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675F" w14:textId="77777777" w:rsidR="0069142B" w:rsidRDefault="0069142B" w:rsidP="0069142B"/>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69142B" w14:paraId="31C16DF0" w14:textId="77777777" w:rsidTr="008521BF">
        <w:trPr>
          <w:trHeight w:val="571"/>
        </w:trPr>
        <w:tc>
          <w:tcPr>
            <w:tcW w:w="9740" w:type="dxa"/>
            <w:vAlign w:val="bottom"/>
          </w:tcPr>
          <w:p w14:paraId="1CF2700B" w14:textId="77777777" w:rsidR="0069142B" w:rsidRPr="008521BF" w:rsidRDefault="0069142B" w:rsidP="008521BF">
            <w:pPr>
              <w:wordWrap w:val="0"/>
              <w:spacing w:line="276" w:lineRule="auto"/>
              <w:jc w:val="left"/>
              <w:rPr>
                <w:rFonts w:ascii="黑体" w:eastAsia="黑体" w:hAnsi="黑体"/>
                <w:sz w:val="32"/>
                <w:szCs w:val="32"/>
              </w:rPr>
            </w:pPr>
            <w:r>
              <w:br w:type="page"/>
            </w:r>
            <w:r w:rsidRPr="008521BF">
              <w:rPr>
                <w:rFonts w:ascii="黑体" w:eastAsia="黑体" w:hAnsi="黑体" w:hint="eastAsia"/>
                <w:sz w:val="32"/>
                <w:szCs w:val="32"/>
              </w:rPr>
              <w:t>雪球（向下敲出）</w:t>
            </w:r>
          </w:p>
          <w:p w14:paraId="1BC1293E" w14:textId="77777777" w:rsidR="0069142B" w:rsidRDefault="0069142B" w:rsidP="008521BF">
            <w:pPr>
              <w:wordWrap w:val="0"/>
              <w:spacing w:line="276" w:lineRule="auto"/>
              <w:jc w:val="left"/>
              <w:rPr>
                <w:rFonts w:ascii="Arial" w:eastAsia="楷体" w:hAnsi="Arial" w:cs="Arial"/>
                <w:i/>
                <w:iCs/>
                <w:sz w:val="24"/>
                <w:szCs w:val="24"/>
              </w:rPr>
            </w:pPr>
            <w:r w:rsidRPr="008521BF">
              <w:rPr>
                <w:rFonts w:ascii="Arial" w:eastAsia="楷体" w:hAnsi="Arial" w:cs="Arial"/>
                <w:i/>
                <w:iCs/>
                <w:sz w:val="24"/>
                <w:szCs w:val="24"/>
              </w:rPr>
              <w:t>Down-Out-Snowball</w:t>
            </w:r>
          </w:p>
          <w:p w14:paraId="5C5801CB" w14:textId="77777777" w:rsidR="0069142B" w:rsidRDefault="0069142B" w:rsidP="008521BF">
            <w:pPr>
              <w:wordWrap w:val="0"/>
              <w:spacing w:line="276" w:lineRule="auto"/>
              <w:jc w:val="left"/>
              <w:rPr>
                <w:rFonts w:ascii="Arial" w:eastAsia="楷体" w:hAnsi="Arial" w:cs="Arial"/>
                <w:i/>
                <w:iCs/>
                <w:sz w:val="24"/>
                <w:szCs w:val="24"/>
              </w:rPr>
            </w:pPr>
          </w:p>
          <w:p w14:paraId="3749B385" w14:textId="77777777" w:rsidR="0069142B" w:rsidRDefault="0069142B" w:rsidP="008521BF">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2178C8F0" w14:textId="62AE0924" w:rsidR="0069142B" w:rsidRDefault="0069142B" w:rsidP="008521BF">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897870" w:rsidRPr="003C5458">
              <w:rPr>
                <w:rFonts w:ascii="楷体" w:eastAsia="楷体" w:hAnsi="楷体"/>
                <w:sz w:val="24"/>
                <w:szCs w:val="24"/>
              </w:rPr>
              <w:t>${tradeCode}</w:t>
            </w:r>
            <w:r>
              <w:rPr>
                <w:rFonts w:ascii="楷体" w:eastAsia="楷体" w:hAnsi="楷体" w:hint="eastAsia"/>
                <w:sz w:val="24"/>
                <w:szCs w:val="24"/>
              </w:rPr>
              <w:t>】</w:t>
            </w:r>
          </w:p>
        </w:tc>
      </w:tr>
    </w:tbl>
    <w:p w14:paraId="64A3665A" w14:textId="77777777" w:rsidR="0069142B" w:rsidRDefault="0069142B" w:rsidP="0069142B"/>
    <w:p w14:paraId="6B9A868D" w14:textId="4F21F497" w:rsidR="0069142B" w:rsidRPr="00897870" w:rsidRDefault="0069142B" w:rsidP="0069142B">
      <w:pPr>
        <w:widowControl/>
        <w:spacing w:line="360" w:lineRule="auto"/>
        <w:ind w:right="600"/>
        <w:jc w:val="left"/>
        <w:rPr>
          <w:rFonts w:ascii="楷体" w:eastAsia="楷体" w:hAnsi="楷体" w:cs="楷体"/>
          <w:sz w:val="24"/>
          <w:szCs w:val="24"/>
          <w:lang w:bidi="ar"/>
        </w:rPr>
      </w:pPr>
      <w:r w:rsidRPr="00897870">
        <w:rPr>
          <w:rFonts w:ascii="Arial" w:eastAsia="楷体" w:hAnsi="Arial" w:cs="Arial" w:hint="eastAsia"/>
          <w:b/>
          <w:sz w:val="24"/>
          <w:szCs w:val="24"/>
        </w:rPr>
        <w:t>甲方：</w:t>
      </w:r>
      <w:r w:rsidRPr="00897870">
        <w:rPr>
          <w:rFonts w:ascii="楷体" w:eastAsia="楷体" w:hAnsi="楷体" w:cs="楷体" w:hint="eastAsia"/>
          <w:sz w:val="24"/>
          <w:szCs w:val="24"/>
          <w:lang w:bidi="ar"/>
        </w:rPr>
        <w:t>东</w:t>
      </w:r>
      <w:r w:rsidR="00747305">
        <w:rPr>
          <w:rFonts w:ascii="楷体" w:eastAsia="楷体" w:hAnsi="楷体" w:cs="楷体" w:hint="eastAsia"/>
          <w:kern w:val="0"/>
          <w:sz w:val="24"/>
          <w:szCs w:val="24"/>
          <w:lang w:bidi="ar"/>
        </w:rPr>
        <w:t>证</w:t>
      </w:r>
      <w:r w:rsidRPr="00897870">
        <w:rPr>
          <w:rFonts w:ascii="楷体" w:eastAsia="楷体" w:hAnsi="楷体" w:cs="楷体" w:hint="eastAsia"/>
          <w:sz w:val="24"/>
          <w:szCs w:val="24"/>
          <w:lang w:bidi="ar"/>
        </w:rPr>
        <w:t>润和资本管理有限公司</w:t>
      </w:r>
    </w:p>
    <w:p w14:paraId="2228B2BB" w14:textId="1C8E7A5D" w:rsidR="0069142B" w:rsidRDefault="0069142B" w:rsidP="0069142B">
      <w:pPr>
        <w:wordWrap w:val="0"/>
        <w:spacing w:line="276" w:lineRule="auto"/>
        <w:jc w:val="left"/>
        <w:rPr>
          <w:rFonts w:ascii="楷体" w:eastAsia="楷体" w:hAnsi="楷体"/>
          <w:b/>
          <w:bCs/>
          <w:sz w:val="24"/>
          <w:szCs w:val="24"/>
        </w:rPr>
      </w:pPr>
      <w:r w:rsidRPr="00897870">
        <w:rPr>
          <w:rFonts w:ascii="Arial" w:eastAsia="楷体" w:hAnsi="Arial" w:cs="Arial" w:hint="eastAsia"/>
          <w:b/>
          <w:sz w:val="24"/>
          <w:szCs w:val="24"/>
        </w:rPr>
        <w:t>乙方：</w:t>
      </w:r>
      <w:r w:rsidR="00897870" w:rsidRPr="00C4388D">
        <w:rPr>
          <w:rFonts w:ascii="楷体" w:eastAsia="楷体" w:hAnsi="楷体" w:cs="楷体"/>
          <w:sz w:val="24"/>
          <w:szCs w:val="24"/>
          <w:lang w:bidi="ar"/>
        </w:rPr>
        <w:t>${clientName}</w:t>
      </w:r>
    </w:p>
    <w:p w14:paraId="0E5D6BCE" w14:textId="77777777" w:rsidR="0069142B" w:rsidRDefault="0069142B" w:rsidP="0069142B">
      <w:pPr>
        <w:wordWrap w:val="0"/>
        <w:spacing w:line="276" w:lineRule="auto"/>
        <w:jc w:val="left"/>
        <w:rPr>
          <w:rFonts w:ascii="楷体" w:eastAsia="楷体" w:hAnsi="楷体"/>
          <w:sz w:val="24"/>
          <w:szCs w:val="24"/>
        </w:rPr>
      </w:pPr>
    </w:p>
    <w:p w14:paraId="30FD7655" w14:textId="77777777" w:rsidR="0069142B" w:rsidRDefault="0069142B" w:rsidP="0069142B">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明确贵我双方在下文提及的交易达成日达成的特定场外衍生品交易适用的条款和条件，我司特向贵司书面发出本《场外衍生品交易确认书》（以下简称“交易确认书”）。</w:t>
      </w:r>
    </w:p>
    <w:p w14:paraId="06B17313" w14:textId="77777777" w:rsidR="0069142B" w:rsidRDefault="0069142B" w:rsidP="0069142B">
      <w:pPr>
        <w:wordWrap w:val="0"/>
        <w:spacing w:line="276" w:lineRule="auto"/>
        <w:rPr>
          <w:rFonts w:ascii="楷体" w:eastAsia="楷体" w:hAnsi="楷体"/>
          <w:sz w:val="24"/>
          <w:szCs w:val="24"/>
        </w:rPr>
      </w:pPr>
    </w:p>
    <w:p w14:paraId="60984B5C" w14:textId="77777777" w:rsidR="0069142B" w:rsidRDefault="0069142B" w:rsidP="0069142B">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4D8FEFBF" w14:textId="77777777" w:rsidR="0069142B" w:rsidRDefault="0069142B" w:rsidP="0069142B">
      <w:pPr>
        <w:wordWrap w:val="0"/>
        <w:spacing w:line="276" w:lineRule="auto"/>
        <w:ind w:firstLine="420"/>
        <w:rPr>
          <w:rFonts w:ascii="楷体" w:eastAsia="楷体" w:hAnsi="楷体"/>
          <w:sz w:val="24"/>
          <w:szCs w:val="24"/>
        </w:rPr>
      </w:pPr>
    </w:p>
    <w:p w14:paraId="25ED5EBC" w14:textId="77777777" w:rsidR="0069142B" w:rsidRDefault="0069142B" w:rsidP="0069142B">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1E581ECD" w14:textId="77777777" w:rsidR="0069142B" w:rsidRDefault="0069142B" w:rsidP="0069142B">
      <w:pPr>
        <w:wordWrap w:val="0"/>
        <w:spacing w:line="276" w:lineRule="auto"/>
        <w:ind w:firstLine="420"/>
        <w:rPr>
          <w:rFonts w:ascii="楷体" w:eastAsia="楷体" w:hAnsi="楷体"/>
          <w:sz w:val="24"/>
          <w:szCs w:val="24"/>
        </w:rPr>
      </w:pPr>
    </w:p>
    <w:p w14:paraId="35A26368" w14:textId="77777777" w:rsidR="0069142B" w:rsidRDefault="0069142B" w:rsidP="0069142B">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微信群、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贵司未在上述时间内进行书面反馈，视为贵司收到并确认本交易确认书内容并确认本交易确认书的内容对贵司具有约束力，贵司应根据本交易确认书内容严格履行各项义务。但无论贵司确认与否均不影响贵我双方已达成交易的效力。</w:t>
      </w:r>
    </w:p>
    <w:p w14:paraId="31CC6AD1" w14:textId="77777777" w:rsidR="0069142B" w:rsidRDefault="0069142B" w:rsidP="0069142B">
      <w:pPr>
        <w:jc w:val="left"/>
        <w:rPr>
          <w:rFonts w:ascii="楷体" w:eastAsia="楷体" w:hAnsi="楷体"/>
          <w:sz w:val="24"/>
          <w:szCs w:val="24"/>
        </w:rPr>
      </w:pPr>
    </w:p>
    <w:p w14:paraId="0A2AAC32" w14:textId="77777777" w:rsidR="0069142B" w:rsidRDefault="0069142B" w:rsidP="0069142B">
      <w:pPr>
        <w:rPr>
          <w:rFonts w:ascii="楷体" w:eastAsia="楷体" w:hAnsi="楷体"/>
          <w:sz w:val="24"/>
          <w:szCs w:val="24"/>
        </w:rPr>
      </w:pPr>
    </w:p>
    <w:p w14:paraId="221CAC98" w14:textId="77777777" w:rsidR="0069142B" w:rsidRDefault="0069142B" w:rsidP="0069142B">
      <w:pPr>
        <w:rPr>
          <w:rFonts w:ascii="楷体" w:eastAsia="楷体" w:hAnsi="楷体"/>
          <w:sz w:val="24"/>
          <w:szCs w:val="24"/>
        </w:rPr>
      </w:pPr>
    </w:p>
    <w:p w14:paraId="41160010" w14:textId="77777777" w:rsidR="0069142B" w:rsidRDefault="0069142B" w:rsidP="0069142B">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69142B" w14:paraId="08645CF8" w14:textId="77777777" w:rsidTr="008521BF">
        <w:trPr>
          <w:trHeight w:val="270"/>
        </w:trPr>
        <w:tc>
          <w:tcPr>
            <w:tcW w:w="9646" w:type="dxa"/>
            <w:gridSpan w:val="3"/>
            <w:shd w:val="clear" w:color="auto" w:fill="D9D9D9" w:themeFill="background1" w:themeFillShade="D9"/>
          </w:tcPr>
          <w:p w14:paraId="040D2C2D" w14:textId="77777777" w:rsidR="0069142B" w:rsidRPr="008521BF" w:rsidRDefault="0069142B" w:rsidP="008521BF">
            <w:pPr>
              <w:spacing w:line="360" w:lineRule="auto"/>
              <w:jc w:val="left"/>
              <w:rPr>
                <w:rFonts w:ascii="楷体" w:eastAsia="楷体" w:hAnsi="楷体" w:cs="楷体"/>
                <w:b/>
                <w:sz w:val="21"/>
                <w:szCs w:val="21"/>
                <w:shd w:val="pct15" w:color="auto" w:fill="FFFFFF"/>
              </w:rPr>
            </w:pPr>
            <w:bookmarkStart w:id="0" w:name="_Hlk105596520"/>
            <w:r w:rsidRPr="00897870">
              <w:rPr>
                <w:rFonts w:ascii="黑体" w:eastAsia="黑体" w:hAnsi="黑体" w:hint="eastAsia"/>
                <w:sz w:val="21"/>
                <w:szCs w:val="21"/>
              </w:rPr>
              <w:lastRenderedPageBreak/>
              <w:t>一、交易要素明细</w:t>
            </w:r>
          </w:p>
        </w:tc>
      </w:tr>
      <w:tr w:rsidR="00897870" w14:paraId="78C6BB18" w14:textId="77777777" w:rsidTr="008521BF">
        <w:trPr>
          <w:gridAfter w:val="1"/>
          <w:wAfter w:w="12" w:type="dxa"/>
          <w:trHeight w:val="363"/>
        </w:trPr>
        <w:tc>
          <w:tcPr>
            <w:tcW w:w="2830" w:type="dxa"/>
            <w:shd w:val="clear" w:color="auto" w:fill="F2F2F2" w:themeFill="background1" w:themeFillShade="F2"/>
          </w:tcPr>
          <w:p w14:paraId="0D4F466D" w14:textId="77777777" w:rsidR="00897870" w:rsidRPr="00EC6BB9" w:rsidRDefault="00897870" w:rsidP="008978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354D7D25" w14:textId="3E121902" w:rsidR="00897870" w:rsidRPr="00EC6BB9" w:rsidRDefault="00897870" w:rsidP="00897870">
            <w:pPr>
              <w:widowControl/>
              <w:jc w:val="center"/>
              <w:rPr>
                <w:rFonts w:ascii="楷体" w:eastAsia="楷体" w:hAnsi="楷体" w:cs="楷体"/>
                <w:color w:val="000000"/>
                <w:sz w:val="18"/>
                <w:szCs w:val="18"/>
              </w:rPr>
            </w:pPr>
            <w:r w:rsidRPr="002D0B99">
              <w:rPr>
                <w:rFonts w:ascii="楷体" w:eastAsia="楷体" w:hAnsi="楷体"/>
                <w:sz w:val="18"/>
                <w:szCs w:val="18"/>
              </w:rPr>
              <w:t>${tradeCode}</w:t>
            </w:r>
          </w:p>
        </w:tc>
      </w:tr>
      <w:tr w:rsidR="00897870" w14:paraId="1C450EEB" w14:textId="77777777" w:rsidTr="008521BF">
        <w:trPr>
          <w:gridAfter w:val="1"/>
          <w:wAfter w:w="12" w:type="dxa"/>
          <w:trHeight w:val="363"/>
        </w:trPr>
        <w:tc>
          <w:tcPr>
            <w:tcW w:w="2830" w:type="dxa"/>
            <w:shd w:val="clear" w:color="auto" w:fill="F2F2F2" w:themeFill="background1" w:themeFillShade="F2"/>
          </w:tcPr>
          <w:p w14:paraId="7B0492EF" w14:textId="77777777" w:rsidR="00897870" w:rsidRPr="00EC6BB9" w:rsidRDefault="00897870" w:rsidP="008978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7985C78B" w14:textId="1F1E9F0B" w:rsidR="00897870" w:rsidRPr="00EC6BB9" w:rsidRDefault="00897870" w:rsidP="00897870">
            <w:pPr>
              <w:widowControl/>
              <w:jc w:val="center"/>
              <w:rPr>
                <w:rFonts w:ascii="楷体" w:eastAsia="楷体" w:hAnsi="楷体" w:cs="楷体"/>
                <w:color w:val="FF0000"/>
                <w:sz w:val="18"/>
                <w:szCs w:val="18"/>
              </w:rPr>
            </w:pPr>
            <w:r w:rsidRPr="002D0B99">
              <w:rPr>
                <w:rFonts w:ascii="楷体" w:eastAsia="楷体" w:hAnsi="楷体" w:hint="eastAsia"/>
                <w:sz w:val="18"/>
                <w:szCs w:val="18"/>
              </w:rPr>
              <w:t>${</w:t>
            </w:r>
            <w:r w:rsidRPr="002D0B99">
              <w:rPr>
                <w:rFonts w:ascii="楷体" w:eastAsia="楷体" w:hAnsi="楷体"/>
                <w:sz w:val="18"/>
                <w:szCs w:val="18"/>
              </w:rPr>
              <w:t>productBuyName</w:t>
            </w:r>
            <w:r w:rsidRPr="002D0B99">
              <w:rPr>
                <w:rFonts w:ascii="楷体" w:eastAsia="楷体" w:hAnsi="楷体" w:hint="eastAsia"/>
                <w:sz w:val="18"/>
                <w:szCs w:val="18"/>
              </w:rPr>
              <w:t>}</w:t>
            </w:r>
          </w:p>
        </w:tc>
      </w:tr>
      <w:tr w:rsidR="00897870" w14:paraId="7453EE90" w14:textId="77777777" w:rsidTr="008521BF">
        <w:trPr>
          <w:gridAfter w:val="1"/>
          <w:wAfter w:w="12" w:type="dxa"/>
          <w:trHeight w:val="363"/>
        </w:trPr>
        <w:tc>
          <w:tcPr>
            <w:tcW w:w="2830" w:type="dxa"/>
            <w:shd w:val="clear" w:color="auto" w:fill="F2F2F2" w:themeFill="background1" w:themeFillShade="F2"/>
          </w:tcPr>
          <w:p w14:paraId="205A04BF" w14:textId="77777777" w:rsidR="00897870" w:rsidRPr="00EC6BB9" w:rsidRDefault="00897870" w:rsidP="008978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3874CFC8" w14:textId="3FA23578" w:rsidR="00897870" w:rsidRPr="00EC6BB9" w:rsidRDefault="00897870" w:rsidP="00897870">
            <w:pPr>
              <w:widowControl/>
              <w:jc w:val="center"/>
              <w:rPr>
                <w:rFonts w:ascii="楷体" w:eastAsia="楷体" w:hAnsi="楷体" w:cs="楷体"/>
                <w:color w:val="000000"/>
                <w:sz w:val="18"/>
                <w:szCs w:val="18"/>
              </w:rPr>
            </w:pPr>
            <w:r w:rsidRPr="002D0B99">
              <w:rPr>
                <w:rFonts w:ascii="楷体" w:eastAsia="楷体" w:hAnsi="楷体" w:hint="eastAsia"/>
                <w:sz w:val="18"/>
                <w:szCs w:val="18"/>
              </w:rPr>
              <w:t>${</w:t>
            </w:r>
            <w:r w:rsidRPr="002D0B99">
              <w:rPr>
                <w:rFonts w:ascii="楷体" w:eastAsia="楷体" w:hAnsi="楷体"/>
                <w:sz w:val="18"/>
                <w:szCs w:val="18"/>
              </w:rPr>
              <w:t>tradeDateString</w:t>
            </w:r>
            <w:r w:rsidRPr="002D0B99">
              <w:rPr>
                <w:rFonts w:ascii="楷体" w:eastAsia="楷体" w:hAnsi="楷体" w:hint="eastAsia"/>
                <w:sz w:val="18"/>
                <w:szCs w:val="18"/>
              </w:rPr>
              <w:t>}</w:t>
            </w:r>
          </w:p>
        </w:tc>
      </w:tr>
      <w:tr w:rsidR="00897870" w14:paraId="4A91B109" w14:textId="77777777" w:rsidTr="008521BF">
        <w:trPr>
          <w:gridAfter w:val="1"/>
          <w:wAfter w:w="12" w:type="dxa"/>
          <w:trHeight w:val="363"/>
        </w:trPr>
        <w:tc>
          <w:tcPr>
            <w:tcW w:w="2830" w:type="dxa"/>
            <w:shd w:val="clear" w:color="auto" w:fill="F2F2F2" w:themeFill="background1" w:themeFillShade="F2"/>
          </w:tcPr>
          <w:p w14:paraId="52F41262" w14:textId="77777777" w:rsidR="00897870" w:rsidRPr="00385812" w:rsidRDefault="00897870" w:rsidP="00897870">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78720E0B" w14:textId="4B3D7411" w:rsidR="00897870" w:rsidRPr="00EC6BB9" w:rsidRDefault="00897870" w:rsidP="00897870">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r w:rsidRPr="002D0B99">
              <w:rPr>
                <w:rFonts w:ascii="楷体" w:eastAsia="楷体" w:hAnsi="楷体" w:cs="楷体" w:hint="eastAsia"/>
                <w:color w:val="000000"/>
                <w:sz w:val="18"/>
                <w:szCs w:val="18"/>
              </w:rPr>
              <w:t>}</w:t>
            </w:r>
          </w:p>
        </w:tc>
      </w:tr>
      <w:tr w:rsidR="00897870" w14:paraId="1938E62B" w14:textId="77777777" w:rsidTr="008521BF">
        <w:trPr>
          <w:gridAfter w:val="1"/>
          <w:wAfter w:w="12" w:type="dxa"/>
          <w:trHeight w:val="363"/>
        </w:trPr>
        <w:tc>
          <w:tcPr>
            <w:tcW w:w="2830" w:type="dxa"/>
            <w:shd w:val="clear" w:color="auto" w:fill="F2F2F2" w:themeFill="background1" w:themeFillShade="F2"/>
          </w:tcPr>
          <w:p w14:paraId="5241759E" w14:textId="77777777" w:rsidR="00897870" w:rsidRPr="00EC6BB9" w:rsidRDefault="00897870" w:rsidP="008978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344A15F3" w14:textId="34FE6086" w:rsidR="00897870" w:rsidRPr="00EC6BB9" w:rsidRDefault="00897870" w:rsidP="00897870">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${maturityDateString}</w:t>
            </w:r>
          </w:p>
        </w:tc>
      </w:tr>
      <w:tr w:rsidR="00897870" w14:paraId="352F8807" w14:textId="77777777" w:rsidTr="008521BF">
        <w:trPr>
          <w:gridAfter w:val="1"/>
          <w:wAfter w:w="12" w:type="dxa"/>
          <w:trHeight w:val="363"/>
        </w:trPr>
        <w:tc>
          <w:tcPr>
            <w:tcW w:w="2830" w:type="dxa"/>
            <w:shd w:val="clear" w:color="auto" w:fill="F2F2F2" w:themeFill="background1" w:themeFillShade="F2"/>
          </w:tcPr>
          <w:p w14:paraId="36E2BFC3" w14:textId="77777777" w:rsidR="00897870" w:rsidRPr="00EC6BB9" w:rsidRDefault="00897870" w:rsidP="008978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33E361E6" w14:textId="629A0F43" w:rsidR="00897870" w:rsidRPr="00EC6BB9" w:rsidRDefault="00897870" w:rsidP="00897870">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r w:rsidRPr="002D0B99">
              <w:rPr>
                <w:rFonts w:ascii="楷体" w:eastAsia="楷体" w:hAnsi="楷体"/>
                <w:sz w:val="18"/>
                <w:szCs w:val="18"/>
              </w:rPr>
              <w:t>underlyingCode</w:t>
            </w:r>
            <w:r w:rsidRPr="002D0B99">
              <w:rPr>
                <w:rFonts w:ascii="楷体" w:eastAsia="楷体" w:hAnsi="楷体" w:hint="eastAsia"/>
                <w:sz w:val="18"/>
                <w:szCs w:val="18"/>
              </w:rPr>
              <w:t>}</w:t>
            </w:r>
          </w:p>
        </w:tc>
      </w:tr>
      <w:tr w:rsidR="00897870" w14:paraId="08424A57" w14:textId="77777777" w:rsidTr="008521BF">
        <w:trPr>
          <w:gridAfter w:val="1"/>
          <w:wAfter w:w="12" w:type="dxa"/>
          <w:trHeight w:val="363"/>
        </w:trPr>
        <w:tc>
          <w:tcPr>
            <w:tcW w:w="2830" w:type="dxa"/>
            <w:shd w:val="clear" w:color="auto" w:fill="F2F2F2" w:themeFill="background1" w:themeFillShade="F2"/>
          </w:tcPr>
          <w:p w14:paraId="7B82355A" w14:textId="77777777" w:rsidR="00897870" w:rsidRPr="00EC6BB9" w:rsidRDefault="00897870" w:rsidP="008978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4D45C278" w14:textId="339576BE" w:rsidR="00897870" w:rsidRPr="00EC6BB9" w:rsidRDefault="00897870" w:rsidP="00897870">
            <w:pPr>
              <w:widowControl/>
              <w:jc w:val="center"/>
              <w:rPr>
                <w:rFonts w:ascii="楷体" w:eastAsia="楷体" w:hAnsi="楷体" w:cs="楷体"/>
                <w:sz w:val="18"/>
                <w:szCs w:val="18"/>
              </w:rPr>
            </w:pPr>
            <w:r w:rsidRPr="002D0B99">
              <w:rPr>
                <w:rFonts w:ascii="楷体" w:eastAsia="楷体" w:hAnsi="楷体" w:cs="楷体"/>
                <w:sz w:val="18"/>
                <w:szCs w:val="18"/>
              </w:rPr>
              <w:t>${notionalPrincipal}</w:t>
            </w:r>
          </w:p>
        </w:tc>
      </w:tr>
      <w:tr w:rsidR="00897870" w14:paraId="19BF330F" w14:textId="77777777" w:rsidTr="008521BF">
        <w:trPr>
          <w:gridAfter w:val="1"/>
          <w:wAfter w:w="12" w:type="dxa"/>
          <w:trHeight w:val="363"/>
        </w:trPr>
        <w:tc>
          <w:tcPr>
            <w:tcW w:w="2830" w:type="dxa"/>
            <w:shd w:val="clear" w:color="auto" w:fill="F2F2F2" w:themeFill="background1" w:themeFillShade="F2"/>
          </w:tcPr>
          <w:p w14:paraId="722AAFCA" w14:textId="77777777" w:rsidR="00897870" w:rsidRPr="00EC6BB9" w:rsidRDefault="00897870" w:rsidP="00897870">
            <w:pPr>
              <w:widowControl/>
              <w:jc w:val="left"/>
              <w:rPr>
                <w:rFonts w:ascii="黑体" w:eastAsia="黑体" w:hAnsi="黑体"/>
                <w:sz w:val="18"/>
                <w:szCs w:val="18"/>
              </w:rPr>
            </w:pPr>
            <w:r>
              <w:rPr>
                <w:rFonts w:ascii="黑体" w:eastAsia="黑体" w:hAnsi="黑体" w:hint="eastAsia"/>
                <w:sz w:val="18"/>
                <w:szCs w:val="18"/>
              </w:rPr>
              <w:t>参与率</w:t>
            </w:r>
          </w:p>
        </w:tc>
        <w:tc>
          <w:tcPr>
            <w:tcW w:w="6804" w:type="dxa"/>
            <w:noWrap/>
          </w:tcPr>
          <w:p w14:paraId="6AA6BD75" w14:textId="7D056944" w:rsidR="00897870" w:rsidRDefault="00897870" w:rsidP="00897870">
            <w:pPr>
              <w:widowControl/>
              <w:jc w:val="center"/>
              <w:rPr>
                <w:rFonts w:ascii="楷体" w:eastAsia="楷体" w:hAnsi="楷体" w:cs="楷体"/>
                <w:sz w:val="18"/>
                <w:szCs w:val="18"/>
              </w:rPr>
            </w:pPr>
            <w:r>
              <w:rPr>
                <w:rFonts w:ascii="楷体" w:eastAsia="楷体" w:hAnsi="楷体" w:hint="eastAsia"/>
                <w:sz w:val="18"/>
                <w:szCs w:val="18"/>
              </w:rPr>
              <w:t>${</w:t>
            </w:r>
            <w:r w:rsidRPr="002B20EA">
              <w:rPr>
                <w:rFonts w:ascii="楷体" w:eastAsia="楷体" w:hAnsi="楷体"/>
                <w:sz w:val="18"/>
                <w:szCs w:val="18"/>
              </w:rPr>
              <w:t>participationRateString</w:t>
            </w:r>
            <w:r>
              <w:rPr>
                <w:rFonts w:ascii="楷体" w:eastAsia="楷体" w:hAnsi="楷体" w:hint="eastAsia"/>
                <w:sz w:val="18"/>
                <w:szCs w:val="18"/>
              </w:rPr>
              <w:t>}</w:t>
            </w:r>
          </w:p>
        </w:tc>
      </w:tr>
      <w:tr w:rsidR="00897870" w14:paraId="654B3FC8" w14:textId="77777777" w:rsidTr="008521BF">
        <w:trPr>
          <w:gridAfter w:val="1"/>
          <w:wAfter w:w="12" w:type="dxa"/>
          <w:trHeight w:val="363"/>
        </w:trPr>
        <w:tc>
          <w:tcPr>
            <w:tcW w:w="2830" w:type="dxa"/>
            <w:shd w:val="clear" w:color="auto" w:fill="F2F2F2" w:themeFill="background1" w:themeFillShade="F2"/>
          </w:tcPr>
          <w:p w14:paraId="57167C19" w14:textId="77777777" w:rsidR="00897870" w:rsidRPr="00EC6BB9" w:rsidRDefault="00897870" w:rsidP="0089787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期初价格</w:t>
            </w:r>
          </w:p>
        </w:tc>
        <w:tc>
          <w:tcPr>
            <w:tcW w:w="6804" w:type="dxa"/>
            <w:noWrap/>
          </w:tcPr>
          <w:p w14:paraId="14A3A706" w14:textId="60E84964" w:rsidR="00897870" w:rsidRPr="00EC6BB9" w:rsidRDefault="00897870" w:rsidP="00897870">
            <w:pPr>
              <w:widowControl/>
              <w:jc w:val="center"/>
              <w:rPr>
                <w:rFonts w:ascii="楷体" w:eastAsia="楷体" w:hAnsi="楷体" w:cs="楷体"/>
                <w:sz w:val="18"/>
                <w:szCs w:val="18"/>
              </w:rPr>
            </w:pPr>
            <w:r w:rsidRPr="002D0B99">
              <w:rPr>
                <w:rFonts w:ascii="楷体" w:eastAsia="楷体" w:hAnsi="楷体" w:cs="楷体"/>
                <w:sz w:val="18"/>
                <w:szCs w:val="18"/>
              </w:rPr>
              <w:t>${entryPrice}</w:t>
            </w:r>
          </w:p>
        </w:tc>
      </w:tr>
      <w:tr w:rsidR="00897870" w14:paraId="3E6075B4" w14:textId="77777777" w:rsidTr="008521BF">
        <w:trPr>
          <w:gridAfter w:val="1"/>
          <w:wAfter w:w="12" w:type="dxa"/>
          <w:trHeight w:val="363"/>
        </w:trPr>
        <w:tc>
          <w:tcPr>
            <w:tcW w:w="2830" w:type="dxa"/>
            <w:shd w:val="clear" w:color="auto" w:fill="F2F2F2" w:themeFill="background1" w:themeFillShade="F2"/>
          </w:tcPr>
          <w:p w14:paraId="12DADB1D" w14:textId="77777777" w:rsidR="00897870" w:rsidRDefault="00897870" w:rsidP="00897870">
            <w:pPr>
              <w:widowControl/>
              <w:jc w:val="left"/>
              <w:rPr>
                <w:rFonts w:ascii="黑体" w:eastAsia="黑体" w:hAnsi="黑体"/>
                <w:sz w:val="18"/>
                <w:szCs w:val="18"/>
              </w:rPr>
            </w:pPr>
            <w:r>
              <w:rPr>
                <w:rFonts w:ascii="黑体" w:eastAsia="黑体" w:hAnsi="黑体" w:hint="eastAsia"/>
                <w:sz w:val="18"/>
                <w:szCs w:val="18"/>
              </w:rPr>
              <w:t>年化期权费率</w:t>
            </w:r>
          </w:p>
        </w:tc>
        <w:tc>
          <w:tcPr>
            <w:tcW w:w="6804" w:type="dxa"/>
            <w:noWrap/>
          </w:tcPr>
          <w:p w14:paraId="711499E2" w14:textId="23AA163B" w:rsidR="00897870" w:rsidRDefault="00897870" w:rsidP="00897870">
            <w:pPr>
              <w:widowControl/>
              <w:jc w:val="center"/>
              <w:rPr>
                <w:rFonts w:ascii="楷体" w:eastAsia="楷体" w:hAnsi="楷体" w:cs="楷体"/>
                <w:sz w:val="18"/>
                <w:szCs w:val="18"/>
              </w:rPr>
            </w:pPr>
            <w:r>
              <w:rPr>
                <w:rFonts w:ascii="楷体" w:eastAsia="楷体" w:hAnsi="楷体" w:cs="楷体" w:hint="eastAsia"/>
                <w:sz w:val="18"/>
                <w:szCs w:val="18"/>
              </w:rPr>
              <w:t>$</w:t>
            </w:r>
            <w:r>
              <w:rPr>
                <w:rFonts w:ascii="楷体" w:eastAsia="楷体" w:hAnsi="楷体" w:cs="楷体"/>
                <w:sz w:val="18"/>
                <w:szCs w:val="18"/>
              </w:rPr>
              <w:t>{</w:t>
            </w:r>
            <w:r w:rsidRPr="003710AF">
              <w:rPr>
                <w:rFonts w:ascii="楷体" w:eastAsia="楷体" w:hAnsi="楷体" w:cs="楷体"/>
                <w:sz w:val="18"/>
                <w:szCs w:val="18"/>
              </w:rPr>
              <w:t>yearReturnRateStructValueString</w:t>
            </w:r>
            <w:r>
              <w:rPr>
                <w:rFonts w:ascii="楷体" w:eastAsia="楷体" w:hAnsi="楷体" w:cs="楷体"/>
                <w:sz w:val="18"/>
                <w:szCs w:val="18"/>
              </w:rPr>
              <w:t>}</w:t>
            </w:r>
          </w:p>
        </w:tc>
      </w:tr>
      <w:tr w:rsidR="00897870" w14:paraId="713EDC80" w14:textId="77777777" w:rsidTr="008521BF">
        <w:trPr>
          <w:gridAfter w:val="1"/>
          <w:wAfter w:w="12" w:type="dxa"/>
          <w:trHeight w:val="363"/>
        </w:trPr>
        <w:tc>
          <w:tcPr>
            <w:tcW w:w="2830" w:type="dxa"/>
            <w:shd w:val="clear" w:color="auto" w:fill="F2F2F2" w:themeFill="background1" w:themeFillShade="F2"/>
          </w:tcPr>
          <w:p w14:paraId="159044F2" w14:textId="77777777" w:rsidR="00897870" w:rsidRPr="00EC6BB9" w:rsidRDefault="00897870" w:rsidP="00897870">
            <w:pPr>
              <w:widowControl/>
              <w:jc w:val="left"/>
              <w:rPr>
                <w:rFonts w:ascii="黑体" w:eastAsia="黑体" w:hAnsi="黑体"/>
                <w:sz w:val="18"/>
                <w:szCs w:val="18"/>
              </w:rPr>
            </w:pPr>
            <w:r>
              <w:rPr>
                <w:rFonts w:ascii="黑体" w:eastAsia="黑体" w:hAnsi="黑体" w:hint="eastAsia"/>
                <w:sz w:val="18"/>
                <w:szCs w:val="18"/>
              </w:rPr>
              <w:t>绝对期权费率</w:t>
            </w:r>
          </w:p>
        </w:tc>
        <w:tc>
          <w:tcPr>
            <w:tcW w:w="6804" w:type="dxa"/>
            <w:noWrap/>
          </w:tcPr>
          <w:p w14:paraId="5AB1C77D" w14:textId="252D9771" w:rsidR="00897870" w:rsidRDefault="00897870" w:rsidP="00897870">
            <w:pPr>
              <w:widowControl/>
              <w:jc w:val="center"/>
              <w:rPr>
                <w:rFonts w:ascii="楷体" w:eastAsia="楷体" w:hAnsi="楷体" w:cs="楷体"/>
                <w:sz w:val="18"/>
                <w:szCs w:val="18"/>
              </w:rPr>
            </w:pPr>
            <w:r>
              <w:rPr>
                <w:rFonts w:ascii="楷体" w:eastAsia="楷体" w:hAnsi="楷体" w:cs="楷体"/>
                <w:sz w:val="18"/>
                <w:szCs w:val="18"/>
              </w:rPr>
              <w:t>${</w:t>
            </w:r>
            <w:r w:rsidRPr="003710AF">
              <w:rPr>
                <w:rFonts w:ascii="楷体" w:eastAsia="楷体" w:hAnsi="楷体" w:cs="楷体"/>
                <w:sz w:val="18"/>
                <w:szCs w:val="18"/>
              </w:rPr>
              <w:t>absReturnRateStructValueString</w:t>
            </w:r>
            <w:r>
              <w:rPr>
                <w:rFonts w:ascii="楷体" w:eastAsia="楷体" w:hAnsi="楷体" w:cs="楷体"/>
                <w:sz w:val="18"/>
                <w:szCs w:val="18"/>
              </w:rPr>
              <w:t>}</w:t>
            </w:r>
          </w:p>
        </w:tc>
      </w:tr>
      <w:tr w:rsidR="0069142B" w14:paraId="6316930C" w14:textId="77777777" w:rsidTr="008521BF">
        <w:trPr>
          <w:gridAfter w:val="1"/>
          <w:wAfter w:w="12" w:type="dxa"/>
          <w:trHeight w:val="363"/>
        </w:trPr>
        <w:tc>
          <w:tcPr>
            <w:tcW w:w="2830" w:type="dxa"/>
            <w:shd w:val="clear" w:color="auto" w:fill="F2F2F2" w:themeFill="background1" w:themeFillShade="F2"/>
          </w:tcPr>
          <w:p w14:paraId="139E0F64" w14:textId="77777777" w:rsidR="0069142B" w:rsidRDefault="0069142B" w:rsidP="008521BF">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69142B" w:rsidRPr="00B4439F" w14:paraId="485D66C6" w14:textId="77777777" w:rsidTr="008521B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31C13098" w14:textId="77777777" w:rsidR="0069142B" w:rsidRPr="00EC6BB9" w:rsidRDefault="0069142B" w:rsidP="008521BF">
                  <w:pPr>
                    <w:jc w:val="center"/>
                    <w:rPr>
                      <w:rFonts w:ascii="楷体" w:eastAsia="楷体" w:hAnsi="楷体" w:cs="楷体"/>
                      <w:sz w:val="18"/>
                      <w:szCs w:val="18"/>
                    </w:rPr>
                  </w:pPr>
                  <w:r>
                    <w:rPr>
                      <w:rFonts w:ascii="楷体" w:eastAsia="楷体" w:hAnsi="楷体" w:cs="楷体" w:hint="eastAsia"/>
                      <w:sz w:val="18"/>
                      <w:szCs w:val="18"/>
                    </w:rPr>
                    <w:t>观察数i</w:t>
                  </w:r>
                </w:p>
              </w:tc>
              <w:tc>
                <w:tcPr>
                  <w:tcW w:w="1327" w:type="dxa"/>
                </w:tcPr>
                <w:p w14:paraId="5B71F2B6" w14:textId="77777777" w:rsidR="0069142B" w:rsidRPr="00EC6BB9" w:rsidRDefault="0069142B"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3D791280" w14:textId="77777777" w:rsidR="0069142B" w:rsidRPr="00801C20" w:rsidRDefault="0069142B"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68C77EEE" w14:textId="77777777" w:rsidR="0069142B" w:rsidRPr="00EC6BB9" w:rsidRDefault="0069142B"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897870" w:rsidRPr="00B4439F" w14:paraId="636B9ABC" w14:textId="77777777" w:rsidTr="008521B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423C8C80" w14:textId="080D74E3" w:rsidR="00897870" w:rsidRPr="00EC6BB9" w:rsidRDefault="00897870" w:rsidP="00897870">
                  <w:pPr>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27E6EAC9" w14:textId="3A3C3F0E" w:rsidR="00897870" w:rsidRPr="00EC6BB9" w:rsidRDefault="00897870" w:rsidP="00897870">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${obsDateString}</w:t>
                  </w:r>
                </w:p>
              </w:tc>
              <w:tc>
                <w:tcPr>
                  <w:tcW w:w="2821" w:type="dxa"/>
                </w:tcPr>
                <w:p w14:paraId="60C9E427" w14:textId="5CED502C" w:rsidR="00897870" w:rsidRPr="00EC6BB9" w:rsidRDefault="00897870" w:rsidP="00897870">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r w:rsidRPr="00574B10">
                    <w:rPr>
                      <w:rFonts w:ascii="楷体" w:eastAsia="楷体" w:hAnsi="楷体" w:cs="宋体"/>
                      <w:sz w:val="18"/>
                      <w:szCs w:val="18"/>
                    </w:rPr>
                    <w:t>barrierString</w:t>
                  </w:r>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r w:rsidRPr="007B1A78">
                    <w:rPr>
                      <w:rFonts w:ascii="楷体" w:eastAsia="楷体" w:hAnsi="楷体" w:cs="楷体"/>
                      <w:sz w:val="18"/>
                      <w:szCs w:val="18"/>
                    </w:rPr>
                    <w:t>barrierRate</w:t>
                  </w:r>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3C42A2C8" w14:textId="31548B92" w:rsidR="00897870" w:rsidRPr="00EC6BB9" w:rsidRDefault="00897870" w:rsidP="00897870">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r w:rsidRPr="007B1A78">
                    <w:rPr>
                      <w:rFonts w:ascii="楷体" w:eastAsia="楷体" w:hAnsi="楷体" w:cs="宋体"/>
                      <w:color w:val="000000"/>
                      <w:sz w:val="18"/>
                      <w:szCs w:val="18"/>
                    </w:rPr>
                    <w:t>rebateRateString</w:t>
                  </w:r>
                  <w:r>
                    <w:rPr>
                      <w:rFonts w:ascii="楷体" w:eastAsia="楷体" w:hAnsi="楷体" w:cs="宋体" w:hint="eastAsia"/>
                      <w:color w:val="000000"/>
                      <w:sz w:val="18"/>
                      <w:szCs w:val="18"/>
                    </w:rPr>
                    <w:t>}</w:t>
                  </w:r>
                </w:p>
              </w:tc>
            </w:tr>
          </w:tbl>
          <w:p w14:paraId="27CC48EE" w14:textId="77777777" w:rsidR="0069142B" w:rsidRPr="00EC6BB9" w:rsidRDefault="0069142B" w:rsidP="008521BF">
            <w:pPr>
              <w:jc w:val="center"/>
              <w:rPr>
                <w:rFonts w:ascii="楷体" w:eastAsia="楷体" w:hAnsi="楷体" w:cs="楷体"/>
                <w:color w:val="FF0000"/>
                <w:sz w:val="18"/>
                <w:szCs w:val="18"/>
              </w:rPr>
            </w:pPr>
          </w:p>
        </w:tc>
      </w:tr>
      <w:tr w:rsidR="00897870" w14:paraId="443C2CC6" w14:textId="77777777" w:rsidTr="008521BF">
        <w:trPr>
          <w:gridAfter w:val="1"/>
          <w:wAfter w:w="12" w:type="dxa"/>
          <w:trHeight w:val="363"/>
        </w:trPr>
        <w:tc>
          <w:tcPr>
            <w:tcW w:w="2830" w:type="dxa"/>
            <w:shd w:val="clear" w:color="auto" w:fill="F2F2F2" w:themeFill="background1" w:themeFillShade="F2"/>
          </w:tcPr>
          <w:p w14:paraId="74142339" w14:textId="77777777" w:rsidR="00897870" w:rsidRPr="000D64E5" w:rsidRDefault="00897870" w:rsidP="00897870">
            <w:pPr>
              <w:widowControl/>
              <w:jc w:val="left"/>
              <w:rPr>
                <w:rFonts w:ascii="黑体" w:eastAsia="黑体" w:hAnsi="黑体"/>
                <w:sz w:val="18"/>
                <w:szCs w:val="18"/>
              </w:rPr>
            </w:pPr>
            <w:r>
              <w:rPr>
                <w:rFonts w:ascii="黑体" w:eastAsia="黑体" w:hAnsi="黑体" w:hint="eastAsia"/>
                <w:sz w:val="18"/>
                <w:szCs w:val="18"/>
              </w:rPr>
              <w:t>到期年化</w:t>
            </w:r>
            <w:r w:rsidRPr="00EC6BB9">
              <w:rPr>
                <w:rFonts w:ascii="黑体" w:eastAsia="黑体" w:hAnsi="黑体" w:hint="eastAsia"/>
                <w:sz w:val="18"/>
                <w:szCs w:val="18"/>
              </w:rPr>
              <w:t>收益率</w:t>
            </w:r>
          </w:p>
        </w:tc>
        <w:tc>
          <w:tcPr>
            <w:tcW w:w="6804" w:type="dxa"/>
            <w:noWrap/>
          </w:tcPr>
          <w:p w14:paraId="4398492D" w14:textId="22E4C900" w:rsidR="00897870" w:rsidRPr="00EC6BB9" w:rsidRDefault="00897870" w:rsidP="00897870">
            <w:pPr>
              <w:jc w:val="center"/>
              <w:rPr>
                <w:rFonts w:ascii="楷体" w:eastAsia="楷体" w:hAnsi="楷体" w:cs="楷体"/>
                <w:color w:val="FF0000"/>
                <w:sz w:val="18"/>
                <w:szCs w:val="18"/>
              </w:rPr>
            </w:pPr>
            <w:r>
              <w:rPr>
                <w:rFonts w:ascii="楷体" w:eastAsia="楷体" w:hAnsi="楷体" w:cs="楷体"/>
                <w:sz w:val="18"/>
                <w:szCs w:val="18"/>
              </w:rPr>
              <w:t>${</w:t>
            </w:r>
            <w:r w:rsidRPr="003710AF">
              <w:rPr>
                <w:rFonts w:ascii="楷体" w:eastAsia="楷体" w:hAnsi="楷体" w:cs="楷体"/>
                <w:sz w:val="18"/>
                <w:szCs w:val="18"/>
              </w:rPr>
              <w:t>yearBonusRateStructValueString</w:t>
            </w:r>
            <w:r>
              <w:rPr>
                <w:rFonts w:ascii="楷体" w:eastAsia="楷体" w:hAnsi="楷体" w:cs="楷体"/>
                <w:sz w:val="18"/>
                <w:szCs w:val="18"/>
              </w:rPr>
              <w:t>}</w:t>
            </w:r>
          </w:p>
        </w:tc>
      </w:tr>
      <w:tr w:rsidR="00897870" w14:paraId="1EB877B7" w14:textId="77777777" w:rsidTr="008521BF">
        <w:trPr>
          <w:gridAfter w:val="1"/>
          <w:wAfter w:w="12" w:type="dxa"/>
          <w:trHeight w:val="363"/>
        </w:trPr>
        <w:tc>
          <w:tcPr>
            <w:tcW w:w="2830" w:type="dxa"/>
            <w:shd w:val="clear" w:color="auto" w:fill="F2F2F2" w:themeFill="background1" w:themeFillShade="F2"/>
          </w:tcPr>
          <w:p w14:paraId="538E7135" w14:textId="77777777" w:rsidR="00897870" w:rsidRPr="000D64E5" w:rsidRDefault="00897870" w:rsidP="00897870">
            <w:pPr>
              <w:widowControl/>
              <w:jc w:val="left"/>
              <w:rPr>
                <w:rFonts w:ascii="黑体" w:eastAsia="黑体" w:hAnsi="黑体"/>
                <w:sz w:val="18"/>
                <w:szCs w:val="18"/>
              </w:rPr>
            </w:pPr>
            <w:r>
              <w:rPr>
                <w:rFonts w:ascii="黑体" w:eastAsia="黑体" w:hAnsi="黑体" w:hint="eastAsia"/>
                <w:sz w:val="18"/>
                <w:szCs w:val="18"/>
              </w:rPr>
              <w:t>到期绝对收益率</w:t>
            </w:r>
          </w:p>
        </w:tc>
        <w:tc>
          <w:tcPr>
            <w:tcW w:w="6804" w:type="dxa"/>
            <w:noWrap/>
          </w:tcPr>
          <w:p w14:paraId="1A99F0D2" w14:textId="188E1863" w:rsidR="00897870" w:rsidRPr="008A55A5" w:rsidRDefault="00897870" w:rsidP="00897870">
            <w:pPr>
              <w:jc w:val="center"/>
              <w:rPr>
                <w:rFonts w:ascii="楷体" w:eastAsia="楷体" w:hAnsi="楷体" w:cs="楷体"/>
                <w:sz w:val="18"/>
                <w:szCs w:val="18"/>
              </w:rPr>
            </w:pPr>
            <w:r>
              <w:rPr>
                <w:rFonts w:ascii="楷体" w:eastAsia="楷体" w:hAnsi="楷体" w:cs="楷体"/>
                <w:sz w:val="18"/>
                <w:szCs w:val="18"/>
              </w:rPr>
              <w:t>${</w:t>
            </w:r>
            <w:r w:rsidRPr="003710AF">
              <w:rPr>
                <w:rFonts w:ascii="楷体" w:eastAsia="楷体" w:hAnsi="楷体" w:cs="楷体"/>
                <w:sz w:val="18"/>
                <w:szCs w:val="18"/>
              </w:rPr>
              <w:t>absBonusRateStructValueString</w:t>
            </w:r>
            <w:r>
              <w:rPr>
                <w:rFonts w:ascii="楷体" w:eastAsia="楷体" w:hAnsi="楷体" w:cs="楷体"/>
                <w:sz w:val="18"/>
                <w:szCs w:val="18"/>
              </w:rPr>
              <w:t>}</w:t>
            </w:r>
          </w:p>
        </w:tc>
      </w:tr>
      <w:tr w:rsidR="00897870" w14:paraId="18350210" w14:textId="77777777" w:rsidTr="008521BF">
        <w:trPr>
          <w:gridAfter w:val="1"/>
          <w:wAfter w:w="12" w:type="dxa"/>
          <w:trHeight w:val="363"/>
        </w:trPr>
        <w:tc>
          <w:tcPr>
            <w:tcW w:w="2830" w:type="dxa"/>
            <w:shd w:val="clear" w:color="auto" w:fill="F2F2F2" w:themeFill="background1" w:themeFillShade="F2"/>
          </w:tcPr>
          <w:p w14:paraId="25D56FA3" w14:textId="77777777" w:rsidR="00897870" w:rsidRPr="00EC6BB9" w:rsidDel="00B569E3" w:rsidRDefault="00897870" w:rsidP="00897870">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082896FC" w14:textId="03DF2D52" w:rsidR="00897870" w:rsidDel="00B569E3" w:rsidRDefault="00061FE3" w:rsidP="00897870">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449CE259" w14:textId="77777777" w:rsidR="0069142B" w:rsidRDefault="0069142B" w:rsidP="0069142B">
      <w:pPr>
        <w:rPr>
          <w:rFonts w:ascii="楷体" w:eastAsia="楷体" w:hAnsi="楷体"/>
          <w:sz w:val="24"/>
          <w:szCs w:val="24"/>
        </w:rPr>
        <w:sectPr w:rsidR="0069142B" w:rsidSect="00CA4F1A">
          <w:pgSz w:w="11906" w:h="16838"/>
          <w:pgMar w:top="1440" w:right="1083" w:bottom="1440" w:left="1083" w:header="851" w:footer="992" w:gutter="0"/>
          <w:cols w:space="425"/>
          <w:docGrid w:type="lines" w:linePitch="312"/>
        </w:sectPr>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69142B" w:rsidRPr="00C00C15" w14:paraId="28733800" w14:textId="77777777" w:rsidTr="008521BF">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51A4558F" w14:textId="77777777" w:rsidR="0069142B" w:rsidRPr="008521BF" w:rsidRDefault="0069142B" w:rsidP="008521BF">
            <w:pPr>
              <w:wordWrap w:val="0"/>
              <w:rPr>
                <w:rFonts w:ascii="黑体" w:eastAsia="黑体" w:hAnsi="黑体"/>
                <w:szCs w:val="21"/>
              </w:rPr>
            </w:pPr>
            <w:r>
              <w:rPr>
                <w:rFonts w:ascii="黑体" w:eastAsia="黑体" w:hAnsi="黑体" w:hint="eastAsia"/>
                <w:sz w:val="21"/>
                <w:szCs w:val="21"/>
              </w:rPr>
              <w:lastRenderedPageBreak/>
              <w:t>二、</w:t>
            </w:r>
            <w:r w:rsidRPr="008521BF">
              <w:rPr>
                <w:rFonts w:ascii="黑体" w:eastAsia="黑体" w:hAnsi="黑体" w:hint="eastAsia"/>
                <w:sz w:val="21"/>
                <w:szCs w:val="21"/>
              </w:rPr>
              <w:t>交易要素定义（具体要素以“交易要素明细”为准）</w:t>
            </w:r>
          </w:p>
        </w:tc>
      </w:tr>
      <w:tr w:rsidR="0069142B" w:rsidRPr="00C00C15" w14:paraId="4C4C70B5" w14:textId="77777777" w:rsidTr="008521BF">
        <w:trPr>
          <w:trHeight w:val="20"/>
        </w:trPr>
        <w:tc>
          <w:tcPr>
            <w:tcW w:w="2835" w:type="dxa"/>
            <w:tcBorders>
              <w:top w:val="single" w:sz="12" w:space="0" w:color="auto"/>
              <w:left w:val="nil"/>
              <w:bottom w:val="nil"/>
            </w:tcBorders>
          </w:tcPr>
          <w:p w14:paraId="673824CD" w14:textId="77777777" w:rsidR="0069142B" w:rsidRPr="00EC6BB9" w:rsidRDefault="0069142B" w:rsidP="008521BF">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6FE8AD47" w14:textId="77777777" w:rsidR="0069142B" w:rsidRPr="00EC6BB9" w:rsidRDefault="0069142B" w:rsidP="008521BF">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69142B" w:rsidRPr="00C00C15" w14:paraId="60E2ED37" w14:textId="77777777" w:rsidTr="008521BF">
        <w:trPr>
          <w:trHeight w:val="20"/>
        </w:trPr>
        <w:tc>
          <w:tcPr>
            <w:tcW w:w="2835" w:type="dxa"/>
            <w:tcBorders>
              <w:top w:val="nil"/>
              <w:left w:val="nil"/>
              <w:bottom w:val="nil"/>
            </w:tcBorders>
          </w:tcPr>
          <w:p w14:paraId="2B8CA998"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4E52FDE4"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雪球（向</w:t>
            </w:r>
            <w:r>
              <w:rPr>
                <w:rFonts w:ascii="楷体" w:eastAsia="楷体" w:hAnsi="楷体" w:hint="eastAsia"/>
                <w:sz w:val="18"/>
                <w:szCs w:val="18"/>
              </w:rPr>
              <w:t>下</w:t>
            </w:r>
            <w:r w:rsidRPr="00E86481">
              <w:rPr>
                <w:rFonts w:ascii="楷体" w:eastAsia="楷体" w:hAnsi="楷体" w:hint="eastAsia"/>
                <w:sz w:val="18"/>
                <w:szCs w:val="18"/>
              </w:rPr>
              <w:t>敲出）式自动赎回结构。</w:t>
            </w:r>
          </w:p>
        </w:tc>
      </w:tr>
      <w:tr w:rsidR="0069142B" w:rsidRPr="00C00C15" w14:paraId="587096CC" w14:textId="77777777" w:rsidTr="008521BF">
        <w:trPr>
          <w:trHeight w:val="20"/>
        </w:trPr>
        <w:tc>
          <w:tcPr>
            <w:tcW w:w="2835" w:type="dxa"/>
            <w:tcBorders>
              <w:top w:val="nil"/>
              <w:left w:val="nil"/>
              <w:bottom w:val="nil"/>
            </w:tcBorders>
          </w:tcPr>
          <w:p w14:paraId="7CB34B91"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0566EBCC"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69142B" w:rsidRPr="00C00C15" w14:paraId="61BDFD4B" w14:textId="77777777" w:rsidTr="008521BF">
        <w:trPr>
          <w:trHeight w:val="20"/>
        </w:trPr>
        <w:tc>
          <w:tcPr>
            <w:tcW w:w="2835" w:type="dxa"/>
            <w:tcBorders>
              <w:top w:val="nil"/>
              <w:left w:val="nil"/>
              <w:bottom w:val="nil"/>
            </w:tcBorders>
          </w:tcPr>
          <w:p w14:paraId="7255F7F5"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671668C3"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69142B" w:rsidRPr="00C00C15" w14:paraId="6ADD2EAD" w14:textId="77777777" w:rsidTr="008521BF">
        <w:trPr>
          <w:trHeight w:val="20"/>
        </w:trPr>
        <w:tc>
          <w:tcPr>
            <w:tcW w:w="2835" w:type="dxa"/>
            <w:tcBorders>
              <w:top w:val="nil"/>
              <w:left w:val="nil"/>
              <w:bottom w:val="nil"/>
            </w:tcBorders>
          </w:tcPr>
          <w:p w14:paraId="50AB1B22"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4F3CCEFA"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69142B" w:rsidRPr="00C00C15" w14:paraId="5CE66A77" w14:textId="77777777" w:rsidTr="008521BF">
        <w:trPr>
          <w:trHeight w:val="20"/>
        </w:trPr>
        <w:tc>
          <w:tcPr>
            <w:tcW w:w="2835" w:type="dxa"/>
            <w:tcBorders>
              <w:top w:val="nil"/>
              <w:left w:val="nil"/>
              <w:bottom w:val="nil"/>
            </w:tcBorders>
          </w:tcPr>
          <w:p w14:paraId="4254853B"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3F87EEF1"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场外衍生品交易合约条款预定终止执行的日期。若该日为非交易日，则顺延至下一交易日。</w:t>
            </w:r>
          </w:p>
        </w:tc>
      </w:tr>
      <w:tr w:rsidR="0069142B" w:rsidRPr="00C00C15" w14:paraId="04EF46A6" w14:textId="77777777" w:rsidTr="008521BF">
        <w:trPr>
          <w:trHeight w:val="20"/>
        </w:trPr>
        <w:tc>
          <w:tcPr>
            <w:tcW w:w="2835" w:type="dxa"/>
            <w:tcBorders>
              <w:top w:val="nil"/>
              <w:left w:val="nil"/>
              <w:bottom w:val="nil"/>
            </w:tcBorders>
          </w:tcPr>
          <w:p w14:paraId="0E8F4C0C"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2A6522A8"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69142B" w:rsidRPr="00C00C15" w14:paraId="3BFFB0FD" w14:textId="77777777" w:rsidTr="008521BF">
        <w:trPr>
          <w:trHeight w:val="20"/>
        </w:trPr>
        <w:tc>
          <w:tcPr>
            <w:tcW w:w="2835" w:type="dxa"/>
            <w:tcBorders>
              <w:top w:val="nil"/>
              <w:left w:val="nil"/>
              <w:bottom w:val="nil"/>
            </w:tcBorders>
          </w:tcPr>
          <w:p w14:paraId="6A7609F2"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4D68793B"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起始日（含）至到期日（含）之间的每一交易日组成的期间，敲出观察日都在该期间内；为避免疑义，若雪球结构交易因发生敲出事件而自动赎回，观察期也相应结束。</w:t>
            </w:r>
          </w:p>
        </w:tc>
      </w:tr>
      <w:tr w:rsidR="0069142B" w:rsidRPr="00C00C15" w14:paraId="6764F7F6" w14:textId="77777777" w:rsidTr="008521BF">
        <w:trPr>
          <w:trHeight w:val="20"/>
        </w:trPr>
        <w:tc>
          <w:tcPr>
            <w:tcW w:w="2835" w:type="dxa"/>
            <w:tcBorders>
              <w:top w:val="nil"/>
              <w:left w:val="nil"/>
              <w:bottom w:val="nil"/>
            </w:tcBorders>
          </w:tcPr>
          <w:p w14:paraId="5B35AA9B"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34DEEE33"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69142B" w:rsidRPr="00C00C15" w14:paraId="29D87B2C" w14:textId="77777777" w:rsidTr="008521BF">
        <w:trPr>
          <w:trHeight w:val="20"/>
        </w:trPr>
        <w:tc>
          <w:tcPr>
            <w:tcW w:w="2835" w:type="dxa"/>
            <w:tcBorders>
              <w:top w:val="nil"/>
              <w:left w:val="nil"/>
              <w:bottom w:val="nil"/>
            </w:tcBorders>
          </w:tcPr>
          <w:p w14:paraId="2789859D"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61D7AB6E"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69142B" w:rsidRPr="00C00C15" w14:paraId="3BF54CFD" w14:textId="77777777" w:rsidTr="008521BF">
        <w:trPr>
          <w:trHeight w:val="20"/>
        </w:trPr>
        <w:tc>
          <w:tcPr>
            <w:tcW w:w="2835" w:type="dxa"/>
            <w:tcBorders>
              <w:top w:val="nil"/>
              <w:left w:val="nil"/>
              <w:bottom w:val="nil"/>
            </w:tcBorders>
          </w:tcPr>
          <w:p w14:paraId="70FA0326"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期初价格</w:t>
            </w:r>
          </w:p>
        </w:tc>
        <w:tc>
          <w:tcPr>
            <w:tcW w:w="6901" w:type="dxa"/>
            <w:tcBorders>
              <w:top w:val="nil"/>
              <w:bottom w:val="nil"/>
              <w:right w:val="nil"/>
            </w:tcBorders>
          </w:tcPr>
          <w:p w14:paraId="4257C38A"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69142B" w:rsidRPr="00C00C15" w14:paraId="0FDA6DCE" w14:textId="77777777" w:rsidTr="008521BF">
        <w:trPr>
          <w:trHeight w:val="20"/>
        </w:trPr>
        <w:tc>
          <w:tcPr>
            <w:tcW w:w="2835" w:type="dxa"/>
            <w:tcBorders>
              <w:top w:val="nil"/>
              <w:left w:val="nil"/>
              <w:bottom w:val="nil"/>
            </w:tcBorders>
          </w:tcPr>
          <w:p w14:paraId="4C97672B"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675DAD9E" w14:textId="77777777" w:rsidR="0069142B" w:rsidRPr="00EC6BB9" w:rsidRDefault="0069142B" w:rsidP="008521BF">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69142B" w:rsidRPr="00C00C15" w14:paraId="43DC797E" w14:textId="77777777" w:rsidTr="008521BF">
        <w:trPr>
          <w:trHeight w:val="20"/>
        </w:trPr>
        <w:tc>
          <w:tcPr>
            <w:tcW w:w="2835" w:type="dxa"/>
            <w:tcBorders>
              <w:top w:val="nil"/>
              <w:left w:val="nil"/>
              <w:bottom w:val="nil"/>
            </w:tcBorders>
          </w:tcPr>
          <w:p w14:paraId="49B31E6C" w14:textId="77777777" w:rsidR="0069142B" w:rsidRPr="00EC6BB9" w:rsidRDefault="0069142B"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3. </w:t>
            </w:r>
            <w:r>
              <w:rPr>
                <w:rFonts w:ascii="黑体" w:eastAsia="黑体" w:hAnsi="黑体" w:hint="eastAsia"/>
                <w:sz w:val="18"/>
                <w:szCs w:val="18"/>
              </w:rPr>
              <w:t>年化期权费率</w:t>
            </w:r>
          </w:p>
        </w:tc>
        <w:tc>
          <w:tcPr>
            <w:tcW w:w="6901" w:type="dxa"/>
            <w:tcBorders>
              <w:top w:val="nil"/>
              <w:bottom w:val="nil"/>
              <w:right w:val="nil"/>
            </w:tcBorders>
          </w:tcPr>
          <w:p w14:paraId="77A303FA"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8521BF">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69142B" w:rsidRPr="00C00C15" w14:paraId="35FB440D" w14:textId="77777777" w:rsidTr="008521BF">
        <w:trPr>
          <w:trHeight w:val="20"/>
        </w:trPr>
        <w:tc>
          <w:tcPr>
            <w:tcW w:w="2835" w:type="dxa"/>
            <w:tcBorders>
              <w:top w:val="nil"/>
              <w:left w:val="nil"/>
              <w:bottom w:val="nil"/>
            </w:tcBorders>
          </w:tcPr>
          <w:p w14:paraId="7C2DB15C" w14:textId="77777777" w:rsidR="0069142B" w:rsidRPr="00EC6BB9" w:rsidRDefault="0069142B"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4. </w:t>
            </w:r>
            <w:r>
              <w:rPr>
                <w:rFonts w:ascii="黑体" w:eastAsia="黑体" w:hAnsi="黑体" w:hint="eastAsia"/>
                <w:sz w:val="18"/>
                <w:szCs w:val="18"/>
              </w:rPr>
              <w:t>绝对期权费率</w:t>
            </w:r>
          </w:p>
        </w:tc>
        <w:tc>
          <w:tcPr>
            <w:tcW w:w="6901" w:type="dxa"/>
            <w:tcBorders>
              <w:top w:val="nil"/>
              <w:bottom w:val="nil"/>
              <w:right w:val="nil"/>
            </w:tcBorders>
          </w:tcPr>
          <w:p w14:paraId="7FFA0769"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8521BF">
              <w:rPr>
                <w:rFonts w:ascii="楷体" w:eastAsia="楷体" w:hAnsi="楷体" w:hint="eastAsia"/>
                <w:b/>
                <w:bCs/>
                <w:sz w:val="18"/>
                <w:szCs w:val="18"/>
              </w:rPr>
              <w:t>绝对</w:t>
            </w:r>
            <w:r w:rsidRPr="00660553">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69142B" w:rsidRPr="00C00C15" w14:paraId="0B56C950" w14:textId="77777777" w:rsidTr="008521BF">
        <w:trPr>
          <w:trHeight w:val="20"/>
        </w:trPr>
        <w:tc>
          <w:tcPr>
            <w:tcW w:w="2835" w:type="dxa"/>
            <w:tcBorders>
              <w:top w:val="nil"/>
              <w:left w:val="nil"/>
              <w:bottom w:val="nil"/>
            </w:tcBorders>
          </w:tcPr>
          <w:p w14:paraId="036E78C6" w14:textId="77777777" w:rsidR="0069142B" w:rsidRDefault="0069142B"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5</w:t>
            </w:r>
            <w:r>
              <w:rPr>
                <w:rFonts w:ascii="黑体" w:eastAsia="黑体" w:hAnsi="黑体" w:hint="eastAsia"/>
                <w:sz w:val="18"/>
                <w:szCs w:val="18"/>
              </w:rPr>
              <w:t>.</w:t>
            </w:r>
            <w:r>
              <w:rPr>
                <w:rFonts w:ascii="黑体" w:eastAsia="黑体" w:hAnsi="黑体"/>
                <w:sz w:val="18"/>
                <w:szCs w:val="18"/>
              </w:rPr>
              <w:t xml:space="preserve"> </w:t>
            </w:r>
            <w:r>
              <w:rPr>
                <w:rFonts w:ascii="黑体" w:eastAsia="黑体" w:hAnsi="黑体" w:hint="eastAsia"/>
                <w:sz w:val="18"/>
                <w:szCs w:val="18"/>
              </w:rPr>
              <w:t>参与率</w:t>
            </w:r>
          </w:p>
        </w:tc>
        <w:tc>
          <w:tcPr>
            <w:tcW w:w="6901" w:type="dxa"/>
            <w:tcBorders>
              <w:top w:val="nil"/>
              <w:bottom w:val="nil"/>
              <w:right w:val="nil"/>
            </w:tcBorders>
          </w:tcPr>
          <w:p w14:paraId="401BF36F" w14:textId="77777777" w:rsidR="0069142B" w:rsidRPr="00EC6BB9" w:rsidRDefault="0069142B" w:rsidP="008521BF">
            <w:pPr>
              <w:wordWrap w:val="0"/>
              <w:rPr>
                <w:rFonts w:ascii="楷体" w:eastAsia="楷体" w:hAnsi="楷体"/>
                <w:sz w:val="18"/>
                <w:szCs w:val="18"/>
              </w:rPr>
            </w:pPr>
            <w:r w:rsidRPr="00E86481">
              <w:rPr>
                <w:rFonts w:ascii="楷体" w:eastAsia="楷体" w:hAnsi="楷体" w:hint="eastAsia"/>
                <w:sz w:val="18"/>
                <w:szCs w:val="18"/>
              </w:rPr>
              <w:t>详见本交易确认书第一条“交易要素明细”。</w:t>
            </w:r>
          </w:p>
        </w:tc>
      </w:tr>
      <w:tr w:rsidR="0069142B" w:rsidRPr="00D92624" w14:paraId="39678C0C" w14:textId="77777777" w:rsidTr="008521BF">
        <w:trPr>
          <w:trHeight w:val="20"/>
        </w:trPr>
        <w:tc>
          <w:tcPr>
            <w:tcW w:w="2835" w:type="dxa"/>
            <w:tcBorders>
              <w:top w:val="nil"/>
              <w:left w:val="nil"/>
              <w:bottom w:val="nil"/>
            </w:tcBorders>
          </w:tcPr>
          <w:p w14:paraId="1B75A954" w14:textId="77777777" w:rsidR="0069142B" w:rsidRPr="00E86481" w:rsidRDefault="0069142B" w:rsidP="008521BF">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0BEDB5E3"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69142B" w:rsidRPr="00D92624" w14:paraId="0F55C404" w14:textId="77777777" w:rsidTr="008521BF">
        <w:trPr>
          <w:trHeight w:val="20"/>
        </w:trPr>
        <w:tc>
          <w:tcPr>
            <w:tcW w:w="2835" w:type="dxa"/>
            <w:tcBorders>
              <w:top w:val="nil"/>
              <w:left w:val="nil"/>
              <w:bottom w:val="nil"/>
            </w:tcBorders>
          </w:tcPr>
          <w:p w14:paraId="5474863E" w14:textId="77777777" w:rsidR="0069142B" w:rsidRPr="00E86481" w:rsidRDefault="0069142B" w:rsidP="008521BF">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154EE938"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69142B" w:rsidRPr="00C00C15" w14:paraId="54120F2B" w14:textId="77777777" w:rsidTr="008521BF">
        <w:trPr>
          <w:trHeight w:val="20"/>
        </w:trPr>
        <w:tc>
          <w:tcPr>
            <w:tcW w:w="2835" w:type="dxa"/>
            <w:tcBorders>
              <w:top w:val="nil"/>
              <w:left w:val="nil"/>
              <w:bottom w:val="nil"/>
            </w:tcBorders>
          </w:tcPr>
          <w:p w14:paraId="684D898B"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01A28D44"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69142B" w:rsidRPr="00C00C15" w14:paraId="6F36F3CB" w14:textId="77777777" w:rsidTr="008521BF">
        <w:trPr>
          <w:trHeight w:val="20"/>
        </w:trPr>
        <w:tc>
          <w:tcPr>
            <w:tcW w:w="2835" w:type="dxa"/>
            <w:tcBorders>
              <w:top w:val="nil"/>
              <w:left w:val="nil"/>
              <w:bottom w:val="nil"/>
            </w:tcBorders>
          </w:tcPr>
          <w:p w14:paraId="53DCB791" w14:textId="77777777" w:rsidR="0069142B" w:rsidRPr="00EC6BB9" w:rsidRDefault="0069142B" w:rsidP="008521BF">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Pr>
                <w:rFonts w:ascii="黑体" w:eastAsia="黑体" w:hAnsi="黑体" w:hint="eastAsia"/>
                <w:sz w:val="18"/>
                <w:szCs w:val="18"/>
              </w:rPr>
              <w:t>到期年化</w:t>
            </w:r>
            <w:r w:rsidRPr="00EC6BB9">
              <w:rPr>
                <w:rFonts w:ascii="黑体" w:eastAsia="黑体" w:hAnsi="黑体" w:hint="eastAsia"/>
                <w:sz w:val="18"/>
                <w:szCs w:val="18"/>
              </w:rPr>
              <w:t>收益率</w:t>
            </w:r>
          </w:p>
        </w:tc>
        <w:tc>
          <w:tcPr>
            <w:tcW w:w="6901" w:type="dxa"/>
            <w:tcBorders>
              <w:top w:val="nil"/>
              <w:bottom w:val="nil"/>
              <w:right w:val="nil"/>
            </w:tcBorders>
          </w:tcPr>
          <w:p w14:paraId="557B1DE6"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69142B" w:rsidRPr="00C00C15" w14:paraId="782E7C2E" w14:textId="77777777" w:rsidTr="008521BF">
        <w:trPr>
          <w:trHeight w:val="20"/>
        </w:trPr>
        <w:tc>
          <w:tcPr>
            <w:tcW w:w="2835" w:type="dxa"/>
            <w:tcBorders>
              <w:top w:val="nil"/>
              <w:left w:val="nil"/>
              <w:bottom w:val="single" w:sz="12" w:space="0" w:color="auto"/>
            </w:tcBorders>
          </w:tcPr>
          <w:p w14:paraId="2A339A86" w14:textId="77777777" w:rsidR="0069142B" w:rsidRDefault="0069142B" w:rsidP="008521BF">
            <w:pPr>
              <w:wordWrap w:val="0"/>
              <w:rPr>
                <w:rFonts w:ascii="黑体" w:eastAsia="黑体" w:hAnsi="黑体"/>
                <w:sz w:val="18"/>
                <w:szCs w:val="18"/>
              </w:rPr>
            </w:pPr>
            <w:r>
              <w:rPr>
                <w:rFonts w:ascii="黑体" w:eastAsia="黑体" w:hAnsi="黑体"/>
                <w:sz w:val="18"/>
                <w:szCs w:val="18"/>
              </w:rPr>
              <w:t xml:space="preserve">20. </w:t>
            </w:r>
            <w:r>
              <w:rPr>
                <w:rFonts w:ascii="黑体" w:eastAsia="黑体" w:hAnsi="黑体" w:hint="eastAsia"/>
                <w:sz w:val="18"/>
                <w:szCs w:val="18"/>
              </w:rPr>
              <w:t>到期绝对收益率</w:t>
            </w:r>
          </w:p>
        </w:tc>
        <w:tc>
          <w:tcPr>
            <w:tcW w:w="6901" w:type="dxa"/>
            <w:tcBorders>
              <w:top w:val="nil"/>
              <w:bottom w:val="single" w:sz="12" w:space="0" w:color="auto"/>
              <w:right w:val="nil"/>
            </w:tcBorders>
          </w:tcPr>
          <w:p w14:paraId="18BBD030"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8521BF">
              <w:rPr>
                <w:rFonts w:ascii="楷体" w:eastAsia="楷体" w:hAnsi="楷体" w:hint="eastAsia"/>
                <w:b/>
                <w:bCs/>
                <w:sz w:val="18"/>
                <w:szCs w:val="18"/>
              </w:rPr>
              <w:t>绝对</w:t>
            </w:r>
            <w:r w:rsidRPr="00EC6BB9">
              <w:rPr>
                <w:rFonts w:ascii="楷体" w:eastAsia="楷体" w:hAnsi="楷体" w:hint="eastAsia"/>
                <w:sz w:val="18"/>
                <w:szCs w:val="18"/>
              </w:rPr>
              <w:t>收益率。</w:t>
            </w:r>
          </w:p>
        </w:tc>
      </w:tr>
    </w:tbl>
    <w:p w14:paraId="2A5EDA23" w14:textId="77777777" w:rsidR="0069142B" w:rsidRPr="00EC6BB9" w:rsidRDefault="0069142B" w:rsidP="0069142B">
      <w:pPr>
        <w:rPr>
          <w:rFonts w:ascii="楷体" w:eastAsia="楷体" w:hAnsi="楷体"/>
          <w:sz w:val="18"/>
          <w:szCs w:val="18"/>
        </w:rPr>
        <w:sectPr w:rsidR="0069142B" w:rsidRPr="00EC6BB9" w:rsidSect="00CA4F1A">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69142B" w:rsidRPr="00C00C15" w14:paraId="0F3797B6"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3E33A13" w14:textId="77777777" w:rsidR="0069142B" w:rsidRPr="00EC6BB9" w:rsidRDefault="0069142B" w:rsidP="008521BF">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69142B" w:rsidRPr="00C00C15" w14:paraId="066A3974" w14:textId="77777777" w:rsidTr="008521BF">
        <w:trPr>
          <w:trHeight w:val="20"/>
        </w:trPr>
        <w:tc>
          <w:tcPr>
            <w:tcW w:w="2831" w:type="dxa"/>
            <w:gridSpan w:val="2"/>
            <w:tcBorders>
              <w:top w:val="nil"/>
              <w:left w:val="nil"/>
              <w:bottom w:val="nil"/>
            </w:tcBorders>
          </w:tcPr>
          <w:p w14:paraId="62C3EC6B" w14:textId="77777777" w:rsidR="0069142B" w:rsidRPr="00EC6BB9" w:rsidRDefault="0069142B" w:rsidP="0069142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1151B3C5" w14:textId="77777777" w:rsidR="0069142B" w:rsidRPr="00EC6BB9" w:rsidRDefault="0069142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69142B" w:rsidRPr="00C00C15" w14:paraId="231E81F9" w14:textId="77777777" w:rsidTr="008521BF">
        <w:trPr>
          <w:trHeight w:val="20"/>
        </w:trPr>
        <w:tc>
          <w:tcPr>
            <w:tcW w:w="2831" w:type="dxa"/>
            <w:gridSpan w:val="2"/>
            <w:tcBorders>
              <w:top w:val="nil"/>
              <w:left w:val="nil"/>
              <w:bottom w:val="nil"/>
            </w:tcBorders>
          </w:tcPr>
          <w:p w14:paraId="342AC30D" w14:textId="77777777" w:rsidR="0069142B" w:rsidRPr="00EC6BB9" w:rsidRDefault="0069142B" w:rsidP="0069142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67898E21" w14:textId="77777777" w:rsidR="0069142B" w:rsidRPr="00EC6BB9" w:rsidRDefault="0069142B" w:rsidP="008521BF">
            <w:pPr>
              <w:wordWrap w:val="0"/>
              <w:rPr>
                <w:rFonts w:ascii="楷体" w:eastAsia="楷体" w:hAnsi="楷体"/>
                <w:sz w:val="18"/>
                <w:szCs w:val="18"/>
              </w:rPr>
            </w:pPr>
            <w:r>
              <w:rPr>
                <w:rFonts w:ascii="楷体" w:eastAsia="楷体" w:hAnsi="楷体" w:hint="eastAsia"/>
                <w:sz w:val="18"/>
                <w:szCs w:val="18"/>
              </w:rPr>
              <w:t>乙方需要</w:t>
            </w:r>
            <w:r w:rsidRPr="00EC6BB9">
              <w:rPr>
                <w:rFonts w:ascii="楷体" w:eastAsia="楷体" w:hAnsi="楷体" w:hint="eastAsia"/>
                <w:sz w:val="18"/>
                <w:szCs w:val="18"/>
              </w:rPr>
              <w:t>缴纳的初始合格履约保障品金额</w:t>
            </w:r>
            <w:r>
              <w:rPr>
                <w:rFonts w:ascii="楷体" w:eastAsia="楷体" w:hAnsi="楷体" w:hint="eastAsia"/>
                <w:sz w:val="18"/>
                <w:szCs w:val="18"/>
              </w:rPr>
              <w:t>，具体以甲方通知为准</w:t>
            </w:r>
            <w:r w:rsidRPr="00EC6BB9">
              <w:rPr>
                <w:rFonts w:ascii="楷体" w:eastAsia="楷体" w:hAnsi="楷体" w:hint="eastAsia"/>
                <w:sz w:val="18"/>
                <w:szCs w:val="18"/>
              </w:rPr>
              <w:t>。</w:t>
            </w:r>
          </w:p>
        </w:tc>
      </w:tr>
      <w:tr w:rsidR="0069142B" w:rsidRPr="00C00C15" w14:paraId="5AD12BBA" w14:textId="77777777" w:rsidTr="008521BF">
        <w:trPr>
          <w:trHeight w:val="20"/>
        </w:trPr>
        <w:tc>
          <w:tcPr>
            <w:tcW w:w="2831" w:type="dxa"/>
            <w:gridSpan w:val="2"/>
            <w:tcBorders>
              <w:top w:val="nil"/>
              <w:left w:val="nil"/>
              <w:bottom w:val="nil"/>
            </w:tcBorders>
          </w:tcPr>
          <w:p w14:paraId="646CFC34" w14:textId="77777777" w:rsidR="0069142B" w:rsidRPr="00EC6BB9" w:rsidRDefault="0069142B" w:rsidP="0069142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4414536C"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69142B" w:rsidRPr="00C00C15" w14:paraId="4E30D836" w14:textId="77777777" w:rsidTr="008521BF">
        <w:trPr>
          <w:trHeight w:val="20"/>
        </w:trPr>
        <w:tc>
          <w:tcPr>
            <w:tcW w:w="2831" w:type="dxa"/>
            <w:gridSpan w:val="2"/>
            <w:tcBorders>
              <w:top w:val="nil"/>
              <w:left w:val="nil"/>
              <w:bottom w:val="nil"/>
            </w:tcBorders>
          </w:tcPr>
          <w:p w14:paraId="25876214" w14:textId="77777777" w:rsidR="0069142B" w:rsidRPr="00EC6BB9" w:rsidRDefault="0069142B" w:rsidP="0069142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55CA5522" w14:textId="77777777" w:rsidR="0069142B" w:rsidRPr="00EC6BB9" w:rsidRDefault="0069142B" w:rsidP="008521BF">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69142B" w:rsidRPr="00C00C15" w14:paraId="3C7BA125" w14:textId="77777777" w:rsidTr="008521BF">
        <w:trPr>
          <w:trHeight w:val="20"/>
        </w:trPr>
        <w:tc>
          <w:tcPr>
            <w:tcW w:w="2831" w:type="dxa"/>
            <w:gridSpan w:val="2"/>
            <w:tcBorders>
              <w:top w:val="nil"/>
              <w:left w:val="nil"/>
              <w:bottom w:val="single" w:sz="12" w:space="0" w:color="auto"/>
            </w:tcBorders>
          </w:tcPr>
          <w:p w14:paraId="42E367CF" w14:textId="77777777" w:rsidR="0069142B" w:rsidRPr="00EC6BB9" w:rsidRDefault="0069142B" w:rsidP="008521BF">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29124206" w14:textId="77777777" w:rsidR="0069142B" w:rsidRPr="00EC6BB9" w:rsidRDefault="0069142B" w:rsidP="008521BF">
            <w:pPr>
              <w:wordWrap w:val="0"/>
              <w:spacing w:afterLines="10" w:after="31"/>
              <w:rPr>
                <w:rFonts w:ascii="楷体" w:eastAsia="楷体" w:hAnsi="楷体"/>
                <w:sz w:val="18"/>
                <w:szCs w:val="18"/>
              </w:rPr>
            </w:pPr>
            <w:r w:rsidRPr="00EC6BB9">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69142B" w:rsidRPr="00C00C15" w14:paraId="0AB8F81A"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6DE1CE6C" w14:textId="77777777" w:rsidR="0069142B" w:rsidRPr="00EC6BB9" w:rsidRDefault="0069142B" w:rsidP="008521BF">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8521BF">
              <w:rPr>
                <w:rFonts w:ascii="黑体" w:eastAsia="黑体" w:hAnsi="黑体" w:hint="eastAsia"/>
                <w:szCs w:val="21"/>
              </w:rPr>
              <w:t>期权费及</w:t>
            </w:r>
            <w:r w:rsidRPr="00EC6BB9">
              <w:rPr>
                <w:rFonts w:ascii="黑体" w:eastAsia="黑体" w:hAnsi="黑体" w:hint="eastAsia"/>
                <w:sz w:val="21"/>
                <w:szCs w:val="21"/>
              </w:rPr>
              <w:t>结算支付条款</w:t>
            </w:r>
          </w:p>
        </w:tc>
      </w:tr>
      <w:bookmarkEnd w:id="1"/>
      <w:tr w:rsidR="0069142B" w:rsidRPr="00C00C15" w:rsidDel="000C5799" w14:paraId="76907C95" w14:textId="77777777" w:rsidTr="008521BF">
        <w:trPr>
          <w:trHeight w:val="20"/>
        </w:trPr>
        <w:tc>
          <w:tcPr>
            <w:tcW w:w="2798" w:type="dxa"/>
            <w:tcBorders>
              <w:top w:val="single" w:sz="12" w:space="0" w:color="auto"/>
              <w:left w:val="nil"/>
              <w:bottom w:val="nil"/>
            </w:tcBorders>
          </w:tcPr>
          <w:p w14:paraId="7512C274" w14:textId="77777777" w:rsidR="0069142B" w:rsidRPr="00EC6BB9" w:rsidDel="000C5799" w:rsidRDefault="0069142B" w:rsidP="0069142B">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single" w:sz="12" w:space="0" w:color="auto"/>
              <w:bottom w:val="nil"/>
              <w:right w:val="nil"/>
            </w:tcBorders>
          </w:tcPr>
          <w:p w14:paraId="6BBAC124" w14:textId="77777777" w:rsidR="0069142B" w:rsidRPr="00C00C15" w:rsidDel="000C5799" w:rsidRDefault="0069142B" w:rsidP="008521BF">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8521BF">
              <w:rPr>
                <w:rFonts w:ascii="楷体" w:eastAsia="楷体" w:hAnsi="楷体" w:hint="eastAsia"/>
                <w:b/>
                <w:bCs/>
                <w:sz w:val="18"/>
                <w:szCs w:val="18"/>
              </w:rPr>
              <w:t>小</w:t>
            </w:r>
            <w:r w:rsidRPr="00C00C15">
              <w:rPr>
                <w:rFonts w:ascii="楷体" w:eastAsia="楷体" w:hAnsi="楷体" w:hint="eastAsia"/>
                <w:b/>
                <w:bCs/>
                <w:sz w:val="18"/>
                <w:szCs w:val="18"/>
              </w:rPr>
              <w:t>于或等于</w:t>
            </w:r>
            <w:r w:rsidRPr="00C00C15">
              <w:rPr>
                <w:rFonts w:ascii="楷体" w:eastAsia="楷体" w:hAnsi="楷体" w:hint="eastAsia"/>
                <w:sz w:val="18"/>
                <w:szCs w:val="18"/>
              </w:rPr>
              <w:t>该敲出观察日对应的敲出价格，雪球结构交易发生敲出事件。</w:t>
            </w:r>
          </w:p>
        </w:tc>
      </w:tr>
      <w:tr w:rsidR="0069142B" w:rsidRPr="00C00C15" w14:paraId="41C1815C" w14:textId="77777777" w:rsidTr="008521BF">
        <w:trPr>
          <w:trHeight w:val="20"/>
        </w:trPr>
        <w:tc>
          <w:tcPr>
            <w:tcW w:w="2798" w:type="dxa"/>
            <w:tcBorders>
              <w:top w:val="nil"/>
              <w:left w:val="nil"/>
              <w:bottom w:val="nil"/>
            </w:tcBorders>
          </w:tcPr>
          <w:p w14:paraId="20085FBC"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7C4D6FA8" w14:textId="77777777" w:rsidR="0069142B" w:rsidRPr="00C00C15" w:rsidRDefault="0069142B" w:rsidP="008521BF">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69142B" w:rsidRPr="00C00C15" w14:paraId="5A9D2398" w14:textId="77777777" w:rsidTr="008521BF">
        <w:trPr>
          <w:trHeight w:val="20"/>
        </w:trPr>
        <w:tc>
          <w:tcPr>
            <w:tcW w:w="2798" w:type="dxa"/>
            <w:tcBorders>
              <w:top w:val="nil"/>
              <w:left w:val="nil"/>
              <w:bottom w:val="nil"/>
            </w:tcBorders>
          </w:tcPr>
          <w:p w14:paraId="378C6DAE"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21587C16" w14:textId="77777777" w:rsidR="0069142B" w:rsidRPr="00C00C15" w:rsidRDefault="0069142B" w:rsidP="008521BF">
            <w:pPr>
              <w:wordWrap w:val="0"/>
              <w:rPr>
                <w:rFonts w:ascii="楷体" w:eastAsia="楷体" w:hAnsi="楷体"/>
                <w:sz w:val="18"/>
                <w:szCs w:val="18"/>
              </w:rPr>
            </w:pPr>
            <w:r w:rsidRPr="00C00C15">
              <w:rPr>
                <w:rFonts w:ascii="楷体" w:eastAsia="楷体" w:hAnsi="楷体" w:hint="eastAsia"/>
                <w:sz w:val="18"/>
                <w:szCs w:val="18"/>
              </w:rPr>
              <w:t>现金结算</w:t>
            </w:r>
          </w:p>
        </w:tc>
      </w:tr>
      <w:tr w:rsidR="0069142B" w:rsidRPr="00C00C15" w14:paraId="0619163D" w14:textId="77777777" w:rsidTr="008521BF">
        <w:trPr>
          <w:trHeight w:val="20"/>
        </w:trPr>
        <w:tc>
          <w:tcPr>
            <w:tcW w:w="2798" w:type="dxa"/>
            <w:tcBorders>
              <w:top w:val="nil"/>
              <w:left w:val="nil"/>
              <w:bottom w:val="nil"/>
            </w:tcBorders>
          </w:tcPr>
          <w:p w14:paraId="596B629F"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07B356E4" w14:textId="77777777" w:rsidR="0069142B" w:rsidRPr="00C00C15" w:rsidRDefault="0069142B" w:rsidP="008521BF">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69142B" w:rsidRPr="00C00C15" w14:paraId="03EC58B4" w14:textId="77777777" w:rsidTr="008521BF">
        <w:trPr>
          <w:trHeight w:val="20"/>
        </w:trPr>
        <w:tc>
          <w:tcPr>
            <w:tcW w:w="2798" w:type="dxa"/>
            <w:tcBorders>
              <w:top w:val="nil"/>
              <w:left w:val="nil"/>
              <w:bottom w:val="nil"/>
            </w:tcBorders>
          </w:tcPr>
          <w:p w14:paraId="0B76D87D"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Pr>
                <w:rFonts w:ascii="黑体" w:eastAsia="黑体" w:hAnsi="黑体" w:hint="eastAsia"/>
                <w:sz w:val="18"/>
                <w:szCs w:val="18"/>
              </w:rPr>
              <w:t>期权费金额</w:t>
            </w:r>
          </w:p>
        </w:tc>
        <w:tc>
          <w:tcPr>
            <w:tcW w:w="6921" w:type="dxa"/>
            <w:gridSpan w:val="2"/>
            <w:tcBorders>
              <w:top w:val="nil"/>
              <w:bottom w:val="nil"/>
              <w:right w:val="nil"/>
            </w:tcBorders>
          </w:tcPr>
          <w:p w14:paraId="695BDAF8" w14:textId="77777777" w:rsidR="0069142B" w:rsidRPr="00C00C15" w:rsidRDefault="0069142B" w:rsidP="008521BF">
            <w:pPr>
              <w:wordWrap w:val="0"/>
              <w:rPr>
                <w:rFonts w:ascii="楷体" w:eastAsia="楷体" w:hAnsi="楷体"/>
                <w:sz w:val="18"/>
                <w:szCs w:val="18"/>
              </w:rPr>
            </w:pPr>
            <w:r w:rsidRPr="00F26848">
              <w:rPr>
                <w:rFonts w:ascii="楷体" w:eastAsia="楷体" w:hAnsi="楷体" w:hint="eastAsia"/>
                <w:sz w:val="18"/>
                <w:szCs w:val="18"/>
              </w:rPr>
              <w:t>期权费金额</w:t>
            </w:r>
            <w:r w:rsidRPr="00F26848">
              <w:rPr>
                <w:rFonts w:ascii="楷体" w:eastAsia="楷体" w:hAnsi="楷体"/>
                <w:sz w:val="18"/>
                <w:szCs w:val="18"/>
              </w:rPr>
              <w:t xml:space="preserve"> = 名义</w:t>
            </w:r>
            <w:r>
              <w:rPr>
                <w:rFonts w:ascii="楷体" w:eastAsia="楷体" w:hAnsi="楷体" w:hint="eastAsia"/>
                <w:sz w:val="18"/>
                <w:szCs w:val="18"/>
              </w:rPr>
              <w:t>本金</w:t>
            </w:r>
            <w:r w:rsidRPr="00F26848">
              <w:rPr>
                <w:rFonts w:ascii="楷体" w:eastAsia="楷体" w:hAnsi="楷体"/>
                <w:sz w:val="18"/>
                <w:szCs w:val="18"/>
              </w:rPr>
              <w:t>×</w:t>
            </w:r>
            <w:r>
              <w:rPr>
                <w:rFonts w:ascii="楷体" w:eastAsia="楷体" w:hAnsi="楷体" w:hint="eastAsia"/>
                <w:sz w:val="18"/>
                <w:szCs w:val="18"/>
              </w:rPr>
              <w:t>绝对</w:t>
            </w:r>
            <w:r w:rsidRPr="00F26848">
              <w:rPr>
                <w:rFonts w:ascii="楷体" w:eastAsia="楷体" w:hAnsi="楷体"/>
                <w:sz w:val="18"/>
                <w:szCs w:val="18"/>
              </w:rPr>
              <w:t>期权费率</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Pr>
                <w:rFonts w:ascii="楷体" w:eastAsia="楷体" w:hAnsi="楷体" w:hint="eastAsia"/>
                <w:sz w:val="18"/>
                <w:szCs w:val="18"/>
              </w:rPr>
              <w:t>年化期权费</w:t>
            </w:r>
            <w:r w:rsidRPr="00E86481">
              <w:rPr>
                <w:rFonts w:ascii="楷体" w:eastAsia="楷体" w:hAnsi="楷体" w:hint="eastAsia"/>
                <w:sz w:val="18"/>
                <w:szCs w:val="18"/>
              </w:rPr>
              <w:t>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F26848">
              <w:rPr>
                <w:rFonts w:ascii="楷体" w:eastAsia="楷体" w:hAnsi="楷体"/>
                <w:sz w:val="18"/>
                <w:szCs w:val="18"/>
              </w:rPr>
              <w:t>，四舍五入精确到小数点后第</w:t>
            </w:r>
            <w:r>
              <w:rPr>
                <w:rFonts w:ascii="楷体" w:eastAsia="楷体" w:hAnsi="楷体" w:hint="eastAsia"/>
                <w:sz w:val="18"/>
                <w:szCs w:val="18"/>
              </w:rPr>
              <w:t>二</w:t>
            </w:r>
            <w:r w:rsidRPr="00F26848">
              <w:rPr>
                <w:rFonts w:ascii="楷体" w:eastAsia="楷体" w:hAnsi="楷体"/>
                <w:sz w:val="18"/>
                <w:szCs w:val="18"/>
              </w:rPr>
              <w:t>位。</w:t>
            </w:r>
            <w:r w:rsidRPr="00E86481">
              <w:rPr>
                <w:rFonts w:ascii="楷体" w:eastAsia="楷体" w:hAnsi="楷体" w:hint="eastAsia"/>
                <w:sz w:val="18"/>
                <w:szCs w:val="18"/>
              </w:rPr>
              <w:t>买方</w:t>
            </w:r>
            <w:r>
              <w:rPr>
                <w:rFonts w:ascii="楷体" w:eastAsia="楷体" w:hAnsi="楷体" w:hint="eastAsia"/>
                <w:sz w:val="18"/>
                <w:szCs w:val="18"/>
              </w:rPr>
              <w:t>向</w:t>
            </w:r>
            <w:r w:rsidRPr="00E86481">
              <w:rPr>
                <w:rFonts w:ascii="楷体" w:eastAsia="楷体" w:hAnsi="楷体" w:hint="eastAsia"/>
                <w:sz w:val="18"/>
                <w:szCs w:val="18"/>
              </w:rPr>
              <w:t>卖方支付</w:t>
            </w:r>
            <w:r>
              <w:rPr>
                <w:rFonts w:ascii="楷体" w:eastAsia="楷体" w:hAnsi="楷体" w:hint="eastAsia"/>
                <w:sz w:val="18"/>
                <w:szCs w:val="18"/>
              </w:rPr>
              <w:t>期权费金额</w:t>
            </w:r>
            <w:r w:rsidRPr="00E86481">
              <w:rPr>
                <w:rFonts w:ascii="楷体" w:eastAsia="楷体" w:hAnsi="楷体" w:hint="eastAsia"/>
                <w:sz w:val="18"/>
                <w:szCs w:val="18"/>
              </w:rPr>
              <w:t>。</w:t>
            </w:r>
          </w:p>
        </w:tc>
      </w:tr>
      <w:tr w:rsidR="0069142B" w:rsidRPr="00C00C15" w14:paraId="163B5F5B" w14:textId="77777777" w:rsidTr="008521BF">
        <w:trPr>
          <w:trHeight w:val="20"/>
        </w:trPr>
        <w:tc>
          <w:tcPr>
            <w:tcW w:w="2798" w:type="dxa"/>
            <w:tcBorders>
              <w:top w:val="nil"/>
              <w:left w:val="nil"/>
              <w:bottom w:val="nil"/>
            </w:tcBorders>
          </w:tcPr>
          <w:p w14:paraId="1D13A77E" w14:textId="77777777" w:rsidR="0069142B" w:rsidRPr="00E86481" w:rsidRDefault="0069142B" w:rsidP="0069142B">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160D45CC"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若交易在第</w:t>
            </w:r>
            <w:r w:rsidRPr="00E86481">
              <w:rPr>
                <w:rFonts w:ascii="楷体" w:eastAsia="楷体" w:hAnsi="楷体"/>
                <w:sz w:val="18"/>
                <w:szCs w:val="18"/>
              </w:rPr>
              <w:t>i</w:t>
            </w:r>
            <w:r w:rsidRPr="00E86481">
              <w:rPr>
                <w:rFonts w:ascii="楷体" w:eastAsia="楷体" w:hAnsi="楷体" w:hint="eastAsia"/>
                <w:sz w:val="18"/>
                <w:szCs w:val="18"/>
              </w:rPr>
              <w:t>个敲出观察日发生敲出事件而赎回，敲出收益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m:rPr>
                  <m:sty m:val="p"/>
                </m:rPr>
                <w:rPr>
                  <w:rFonts w:ascii="Cambria Math" w:eastAsia="楷体" w:hAnsi="Cambria Math"/>
                  <w:sz w:val="18"/>
                  <w:szCs w:val="18"/>
                </w:rPr>
                <m:t xml:space="preserve">× </m:t>
              </m:r>
            </m:oMath>
            <w:r w:rsidRPr="005B4A5F">
              <w:rPr>
                <w:rFonts w:ascii="楷体" w:eastAsia="楷体" w:hAnsi="楷体" w:hint="eastAsia"/>
                <w:sz w:val="18"/>
                <w:szCs w:val="18"/>
              </w:rPr>
              <w:t>参与率×</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m:rPr>
                  <m:sty m:val="p"/>
                </m:rP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69142B" w:rsidRPr="00C00C15" w14:paraId="087DC468" w14:textId="77777777" w:rsidTr="008521BF">
        <w:trPr>
          <w:trHeight w:val="20"/>
        </w:trPr>
        <w:tc>
          <w:tcPr>
            <w:tcW w:w="2798" w:type="dxa"/>
            <w:tcBorders>
              <w:top w:val="nil"/>
              <w:left w:val="nil"/>
              <w:bottom w:val="nil"/>
            </w:tcBorders>
          </w:tcPr>
          <w:p w14:paraId="7EC5DB08" w14:textId="77777777" w:rsidR="0069142B" w:rsidRPr="00E86481" w:rsidRDefault="0069142B" w:rsidP="0069142B">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0770ABDC"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若未发生敲出事件而到期，到期收益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到期年化</w:t>
            </w:r>
            <w:r w:rsidRPr="00E86481">
              <w:rPr>
                <w:rFonts w:ascii="楷体" w:eastAsia="楷体" w:hAnsi="楷体" w:hint="eastAsia"/>
                <w:sz w:val="18"/>
                <w:szCs w:val="18"/>
              </w:rPr>
              <w:t>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到期绝对</w:t>
            </w:r>
            <w:r w:rsidRPr="00E86481">
              <w:rPr>
                <w:rFonts w:ascii="楷体" w:eastAsia="楷体" w:hAnsi="楷体" w:hint="eastAsia"/>
                <w:sz w:val="18"/>
                <w:szCs w:val="18"/>
              </w:rPr>
              <w:t>收益率；到期收益四舍五入精确到小数点后第二位。若到期收益大于零，卖方向买方支付到期收益；若到期收益小于零，买方向卖方支付到期收益（绝对值）。</w:t>
            </w:r>
          </w:p>
        </w:tc>
      </w:tr>
      <w:tr w:rsidR="0069142B" w:rsidRPr="00C00C15" w14:paraId="58FACF5F" w14:textId="77777777" w:rsidTr="008521BF">
        <w:trPr>
          <w:trHeight w:val="20"/>
        </w:trPr>
        <w:tc>
          <w:tcPr>
            <w:tcW w:w="2798" w:type="dxa"/>
            <w:tcBorders>
              <w:top w:val="nil"/>
              <w:left w:val="nil"/>
              <w:bottom w:val="nil"/>
            </w:tcBorders>
          </w:tcPr>
          <w:p w14:paraId="5BE48712"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691EADB4" w14:textId="77777777" w:rsidR="0069142B" w:rsidRPr="00C00C15" w:rsidRDefault="0069142B" w:rsidP="008521BF">
            <w:pPr>
              <w:wordWrap w:val="0"/>
              <w:rPr>
                <w:rFonts w:ascii="楷体" w:eastAsia="楷体" w:hAnsi="楷体"/>
                <w:sz w:val="18"/>
                <w:szCs w:val="18"/>
              </w:rPr>
            </w:pPr>
            <w:r w:rsidRPr="00C00C15">
              <w:rPr>
                <w:rFonts w:ascii="楷体" w:eastAsia="楷体" w:hAnsi="楷体" w:hint="eastAsia"/>
                <w:sz w:val="18"/>
                <w:szCs w:val="18"/>
              </w:rPr>
              <w:t>终止日</w:t>
            </w:r>
          </w:p>
        </w:tc>
      </w:tr>
      <w:tr w:rsidR="0069142B" w:rsidRPr="00C00C15" w14:paraId="2D109FDA" w14:textId="77777777" w:rsidTr="008521BF">
        <w:trPr>
          <w:trHeight w:val="20"/>
        </w:trPr>
        <w:tc>
          <w:tcPr>
            <w:tcW w:w="2798" w:type="dxa"/>
            <w:tcBorders>
              <w:top w:val="nil"/>
              <w:left w:val="nil"/>
              <w:bottom w:val="single" w:sz="12" w:space="0" w:color="auto"/>
            </w:tcBorders>
          </w:tcPr>
          <w:p w14:paraId="28F24874"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71D254EB" w14:textId="77777777" w:rsidR="0069142B" w:rsidRPr="00C00C15" w:rsidRDefault="0069142B" w:rsidP="008521BF">
            <w:pPr>
              <w:wordWrap w:val="0"/>
              <w:rPr>
                <w:rFonts w:ascii="楷体" w:eastAsia="楷体" w:hAnsi="楷体"/>
                <w:sz w:val="18"/>
                <w:szCs w:val="18"/>
              </w:rPr>
            </w:pPr>
            <w:r w:rsidRPr="00C00C15">
              <w:rPr>
                <w:rFonts w:ascii="楷体" w:eastAsia="楷体" w:hAnsi="楷体" w:hint="eastAsia"/>
                <w:sz w:val="18"/>
                <w:szCs w:val="18"/>
              </w:rPr>
              <w:t>贵司应收或应付的</w:t>
            </w:r>
            <w:r>
              <w:rPr>
                <w:rFonts w:ascii="楷体" w:eastAsia="楷体" w:hAnsi="楷体" w:hint="eastAsia"/>
                <w:sz w:val="18"/>
                <w:szCs w:val="18"/>
              </w:rPr>
              <w:t>期权费金额、</w:t>
            </w:r>
            <w:r w:rsidRPr="00C00C15">
              <w:rPr>
                <w:rFonts w:ascii="楷体" w:eastAsia="楷体" w:hAnsi="楷体" w:hint="eastAsia"/>
                <w:sz w:val="18"/>
                <w:szCs w:val="18"/>
              </w:rPr>
              <w:t>敲出收益或到期收益将在收益结算日增加或扣减贵司的预付资金账户余额；交易终止（敲出或到期）予以释放的合格履约保障品金额体现在对贵司衍生品持仓头寸整体所需的合格履约保障品金额的调整；贵司应付停牌延期资金成本（或有，适用条件见第</w:t>
            </w:r>
            <w:r>
              <w:rPr>
                <w:rFonts w:ascii="楷体" w:eastAsia="楷体" w:hAnsi="楷体" w:hint="eastAsia"/>
                <w:sz w:val="18"/>
                <w:szCs w:val="18"/>
              </w:rPr>
              <w:t>七</w:t>
            </w:r>
            <w:r w:rsidRPr="00C00C15">
              <w:rPr>
                <w:rFonts w:ascii="楷体" w:eastAsia="楷体" w:hAnsi="楷体" w:hint="eastAsia"/>
                <w:sz w:val="18"/>
                <w:szCs w:val="18"/>
              </w:rPr>
              <w:t>条第2款）将扣减贵司的预付资金账户余额。在收益结算日（T日）结算后，我司向贵司发送相关结算文件。结算文件中显示贵司预付资金账户中“应付资金”大于零的，贵司须及时支付现金至其归零；“可取资金”大于零</w:t>
            </w:r>
            <w:r w:rsidRPr="00C00C15">
              <w:rPr>
                <w:rFonts w:ascii="楷体" w:eastAsia="楷体" w:hAnsi="楷体" w:hint="eastAsia"/>
                <w:sz w:val="18"/>
                <w:szCs w:val="18"/>
              </w:rPr>
              <w:lastRenderedPageBreak/>
              <w:t>的，贵司可申请提取现金。贵司收到相关结算文件后，根据其内容按要求进行现金支付或收取操作。</w:t>
            </w:r>
          </w:p>
        </w:tc>
      </w:tr>
      <w:tr w:rsidR="0069142B" w:rsidRPr="00C00C15" w14:paraId="025E2E9F"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71D137FF" w14:textId="77777777" w:rsidR="0069142B" w:rsidRPr="00EC6BB9" w:rsidRDefault="0069142B" w:rsidP="008521BF">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69142B" w:rsidRPr="00C00C15" w14:paraId="1357CB29" w14:textId="77777777" w:rsidTr="008521BF">
        <w:trPr>
          <w:trHeight w:val="20"/>
        </w:trPr>
        <w:tc>
          <w:tcPr>
            <w:tcW w:w="2798" w:type="dxa"/>
            <w:tcBorders>
              <w:top w:val="nil"/>
              <w:left w:val="nil"/>
              <w:bottom w:val="nil"/>
            </w:tcBorders>
          </w:tcPr>
          <w:p w14:paraId="722F3C56" w14:textId="77777777" w:rsidR="0069142B" w:rsidRPr="00EC6BB9" w:rsidRDefault="0069142B" w:rsidP="0069142B">
            <w:pPr>
              <w:pStyle w:val="a8"/>
              <w:numPr>
                <w:ilvl w:val="0"/>
                <w:numId w:val="3"/>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192AA064" w14:textId="77777777" w:rsidR="0069142B" w:rsidRPr="00EC6BB9" w:rsidRDefault="0069142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69142B" w:rsidRPr="00C00C15" w14:paraId="738BCE0D" w14:textId="77777777" w:rsidTr="008521BF">
        <w:trPr>
          <w:trHeight w:val="20"/>
        </w:trPr>
        <w:tc>
          <w:tcPr>
            <w:tcW w:w="2798" w:type="dxa"/>
            <w:tcBorders>
              <w:top w:val="nil"/>
              <w:left w:val="nil"/>
              <w:bottom w:val="nil"/>
            </w:tcBorders>
          </w:tcPr>
          <w:p w14:paraId="2A19AB87" w14:textId="77777777" w:rsidR="0069142B" w:rsidRPr="00EC6BB9" w:rsidRDefault="0069142B" w:rsidP="0069142B">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35D62665"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69142B" w:rsidRPr="00C00C15" w14:paraId="374009A8" w14:textId="77777777" w:rsidTr="008521BF">
        <w:trPr>
          <w:trHeight w:val="20"/>
        </w:trPr>
        <w:tc>
          <w:tcPr>
            <w:tcW w:w="2798" w:type="dxa"/>
            <w:tcBorders>
              <w:top w:val="nil"/>
              <w:left w:val="nil"/>
              <w:bottom w:val="nil"/>
            </w:tcBorders>
          </w:tcPr>
          <w:p w14:paraId="556CAF00" w14:textId="77777777" w:rsidR="0069142B" w:rsidRPr="00EC6BB9" w:rsidRDefault="0069142B" w:rsidP="0069142B">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45826A97" w14:textId="77777777" w:rsidR="0069142B" w:rsidRPr="00EC6BB9" w:rsidRDefault="0069142B"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69142B" w:rsidRPr="00C00C15" w14:paraId="41206E28" w14:textId="77777777" w:rsidTr="008521BF">
        <w:trPr>
          <w:trHeight w:val="20"/>
        </w:trPr>
        <w:tc>
          <w:tcPr>
            <w:tcW w:w="2798" w:type="dxa"/>
            <w:tcBorders>
              <w:top w:val="nil"/>
              <w:left w:val="nil"/>
              <w:bottom w:val="nil"/>
            </w:tcBorders>
          </w:tcPr>
          <w:p w14:paraId="2EBF53F7" w14:textId="77777777" w:rsidR="0069142B" w:rsidRPr="00EC6BB9" w:rsidRDefault="0069142B" w:rsidP="0069142B">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7D04EDB7" w14:textId="77777777" w:rsidR="0069142B" w:rsidRPr="00EC6BB9" w:rsidRDefault="0069142B"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69142B" w:rsidRPr="00C00C15" w14:paraId="5FE89BA5" w14:textId="77777777" w:rsidTr="008521BF">
        <w:trPr>
          <w:trHeight w:val="20"/>
        </w:trPr>
        <w:tc>
          <w:tcPr>
            <w:tcW w:w="2798" w:type="dxa"/>
            <w:tcBorders>
              <w:top w:val="nil"/>
              <w:left w:val="nil"/>
              <w:bottom w:val="single" w:sz="12" w:space="0" w:color="auto"/>
            </w:tcBorders>
          </w:tcPr>
          <w:p w14:paraId="142EC4EF" w14:textId="77777777" w:rsidR="0069142B" w:rsidRPr="00EC6BB9" w:rsidRDefault="0069142B" w:rsidP="0069142B">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6145B47A"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我司</w:t>
            </w:r>
          </w:p>
          <w:p w14:paraId="4A299A3D"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390F01E8" w14:textId="77777777" w:rsidR="0069142B" w:rsidRPr="00EC6BB9" w:rsidRDefault="0069142B" w:rsidP="0069142B">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出价格、敲出收益、到期收益、合格履约保障品金额、出质方出质的非现金合格履约保障品市值及其折扣率、资金成本（如适用）、提前终止报价（如适用）等价格或金额；</w:t>
            </w:r>
          </w:p>
          <w:p w14:paraId="0FC902C4" w14:textId="77777777" w:rsidR="0069142B" w:rsidRPr="00EC6BB9" w:rsidRDefault="0069142B" w:rsidP="0069142B">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2D7BD8BE" w14:textId="77777777" w:rsidR="0069142B" w:rsidRPr="00EC6BB9" w:rsidRDefault="0069142B" w:rsidP="0069142B">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0336CC11" w14:textId="77777777" w:rsidR="0069142B" w:rsidRPr="00EC6BB9" w:rsidRDefault="0069142B" w:rsidP="0069142B">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683F4FE3" w14:textId="77777777" w:rsidR="0069142B" w:rsidRPr="00EC6BB9" w:rsidRDefault="0069142B" w:rsidP="008521BF">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69142B" w:rsidRPr="00C00C15" w14:paraId="3B4EC653"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79A7F429" w14:textId="77777777" w:rsidR="0069142B" w:rsidRPr="00EC6BB9" w:rsidRDefault="0069142B" w:rsidP="008521BF">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69142B" w:rsidRPr="00C00C15" w14:paraId="31DAE59D" w14:textId="77777777" w:rsidTr="008521BF">
        <w:trPr>
          <w:trHeight w:val="20"/>
        </w:trPr>
        <w:tc>
          <w:tcPr>
            <w:tcW w:w="2798" w:type="dxa"/>
            <w:tcBorders>
              <w:top w:val="nil"/>
              <w:left w:val="nil"/>
              <w:bottom w:val="nil"/>
            </w:tcBorders>
          </w:tcPr>
          <w:p w14:paraId="581B3AB0" w14:textId="77777777" w:rsidR="0069142B" w:rsidRPr="00EC6BB9" w:rsidRDefault="0069142B" w:rsidP="0069142B">
            <w:pPr>
              <w:pStyle w:val="a8"/>
              <w:numPr>
                <w:ilvl w:val="0"/>
                <w:numId w:val="5"/>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27A7584B" w14:textId="77777777" w:rsidR="0069142B" w:rsidRPr="00EC6BB9" w:rsidRDefault="0069142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59F2ED5E" w14:textId="77777777" w:rsidR="0069142B" w:rsidRPr="00EC6BB9" w:rsidRDefault="0069142B" w:rsidP="0069142B">
            <w:pPr>
              <w:pStyle w:val="a8"/>
              <w:numPr>
                <w:ilvl w:val="0"/>
                <w:numId w:val="6"/>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57890ADC" w14:textId="77777777" w:rsidR="0069142B" w:rsidRPr="00EC6BB9" w:rsidRDefault="0069142B" w:rsidP="0069142B">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其他非我司可以控制的事件导致我司按照主协议、补充协议以及交易确认书继续执行场外衍生品交易的行为构成违法、违规，或我司按照本交易确认书持有、取得和处置相关标的资产的行为变得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3F728059" w14:textId="77777777" w:rsidR="0069142B" w:rsidRPr="00EC6BB9" w:rsidRDefault="0069142B" w:rsidP="0069142B">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26B2BBC9" w14:textId="77777777" w:rsidR="0069142B" w:rsidRPr="00EC6BB9" w:rsidRDefault="0069142B" w:rsidP="0069142B">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69142B" w:rsidRPr="00C00C15" w14:paraId="5BFA3CD0" w14:textId="77777777" w:rsidTr="008521BF">
        <w:trPr>
          <w:trHeight w:val="20"/>
        </w:trPr>
        <w:tc>
          <w:tcPr>
            <w:tcW w:w="2798" w:type="dxa"/>
            <w:tcBorders>
              <w:top w:val="nil"/>
              <w:left w:val="nil"/>
              <w:bottom w:val="nil"/>
            </w:tcBorders>
          </w:tcPr>
          <w:p w14:paraId="35A77879" w14:textId="77777777" w:rsidR="0069142B" w:rsidRPr="00E86481" w:rsidRDefault="0069142B" w:rsidP="0069142B">
            <w:pPr>
              <w:pStyle w:val="a8"/>
              <w:numPr>
                <w:ilvl w:val="0"/>
                <w:numId w:val="5"/>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贵司要求提前终止</w:t>
            </w:r>
          </w:p>
        </w:tc>
        <w:tc>
          <w:tcPr>
            <w:tcW w:w="6921" w:type="dxa"/>
            <w:gridSpan w:val="2"/>
            <w:tcBorders>
              <w:top w:val="nil"/>
              <w:bottom w:val="nil"/>
              <w:right w:val="nil"/>
            </w:tcBorders>
          </w:tcPr>
          <w:p w14:paraId="74C59BE3" w14:textId="77777777" w:rsidR="0069142B" w:rsidRPr="00E86481" w:rsidRDefault="0069142B" w:rsidP="008521BF">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司要求提前终止全部或部分存续交易，我司有权就贵司拟提前终止交易的价格和终止结算金额，参考内在价值和时间价值，本着公允公正的原则，向贵司提供报价，若贵司接受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69142B" w:rsidRPr="00C00C15" w14:paraId="3EDC143A"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9FBE064" w14:textId="77777777" w:rsidR="0069142B" w:rsidRPr="00E86481" w:rsidRDefault="0069142B" w:rsidP="008521BF">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69142B" w:rsidRPr="00C00C15" w14:paraId="66474A58" w14:textId="77777777" w:rsidTr="008521BF">
        <w:trPr>
          <w:trHeight w:val="20"/>
        </w:trPr>
        <w:tc>
          <w:tcPr>
            <w:tcW w:w="2798" w:type="dxa"/>
            <w:tcBorders>
              <w:top w:val="single" w:sz="4" w:space="0" w:color="auto"/>
              <w:left w:val="nil"/>
              <w:bottom w:val="nil"/>
            </w:tcBorders>
          </w:tcPr>
          <w:p w14:paraId="1C00BBE1" w14:textId="77777777" w:rsidR="0069142B" w:rsidRPr="00E86481" w:rsidRDefault="0069142B" w:rsidP="0069142B">
            <w:pPr>
              <w:pStyle w:val="a8"/>
              <w:numPr>
                <w:ilvl w:val="0"/>
                <w:numId w:val="7"/>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6334732A"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的特殊事件，包括但不限于：</w:t>
            </w:r>
          </w:p>
          <w:p w14:paraId="6E32F696" w14:textId="77777777" w:rsidR="0069142B" w:rsidRPr="00E86481" w:rsidRDefault="0069142B" w:rsidP="0069142B">
            <w:pPr>
              <w:pStyle w:val="a8"/>
              <w:numPr>
                <w:ilvl w:val="0"/>
                <w:numId w:val="8"/>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342ABAA6" w14:textId="77777777" w:rsidR="0069142B" w:rsidRPr="00E86481" w:rsidRDefault="0069142B" w:rsidP="0069142B">
            <w:pPr>
              <w:pStyle w:val="a8"/>
              <w:numPr>
                <w:ilvl w:val="0"/>
                <w:numId w:val="8"/>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69142B" w:rsidRPr="00C00C15" w14:paraId="40382B0D" w14:textId="77777777" w:rsidTr="008521BF">
        <w:trPr>
          <w:trHeight w:val="20"/>
        </w:trPr>
        <w:tc>
          <w:tcPr>
            <w:tcW w:w="2798" w:type="dxa"/>
            <w:tcBorders>
              <w:top w:val="nil"/>
              <w:left w:val="nil"/>
              <w:bottom w:val="single" w:sz="12" w:space="0" w:color="auto"/>
            </w:tcBorders>
          </w:tcPr>
          <w:p w14:paraId="57FBFC37" w14:textId="77777777" w:rsidR="0069142B" w:rsidRPr="00E86481" w:rsidRDefault="0069142B" w:rsidP="0069142B">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7907B98C" w14:textId="77777777" w:rsidR="0069142B" w:rsidRPr="00E86481" w:rsidRDefault="0069142B" w:rsidP="008521BF">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38661B75"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导致我司无法有效交易标的资产以对冲风险或对冲风险的成本显著增加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bookmarkEnd w:id="4"/>
    </w:tbl>
    <w:p w14:paraId="45D85981" w14:textId="0EC94279" w:rsidR="0069142B" w:rsidRDefault="0069142B" w:rsidP="0069142B">
      <w:pPr>
        <w:rPr>
          <w:rFonts w:ascii="楷体" w:eastAsia="楷体" w:hAnsi="楷体"/>
          <w:sz w:val="18"/>
          <w:szCs w:val="18"/>
        </w:rPr>
      </w:pPr>
    </w:p>
    <w:p w14:paraId="5A07D114" w14:textId="77777777" w:rsidR="0019381C" w:rsidRPr="00FC4FC3" w:rsidRDefault="0019381C" w:rsidP="0069142B">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69142B" w:rsidRPr="00C00C15" w14:paraId="3450A14A" w14:textId="77777777" w:rsidTr="008521BF">
        <w:trPr>
          <w:trHeight w:val="454"/>
        </w:trPr>
        <w:tc>
          <w:tcPr>
            <w:tcW w:w="9747" w:type="dxa"/>
            <w:shd w:val="clear" w:color="auto" w:fill="D9D9D9" w:themeFill="background1" w:themeFillShade="D9"/>
            <w:vAlign w:val="center"/>
          </w:tcPr>
          <w:p w14:paraId="17EE8428" w14:textId="77777777" w:rsidR="0069142B" w:rsidRPr="008521BF" w:rsidRDefault="0069142B" w:rsidP="0069142B">
            <w:pPr>
              <w:pStyle w:val="a8"/>
              <w:numPr>
                <w:ilvl w:val="0"/>
                <w:numId w:val="9"/>
              </w:numPr>
              <w:wordWrap w:val="0"/>
              <w:ind w:firstLineChars="0"/>
              <w:rPr>
                <w:rFonts w:ascii="黑体" w:eastAsia="黑体" w:hAnsi="黑体"/>
                <w:szCs w:val="21"/>
              </w:rPr>
            </w:pPr>
            <w:r w:rsidRPr="008521BF">
              <w:rPr>
                <w:rFonts w:ascii="黑体" w:eastAsia="黑体" w:hAnsi="黑体" w:hint="eastAsia"/>
                <w:szCs w:val="21"/>
              </w:rPr>
              <w:t>声明</w:t>
            </w:r>
          </w:p>
        </w:tc>
      </w:tr>
      <w:tr w:rsidR="0069142B" w:rsidRPr="00C00C15" w14:paraId="122D8652" w14:textId="77777777" w:rsidTr="008521BF">
        <w:trPr>
          <w:trHeight w:val="454"/>
        </w:trPr>
        <w:tc>
          <w:tcPr>
            <w:tcW w:w="9747" w:type="dxa"/>
            <w:vAlign w:val="center"/>
          </w:tcPr>
          <w:p w14:paraId="1448548D" w14:textId="77777777" w:rsidR="0069142B" w:rsidRPr="00EC6BB9" w:rsidRDefault="0069142B" w:rsidP="008521BF">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合规性声明</w:t>
            </w:r>
          </w:p>
          <w:p w14:paraId="35E04F55"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79504CDD" w14:textId="77777777" w:rsidR="0069142B" w:rsidRPr="00EC6BB9" w:rsidRDefault="0069142B" w:rsidP="008521BF">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18A1A416" w14:textId="77777777" w:rsidR="0069142B" w:rsidRDefault="0069142B" w:rsidP="008521BF">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贵我双方参与本交易确认书项下交易所涉及资金、资产来源合法，保证发出的指令内容是合法合规的，且不得利用本交易从事规避法律法规相关要求及强制性规定的违规行为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0C20A5C1" w14:textId="77777777" w:rsidR="0069142B" w:rsidRPr="00EC6BB9" w:rsidRDefault="0069142B" w:rsidP="008521BF">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B8394B5" w14:textId="77777777" w:rsidR="0069142B" w:rsidRPr="00EC6BB9" w:rsidRDefault="0069142B"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61ECDB6A" w14:textId="77777777" w:rsidR="0069142B" w:rsidRPr="00EC6BB9" w:rsidRDefault="0069142B" w:rsidP="008521BF">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56AA4E6B" w14:textId="77777777" w:rsidR="0069142B" w:rsidRPr="00EC6BB9" w:rsidRDefault="0069142B" w:rsidP="008521BF">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5E8F41B3"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38D86045" w14:textId="77777777" w:rsidR="0069142B" w:rsidRPr="00EC6BB9" w:rsidRDefault="0069142B" w:rsidP="008521BF">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5FF214A6"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650F1F7C" w14:textId="77777777" w:rsidR="0069142B" w:rsidRPr="00EC6BB9" w:rsidRDefault="0069142B"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1037C991"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473C7A45"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762B848D" w14:textId="77777777" w:rsidR="0069142B" w:rsidRPr="00EC6BB9" w:rsidRDefault="0069142B"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7E890D1B"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6AC8B69F"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r w:rsidRPr="00EC6BB9">
              <w:rPr>
                <w:rFonts w:ascii="楷体" w:eastAsia="楷体" w:hAnsi="楷体" w:hint="eastAsia"/>
                <w:sz w:val="18"/>
                <w:szCs w:val="18"/>
              </w:rPr>
              <w:lastRenderedPageBreak/>
              <w:t>司保证不以潜在风险为理由拖延或拒绝履行协议文本项下交易的各项义务。</w:t>
            </w:r>
          </w:p>
          <w:p w14:paraId="3112EEAB" w14:textId="77777777" w:rsidR="0069142B" w:rsidRPr="00EC6BB9" w:rsidRDefault="0069142B" w:rsidP="008521BF">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3E5AE82B"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40898F7D"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78528E64" w14:textId="77777777" w:rsidR="0069142B" w:rsidRPr="00EC6BB9" w:rsidRDefault="0069142B" w:rsidP="008521BF">
            <w:pPr>
              <w:pStyle w:val="a8"/>
              <w:wordWrap w:val="0"/>
              <w:ind w:left="420" w:firstLine="360"/>
              <w:rPr>
                <w:rFonts w:ascii="黑体" w:eastAsia="黑体" w:hAnsi="黑体"/>
                <w:sz w:val="18"/>
                <w:szCs w:val="18"/>
              </w:rPr>
            </w:pPr>
          </w:p>
        </w:tc>
      </w:tr>
    </w:tbl>
    <w:p w14:paraId="7786B228" w14:textId="77777777" w:rsidR="0069142B" w:rsidRDefault="0069142B" w:rsidP="0069142B">
      <w:pPr>
        <w:rPr>
          <w:rFonts w:ascii="楷体" w:eastAsia="楷体" w:hAnsi="楷体"/>
          <w:sz w:val="18"/>
          <w:szCs w:val="18"/>
        </w:rPr>
      </w:pPr>
    </w:p>
    <w:p w14:paraId="056D957B" w14:textId="77777777" w:rsidR="0069142B" w:rsidRDefault="0069142B" w:rsidP="0069142B">
      <w:pPr>
        <w:rPr>
          <w:rFonts w:ascii="楷体" w:eastAsia="楷体" w:hAnsi="楷体"/>
          <w:sz w:val="18"/>
          <w:szCs w:val="18"/>
        </w:rPr>
      </w:pPr>
    </w:p>
    <w:p w14:paraId="580C475B" w14:textId="77777777" w:rsidR="0069142B" w:rsidRDefault="0069142B" w:rsidP="0069142B">
      <w:pPr>
        <w:rPr>
          <w:rFonts w:ascii="楷体" w:eastAsia="楷体" w:hAnsi="楷体"/>
          <w:sz w:val="18"/>
          <w:szCs w:val="18"/>
        </w:rPr>
      </w:pPr>
    </w:p>
    <w:p w14:paraId="6A1A4652" w14:textId="77777777" w:rsidR="0069142B" w:rsidRDefault="0069142B" w:rsidP="0069142B">
      <w:pPr>
        <w:rPr>
          <w:rFonts w:ascii="楷体" w:eastAsia="楷体" w:hAnsi="楷体"/>
          <w:sz w:val="18"/>
          <w:szCs w:val="18"/>
        </w:rPr>
      </w:pPr>
    </w:p>
    <w:p w14:paraId="0D08B6F2" w14:textId="77777777" w:rsidR="0069142B" w:rsidRPr="00FC5CBD" w:rsidRDefault="0069142B" w:rsidP="0069142B">
      <w:pPr>
        <w:jc w:val="right"/>
        <w:rPr>
          <w:rFonts w:ascii="楷体" w:eastAsia="楷体" w:hAnsi="楷体"/>
          <w:szCs w:val="21"/>
        </w:rPr>
      </w:pPr>
      <w:r w:rsidRPr="00FC5CBD">
        <w:rPr>
          <w:rFonts w:ascii="楷体" w:eastAsia="楷体" w:hAnsi="楷体" w:hint="eastAsia"/>
          <w:szCs w:val="21"/>
        </w:rPr>
        <w:t>东证润和资本管理有限公司</w:t>
      </w:r>
    </w:p>
    <w:p w14:paraId="6795C4F3" w14:textId="77777777" w:rsidR="00C95826" w:rsidRDefault="00C95826" w:rsidP="00C95826">
      <w:pPr>
        <w:jc w:val="right"/>
        <w:rPr>
          <w:rFonts w:ascii="楷体" w:eastAsia="楷体" w:hAnsi="楷体"/>
          <w:szCs w:val="21"/>
        </w:rPr>
      </w:pPr>
      <w:r>
        <w:rPr>
          <w:rFonts w:ascii="楷体" w:eastAsia="楷体" w:hAnsi="楷体" w:hint="eastAsia"/>
          <w:szCs w:val="21"/>
        </w:rPr>
        <w:t>（盖章）</w:t>
      </w:r>
    </w:p>
    <w:p w14:paraId="41213751" w14:textId="77777777" w:rsidR="00897870" w:rsidRPr="00FC5CBD" w:rsidRDefault="00897870" w:rsidP="00897870">
      <w:pPr>
        <w:jc w:val="right"/>
        <w:rPr>
          <w:rFonts w:ascii="楷体" w:eastAsia="楷体" w:hAnsi="楷体"/>
          <w:szCs w:val="21"/>
        </w:rPr>
      </w:pPr>
      <w:r w:rsidRPr="00AF1584">
        <w:rPr>
          <w:rFonts w:ascii="楷体" w:eastAsia="楷体" w:hAnsi="楷体"/>
          <w:szCs w:val="21"/>
        </w:rPr>
        <w:t>${signDateString}</w:t>
      </w:r>
    </w:p>
    <w:p w14:paraId="362BBED6" w14:textId="28CC4FE1" w:rsidR="0069142B" w:rsidRPr="00FC5CBD" w:rsidRDefault="0069142B" w:rsidP="0069142B">
      <w:pPr>
        <w:jc w:val="right"/>
        <w:rPr>
          <w:rFonts w:ascii="楷体" w:eastAsia="楷体" w:hAnsi="楷体"/>
          <w:szCs w:val="21"/>
        </w:rPr>
      </w:pPr>
    </w:p>
    <w:p w14:paraId="5941A271" w14:textId="77777777" w:rsidR="00CE77A5" w:rsidRDefault="00CE77A5"/>
    <w:sectPr w:rsidR="00CE77A5"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BDC30" w14:textId="77777777" w:rsidR="0096512D" w:rsidRDefault="0096512D" w:rsidP="0069142B">
      <w:r>
        <w:separator/>
      </w:r>
    </w:p>
  </w:endnote>
  <w:endnote w:type="continuationSeparator" w:id="0">
    <w:p w14:paraId="174D04F5" w14:textId="77777777" w:rsidR="0096512D" w:rsidRDefault="0096512D" w:rsidP="0069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7770" w14:textId="77777777" w:rsidR="0096512D" w:rsidRDefault="0096512D" w:rsidP="0069142B">
      <w:r>
        <w:separator/>
      </w:r>
    </w:p>
  </w:footnote>
  <w:footnote w:type="continuationSeparator" w:id="0">
    <w:p w14:paraId="15D51182" w14:textId="77777777" w:rsidR="0096512D" w:rsidRDefault="0096512D" w:rsidP="00691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D257625"/>
    <w:multiLevelType w:val="hybridMultilevel"/>
    <w:tmpl w:val="997CCFF8"/>
    <w:lvl w:ilvl="0" w:tplc="004A715E">
      <w:start w:val="8"/>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8"/>
  </w:num>
  <w:num w:numId="3">
    <w:abstractNumId w:val="6"/>
  </w:num>
  <w:num w:numId="4">
    <w:abstractNumId w:val="4"/>
  </w:num>
  <w:num w:numId="5">
    <w:abstractNumId w:val="0"/>
  </w:num>
  <w:num w:numId="6">
    <w:abstractNumId w:val="2"/>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B2"/>
    <w:rsid w:val="000149B2"/>
    <w:rsid w:val="00061FE3"/>
    <w:rsid w:val="0019381C"/>
    <w:rsid w:val="00200380"/>
    <w:rsid w:val="0069142B"/>
    <w:rsid w:val="006D169C"/>
    <w:rsid w:val="006E1EE0"/>
    <w:rsid w:val="00747305"/>
    <w:rsid w:val="00897870"/>
    <w:rsid w:val="0096512D"/>
    <w:rsid w:val="00C95826"/>
    <w:rsid w:val="00CE77A5"/>
    <w:rsid w:val="00FD6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50499"/>
  <w15:chartTrackingRefBased/>
  <w15:docId w15:val="{5E899B24-68AF-4108-94FF-FC0B9E3C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4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14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142B"/>
    <w:rPr>
      <w:sz w:val="18"/>
      <w:szCs w:val="18"/>
    </w:rPr>
  </w:style>
  <w:style w:type="paragraph" w:styleId="a5">
    <w:name w:val="footer"/>
    <w:basedOn w:val="a"/>
    <w:link w:val="a6"/>
    <w:uiPriority w:val="99"/>
    <w:unhideWhenUsed/>
    <w:rsid w:val="0069142B"/>
    <w:pPr>
      <w:tabs>
        <w:tab w:val="center" w:pos="4153"/>
        <w:tab w:val="right" w:pos="8306"/>
      </w:tabs>
      <w:snapToGrid w:val="0"/>
      <w:jc w:val="left"/>
    </w:pPr>
    <w:rPr>
      <w:sz w:val="18"/>
      <w:szCs w:val="18"/>
    </w:rPr>
  </w:style>
  <w:style w:type="character" w:customStyle="1" w:styleId="a6">
    <w:name w:val="页脚 字符"/>
    <w:basedOn w:val="a0"/>
    <w:link w:val="a5"/>
    <w:uiPriority w:val="99"/>
    <w:rsid w:val="0069142B"/>
    <w:rPr>
      <w:sz w:val="18"/>
      <w:szCs w:val="18"/>
    </w:rPr>
  </w:style>
  <w:style w:type="table" w:styleId="a7">
    <w:name w:val="Table Grid"/>
    <w:basedOn w:val="a1"/>
    <w:uiPriority w:val="39"/>
    <w:qFormat/>
    <w:rsid w:val="0069142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142B"/>
    <w:pPr>
      <w:ind w:firstLineChars="200" w:firstLine="420"/>
    </w:pPr>
    <w:rPr>
      <w:lang w:val="en-GB"/>
    </w:rPr>
  </w:style>
  <w:style w:type="table" w:styleId="2-3">
    <w:name w:val="Grid Table 2 Accent 3"/>
    <w:basedOn w:val="a1"/>
    <w:uiPriority w:val="47"/>
    <w:rsid w:val="0069142B"/>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9</cp:revision>
  <dcterms:created xsi:type="dcterms:W3CDTF">2024-02-05T02:57:00Z</dcterms:created>
  <dcterms:modified xsi:type="dcterms:W3CDTF">2024-02-29T07:21:00Z</dcterms:modified>
</cp:coreProperties>
</file>