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 w:val="0"/>
        </w:rPr>
        <w:t>医院患者路径业务流程测试计划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525E68"/>
        </w:rPr>
        <w:t>文档版本：V1.0　编制日期：2026 年 9 月 29 日　适用对象：本仓库的 Camunda 8 医院患者路径本地演示版本。</w:t>
      </w:r>
    </w:p>
    <w:p>
      <w:pPr/>
      <w:r>
        <w:rPr>
          <w:rFonts w:ascii="Microsoft YaHei" w:hAnsi="Microsoft YaHei" w:eastAsia="Microsoft YaHei"/>
          <w:b w:val="0"/>
        </w:rPr>
        <w:t xml:space="preserve">本计划供项目提交人与评阅者安排、复核业务流程测试。测试对象是 </w:t>
      </w:r>
      <w:r>
        <w:rPr>
          <w:rFonts w:ascii="Consolas" w:hAnsi="Consolas" w:eastAsia="Consolas"/>
          <w:b w:val="0"/>
          <w:color w:val="3D4D5C"/>
        </w:rPr>
        <w:t>1-17.bpmn</w:t>
      </w:r>
      <w:r>
        <w:rPr>
          <w:rFonts w:ascii="Microsoft YaHei" w:hAnsi="Microsoft YaHei" w:eastAsia="Microsoft YaHei"/>
          <w:b w:val="0"/>
        </w:rPr>
        <w:t xml:space="preserve"> 中唯一可执行的医院流程，以及与它一起部署的 16 个 Camunda Forms 和 Java External Workers。当前证据能够说明本地原型的主路径与若干分支已运行；</w:t>
      </w:r>
      <w:r>
        <w:rPr>
          <w:rFonts w:ascii="Microsoft YaHei" w:hAnsi="Microsoft YaHei" w:eastAsia="Microsoft YaHei"/>
          <w:b/>
        </w:rPr>
        <w:t>尚不能据此认定全部验收场景通过或真实医院系统可上线</w:t>
      </w:r>
      <w:r>
        <w:rPr>
          <w:rFonts w:ascii="Microsoft YaHei" w:hAnsi="Microsoft YaHei" w:eastAsia="Microsoft YaHei"/>
          <w:b w:val="0"/>
        </w:rPr>
        <w:t xml:space="preserve">。每个场景的完整前置条件、数据、步骤和预期结果见 </w:t>
      </w:r>
      <w:r>
        <w:rPr>
          <w:rFonts w:ascii="Consolas" w:hAnsi="Consolas" w:eastAsia="Consolas"/>
          <w:b w:val="0"/>
          <w:color w:val="3D4D5C"/>
        </w:rPr>
        <w:t>ACCEPTANCE_TEST_PLAN.md</w:t>
      </w:r>
      <w:r>
        <w:rPr>
          <w:rFonts w:ascii="Microsoft YaHei" w:hAnsi="Microsoft YaHei" w:eastAsia="Microsoft YaHei"/>
          <w:b w:val="0"/>
        </w:rPr>
        <w:t>；本文件说明执行顺序、判定办法、证据要求与剩余工作。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一 测试边界与依据</w:t>
      </w:r>
    </w:p>
    <w:p>
      <w:pPr/>
      <w:r>
        <w:rPr>
          <w:rFonts w:ascii="Microsoft YaHei" w:hAnsi="Microsoft YaHei" w:eastAsia="Microsoft YaHei"/>
          <w:b w:val="0"/>
        </w:rPr>
        <w:t>测试覆盖转诊登记与资料补齐、临床评估、咨询预约、知情同意、服务与资助、付款、治疗变更、预约改期和取消、退款或转款、问询与信件、访问授权及系统中断恢复。对每条路径同时核对人工作业、网关条件、外部消息关联键、Worker 结果、最终状态和持久化记录。权限拒绝、身份核验失败、重复收费、计时器及并发信件是重点风险。</w:t>
      </w:r>
    </w:p>
    <w:p>
      <w:pPr/>
      <w:r>
        <w:rPr>
          <w:rFonts w:ascii="Microsoft YaHei" w:hAnsi="Microsoft YaHei" w:eastAsia="Microsoft YaHei"/>
          <w:b w:val="0"/>
        </w:rPr>
        <w:t>本轮环境只使用合成患者资料。外部转诊方、预约服务、资助方、支付服务等由本地模拟器提供回复；已完成实例不能证明真实第三方接口、真实身份体系或临床安全性。性能、渗透测试和生产数据治理另设专项验证，不纳入本轮本地原型准出结论。</w:t>
      </w:r>
    </w:p>
    <w:p>
      <w:pPr/>
      <w:r>
        <w:rPr>
          <w:rFonts w:ascii="Microsoft YaHei" w:hAnsi="Microsoft YaHei" w:eastAsia="Microsoft YaHei"/>
          <w:b w:val="0"/>
        </w:rPr>
        <w:t xml:space="preserve">主要依据是可编辑模型 </w:t>
      </w:r>
      <w:r>
        <w:rPr>
          <w:rFonts w:ascii="Consolas" w:hAnsi="Consolas" w:eastAsia="Consolas"/>
          <w:b w:val="0"/>
          <w:color w:val="3D4D5C"/>
        </w:rPr>
        <w:t>1-17.bpmn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b w:val="0"/>
          <w:color w:val="3D4D5C"/>
        </w:rPr>
        <w:t>Form_Task_Mapping.csv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b w:val="0"/>
          <w:color w:val="3D4D5C"/>
        </w:rPr>
        <w:t>java/WORKER_MAP.md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b w:val="0"/>
          <w:color w:val="3D4D5C"/>
        </w:rPr>
        <w:t>submission/ACCEPTANCE_TEST_PLAN.md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b w:val="0"/>
          <w:color w:val="3D4D5C"/>
        </w:rPr>
        <w:t>submission/DESIGN_DECISIONS.md</w:t>
      </w:r>
      <w:r>
        <w:rPr>
          <w:rFonts w:ascii="Microsoft YaHei" w:hAnsi="Microsoft YaHei" w:eastAsia="Microsoft YaHei"/>
          <w:b w:val="0"/>
        </w:rPr>
        <w:t xml:space="preserve"> 和 </w:t>
      </w:r>
      <w:r>
        <w:rPr>
          <w:rFonts w:ascii="Consolas" w:hAnsi="Consolas" w:eastAsia="Consolas"/>
          <w:b w:val="0"/>
          <w:color w:val="3D4D5C"/>
        </w:rPr>
        <w:t>submission/DEPLOYMENT.md</w:t>
      </w:r>
      <w:r>
        <w:rPr>
          <w:rFonts w:ascii="Microsoft YaHei" w:hAnsi="Microsoft YaHei" w:eastAsia="Microsoft YaHei"/>
          <w:b w:val="0"/>
        </w:rPr>
        <w:t>。以模型内的业务规则 R-01 至 R-13、BR-01 至 BR-11 为判定依据。临床“紧急”“适宜”及资助政策未获得独立的量化规范；测试不得自行编造阈值。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二 环境 人员与测试数据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本项目安排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执行环境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本地自管理 Camunda 8.9.19；REST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http://localhost:8080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，gRPC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http://localhost:26500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；Java 21；按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DEPLOYMENT.md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 同次部署 1 个 BPMN 与 16 个 Forms。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Worker 与外部服务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运行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java/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 中的 Spring Boot Workers；本地模拟外部回复。真实第三方地址、账号和联调窗口尚未提供。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每次使用唯一合成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referralId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patientId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、付款引用、信件 ID 和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incidentReference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；不提交真实病历、账号或本地 H2 数据库文件。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执行与复核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项目提交人执行并留存证据；评阅者按仓库命令复核。具体人员姓名、独立产品签字人与运维负责人待项目方填写。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工具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Camunda Tasklist／API、Maven Surefire、Camunda FEEL 验证脚本、模型／表单审计、实例状态与元素轨迹。Postman、Jira 等不是当前证据来源。</w:t>
            </w:r>
          </w:p>
        </w:tc>
      </w:tr>
    </w:tbl>
    <w:p>
      <w:pPr>
        <w:spacing w:after="40"/>
      </w:pPr>
    </w:p>
    <w:p>
      <w:pPr/>
      <w:r>
        <w:rPr>
          <w:rFonts w:ascii="Microsoft YaHei" w:hAnsi="Microsoft YaHei" w:eastAsia="Microsoft YaHei"/>
          <w:b w:val="0"/>
        </w:rPr>
        <w:t>进入流程测试前，需确认集群端口可用、Worker 无启动错误、模型与 Forms 一次部署成功、使用的提交版本和模型 SHA-256 已记录。每个场景从新实例开始，输入值和关联键不可复用到会混淆消息的其他实例。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三 业务场景与验收重点</w:t>
      </w:r>
    </w:p>
    <w:p>
      <w:pPr/>
      <w:r>
        <w:rPr>
          <w:rFonts w:ascii="Microsoft YaHei" w:hAnsi="Microsoft YaHei" w:eastAsia="Microsoft YaHei"/>
          <w:b w:val="0"/>
        </w:rPr>
        <w:t>以下“通过”均要求</w:t>
      </w:r>
      <w:r>
        <w:rPr>
          <w:rFonts w:ascii="Microsoft YaHei" w:hAnsi="Microsoft YaHei" w:eastAsia="Microsoft YaHei"/>
          <w:b/>
        </w:rPr>
        <w:t>实际执行记录</w:t>
      </w:r>
      <w:r>
        <w:rPr>
          <w:rFonts w:ascii="Microsoft YaHei" w:hAnsi="Microsoft YaHei" w:eastAsia="Microsoft YaHei"/>
          <w:b w:val="0"/>
        </w:rPr>
        <w:t>同时证明指定路径和结果：目标元素进入或被跳过、数据值符合规则、实例达到预期状态，且无未解释的 incident。FEEL 表达式通过仅说明条件本身按给定输入求值正确，不替代 Camunda 中的消息、任务与计时器执行。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场景及规则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输入与操作要点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可衡量的通过条件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AT-01／AT-16 资源完整性 R-01 R-13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一次部署 BPMN 与全部 Forms；运行覆盖和表单检查。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 个医院定义、16 个 Forms；81／81 个用户任务有绑定；50 种 job type 覆盖 51 个自动步骤；0 模型校验错误。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已有结构与部署证据。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AT-02 至 AT-04 转诊 BR-01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完整适宜、缺资料后补齐、不适宜三组独立实例。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主路径到达咨询；缺资料消息按相同 </w:t>
            </w:r>
            <w:r>
              <w:rPr>
                <w:rFonts w:ascii="Consolas" w:hAnsi="Consolas" w:eastAsia="Consolas"/>
                <w:b w:val="0"/>
                <w:color w:val="3D4D5C"/>
                <w:sz w:val="16"/>
              </w:rPr>
              <w:t>referralId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返回正确实例；不适宜不进入预约／治疗。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主路径和两条分支已有实例或集成测试。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AT-05 咨询排期 BR-02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可用时接受；无空位可重试；紧急或超出 </w:t>
            </w:r>
            <w:r>
              <w:rPr>
                <w:rFonts w:ascii="Consolas" w:hAnsi="Consolas" w:eastAsia="Consolas"/>
                <w:b w:val="0"/>
                <w:color w:val="3D4D5C"/>
                <w:sz w:val="16"/>
              </w:rPr>
              <w:t>requestedReviewBy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可用路径到咨询；重试不越过期限；紧急／超期进入人工升级，不能无限循环。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正向已抽样；边界流程待执行。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AT-06／AT-07 同意与资助 BR-03 BR-04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拒绝知情同意、服务不可用、资助被拒，分别启动实例。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三种阻断结果均不执行治疗，也不产生未经授权付款；去向和原因可追溯。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正向已抽样；负向待执行。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AT-08 支付 BR-05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首次支付成功与同一付款引用已有收费记录。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首次记录 1 笔；重复情况不创建第 2 笔收费。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成功支付已抽样；防重复边界待执行。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AT-09／AT-10 治疗决策 BR-06 BR-07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继续、停止与变更冲突；正式批准的变更影响费用；未批准变更。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停止优先；未经批准不实施新方案；涉及费用的已批变更经过资助／费用复核。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停止与变更分支已抽样；冲突与继续待执行。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AT-11／AT-12 改期和缺席 BR-08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身份未核实；新日期晚于 </w:t>
            </w:r>
            <w:r>
              <w:rPr>
                <w:rFonts w:ascii="Consolas" w:hAnsi="Consolas" w:eastAsia="Consolas"/>
                <w:b w:val="0"/>
                <w:color w:val="3D4D5C"/>
                <w:sz w:val="16"/>
              </w:rPr>
              <w:t>requestedReviewBy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；14 天内与 14 天外；取消、临床复核、未到诊。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未核实不改约；过期日期不预订；近日期先电话联系；取消／未到诊各有对应结局。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未核实及三类取消结果已测；日期／联系边界待执行。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AT-13 退款或转款 BR-09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已授权退款、转款及未授权退款。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仅授权退款调用退款路径；转款不触发退款；未授权请求不得发起退款。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前两项已抽样；未授权流程待执行。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AT-14 问询与信件 BR-10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财务问询、已批安全信件、疑似临床错误、逾期提醒、两封并发信件。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问询分派正确；可发布信件需双重条件成立；疑似错误被拦截；计时器与两封信件互不串扰。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问询和已完成信件已抽样；错误、计时器、并发待执行。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AT-15 访问与中断 BR-11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授权与拒绝访问；用唯一 </w:t>
            </w:r>
            <w:r>
              <w:rPr>
                <w:rFonts w:ascii="Consolas" w:hAnsi="Consolas" w:eastAsia="Consolas"/>
                <w:b w:val="0"/>
                <w:color w:val="3D4D5C"/>
                <w:sz w:val="16"/>
              </w:rPr>
              <w:t>incidentReference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发布中断和恢复。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拒绝路径不授予权限且完成审计；恢复消息只关联目标实例，最终无未处理任务或 incident。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授权、拒绝及恢复已测。</w:t>
            </w:r>
          </w:p>
        </w:tc>
      </w:tr>
    </w:tbl>
    <w:p>
      <w:pPr>
        <w:spacing w:after="40"/>
      </w:pPr>
    </w:p>
    <w:p>
      <w:pPr/>
      <w:r>
        <w:rPr>
          <w:rFonts w:ascii="Consolas" w:hAnsi="Consolas" w:eastAsia="Consolas"/>
          <w:b w:val="0"/>
          <w:color w:val="3D4D5C"/>
        </w:rPr>
        <w:t>ACCEPTANCE_TEST_PLAN.md</w:t>
      </w:r>
      <w:r>
        <w:rPr>
          <w:rFonts w:ascii="Microsoft YaHei" w:hAnsi="Microsoft YaHei" w:eastAsia="Microsoft YaHei"/>
          <w:b w:val="0"/>
        </w:rPr>
        <w:t xml:space="preserve"> 为上述各 AT 编号提供完整的前置条件、测试数据、操作步骤及 Pass／Fail 条件；本表不代替逐例执行记录。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四 执行顺序与证据记录</w:t>
      </w:r>
    </w:p>
    <w:p>
      <w:pPr/>
      <w:r>
        <w:rPr>
          <w:rFonts w:ascii="Microsoft YaHei" w:hAnsi="Microsoft YaHei" w:eastAsia="Microsoft YaHei"/>
          <w:b w:val="0"/>
        </w:rPr>
        <w:t>已完成的本地阶段：2026 年 9 月 28 日的部署、模型／表单审计及 13 个合成实例抽样；9 月 29 日的 Java 全套测试与 FEEL 规则验证。后续日期需由项目方确定，不能把本计划当作已完成的历史 sprint 日志。</w:t>
      </w:r>
    </w:p>
    <w:p>
      <w:pPr>
        <w:ind w:left="288" w:hanging="288"/>
      </w:pPr>
      <w:r>
        <w:rPr>
          <w:rFonts w:ascii="Microsoft YaHei" w:hAnsi="Microsoft YaHei" w:eastAsia="Microsoft YaHei"/>
          <w:b w:val="0"/>
        </w:rPr>
        <w:t xml:space="preserve">1. </w:t>
      </w:r>
      <w:r>
        <w:rPr>
          <w:rFonts w:ascii="Microsoft YaHei" w:hAnsi="Microsoft YaHei" w:eastAsia="Microsoft YaHei"/>
          <w:b/>
        </w:rPr>
        <w:t>环境复核</w:t>
      </w:r>
      <w:r>
        <w:rPr>
          <w:rFonts w:ascii="Microsoft YaHei" w:hAnsi="Microsoft YaHei" w:eastAsia="Microsoft YaHei"/>
          <w:b w:val="0"/>
        </w:rPr>
        <w:t>：记录 Git 标签、模型哈希、部署响应与 Worker 启动结果；失败时先修复环境，不把连接错误记成业务缺陷。</w:t>
      </w:r>
    </w:p>
    <w:p>
      <w:pPr>
        <w:ind w:left="288" w:hanging="288"/>
      </w:pPr>
      <w:r>
        <w:rPr>
          <w:rFonts w:ascii="Microsoft YaHei" w:hAnsi="Microsoft YaHei" w:eastAsia="Microsoft YaHei"/>
          <w:b w:val="0"/>
        </w:rPr>
        <w:t xml:space="preserve">2. </w:t>
      </w:r>
      <w:r>
        <w:rPr>
          <w:rFonts w:ascii="Microsoft YaHei" w:hAnsi="Microsoft YaHei" w:eastAsia="Microsoft YaHei"/>
          <w:b/>
        </w:rPr>
        <w:t>安全关键分支补测</w:t>
      </w:r>
      <w:r>
        <w:rPr>
          <w:rFonts w:ascii="Microsoft YaHei" w:hAnsi="Microsoft YaHei" w:eastAsia="Microsoft YaHei"/>
          <w:b w:val="0"/>
        </w:rPr>
        <w:t>：优先执行 AT-05 至 AT-08、AT-11 的日期／联系边界、AT-13 的未授权退款。每个输入组合使用独立实例。</w:t>
      </w:r>
    </w:p>
    <w:p>
      <w:pPr>
        <w:ind w:left="288" w:hanging="288"/>
      </w:pPr>
      <w:r>
        <w:rPr>
          <w:rFonts w:ascii="Microsoft YaHei" w:hAnsi="Microsoft YaHei" w:eastAsia="Microsoft YaHei"/>
          <w:b w:val="0"/>
        </w:rPr>
        <w:t xml:space="preserve">3. </w:t>
      </w:r>
      <w:r>
        <w:rPr>
          <w:rFonts w:ascii="Microsoft YaHei" w:hAnsi="Microsoft YaHei" w:eastAsia="Microsoft YaHei"/>
          <w:b/>
        </w:rPr>
        <w:t>异步流程补测</w:t>
      </w:r>
      <w:r>
        <w:rPr>
          <w:rFonts w:ascii="Microsoft YaHei" w:hAnsi="Microsoft YaHei" w:eastAsia="Microsoft YaHei"/>
          <w:b w:val="0"/>
        </w:rPr>
        <w:t>：执行 AT-09 的冲突决策、AT-14 的疑似错误、7 天／23 天／两个月提醒及两封并发信件；记录消息关联和计时器触发时间。</w:t>
      </w:r>
    </w:p>
    <w:p>
      <w:pPr>
        <w:ind w:left="288" w:hanging="288"/>
      </w:pPr>
      <w:r>
        <w:rPr>
          <w:rFonts w:ascii="Microsoft YaHei" w:hAnsi="Microsoft YaHei" w:eastAsia="Microsoft YaHei"/>
          <w:b w:val="0"/>
        </w:rPr>
        <w:t xml:space="preserve">4. </w:t>
      </w:r>
      <w:r>
        <w:rPr>
          <w:rFonts w:ascii="Microsoft YaHei" w:hAnsi="Microsoft YaHei" w:eastAsia="Microsoft YaHei"/>
          <w:b/>
        </w:rPr>
        <w:t>回归与评阅</w:t>
      </w:r>
      <w:r>
        <w:rPr>
          <w:rFonts w:ascii="Microsoft YaHei" w:hAnsi="Microsoft YaHei" w:eastAsia="Microsoft YaHei"/>
          <w:b w:val="0"/>
        </w:rPr>
        <w:t xml:space="preserve">：重跑 </w:t>
      </w:r>
      <w:r>
        <w:rPr>
          <w:rFonts w:ascii="Consolas" w:hAnsi="Consolas" w:eastAsia="Consolas"/>
          <w:b w:val="0"/>
          <w:color w:val="3D4D5C"/>
        </w:rPr>
        <w:t>java/</w:t>
      </w:r>
      <w:r>
        <w:rPr>
          <w:rFonts w:ascii="Microsoft YaHei" w:hAnsi="Microsoft YaHei" w:eastAsia="Microsoft YaHei"/>
          <w:b w:val="0"/>
        </w:rPr>
        <w:t xml:space="preserve"> 下的 </w:t>
      </w:r>
      <w:r>
        <w:rPr>
          <w:rFonts w:ascii="Consolas" w:hAnsi="Consolas" w:eastAsia="Consolas"/>
          <w:b w:val="0"/>
          <w:color w:val="3D4D5C"/>
        </w:rPr>
        <w:t>./mvnw.cmd -q clean test</w:t>
      </w:r>
      <w:r>
        <w:rPr>
          <w:rFonts w:ascii="Microsoft YaHei" w:hAnsi="Microsoft YaHei" w:eastAsia="Microsoft YaHei"/>
          <w:b w:val="0"/>
        </w:rPr>
        <w:t>，核对新增场景、缺陷关闭情况和最终提交标签。评阅者可复现关键实例。</w:t>
      </w:r>
    </w:p>
    <w:p>
      <w:pPr/>
      <w:r>
        <w:rPr>
          <w:rFonts w:ascii="Microsoft YaHei" w:hAnsi="Microsoft YaHei" w:eastAsia="Microsoft YaHei"/>
          <w:b w:val="0"/>
        </w:rPr>
        <w:t xml:space="preserve">每次执行形成一条证据记录：AT 编号、运行时间、版本和 BPMN SHA-256、唯一实例 ID、前置数据、Tasklist 提交值、外部消息名及 correlation key、元素轨迹、最终状态／incident、预期与实际差异、执行人和缺陷编号。可附任务界面截图，但截图不能取代实例轨迹。当前证据位于 </w:t>
      </w:r>
      <w:r>
        <w:rPr>
          <w:rFonts w:ascii="Consolas" w:hAnsi="Consolas" w:eastAsia="Consolas"/>
          <w:b w:val="0"/>
          <w:color w:val="3D4D5C"/>
        </w:rPr>
        <w:t>evidence/tests/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b w:val="0"/>
          <w:color w:val="3D4D5C"/>
        </w:rPr>
        <w:t>evidence/validation/</w:t>
      </w:r>
      <w:r>
        <w:rPr>
          <w:rFonts w:ascii="Microsoft YaHei" w:hAnsi="Microsoft YaHei" w:eastAsia="Microsoft YaHei"/>
          <w:b w:val="0"/>
        </w:rPr>
        <w:t xml:space="preserve"> 与 </w:t>
      </w:r>
      <w:r>
        <w:rPr>
          <w:rFonts w:ascii="Consolas" w:hAnsi="Consolas" w:eastAsia="Consolas"/>
          <w:b w:val="0"/>
          <w:color w:val="3D4D5C"/>
        </w:rPr>
        <w:t>evidence/runtime/</w:t>
      </w:r>
      <w:r>
        <w:rPr>
          <w:rFonts w:ascii="Microsoft YaHei" w:hAnsi="Microsoft YaHei" w:eastAsia="Microsoft YaHei"/>
          <w:b w:val="0"/>
        </w:rPr>
        <w:t xml:space="preserve">；结果映射见 </w:t>
      </w:r>
      <w:r>
        <w:rPr>
          <w:rFonts w:ascii="Consolas" w:hAnsi="Consolas" w:eastAsia="Consolas"/>
          <w:b w:val="0"/>
          <w:color w:val="3D4D5C"/>
        </w:rPr>
        <w:t>submission/TEST_RESULTS.md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五 缺陷处理与准出结论</w:t>
      </w:r>
    </w:p>
    <w:p>
      <w:pPr/>
      <w:r>
        <w:rPr>
          <w:rFonts w:ascii="Microsoft YaHei" w:hAnsi="Microsoft YaHei" w:eastAsia="Microsoft YaHei"/>
          <w:b w:val="0"/>
        </w:rPr>
        <w:t>发现路径错误、错误关联、未经授权操作或数据不一致时，记录复现数据、实例 ID 和实际轨迹，修复后用新实例回归，并重跑受影响的相邻路径。当前提交未提供独立的历史缺陷管理系统导出；不能补造“零缺陷”或审批记录。</w:t>
      </w:r>
    </w:p>
    <w:p>
      <w:pPr/>
      <w:r>
        <w:rPr>
          <w:rFonts w:ascii="Microsoft YaHei" w:hAnsi="Microsoft YaHei" w:eastAsia="Microsoft YaHei"/>
          <w:b/>
        </w:rPr>
        <w:t>本地演示准入</w:t>
      </w:r>
      <w:r>
        <w:rPr>
          <w:rFonts w:ascii="Microsoft YaHei" w:hAnsi="Microsoft YaHei" w:eastAsia="Microsoft YaHei"/>
          <w:b w:val="0"/>
        </w:rPr>
        <w:t>：模型与 Forms 部署成功、Workers 可运行、合成数据准备完毕、至少主路径能完成。</w:t>
      </w:r>
      <w:r>
        <w:rPr>
          <w:rFonts w:ascii="Microsoft YaHei" w:hAnsi="Microsoft YaHei" w:eastAsia="Microsoft YaHei"/>
          <w:b/>
        </w:rPr>
        <w:t>课程提交准出</w:t>
      </w:r>
      <w:r>
        <w:rPr>
          <w:rFonts w:ascii="Microsoft YaHei" w:hAnsi="Microsoft YaHei" w:eastAsia="Microsoft YaHei"/>
          <w:b w:val="0"/>
        </w:rPr>
        <w:t>：模型、Workers、Forms、计划、结果与证据可从同一公开 Git 标签取得；实际执行与待执行场景分开标注；现有可重复测试全部通过，未解释的阻塞 incident 为 0。</w:t>
      </w:r>
      <w:r>
        <w:rPr>
          <w:rFonts w:ascii="Microsoft YaHei" w:hAnsi="Microsoft YaHei" w:eastAsia="Microsoft YaHei"/>
          <w:b/>
        </w:rPr>
        <w:t>生产准出</w:t>
      </w:r>
      <w:r>
        <w:rPr>
          <w:rFonts w:ascii="Microsoft YaHei" w:hAnsi="Microsoft YaHei" w:eastAsia="Microsoft YaHei"/>
          <w:b w:val="0"/>
        </w:rPr>
        <w:t>需要所有安全关键与时间相关场景实际通过，并另行完成真实接口联调、临床规则确认、权限及数据治理评审；本计划不宣称达到生产准出。</w:t>
      </w:r>
    </w:p>
    <w:p>
      <w:pPr/>
      <w:r>
        <w:rPr>
          <w:rFonts w:ascii="Microsoft YaHei" w:hAnsi="Microsoft YaHei" w:eastAsia="Microsoft YaHei"/>
          <w:b w:val="0"/>
        </w:rPr>
        <w:t xml:space="preserve">截至本版，Java 测试 </w:t>
      </w:r>
      <w:r>
        <w:rPr>
          <w:rFonts w:ascii="Microsoft YaHei" w:hAnsi="Microsoft YaHei" w:eastAsia="Microsoft YaHei"/>
          <w:b/>
        </w:rPr>
        <w:t>28／28 通过、0 失败／错误／跳过</w:t>
      </w:r>
      <w:r>
        <w:rPr>
          <w:rFonts w:ascii="Microsoft YaHei" w:hAnsi="Microsoft YaHei" w:eastAsia="Microsoft YaHei"/>
          <w:b w:val="0"/>
        </w:rPr>
        <w:t>；53 个 FEEL 场景通过；13 个已归档的模拟实例状态为已完成且无 incident。AT-05 至 AT-08 等仍有未执行的 token 路径，故整体结论是</w:t>
      </w:r>
      <w:r>
        <w:rPr>
          <w:rFonts w:ascii="Microsoft YaHei" w:hAnsi="Microsoft YaHei" w:eastAsia="Microsoft YaHei"/>
          <w:b/>
        </w:rPr>
        <w:t>本地原型已演示，完整验收尚未完成</w:t>
      </w:r>
      <w:r>
        <w:rPr>
          <w:rFonts w:ascii="Microsoft YaHei" w:hAnsi="Microsoft YaHei" w:eastAsia="Microsoft YaHei"/>
          <w:b w:val="0"/>
        </w:rPr>
        <w:t xml:space="preserve">。详见 </w:t>
      </w:r>
      <w:r>
        <w:rPr>
          <w:rFonts w:ascii="Consolas" w:hAnsi="Consolas" w:eastAsia="Consolas"/>
          <w:b w:val="0"/>
          <w:color w:val="3D4D5C"/>
        </w:rPr>
        <w:t>TEST_RESULTS.md</w:t>
      </w:r>
      <w:r>
        <w:rPr>
          <w:rFonts w:ascii="Microsoft YaHei" w:hAnsi="Microsoft YaHei" w:eastAsia="Microsoft YaHei"/>
          <w:b w:val="0"/>
        </w:rPr>
        <w:t xml:space="preserve"> 和 </w:t>
      </w:r>
      <w:r>
        <w:rPr>
          <w:rFonts w:ascii="Consolas" w:hAnsi="Consolas" w:eastAsia="Consolas"/>
          <w:b w:val="0"/>
          <w:color w:val="3D4D5C"/>
        </w:rPr>
        <w:t>EVIDENCE_CLOSURE_RECORD.md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六 风险与需要项目方补充的材料</w:t>
      </w:r>
    </w:p>
    <w:p>
      <w:pPr/>
      <w:r>
        <w:rPr>
          <w:rFonts w:ascii="Microsoft YaHei" w:hAnsi="Microsoft YaHei" w:eastAsia="Microsoft YaHei"/>
          <w:b w:val="0"/>
        </w:rPr>
        <w:t xml:space="preserve">优先补齐上述待执行实例的消息日志和元素轨迹，尤其是拒绝同意、资助被拒、重复支付、越期改约、未授权退款和信件计时器。真实第三方环境不稳定时应保留模拟测试结果并单列接口联调，不把模拟结果改写成生产测试。若课程要求原始项目规划证据，需由项目方提供真实看板导出、议事记录或任务分配记录及其原始日期；现有 </w:t>
      </w:r>
      <w:r>
        <w:rPr>
          <w:rFonts w:ascii="Consolas" w:hAnsi="Consolas" w:eastAsia="Consolas"/>
          <w:b w:val="0"/>
          <w:color w:val="3D4D5C"/>
        </w:rPr>
        <w:t>SPRINT_BACKLOGS.md</w:t>
      </w:r>
      <w:r>
        <w:rPr>
          <w:rFonts w:ascii="Microsoft YaHei" w:hAnsi="Microsoft YaHei" w:eastAsia="Microsoft YaHei"/>
          <w:b w:val="0"/>
        </w:rPr>
        <w:t xml:space="preserve"> 是基于文件重建的交付视图。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七 单次场景执行记录</w:t>
      </w:r>
    </w:p>
    <w:p>
      <w:pPr/>
      <w:r>
        <w:rPr>
          <w:rFonts w:ascii="Microsoft YaHei" w:hAnsi="Microsoft YaHei" w:eastAsia="Microsoft YaHei"/>
          <w:b w:val="0"/>
        </w:rPr>
        <w:t xml:space="preserve">补测时为每个 AT 子场景复制一份记录。下表是待填写的执行模板，不代表已经测试。把实际日志和截图存放到对应证据目录，并在 </w:t>
      </w:r>
      <w:r>
        <w:rPr>
          <w:rFonts w:ascii="Consolas" w:hAnsi="Consolas" w:eastAsia="Consolas"/>
          <w:b w:val="0"/>
          <w:color w:val="3D4D5C"/>
        </w:rPr>
        <w:t>TEST_RESULTS.md</w:t>
      </w:r>
      <w:r>
        <w:rPr>
          <w:rFonts w:ascii="Microsoft YaHei" w:hAnsi="Microsoft YaHei" w:eastAsia="Microsoft YaHei"/>
          <w:b w:val="0"/>
        </w:rPr>
        <w:t xml:space="preserve"> 中链接记录。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执行时填写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场景与执行人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AT 编号、子场景、执行人、执行时间。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版本和环境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Git 标签／提交、BPMN SHA-256、部署版本、Camunda 与 Worker 版本。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前置条件与输入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合成 ID、关键业务变量、预置付款／预约／信件状态。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操作与消息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Tasklist 作业及提交值；外部消息名、correlation key、发布时间。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预期与实际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预期经过／跳过的元素、实际元素轨迹、数据记录及差异。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最终状态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实例 ID、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COMPLETED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／其他状态、活跃任务与 incident 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证据与结论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状态 JSON、事件日志、轨迹、必要截图的路径；Pass／Fail、缺陷编号及回归实例 ID。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 w:val="0"/>
        </w:rPr>
        <w:t>八 修订记录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变更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责任信息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V1.0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2026-09-29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根据当前 BPMN、验收场景与已归档结果编制项目专用测试计划。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提交人姓名待填写。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50" w:left="1123" w:header="461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77" w:val="left"/>
      </w:tabs>
      <w:spacing w:after="0"/>
    </w:pPr>
    <w:r>
      <w:rPr>
        <w:rFonts w:ascii="Microsoft YaHei" w:hAnsi="Microsoft YaHei" w:eastAsia="Microsoft YaHei"/>
        <w:b w:val="0"/>
        <w:color w:val="555555"/>
        <w:sz w:val="16"/>
      </w:rPr>
      <w:t>Hospital Patient Pathway  |  V1.0</w:t>
    </w:r>
    <w:r>
      <w:tab/>
    </w:r>
    <w:r>
      <w:rPr>
        <w:rFonts w:ascii="Microsoft YaHei" w:hAnsi="Microsoft YaHei" w:eastAsia="Microsoft YaHei"/>
        <w:b w:val="0"/>
        <w:color w:val="555555"/>
        <w:sz w:val="16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55555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 w:val="0"/>
        <w:color w:val="555555"/>
        <w:sz w:val="16"/>
      </w:rPr>
      <w:t>医院患者路径  业务流程测试计划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Microsoft YaHei" w:hAnsi="Microsoft YaHei" w:eastAsia="Microsoft YaHei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20" w:line="240" w:lineRule="auto" w:before="0"/>
      <w:contextualSpacing/>
      <w:pBdr>
        <w:bottom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医院患者路径业务流程测试计划</dc:title>
  <dc:subject>Camunda 8 医院患者路径测试计划与证据要求</dc:subject>
  <dc:creator>Hospital Patient Pathway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