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</w:pPr>
      <w:r>
        <w:rPr>
          <w:rFonts w:hint="eastAsia"/>
        </w:rPr>
        <w:t>3</w:t>
      </w:r>
      <w:r>
        <w:t>196020070</w:t>
      </w:r>
      <w:r>
        <w:rPr>
          <w:rFonts w:hint="eastAsia"/>
        </w:rPr>
        <w:t>罗文君</w:t>
      </w:r>
    </w:p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t>查找一部分相关文献，</w:t>
      </w:r>
      <w:r>
        <w:rPr>
          <w:rFonts w:ascii="微软雅黑" w:eastAsia="微软雅黑" w:hAnsi="微软雅黑" w:hint="eastAsia"/>
          <w:b w:val="0"/>
          <w:bCs w:val="0"/>
          <w:color w:val="333333"/>
        </w:rPr>
        <w:t>使用</w:t>
      </w:r>
      <w:r w:rsidRPr="00857F68">
        <w:rPr>
          <w:rFonts w:ascii="Helvetica" w:hAnsi="Helvetica" w:cs="Helvetica"/>
          <w:color w:val="333333"/>
          <w:szCs w:val="21"/>
        </w:rPr>
        <w:t>NoteExpress</w:t>
      </w:r>
      <w:r>
        <w:rPr>
          <w:rFonts w:ascii="微软雅黑" w:eastAsia="微软雅黑" w:hAnsi="微软雅黑" w:hint="eastAsia"/>
          <w:b w:val="0"/>
          <w:bCs w:val="0"/>
          <w:color w:val="333333"/>
        </w:rPr>
        <w:t>软件新建数据库，并将</w:t>
      </w:r>
      <w:r w:rsidRPr="00BD727D">
        <w:rPr>
          <w:rFonts w:ascii="Helvetica" w:hAnsi="Helvetica" w:cs="Helvetica"/>
          <w:color w:val="333333"/>
          <w:szCs w:val="21"/>
        </w:rPr>
        <w:t>下载文献书目信息</w:t>
      </w:r>
      <w:r>
        <w:rPr>
          <w:rFonts w:ascii="Helvetica" w:hAnsi="Helvetica" w:cs="Helvetica" w:hint="eastAsia"/>
          <w:color w:val="333333"/>
          <w:szCs w:val="21"/>
        </w:rPr>
        <w:t>和导入</w:t>
      </w:r>
      <w:r w:rsidRPr="00BD727D">
        <w:rPr>
          <w:rFonts w:ascii="Helvetica" w:hAnsi="Helvetica" w:cs="Helvetica"/>
          <w:color w:val="333333"/>
          <w:szCs w:val="21"/>
        </w:rPr>
        <w:t>题录信息</w:t>
      </w:r>
      <w:r>
        <w:rPr>
          <w:rFonts w:ascii="Helvetica" w:hAnsi="Helvetica" w:cs="Helvetica" w:hint="eastAsia"/>
          <w:color w:val="333333"/>
          <w:szCs w:val="21"/>
        </w:rPr>
        <w:t>；</w:t>
      </w:r>
    </w:p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在使用</w:t>
      </w:r>
      <w:r w:rsidRPr="00857F68">
        <w:rPr>
          <w:rFonts w:ascii="Helvetica" w:hAnsi="Helvetica" w:cs="Helvetica"/>
          <w:color w:val="333333"/>
          <w:szCs w:val="21"/>
        </w:rPr>
        <w:t>NoteExpress</w:t>
      </w:r>
      <w:r>
        <w:rPr>
          <w:rFonts w:ascii="Helvetica" w:hAnsi="Helvetica" w:cs="Helvetica" w:hint="eastAsia"/>
          <w:color w:val="333333"/>
          <w:szCs w:val="21"/>
        </w:rPr>
        <w:t>的过程中对关键步骤进行截图，对关键步骤截图进行文字注释，完成</w:t>
      </w:r>
      <w:r>
        <w:rPr>
          <w:rFonts w:ascii="Helvetica" w:hAnsi="Helvetica" w:cs="Helvetica" w:hint="eastAsia"/>
          <w:color w:val="333333"/>
          <w:szCs w:val="21"/>
        </w:rPr>
        <w:t>NE</w:t>
      </w:r>
      <w:r w:rsidRPr="00857F68">
        <w:rPr>
          <w:rFonts w:ascii="Helvetica" w:hAnsi="Helvetica" w:cs="Helvetica"/>
          <w:color w:val="333333"/>
          <w:szCs w:val="21"/>
        </w:rPr>
        <w:t>软件使用记录</w:t>
      </w:r>
      <w:r>
        <w:rPr>
          <w:rFonts w:ascii="Helvetica" w:hAnsi="Helvetica" w:cs="Helvetica" w:hint="eastAsia"/>
          <w:color w:val="333333"/>
          <w:szCs w:val="21"/>
        </w:rPr>
        <w:t>报告。</w:t>
      </w:r>
    </w:p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通过阅读与论文主题相关文献，参与撰写论文摘要和引言部分。</w:t>
      </w:r>
    </w:p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Cs w:val="21"/>
        </w:rPr>
      </w:pPr>
    </w:p>
    <w:p w:rsidR="007A6433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</w:pPr>
      <w:r>
        <w:rPr>
          <w:rFonts w:hint="eastAsia"/>
        </w:rPr>
        <w:t>3</w:t>
      </w:r>
      <w:r>
        <w:t>19602007</w:t>
      </w:r>
      <w:r>
        <w:t>1</w:t>
      </w:r>
      <w:r>
        <w:rPr>
          <w:rFonts w:hint="eastAsia"/>
        </w:rPr>
        <w:t>林晓碟</w:t>
      </w:r>
    </w:p>
    <w:p w:rsidR="00555EB4" w:rsidRDefault="00D075E7" w:rsidP="00555EB4">
      <w:pPr>
        <w:pStyle w:val="1"/>
        <w:spacing w:before="0" w:after="0"/>
        <w:rPr>
          <w:rStyle w:val="ucsymcik"/>
          <w:rFonts w:ascii="黑体" w:hAnsi="黑体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555EB4">
        <w:rPr>
          <w:rFonts w:hint="eastAsia"/>
          <w:sz w:val="27"/>
          <w:szCs w:val="27"/>
        </w:rPr>
        <w:t>负责</w:t>
      </w:r>
      <w:r w:rsidR="00555EB4" w:rsidRPr="00555EB4">
        <w:rPr>
          <w:rFonts w:hint="eastAsia"/>
          <w:sz w:val="27"/>
          <w:szCs w:val="27"/>
        </w:rPr>
        <w:t>论文的格式排版</w:t>
      </w:r>
      <w:r w:rsidR="00555EB4" w:rsidRPr="00555EB4">
        <w:rPr>
          <w:sz w:val="27"/>
          <w:szCs w:val="27"/>
        </w:rPr>
        <w:t>,</w:t>
      </w:r>
      <w:r w:rsidR="00555EB4" w:rsidRPr="00555EB4">
        <w:rPr>
          <w:rFonts w:hint="eastAsia"/>
          <w:sz w:val="27"/>
          <w:szCs w:val="27"/>
        </w:rPr>
        <w:t>以及</w:t>
      </w:r>
      <w:r w:rsidR="00555EB4">
        <w:rPr>
          <w:rFonts w:hint="eastAsia"/>
          <w:sz w:val="27"/>
          <w:szCs w:val="27"/>
        </w:rPr>
        <w:t>根据</w:t>
      </w:r>
      <w:r w:rsidR="00555EB4" w:rsidRPr="00555EB4">
        <w:rPr>
          <w:rFonts w:hint="eastAsia"/>
          <w:sz w:val="27"/>
          <w:szCs w:val="27"/>
        </w:rPr>
        <w:t>选题到知网,维普等网页查找</w:t>
      </w:r>
      <w:r w:rsidR="00555EB4">
        <w:rPr>
          <w:rFonts w:hint="eastAsia"/>
          <w:sz w:val="27"/>
          <w:szCs w:val="27"/>
        </w:rPr>
        <w:t>了java多线程与monitor的相关文献,</w:t>
      </w:r>
      <w:r w:rsidR="00555EB4" w:rsidRPr="00555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555EB4" w:rsidRPr="00555EB4">
        <w:rPr>
          <w:rFonts w:ascii="Helvetica" w:hAnsi="Helvetica" w:cs="Helvetica" w:hint="eastAsia"/>
          <w:color w:val="333333"/>
          <w:sz w:val="27"/>
          <w:szCs w:val="27"/>
        </w:rPr>
        <w:t>撰写</w:t>
      </w:r>
      <w:r w:rsidR="00555EB4" w:rsidRPr="00555EB4">
        <w:rPr>
          <w:rFonts w:ascii="Helvetica" w:hAnsi="Helvetica" w:cs="Helvetica" w:hint="eastAsia"/>
          <w:color w:val="333333"/>
          <w:sz w:val="27"/>
          <w:szCs w:val="27"/>
        </w:rPr>
        <w:t>了论文第一部分</w:t>
      </w:r>
      <w:r w:rsidR="00555EB4">
        <w:rPr>
          <w:rFonts w:ascii="Helvetica" w:hAnsi="Helvetica" w:cs="Helvetica" w:hint="eastAsia"/>
          <w:color w:val="333333"/>
          <w:sz w:val="27"/>
          <w:szCs w:val="27"/>
        </w:rPr>
        <w:t>“</w:t>
      </w:r>
      <w:r w:rsidR="00555EB4" w:rsidRPr="00555EB4">
        <w:rPr>
          <w:rStyle w:val="bwdzznlv"/>
          <w:rFonts w:ascii="黑体" w:hAnsi="黑体"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>monitor</w:t>
      </w:r>
      <w:r w:rsidR="00555EB4" w:rsidRPr="00555EB4">
        <w:rPr>
          <w:rStyle w:val="ucsymcik"/>
          <w:rFonts w:ascii="黑体" w:hAnsi="黑体"/>
          <w:color w:val="000000"/>
          <w:sz w:val="27"/>
          <w:szCs w:val="27"/>
          <w:bdr w:val="none" w:sz="0" w:space="0" w:color="auto" w:frame="1"/>
          <w:shd w:val="clear" w:color="auto" w:fill="FFFFFF"/>
        </w:rPr>
        <w:t>的</w:t>
      </w:r>
      <w:r w:rsidR="00555EB4" w:rsidRPr="00555EB4">
        <w:rPr>
          <w:rStyle w:val="ucsymcik"/>
          <w:rFonts w:ascii="黑体" w:hAnsi="黑体" w:hint="eastAsia"/>
          <w:color w:val="000000"/>
          <w:sz w:val="27"/>
          <w:szCs w:val="27"/>
          <w:bdr w:val="none" w:sz="0" w:space="0" w:color="auto" w:frame="1"/>
          <w:shd w:val="clear" w:color="auto" w:fill="FFFFFF"/>
        </w:rPr>
        <w:t>概念以及</w:t>
      </w:r>
      <w:r w:rsidR="00555EB4" w:rsidRPr="00555EB4">
        <w:rPr>
          <w:rStyle w:val="bwdzznlv"/>
          <w:rFonts w:ascii="黑体" w:hAnsi="黑体"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>JVM</w:t>
      </w:r>
      <w:r w:rsidR="00555EB4" w:rsidRPr="00555EB4">
        <w:rPr>
          <w:rStyle w:val="ucsymcik"/>
          <w:rFonts w:ascii="黑体" w:hAnsi="黑体"/>
          <w:color w:val="000000"/>
          <w:sz w:val="27"/>
          <w:szCs w:val="27"/>
          <w:bdr w:val="none" w:sz="0" w:space="0" w:color="auto" w:frame="1"/>
          <w:shd w:val="clear" w:color="auto" w:fill="FFFFFF"/>
        </w:rPr>
        <w:t>源码解析</w:t>
      </w:r>
      <w:r w:rsidR="00555EB4">
        <w:rPr>
          <w:rStyle w:val="ucsymcik"/>
          <w:rFonts w:ascii="黑体" w:hAnsi="黑体" w:hint="eastAsia"/>
          <w:color w:val="000000"/>
          <w:sz w:val="27"/>
          <w:szCs w:val="27"/>
          <w:bdr w:val="none" w:sz="0" w:space="0" w:color="auto" w:frame="1"/>
          <w:shd w:val="clear" w:color="auto" w:fill="FFFFFF"/>
        </w:rPr>
        <w:t>”的内容以及结语部分的内容</w:t>
      </w:r>
      <w:r w:rsidR="00555EB4">
        <w:rPr>
          <w:rStyle w:val="ucsymcik"/>
          <w:rFonts w:ascii="黑体" w:hAnsi="黑体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:rsidR="00555EB4" w:rsidRPr="00555EB4" w:rsidRDefault="00555EB4" w:rsidP="00555EB4">
      <w:pPr>
        <w:rPr>
          <w:rFonts w:hint="eastAsia"/>
        </w:rPr>
      </w:pPr>
    </w:p>
    <w:p w:rsidR="00555EB4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hint="eastAsia"/>
        </w:rPr>
      </w:pPr>
      <w:r>
        <w:rPr>
          <w:rFonts w:hint="eastAsia"/>
        </w:rPr>
        <w:t>3</w:t>
      </w:r>
      <w:r>
        <w:t xml:space="preserve">1960020072 </w:t>
      </w:r>
      <w:r>
        <w:rPr>
          <w:rFonts w:hint="eastAsia"/>
        </w:rPr>
        <w:t>刘嘉豪</w:t>
      </w:r>
    </w:p>
    <w:p w:rsidR="007A6433" w:rsidRDefault="00D075E7" w:rsidP="007A6433">
      <w:pPr>
        <w:pStyle w:val="3"/>
        <w:shd w:val="clear" w:color="auto" w:fill="FFFFFF"/>
        <w:spacing w:before="0" w:beforeAutospacing="0" w:after="0" w:afterAutospacing="0" w:line="300" w:lineRule="atLeast"/>
      </w:pPr>
      <w:r>
        <w:rPr>
          <w:rFonts w:hint="eastAsia"/>
        </w:rPr>
        <w:t>负责</w:t>
      </w:r>
      <w:r w:rsidR="007A6433">
        <w:rPr>
          <w:rFonts w:hint="eastAsia"/>
        </w:rPr>
        <w:t>确定论文选题,查找</w:t>
      </w:r>
      <w:r w:rsidR="006D591B">
        <w:rPr>
          <w:rFonts w:hint="eastAsia"/>
        </w:rPr>
        <w:t>了第四部分“锁”以及“锁消除和锁粗化”的相关文献,并撰写了这两部分的内容</w:t>
      </w:r>
      <w:r>
        <w:tab/>
      </w:r>
      <w:r>
        <w:rPr>
          <w:rFonts w:hint="eastAsia"/>
        </w:rPr>
        <w:t>。并且负责了审核与修改全文内容以及最后整理的工作</w:t>
      </w: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</w:pP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</w:pPr>
      <w:r>
        <w:rPr>
          <w:rFonts w:hint="eastAsia"/>
        </w:rPr>
        <w:t>3</w:t>
      </w:r>
      <w:r>
        <w:t xml:space="preserve">196020072 </w:t>
      </w:r>
      <w:r>
        <w:rPr>
          <w:rFonts w:hint="eastAsia"/>
        </w:rPr>
        <w:t>吴奇隆</w:t>
      </w: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hint="eastAsia"/>
        </w:rPr>
      </w:pPr>
      <w:r>
        <w:rPr>
          <w:rFonts w:hint="eastAsia"/>
        </w:rPr>
        <w:t>主要负责</w:t>
      </w:r>
      <w:r w:rsidR="00C20155">
        <w:rPr>
          <w:rFonts w:hint="eastAsia"/>
        </w:rPr>
        <w:t>审核论文初稿</w:t>
      </w:r>
      <w:r w:rsidR="00C20155">
        <w:t>,</w:t>
      </w:r>
      <w:bookmarkStart w:id="0" w:name="_GoBack"/>
      <w:bookmarkEnd w:id="0"/>
      <w:r>
        <w:rPr>
          <w:rFonts w:hint="eastAsia"/>
        </w:rPr>
        <w:t>查找</w:t>
      </w:r>
      <w:r w:rsidR="00C20155">
        <w:rPr>
          <w:rFonts w:hint="eastAsia"/>
        </w:rPr>
        <w:t>和补充论文</w:t>
      </w:r>
      <w:r>
        <w:rPr>
          <w:rFonts w:hint="eastAsia"/>
        </w:rPr>
        <w:t>需要插入的文献,并且</w:t>
      </w:r>
      <w:r>
        <w:rPr>
          <w:rFonts w:ascii="Helvetica" w:hAnsi="Helvetica" w:cs="Helvetica" w:hint="eastAsia"/>
          <w:color w:val="333333"/>
          <w:szCs w:val="21"/>
        </w:rPr>
        <w:t>使用</w:t>
      </w:r>
      <w:r w:rsidRPr="00857F68">
        <w:rPr>
          <w:rFonts w:ascii="Helvetica" w:hAnsi="Helvetica" w:cs="Helvetica"/>
          <w:color w:val="333333"/>
          <w:szCs w:val="21"/>
        </w:rPr>
        <w:t>NoteExpress</w:t>
      </w:r>
      <w:r w:rsidR="00C20155">
        <w:rPr>
          <w:rFonts w:ascii="Helvetica" w:hAnsi="Helvetica" w:cs="Helvetica" w:hint="eastAsia"/>
          <w:color w:val="333333"/>
          <w:szCs w:val="21"/>
        </w:rPr>
        <w:t>将查找好的文献内容导入到课程论文中。同时还负责了课程论文第三部分“</w:t>
      </w:r>
      <w:r w:rsidR="00C20155">
        <w:rPr>
          <w:rFonts w:ascii="Helvetica" w:hAnsi="Helvetica" w:cs="Helvetica" w:hint="eastAsia"/>
          <w:color w:val="333333"/>
          <w:szCs w:val="21"/>
        </w:rPr>
        <w:t>synchronized</w:t>
      </w:r>
      <w:r w:rsidR="00C20155">
        <w:rPr>
          <w:rFonts w:ascii="Helvetica" w:hAnsi="Helvetica" w:cs="Helvetica" w:hint="eastAsia"/>
          <w:color w:val="333333"/>
          <w:szCs w:val="21"/>
        </w:rPr>
        <w:t>优化“的内容撰写</w:t>
      </w: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</w:pP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hint="eastAsia"/>
        </w:rPr>
      </w:pP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hint="eastAsia"/>
        </w:rPr>
      </w:pPr>
    </w:p>
    <w:p w:rsidR="00555EB4" w:rsidRDefault="00555EB4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hint="eastAsia"/>
        </w:rPr>
      </w:pPr>
    </w:p>
    <w:p w:rsidR="007A6433" w:rsidRPr="00BD727D" w:rsidRDefault="007A6433" w:rsidP="007A643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 w:hint="eastAsia"/>
          <w:color w:val="333333"/>
          <w:szCs w:val="21"/>
        </w:rPr>
      </w:pPr>
    </w:p>
    <w:p w:rsidR="007A6433" w:rsidRDefault="007A6433" w:rsidP="007A6433"/>
    <w:p w:rsidR="003306CF" w:rsidRPr="007A6433" w:rsidRDefault="003306CF"/>
    <w:sectPr w:rsidR="003306CF" w:rsidRPr="007A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33"/>
    <w:rsid w:val="003306CF"/>
    <w:rsid w:val="00555EB4"/>
    <w:rsid w:val="00560D07"/>
    <w:rsid w:val="006D591B"/>
    <w:rsid w:val="007A6433"/>
    <w:rsid w:val="00927CC7"/>
    <w:rsid w:val="00C20155"/>
    <w:rsid w:val="00D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8AE"/>
  <w15:chartTrackingRefBased/>
  <w15:docId w15:val="{2B375780-4B5A-4979-9F94-34A4F5CA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A64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64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555EB4"/>
    <w:rPr>
      <w:b/>
      <w:bCs/>
      <w:kern w:val="44"/>
      <w:sz w:val="44"/>
      <w:szCs w:val="44"/>
    </w:rPr>
  </w:style>
  <w:style w:type="character" w:customStyle="1" w:styleId="ucsymcik">
    <w:name w:val="ucsymcik"/>
    <w:basedOn w:val="a0"/>
    <w:rsid w:val="00555EB4"/>
  </w:style>
  <w:style w:type="character" w:customStyle="1" w:styleId="bwdzznlv">
    <w:name w:val="bwdzznlv"/>
    <w:basedOn w:val="a0"/>
    <w:rsid w:val="0055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嘉豪</dc:creator>
  <cp:keywords/>
  <dc:description/>
  <cp:lastModifiedBy>刘 嘉豪</cp:lastModifiedBy>
  <cp:revision>3</cp:revision>
  <dcterms:created xsi:type="dcterms:W3CDTF">2021-10-19T11:06:00Z</dcterms:created>
  <dcterms:modified xsi:type="dcterms:W3CDTF">2021-10-19T11:30:00Z</dcterms:modified>
</cp:coreProperties>
</file>