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39 - Distributed Coordination</w:t>
      </w:r>
    </w:p>
    <w:p>
      <w:r>
        <w:t xml:space="preserve">Stages 396-400</w:t>
      </w:r>
    </w:p>
    <w:p>
      <w:r>
        <w:t xml:space="preserve"/>
      </w:r>
    </w:p>
    <w:p>
      <w:r>
        <w:t xml:space="preserve">Status: COMPLETED</w:t>
      </w:r>
    </w:p>
    <w:p>
      <w:r>
        <w:t xml:space="preserve">Test Results: 58/58 PASSED</w:t>
      </w:r>
    </w:p>
    <w:p>
      <w:r>
        <w:br w:type="page"/>
      </w:r>
    </w:p>
    <w:p>
      <w:pPr>
        <w:pStyle w:val="Heading1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node_manager.py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Cluster node management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consensus_engine.py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Distributed consensus (voting)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distributed_lock.py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Distributed locking mechanism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task_scheduler.py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Distributed task scheduling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state_sync.py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State synchronization across nodes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Design Principles</w:t>
      </w:r>
    </w:p>
    <w:p>
      <w:r>
        <w:t xml:space="preserve">- First Principles: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Memory System - Phase 39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2026-06-04T01:32:04.812Z</dcterms:created>
  <dcterms:modified xsi:type="dcterms:W3CDTF">2026-06-04T01:32:04.812Z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