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第26阶段技术文档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阶段331-335：日志与追踪模块</w:t>
      </w:r>
    </w:p>
    <w:p>
      <w:pPr>
        <w:pStyle w:val="Heading2"/>
        <w:spacing w:after="200" w:before="400"/>
      </w:pPr>
      <w:r>
        <w:t xml:space="preserve">1. 概述</w:t>
      </w:r>
    </w:p>
    <w:p>
      <w:pPr>
        <w:spacing w:after="150"/>
      </w:pPr>
      <w:r>
        <w:t xml:space="preserve">第26阶段实现日志与追踪模块，为系统提供完整的可观测性能。包含结构化日志、格式化输出、分布式追踪、日志聚合和分析能力。</w:t>
      </w:r>
    </w:p>
    <w:p>
      <w:pPr>
        <w:spacing w:after="150"/>
      </w:pPr>
      <w:r>
        <w:t xml:space="preserve">设计原则：确定性规则、线程安全（RLock + threading.local）、最小层级、无第三方依赖。</w:t>
      </w:r>
    </w:p>
    <w:p>
      <w:pPr>
        <w:pStyle w:val="Heading2"/>
        <w:spacing w:after="200" w:before="400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StructuredLogger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5级日志、结构化字段、上下文注入、多通道路由、日志过滤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LogFormatter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JSON/Text/Color/Template格式化、ANSI彩色、控制台与文件输出通道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TraceCollector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trace_id生成与传播、Span嵌套管理、线程本地上下文、4种采样策略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LogAggregator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缓冲写入、按大小/时间/每日轮转、gzip归档、自动刷新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LogAnalytics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多维度查询、级别/模块分布、时间序列、异常检测、报告生成</w:t>
            </w:r>
          </w:p>
        </w:tc>
      </w:tr>
    </w:tbl>
    <w:p>
      <w:pPr>
        <w:pStyle w:val="Heading2"/>
        <w:spacing w:after="200" w:before="400"/>
      </w:pPr>
      <w:r>
        <w:t xml:space="preserve">3. 核心设计</w:t>
      </w:r>
    </w:p>
    <w:p>
      <w:pPr>
        <w:pStyle w:val="Heading2"/>
        <w:spacing w:after="200" w:before="400"/>
      </w:pPr>
      <w:r>
        <w:t xml:space="preserve">3.1 结构化日志</w:t>
      </w:r>
    </w:p>
    <w:p>
      <w:pPr>
        <w:spacing w:after="150"/>
      </w:pPr>
      <w:r>
        <w:t xml:space="preserve">每条日志为LogRecord字典，包含timestamp、level、message、trace_id、context、error等字段。支持全局/局部上下文注入，自动附加trace_id到每条日志。</w:t>
      </w:r>
    </w:p>
    <w:p>
      <w:pPr>
        <w:pStyle w:val="Heading2"/>
        <w:spacing w:after="200" w:before="400"/>
      </w:pPr>
      <w:r>
        <w:t xml:space="preserve">3.2 分布式追踪</w:t>
      </w:r>
    </w:p>
    <w:p>
      <w:pPr>
        <w:spacing w:after="150"/>
      </w:pPr>
      <w:r>
        <w:t xml:space="preserve">TraceCollector基于threading.local实现线程安全的追踪上下文传播。支持Span嵌套（parent-child关系）、标签、日志附加。提供4种采样策略：全量/概率/自适应/不采样。</w:t>
      </w:r>
    </w:p>
    <w:p>
      <w:pPr>
        <w:pStyle w:val="Heading2"/>
        <w:spacing w:after="200" w:before="400"/>
      </w:pPr>
      <w:r>
        <w:t xml:space="preserve">3.3 日志聚合与轮转</w:t>
      </w:r>
    </w:p>
    <w:p>
      <w:pPr>
        <w:spacing w:after="150"/>
      </w:pPr>
      <w:r>
        <w:t xml:space="preserve">LogAggregator提供缓冲写入（可配置缓冲区大小和刷新间隔），ERROR级别日志触发立即刷新。RotatingFileChannel支持按大小/时间/每日轮转，自动gzip压缩和旧文件清理。</w:t>
      </w:r>
    </w:p>
    <w:p>
      <w:pPr>
        <w:pStyle w:val="Heading2"/>
        <w:spacing w:after="200" w:before="400"/>
      </w:pPr>
      <w:r>
        <w:t xml:space="preserve">4.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26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335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>
      <w:pPr>
        <w:pStyle w:val="Heading2"/>
        <w:spacing w:after="200" w:before="400"/>
      </w:pPr>
      <w:r>
        <w:t xml:space="preserve">5. 总结</w:t>
      </w:r>
    </w:p>
    <w:p>
      <w:pPr>
        <w:spacing w:after="150"/>
      </w:pPr>
      <w:r>
        <w:t xml:space="preserve">第26阶段成功实现日志与追踪模块，为系统提供了完整的可观测性能。系统现已包含128个模块。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第26阶段开发完成！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2026-05-28T00:08:53.278Z</dcterms:created>
  <dcterms:modified xsi:type="dcterms:W3CDTF">2026-05-28T00:08:53.278Z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