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5" w:type="dxa"/>
        <w:tblInd w:w="-2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81"/>
        <w:gridCol w:w="294"/>
        <w:gridCol w:w="1159"/>
        <w:gridCol w:w="3580"/>
        <w:gridCol w:w="661"/>
        <w:gridCol w:w="419"/>
        <w:gridCol w:w="1100"/>
        <w:gridCol w:w="1181"/>
      </w:tblGrid>
      <w:tr w:rsidR="00480433" w:rsidTr="00A33FF2">
        <w:trPr>
          <w:trHeight w:val="1070"/>
        </w:trPr>
        <w:tc>
          <w:tcPr>
            <w:tcW w:w="1575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黑体" w:eastAsia="黑体"/>
                <w:sz w:val="10"/>
              </w:rPr>
            </w:pPr>
            <w:r>
              <w:rPr>
                <w:rFonts w:eastAsia="黑体"/>
                <w:b/>
                <w:sz w:val="28"/>
              </w:rPr>
              <w:tab/>
            </w:r>
            <w:r w:rsidR="00327F5C" w:rsidRPr="00327F5C">
              <w:rPr>
                <w:rFonts w:ascii="黑体" w:eastAsia="黑体"/>
                <w:noProof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1.1pt;margin-top:6.35pt;width:41.95pt;height:45.8pt;z-index:251660288;mso-position-horizontal-relative:text;mso-position-vertical-relative:text" o:allowoverlap="f">
                  <v:imagedata r:id="rId7" o:title=""/>
                  <w10:wrap type="square"/>
                </v:shape>
                <o:OLEObject Type="Embed" ProgID="CorelDRAW.Graphic.9" ShapeID="_x0000_s1026" DrawAspect="Content" ObjectID="_1529321368" r:id="rId8"/>
              </w:pict>
            </w:r>
          </w:p>
        </w:tc>
        <w:tc>
          <w:tcPr>
            <w:tcW w:w="5400" w:type="dxa"/>
            <w:gridSpan w:val="3"/>
            <w:tcBorders>
              <w:top w:val="single" w:sz="8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36"/>
              </w:rPr>
            </w:pPr>
            <w:r>
              <w:rPr>
                <w:rFonts w:ascii="宋体" w:hint="eastAsia"/>
                <w:b/>
                <w:sz w:val="36"/>
              </w:rPr>
              <w:t>深圳市政府投资项目评审中心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480433" w:rsidRDefault="00480433" w:rsidP="00A33FF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 号</w:t>
            </w:r>
            <w:r>
              <w:rPr>
                <w:rFonts w:ascii="宋体"/>
                <w:sz w:val="24"/>
              </w:rPr>
              <w:t>：</w:t>
            </w:r>
            <w:r>
              <w:rPr>
                <w:rFonts w:ascii="宋体"/>
                <w:color w:val="FF0000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QP-1.2</w:t>
            </w:r>
          </w:p>
          <w:p w:rsidR="00480433" w:rsidRDefault="00480433" w:rsidP="00A33FF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最新版号</w:t>
            </w:r>
            <w:r>
              <w:rPr>
                <w:rFonts w:ascii="宋体"/>
                <w:sz w:val="24"/>
              </w:rPr>
              <w:t>： A</w:t>
            </w:r>
            <w:r>
              <w:rPr>
                <w:rFonts w:ascii="宋体" w:hint="eastAsia"/>
                <w:sz w:val="24"/>
              </w:rPr>
              <w:t>0</w:t>
            </w:r>
          </w:p>
          <w:p w:rsidR="00480433" w:rsidRDefault="00480433" w:rsidP="00A33FF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生效日期</w:t>
            </w:r>
            <w:r>
              <w:rPr>
                <w:rFonts w:ascii="宋体"/>
                <w:sz w:val="24"/>
              </w:rPr>
              <w:t xml:space="preserve">： </w:t>
            </w:r>
            <w:r w:rsidR="00F463BA">
              <w:rPr>
                <w:rFonts w:ascii="宋体" w:hint="eastAsia"/>
                <w:sz w:val="24"/>
              </w:rPr>
              <w:t>2016.7</w:t>
            </w:r>
            <w:r>
              <w:rPr>
                <w:rFonts w:ascii="宋体" w:hint="eastAsia"/>
                <w:sz w:val="24"/>
              </w:rPr>
              <w:t>.</w:t>
            </w:r>
            <w:r w:rsidR="00F463BA">
              <w:rPr>
                <w:rFonts w:ascii="宋体" w:hint="eastAsia"/>
                <w:sz w:val="24"/>
              </w:rPr>
              <w:t>8</w:t>
            </w:r>
          </w:p>
        </w:tc>
      </w:tr>
      <w:tr w:rsidR="00480433" w:rsidTr="00A33FF2">
        <w:trPr>
          <w:trHeight w:val="3705"/>
        </w:trPr>
        <w:tc>
          <w:tcPr>
            <w:tcW w:w="9675" w:type="dxa"/>
            <w:gridSpan w:val="8"/>
            <w:tcBorders>
              <w:left w:val="single" w:sz="8" w:space="0" w:color="auto"/>
              <w:right w:val="single" w:sz="8" w:space="0" w:color="auto"/>
            </w:tcBorders>
          </w:tcPr>
          <w:p w:rsidR="00480433" w:rsidRDefault="00480433" w:rsidP="00A33FF2">
            <w:pPr>
              <w:spacing w:line="360" w:lineRule="auto"/>
              <w:rPr>
                <w:rFonts w:ascii="宋体"/>
              </w:rPr>
            </w:pPr>
          </w:p>
          <w:p w:rsidR="00480433" w:rsidRDefault="00480433" w:rsidP="00A33FF2">
            <w:pPr>
              <w:spacing w:line="360" w:lineRule="auto"/>
              <w:rPr>
                <w:rFonts w:ascii="宋体"/>
              </w:rPr>
            </w:pPr>
          </w:p>
          <w:p w:rsidR="00480433" w:rsidRDefault="00480433" w:rsidP="00A33FF2">
            <w:pPr>
              <w:spacing w:line="360" w:lineRule="auto"/>
              <w:rPr>
                <w:rFonts w:ascii="宋体"/>
                <w:b/>
                <w:w w:val="200"/>
              </w:rPr>
            </w:pPr>
          </w:p>
          <w:p w:rsidR="00480433" w:rsidRPr="008269CF" w:rsidRDefault="00480433" w:rsidP="00480433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>
              <w:rPr>
                <w:rFonts w:ascii="宋体" w:hAnsi="宋体" w:hint="eastAsia"/>
                <w:b/>
                <w:sz w:val="48"/>
                <w:szCs w:val="48"/>
              </w:rPr>
              <w:t>WI-1.2-01</w:t>
            </w:r>
            <w:r>
              <w:rPr>
                <w:rFonts w:ascii="宋体" w:hAnsi="宋体"/>
                <w:b/>
                <w:sz w:val="48"/>
                <w:szCs w:val="48"/>
              </w:rPr>
              <w:t xml:space="preserve">  </w:t>
            </w:r>
            <w:r w:rsidR="00486C1B">
              <w:rPr>
                <w:rFonts w:ascii="宋体" w:hAnsi="宋体" w:hint="eastAsia"/>
                <w:b/>
                <w:sz w:val="48"/>
                <w:szCs w:val="48"/>
              </w:rPr>
              <w:t>重大事项</w:t>
            </w:r>
            <w:r w:rsidRPr="008269CF">
              <w:rPr>
                <w:rFonts w:ascii="宋体" w:hAnsi="宋体" w:hint="eastAsia"/>
                <w:b/>
                <w:sz w:val="48"/>
                <w:szCs w:val="48"/>
              </w:rPr>
              <w:t>议事规则</w:t>
            </w:r>
          </w:p>
          <w:p w:rsidR="00480433" w:rsidRPr="00480433" w:rsidRDefault="00480433" w:rsidP="00A33FF2">
            <w:pPr>
              <w:spacing w:line="360" w:lineRule="auto"/>
              <w:jc w:val="center"/>
              <w:outlineLvl w:val="1"/>
              <w:rPr>
                <w:rFonts w:ascii="宋体" w:hAnsi="宋体"/>
                <w:b/>
                <w:sz w:val="48"/>
                <w:szCs w:val="48"/>
              </w:rPr>
            </w:pPr>
          </w:p>
          <w:p w:rsidR="00480433" w:rsidRDefault="00480433" w:rsidP="00A33FF2">
            <w:pPr>
              <w:spacing w:line="360" w:lineRule="auto"/>
              <w:rPr>
                <w:rFonts w:ascii="宋体"/>
                <w:b/>
                <w:w w:val="200"/>
              </w:rPr>
            </w:pPr>
          </w:p>
          <w:p w:rsidR="00480433" w:rsidRDefault="00480433" w:rsidP="00A33FF2">
            <w:pPr>
              <w:spacing w:line="360" w:lineRule="auto"/>
              <w:rPr>
                <w:rFonts w:ascii="宋体"/>
                <w:b/>
                <w:w w:val="200"/>
                <w:sz w:val="24"/>
              </w:rPr>
            </w:pPr>
            <w:r>
              <w:rPr>
                <w:rFonts w:ascii="宋体"/>
                <w:b/>
                <w:w w:val="200"/>
              </w:rPr>
              <w:t xml:space="preserve">    </w:t>
            </w:r>
            <w:r>
              <w:rPr>
                <w:rFonts w:ascii="宋体"/>
                <w:b/>
                <w:w w:val="200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发放编号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/>
                <w:sz w:val="24"/>
                <w:u w:val="single"/>
              </w:rPr>
              <w:t xml:space="preserve">        </w:t>
            </w:r>
            <w:r>
              <w:rPr>
                <w:rFonts w:ascii="宋体"/>
                <w:sz w:val="24"/>
              </w:rPr>
              <w:t xml:space="preserve">                            </w:t>
            </w:r>
            <w:r>
              <w:rPr>
                <w:rFonts w:ascii="宋体" w:hint="eastAsia"/>
                <w:sz w:val="24"/>
              </w:rPr>
              <w:t>（受控文件印章）</w:t>
            </w:r>
          </w:p>
          <w:p w:rsidR="00480433" w:rsidRDefault="00480433" w:rsidP="00A33FF2">
            <w:pPr>
              <w:spacing w:line="360" w:lineRule="auto"/>
              <w:rPr>
                <w:rFonts w:ascii="宋体"/>
              </w:rPr>
            </w:pPr>
          </w:p>
        </w:tc>
      </w:tr>
      <w:tr w:rsidR="00480433" w:rsidTr="00A33FF2">
        <w:trPr>
          <w:cantSplit/>
          <w:trHeight w:hRule="exact" w:val="561"/>
        </w:trPr>
        <w:tc>
          <w:tcPr>
            <w:tcW w:w="9675" w:type="dxa"/>
            <w:gridSpan w:val="8"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发布/修改记录</w:t>
            </w:r>
          </w:p>
        </w:tc>
      </w:tr>
      <w:tr w:rsidR="00480433" w:rsidTr="00A33FF2">
        <w:trPr>
          <w:cantSplit/>
          <w:trHeight w:val="596"/>
        </w:trPr>
        <w:tc>
          <w:tcPr>
            <w:tcW w:w="1281" w:type="dxa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版号</w:t>
            </w:r>
          </w:p>
        </w:tc>
        <w:tc>
          <w:tcPr>
            <w:tcW w:w="1453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日期</w:t>
            </w:r>
          </w:p>
        </w:tc>
        <w:tc>
          <w:tcPr>
            <w:tcW w:w="358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修改原因及内容摘要</w:t>
            </w:r>
          </w:p>
        </w:tc>
        <w:tc>
          <w:tcPr>
            <w:tcW w:w="1080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拟制人</w:t>
            </w:r>
          </w:p>
        </w:tc>
        <w:tc>
          <w:tcPr>
            <w:tcW w:w="110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审核人</w:t>
            </w:r>
          </w:p>
        </w:tc>
        <w:tc>
          <w:tcPr>
            <w:tcW w:w="1181" w:type="dxa"/>
            <w:tcBorders>
              <w:right w:val="single" w:sz="8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批准人</w:t>
            </w:r>
          </w:p>
        </w:tc>
      </w:tr>
      <w:tr w:rsidR="00480433" w:rsidTr="00A33FF2">
        <w:trPr>
          <w:cantSplit/>
          <w:trHeight w:val="930"/>
        </w:trPr>
        <w:tc>
          <w:tcPr>
            <w:tcW w:w="1281" w:type="dxa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A0</w:t>
            </w:r>
          </w:p>
        </w:tc>
        <w:tc>
          <w:tcPr>
            <w:tcW w:w="1453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F463BA" w:rsidP="00A33FF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2016-7</w:t>
            </w:r>
            <w:r w:rsidR="00480433">
              <w:rPr>
                <w:rFonts w:ascii="宋体" w:hint="eastAsia"/>
                <w:sz w:val="24"/>
              </w:rPr>
              <w:t>-</w:t>
            </w:r>
            <w:r>
              <w:rPr>
                <w:rFonts w:ascii="宋体" w:hint="eastAsia"/>
                <w:sz w:val="24"/>
              </w:rPr>
              <w:t>8</w:t>
            </w:r>
          </w:p>
        </w:tc>
        <w:tc>
          <w:tcPr>
            <w:tcW w:w="358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首次发布</w:t>
            </w:r>
          </w:p>
        </w:tc>
        <w:tc>
          <w:tcPr>
            <w:tcW w:w="1080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张永晖</w:t>
            </w:r>
          </w:p>
        </w:tc>
        <w:tc>
          <w:tcPr>
            <w:tcW w:w="110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陈洋波</w:t>
            </w:r>
            <w:proofErr w:type="gramEnd"/>
          </w:p>
        </w:tc>
        <w:tc>
          <w:tcPr>
            <w:tcW w:w="1181" w:type="dxa"/>
            <w:tcBorders>
              <w:right w:val="single" w:sz="8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张一帆</w:t>
            </w:r>
          </w:p>
        </w:tc>
      </w:tr>
      <w:tr w:rsidR="00480433" w:rsidTr="00A33FF2">
        <w:trPr>
          <w:cantSplit/>
          <w:trHeight w:val="930"/>
        </w:trPr>
        <w:tc>
          <w:tcPr>
            <w:tcW w:w="1281" w:type="dxa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53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358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rPr>
                <w:rFonts w:ascii="宋体"/>
                <w:sz w:val="24"/>
              </w:rPr>
            </w:pPr>
          </w:p>
        </w:tc>
        <w:tc>
          <w:tcPr>
            <w:tcW w:w="1080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10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181" w:type="dxa"/>
            <w:tcBorders>
              <w:right w:val="single" w:sz="8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 w:rsidR="00480433" w:rsidTr="00A33FF2">
        <w:trPr>
          <w:cantSplit/>
          <w:trHeight w:val="930"/>
        </w:trPr>
        <w:tc>
          <w:tcPr>
            <w:tcW w:w="1281" w:type="dxa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53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358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rPr>
                <w:rFonts w:ascii="宋体"/>
                <w:sz w:val="24"/>
              </w:rPr>
            </w:pPr>
          </w:p>
        </w:tc>
        <w:tc>
          <w:tcPr>
            <w:tcW w:w="1080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Pr="002C1A1C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100" w:type="dxa"/>
            <w:tcBorders>
              <w:right w:val="single" w:sz="6" w:space="0" w:color="auto"/>
            </w:tcBorders>
            <w:vAlign w:val="center"/>
          </w:tcPr>
          <w:p w:rsidR="00480433" w:rsidRPr="002C1A1C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181" w:type="dxa"/>
            <w:tcBorders>
              <w:right w:val="single" w:sz="8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ind w:firstLineChars="50" w:firstLine="120"/>
              <w:rPr>
                <w:rFonts w:ascii="宋体"/>
                <w:sz w:val="24"/>
              </w:rPr>
            </w:pPr>
          </w:p>
        </w:tc>
      </w:tr>
      <w:tr w:rsidR="00480433" w:rsidTr="00A33FF2">
        <w:trPr>
          <w:cantSplit/>
          <w:trHeight w:val="930"/>
        </w:trPr>
        <w:tc>
          <w:tcPr>
            <w:tcW w:w="1281" w:type="dxa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53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358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10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181" w:type="dxa"/>
            <w:tcBorders>
              <w:right w:val="single" w:sz="8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 w:rsidR="00480433" w:rsidTr="00A33FF2">
        <w:trPr>
          <w:cantSplit/>
          <w:trHeight w:val="930"/>
        </w:trPr>
        <w:tc>
          <w:tcPr>
            <w:tcW w:w="1281" w:type="dxa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53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358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10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181" w:type="dxa"/>
            <w:tcBorders>
              <w:right w:val="single" w:sz="8" w:space="0" w:color="auto"/>
            </w:tcBorders>
            <w:vAlign w:val="center"/>
          </w:tcPr>
          <w:p w:rsidR="00480433" w:rsidRDefault="00480433" w:rsidP="00A33FF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 w:rsidR="00480433" w:rsidTr="00A33FF2">
        <w:trPr>
          <w:cantSplit/>
          <w:trHeight w:val="930"/>
        </w:trPr>
        <w:tc>
          <w:tcPr>
            <w:tcW w:w="1281" w:type="dxa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453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358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10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181" w:type="dxa"/>
            <w:tcBorders>
              <w:right w:val="single" w:sz="8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</w:tr>
      <w:tr w:rsidR="00480433" w:rsidTr="00A33FF2">
        <w:trPr>
          <w:cantSplit/>
          <w:trHeight w:val="930"/>
        </w:trPr>
        <w:tc>
          <w:tcPr>
            <w:tcW w:w="1281" w:type="dxa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453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358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gridSpan w:val="2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100" w:type="dxa"/>
            <w:tcBorders>
              <w:right w:val="single" w:sz="6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181" w:type="dxa"/>
            <w:tcBorders>
              <w:right w:val="single" w:sz="8" w:space="0" w:color="auto"/>
            </w:tcBorders>
            <w:vAlign w:val="center"/>
          </w:tcPr>
          <w:p w:rsidR="00480433" w:rsidRDefault="00480433" w:rsidP="00A33FF2">
            <w:pPr>
              <w:jc w:val="center"/>
              <w:rPr>
                <w:rFonts w:ascii="宋体"/>
                <w:sz w:val="24"/>
              </w:rPr>
            </w:pPr>
          </w:p>
        </w:tc>
      </w:tr>
    </w:tbl>
    <w:p w:rsidR="000143AF" w:rsidRDefault="000143AF" w:rsidP="00FB22BA">
      <w:pPr>
        <w:jc w:val="center"/>
        <w:rPr>
          <w:rFonts w:ascii="宋体" w:hAnsi="宋体"/>
          <w:b/>
          <w:sz w:val="44"/>
          <w:szCs w:val="44"/>
        </w:rPr>
      </w:pPr>
    </w:p>
    <w:p w:rsidR="002B6842" w:rsidRPr="00EB2962" w:rsidRDefault="003F3801" w:rsidP="00FB22BA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重大事项</w:t>
      </w:r>
      <w:r w:rsidR="002B6842" w:rsidRPr="00EB2962">
        <w:rPr>
          <w:rFonts w:ascii="宋体" w:hAnsi="宋体" w:hint="eastAsia"/>
          <w:b/>
          <w:sz w:val="44"/>
          <w:szCs w:val="44"/>
        </w:rPr>
        <w:t>议事规则</w:t>
      </w:r>
    </w:p>
    <w:p w:rsidR="002B6842" w:rsidRPr="000143AF" w:rsidRDefault="002B6842" w:rsidP="002B6842">
      <w:pPr>
        <w:jc w:val="center"/>
        <w:rPr>
          <w:rFonts w:ascii="仿宋_GB2312" w:eastAsia="仿宋_GB2312"/>
          <w:b/>
          <w:sz w:val="44"/>
        </w:rPr>
      </w:pPr>
    </w:p>
    <w:p w:rsidR="002B6842" w:rsidRDefault="002B6842" w:rsidP="002B6842">
      <w:pPr>
        <w:ind w:firstLine="54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第一章    总则</w:t>
      </w:r>
    </w:p>
    <w:p w:rsidR="002B6842" w:rsidRDefault="002B6842" w:rsidP="002B6842">
      <w:pPr>
        <w:ind w:firstLine="5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b/>
          <w:sz w:val="32"/>
        </w:rPr>
        <w:t>第一条</w:t>
      </w:r>
      <w:r w:rsidR="002C7140">
        <w:rPr>
          <w:rFonts w:ascii="仿宋_GB2312" w:eastAsia="仿宋_GB2312" w:hint="eastAsia"/>
          <w:sz w:val="32"/>
        </w:rPr>
        <w:t xml:space="preserve">  </w:t>
      </w:r>
      <w:r w:rsidR="00190C5E">
        <w:rPr>
          <w:rFonts w:ascii="仿宋_GB2312" w:eastAsia="仿宋_GB2312" w:hint="eastAsia"/>
          <w:sz w:val="32"/>
        </w:rPr>
        <w:t>为落实党的民主集中制原则，规范和监督领导集体的决策行为</w:t>
      </w:r>
      <w:r>
        <w:rPr>
          <w:rFonts w:ascii="仿宋_GB2312" w:eastAsia="仿宋_GB2312" w:hint="eastAsia"/>
          <w:sz w:val="32"/>
        </w:rPr>
        <w:t>，提高决策的科学性，根据《中国共产党地方委员会工作条例（试行）》</w:t>
      </w:r>
      <w:r w:rsidR="000143AF">
        <w:rPr>
          <w:rFonts w:ascii="仿宋_GB2312" w:eastAsia="仿宋_GB2312" w:hint="eastAsia"/>
          <w:sz w:val="32"/>
        </w:rPr>
        <w:t>规定</w:t>
      </w:r>
      <w:r>
        <w:rPr>
          <w:rFonts w:ascii="仿宋_GB2312" w:eastAsia="仿宋_GB2312" w:hint="eastAsia"/>
          <w:sz w:val="32"/>
        </w:rPr>
        <w:t>，</w:t>
      </w:r>
      <w:r w:rsidR="00980A37">
        <w:rPr>
          <w:rFonts w:ascii="仿宋_GB2312" w:eastAsia="仿宋_GB2312" w:hint="eastAsia"/>
          <w:sz w:val="32"/>
        </w:rPr>
        <w:t>并结合中心实际</w:t>
      </w:r>
      <w:r w:rsidR="003F3801">
        <w:rPr>
          <w:rFonts w:ascii="仿宋_GB2312" w:eastAsia="仿宋_GB2312" w:hint="eastAsia"/>
          <w:sz w:val="32"/>
        </w:rPr>
        <w:t>情况</w:t>
      </w:r>
      <w:r w:rsidR="006F6125">
        <w:rPr>
          <w:rFonts w:ascii="仿宋_GB2312" w:eastAsia="仿宋_GB2312" w:hint="eastAsia"/>
          <w:sz w:val="32"/>
        </w:rPr>
        <w:t>，特</w:t>
      </w:r>
      <w:r>
        <w:rPr>
          <w:rFonts w:ascii="仿宋_GB2312" w:eastAsia="仿宋_GB2312" w:hint="eastAsia"/>
          <w:sz w:val="32"/>
        </w:rPr>
        <w:t>制订本规则。</w:t>
      </w:r>
    </w:p>
    <w:p w:rsidR="003F3801" w:rsidRPr="00283893" w:rsidRDefault="003F3801" w:rsidP="003F3801">
      <w:pPr>
        <w:adjustRightInd w:val="0"/>
        <w:ind w:firstLine="70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b/>
          <w:sz w:val="32"/>
        </w:rPr>
        <w:t>第二条</w:t>
      </w:r>
      <w:r>
        <w:rPr>
          <w:rFonts w:ascii="仿宋_GB2312" w:eastAsia="仿宋_GB2312" w:hint="eastAsia"/>
          <w:sz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本制度所称重大事项</w:t>
      </w:r>
      <w:r w:rsidR="00DC241A">
        <w:rPr>
          <w:rFonts w:ascii="仿宋_GB2312" w:eastAsia="仿宋_GB2312" w:hint="eastAsia"/>
          <w:sz w:val="32"/>
          <w:szCs w:val="32"/>
        </w:rPr>
        <w:t>主要</w:t>
      </w:r>
      <w:r>
        <w:rPr>
          <w:rFonts w:ascii="仿宋_GB2312" w:eastAsia="仿宋_GB2312" w:hint="eastAsia"/>
          <w:sz w:val="32"/>
          <w:szCs w:val="32"/>
        </w:rPr>
        <w:t>指</w:t>
      </w:r>
      <w:r w:rsidR="00DC241A">
        <w:rPr>
          <w:rFonts w:ascii="仿宋_GB2312" w:eastAsia="仿宋_GB2312" w:hint="eastAsia"/>
          <w:sz w:val="32"/>
          <w:szCs w:val="32"/>
        </w:rPr>
        <w:t>中心发展战略、</w:t>
      </w:r>
      <w:r>
        <w:rPr>
          <w:rFonts w:ascii="仿宋_GB2312" w:eastAsia="仿宋_GB2312" w:hint="eastAsia"/>
          <w:sz w:val="32"/>
          <w:szCs w:val="32"/>
        </w:rPr>
        <w:t>人事、财务、资产等方面的计划、决定、措施等</w:t>
      </w:r>
      <w:r w:rsidR="0046472E">
        <w:rPr>
          <w:rFonts w:ascii="仿宋_GB2312" w:eastAsia="仿宋_GB2312" w:hint="eastAsia"/>
          <w:sz w:val="32"/>
          <w:szCs w:val="32"/>
        </w:rPr>
        <w:t>具有重大影响的</w:t>
      </w:r>
      <w:r w:rsidR="00DC241A">
        <w:rPr>
          <w:rFonts w:ascii="仿宋_GB2312" w:eastAsia="仿宋_GB2312" w:hint="eastAsia"/>
          <w:sz w:val="32"/>
          <w:szCs w:val="32"/>
        </w:rPr>
        <w:t>事项</w:t>
      </w:r>
      <w:r>
        <w:rPr>
          <w:rFonts w:ascii="仿宋_GB2312" w:eastAsia="仿宋_GB2312" w:hint="eastAsia"/>
          <w:sz w:val="32"/>
          <w:szCs w:val="32"/>
        </w:rPr>
        <w:t>。具体包括：</w:t>
      </w:r>
      <w:r w:rsidRPr="00283893">
        <w:rPr>
          <w:rFonts w:ascii="仿宋_GB2312" w:eastAsia="仿宋_GB2312" w:hint="eastAsia"/>
          <w:sz w:val="32"/>
        </w:rPr>
        <w:t>研究决定中心的战略规划、年度工作计划；研究决定中心内设机构的职能划分及其人事安排；</w:t>
      </w:r>
      <w:r w:rsidR="00DC241A">
        <w:rPr>
          <w:rFonts w:ascii="仿宋_GB2312" w:eastAsia="仿宋_GB2312" w:hint="eastAsia"/>
          <w:sz w:val="32"/>
        </w:rPr>
        <w:t>讨论合同制职员聘用岗位及工资</w:t>
      </w:r>
      <w:r w:rsidRPr="00283893">
        <w:rPr>
          <w:rFonts w:ascii="仿宋_GB2312" w:eastAsia="仿宋_GB2312" w:hint="eastAsia"/>
          <w:sz w:val="32"/>
        </w:rPr>
        <w:t>等事宜；</w:t>
      </w:r>
      <w:r w:rsidR="0046472E" w:rsidRPr="00283893">
        <w:rPr>
          <w:rFonts w:ascii="仿宋_GB2312" w:eastAsia="仿宋_GB2312" w:hint="eastAsia"/>
          <w:sz w:val="32"/>
        </w:rPr>
        <w:t>研究决定中心年度经费计划；</w:t>
      </w:r>
      <w:r w:rsidRPr="00283893">
        <w:rPr>
          <w:rFonts w:ascii="仿宋_GB2312" w:eastAsia="仿宋_GB2312" w:hint="eastAsia"/>
          <w:sz w:val="32"/>
        </w:rPr>
        <w:t>研究固定资产和大额办公用品购置；</w:t>
      </w:r>
      <w:r>
        <w:rPr>
          <w:rFonts w:ascii="仿宋_GB2312" w:eastAsia="仿宋_GB2312" w:hint="eastAsia"/>
          <w:sz w:val="32"/>
        </w:rPr>
        <w:t>研究决定其他重要</w:t>
      </w:r>
      <w:r w:rsidRPr="00283893">
        <w:rPr>
          <w:rFonts w:ascii="仿宋_GB2312" w:eastAsia="仿宋_GB2312" w:hint="eastAsia"/>
          <w:sz w:val="32"/>
        </w:rPr>
        <w:t>业务和行政工作。</w:t>
      </w:r>
    </w:p>
    <w:p w:rsidR="002B6842" w:rsidRDefault="003F3801" w:rsidP="002B6842">
      <w:pPr>
        <w:ind w:firstLine="5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b/>
          <w:sz w:val="32"/>
        </w:rPr>
        <w:t>第三</w:t>
      </w:r>
      <w:r w:rsidR="002B6842">
        <w:rPr>
          <w:rFonts w:ascii="仿宋_GB2312" w:eastAsia="仿宋_GB2312" w:hint="eastAsia"/>
          <w:b/>
          <w:sz w:val="32"/>
        </w:rPr>
        <w:t>条</w:t>
      </w:r>
      <w:r w:rsidR="002C7140">
        <w:rPr>
          <w:rFonts w:ascii="仿宋_GB2312" w:eastAsia="仿宋_GB2312" w:hint="eastAsia"/>
          <w:sz w:val="32"/>
        </w:rPr>
        <w:t xml:space="preserve">  </w:t>
      </w:r>
      <w:r>
        <w:rPr>
          <w:rFonts w:ascii="仿宋_GB2312" w:eastAsia="仿宋_GB2312" w:hint="eastAsia"/>
          <w:sz w:val="32"/>
        </w:rPr>
        <w:t>重大事项议事</w:t>
      </w:r>
      <w:r w:rsidR="002B6842">
        <w:rPr>
          <w:rFonts w:ascii="仿宋_GB2312" w:eastAsia="仿宋_GB2312" w:hint="eastAsia"/>
          <w:sz w:val="32"/>
        </w:rPr>
        <w:t>，必须严格遵守“集体领导、民主集中、个别酝酿</w:t>
      </w:r>
      <w:r w:rsidR="0046472E">
        <w:rPr>
          <w:rFonts w:ascii="仿宋_GB2312" w:eastAsia="仿宋_GB2312" w:hint="eastAsia"/>
          <w:sz w:val="32"/>
        </w:rPr>
        <w:t>、会议决定”的原则，实行集体议事，并以会议表决形式体现领导集体</w:t>
      </w:r>
      <w:r w:rsidR="002B6842">
        <w:rPr>
          <w:rFonts w:ascii="仿宋_GB2312" w:eastAsia="仿宋_GB2312" w:hint="eastAsia"/>
          <w:sz w:val="32"/>
        </w:rPr>
        <w:t>意志，不得以传阅会签或个别征求意见等形式代替集体议事和会议表决。</w:t>
      </w:r>
    </w:p>
    <w:p w:rsidR="002B6842" w:rsidRDefault="00190C5E" w:rsidP="002B6842">
      <w:pPr>
        <w:ind w:firstLine="5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b/>
          <w:sz w:val="32"/>
        </w:rPr>
        <w:t>第四</w:t>
      </w:r>
      <w:r w:rsidR="002B6842">
        <w:rPr>
          <w:rFonts w:ascii="仿宋_GB2312" w:eastAsia="仿宋_GB2312" w:hint="eastAsia"/>
          <w:b/>
          <w:sz w:val="32"/>
        </w:rPr>
        <w:t>条</w:t>
      </w:r>
      <w:r w:rsidR="002C7140">
        <w:rPr>
          <w:rFonts w:ascii="仿宋_GB2312" w:eastAsia="仿宋_GB2312" w:hint="eastAsia"/>
          <w:sz w:val="32"/>
        </w:rPr>
        <w:t xml:space="preserve">  </w:t>
      </w:r>
      <w:r w:rsidR="0046472E">
        <w:rPr>
          <w:rFonts w:ascii="仿宋_GB2312" w:eastAsia="仿宋_GB2312" w:hint="eastAsia"/>
          <w:sz w:val="32"/>
        </w:rPr>
        <w:t>凡研究决定重大事项</w:t>
      </w:r>
      <w:r w:rsidR="000143AF">
        <w:rPr>
          <w:rFonts w:ascii="仿宋_GB2312" w:eastAsia="仿宋_GB2312" w:hint="eastAsia"/>
          <w:sz w:val="32"/>
        </w:rPr>
        <w:t>的会议，</w:t>
      </w:r>
      <w:proofErr w:type="gramStart"/>
      <w:r w:rsidR="0046472E">
        <w:rPr>
          <w:rFonts w:ascii="仿宋_GB2312" w:eastAsia="仿宋_GB2312" w:hint="eastAsia"/>
          <w:sz w:val="32"/>
        </w:rPr>
        <w:t>须</w:t>
      </w:r>
      <w:r w:rsidR="00283893">
        <w:rPr>
          <w:rFonts w:ascii="仿宋_GB2312" w:eastAsia="仿宋_GB2312" w:hint="eastAsia"/>
          <w:sz w:val="32"/>
        </w:rPr>
        <w:t>中心</w:t>
      </w:r>
      <w:proofErr w:type="gramEnd"/>
      <w:r w:rsidR="002B6842">
        <w:rPr>
          <w:rFonts w:ascii="仿宋_GB2312" w:eastAsia="仿宋_GB2312" w:hint="eastAsia"/>
          <w:sz w:val="32"/>
        </w:rPr>
        <w:t>领导</w:t>
      </w:r>
      <w:r w:rsidR="00283893">
        <w:rPr>
          <w:rFonts w:ascii="仿宋_GB2312" w:eastAsia="仿宋_GB2312" w:hint="eastAsia"/>
          <w:sz w:val="32"/>
        </w:rPr>
        <w:t>全部</w:t>
      </w:r>
      <w:r w:rsidR="00283893">
        <w:rPr>
          <w:rFonts w:ascii="仿宋_GB2312" w:eastAsia="仿宋_GB2312" w:hint="eastAsia"/>
          <w:sz w:val="32"/>
        </w:rPr>
        <w:lastRenderedPageBreak/>
        <w:t>出席，</w:t>
      </w:r>
      <w:r w:rsidR="00D41F6C">
        <w:rPr>
          <w:rFonts w:ascii="仿宋_GB2312" w:eastAsia="仿宋_GB2312" w:hint="eastAsia"/>
          <w:sz w:val="32"/>
        </w:rPr>
        <w:t>出差在外</w:t>
      </w:r>
      <w:r w:rsidR="00523472">
        <w:rPr>
          <w:rFonts w:ascii="仿宋_GB2312" w:eastAsia="仿宋_GB2312" w:hint="eastAsia"/>
          <w:sz w:val="32"/>
        </w:rPr>
        <w:t>的领导</w:t>
      </w:r>
      <w:r w:rsidR="00283893">
        <w:rPr>
          <w:rFonts w:ascii="仿宋_GB2312" w:eastAsia="仿宋_GB2312" w:hint="eastAsia"/>
          <w:sz w:val="32"/>
        </w:rPr>
        <w:t>可以</w:t>
      </w:r>
      <w:r w:rsidR="00D41F6C">
        <w:rPr>
          <w:rFonts w:ascii="仿宋_GB2312" w:eastAsia="仿宋_GB2312" w:hint="eastAsia"/>
          <w:sz w:val="32"/>
        </w:rPr>
        <w:t>授权</w:t>
      </w:r>
      <w:r w:rsidR="00283893">
        <w:rPr>
          <w:rFonts w:ascii="仿宋_GB2312" w:eastAsia="仿宋_GB2312" w:hint="eastAsia"/>
          <w:sz w:val="32"/>
        </w:rPr>
        <w:t>给部长</w:t>
      </w:r>
      <w:r w:rsidR="00523472">
        <w:rPr>
          <w:rFonts w:ascii="仿宋_GB2312" w:eastAsia="仿宋_GB2312" w:hint="eastAsia"/>
          <w:sz w:val="32"/>
        </w:rPr>
        <w:t>或相关人员</w:t>
      </w:r>
      <w:r w:rsidR="00283893">
        <w:rPr>
          <w:rFonts w:ascii="仿宋_GB2312" w:eastAsia="仿宋_GB2312" w:hint="eastAsia"/>
          <w:sz w:val="32"/>
        </w:rPr>
        <w:t>参会，或者电话</w:t>
      </w:r>
      <w:r w:rsidR="001D6AC5">
        <w:rPr>
          <w:rFonts w:ascii="仿宋_GB2312" w:eastAsia="仿宋_GB2312" w:hint="eastAsia"/>
          <w:sz w:val="32"/>
        </w:rPr>
        <w:t>征求</w:t>
      </w:r>
      <w:r w:rsidR="00523472">
        <w:rPr>
          <w:rFonts w:ascii="仿宋_GB2312" w:eastAsia="仿宋_GB2312" w:hint="eastAsia"/>
          <w:sz w:val="32"/>
        </w:rPr>
        <w:t>其本人</w:t>
      </w:r>
      <w:r w:rsidR="001D6AC5">
        <w:rPr>
          <w:rFonts w:ascii="仿宋_GB2312" w:eastAsia="仿宋_GB2312" w:hint="eastAsia"/>
          <w:sz w:val="32"/>
        </w:rPr>
        <w:t>意见</w:t>
      </w:r>
      <w:r w:rsidR="002B6842">
        <w:rPr>
          <w:rFonts w:ascii="仿宋_GB2312" w:eastAsia="仿宋_GB2312" w:hint="eastAsia"/>
          <w:sz w:val="32"/>
        </w:rPr>
        <w:t>。</w:t>
      </w:r>
    </w:p>
    <w:p w:rsidR="003B36A5" w:rsidRDefault="002C7140" w:rsidP="002B6842">
      <w:pPr>
        <w:ind w:firstLine="5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b/>
          <w:sz w:val="32"/>
        </w:rPr>
        <w:t>第五</w:t>
      </w:r>
      <w:r w:rsidR="003B36A5" w:rsidRPr="003B36A5">
        <w:rPr>
          <w:rFonts w:ascii="仿宋_GB2312" w:eastAsia="仿宋_GB2312" w:hint="eastAsia"/>
          <w:b/>
          <w:sz w:val="32"/>
        </w:rPr>
        <w:t>条</w:t>
      </w:r>
      <w:r>
        <w:rPr>
          <w:rFonts w:ascii="仿宋_GB2312" w:eastAsia="仿宋_GB2312" w:hint="eastAsia"/>
          <w:sz w:val="32"/>
        </w:rPr>
        <w:t xml:space="preserve">  </w:t>
      </w:r>
      <w:r w:rsidR="002B6842">
        <w:rPr>
          <w:rFonts w:ascii="仿宋_GB2312" w:eastAsia="仿宋_GB2312" w:hint="eastAsia"/>
          <w:sz w:val="32"/>
        </w:rPr>
        <w:t>会议实行逐项表决。表决一般采用记名形式（含口头和书面等形式），须将每位成员的表决意见记录在案，以示负责。人事等个别敏感问题，可进行无记名表决。</w:t>
      </w:r>
    </w:p>
    <w:p w:rsidR="002B6842" w:rsidRDefault="002C7140" w:rsidP="002B6842">
      <w:pPr>
        <w:ind w:firstLine="5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b/>
          <w:sz w:val="32"/>
        </w:rPr>
        <w:t>第六</w:t>
      </w:r>
      <w:r w:rsidR="003B36A5" w:rsidRPr="003B36A5">
        <w:rPr>
          <w:rFonts w:ascii="仿宋_GB2312" w:eastAsia="仿宋_GB2312" w:hint="eastAsia"/>
          <w:b/>
          <w:sz w:val="32"/>
        </w:rPr>
        <w:t>条</w:t>
      </w:r>
      <w:r>
        <w:rPr>
          <w:rFonts w:ascii="仿宋_GB2312" w:eastAsia="仿宋_GB2312" w:hint="eastAsia"/>
          <w:sz w:val="32"/>
        </w:rPr>
        <w:t xml:space="preserve">  做出决策。</w:t>
      </w:r>
      <w:proofErr w:type="gramStart"/>
      <w:r w:rsidR="002B6842">
        <w:rPr>
          <w:rFonts w:ascii="仿宋_GB2312" w:eastAsia="仿宋_GB2312" w:hint="eastAsia"/>
          <w:sz w:val="32"/>
        </w:rPr>
        <w:t>决策分</w:t>
      </w:r>
      <w:proofErr w:type="gramEnd"/>
      <w:r w:rsidR="002B6842">
        <w:rPr>
          <w:rFonts w:ascii="仿宋_GB2312" w:eastAsia="仿宋_GB2312" w:hint="eastAsia"/>
          <w:sz w:val="32"/>
        </w:rPr>
        <w:t>两种形式：少数服从多数和</w:t>
      </w:r>
      <w:r w:rsidR="003B36A5">
        <w:rPr>
          <w:rFonts w:ascii="仿宋_GB2312" w:eastAsia="仿宋_GB2312" w:hint="eastAsia"/>
          <w:sz w:val="32"/>
        </w:rPr>
        <w:t>实行民主集中制原则指导下的首长负责制</w:t>
      </w:r>
      <w:r w:rsidR="002B6842">
        <w:rPr>
          <w:rFonts w:ascii="仿宋_GB2312" w:eastAsia="仿宋_GB2312" w:hint="eastAsia"/>
          <w:sz w:val="32"/>
        </w:rPr>
        <w:t>。</w:t>
      </w:r>
    </w:p>
    <w:p w:rsidR="002C7140" w:rsidRDefault="002C7140" w:rsidP="002C7140">
      <w:pPr>
        <w:ind w:firstLine="5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b/>
          <w:sz w:val="32"/>
        </w:rPr>
        <w:t>第七</w:t>
      </w:r>
      <w:r w:rsidR="003B36A5" w:rsidRPr="003B36A5">
        <w:rPr>
          <w:rFonts w:ascii="仿宋_GB2312" w:eastAsia="仿宋_GB2312" w:hint="eastAsia"/>
          <w:b/>
          <w:sz w:val="32"/>
        </w:rPr>
        <w:t>条</w:t>
      </w:r>
      <w:r w:rsidR="003B36A5">
        <w:rPr>
          <w:rFonts w:ascii="仿宋_GB2312" w:eastAsia="仿宋_GB2312" w:hint="eastAsia"/>
          <w:b/>
          <w:sz w:val="32"/>
        </w:rPr>
        <w:t xml:space="preserve">  </w:t>
      </w:r>
      <w:r w:rsidR="002B6842">
        <w:rPr>
          <w:rFonts w:ascii="仿宋_GB2312" w:eastAsia="仿宋_GB2312" w:hint="eastAsia"/>
          <w:sz w:val="32"/>
        </w:rPr>
        <w:t>形成</w:t>
      </w:r>
      <w:r w:rsidR="00523472">
        <w:rPr>
          <w:rFonts w:ascii="仿宋_GB2312" w:eastAsia="仿宋_GB2312" w:hint="eastAsia"/>
          <w:sz w:val="32"/>
        </w:rPr>
        <w:t>记录或者纪要。会议须形成“重大问题会议记录</w:t>
      </w:r>
      <w:r w:rsidR="002B6842">
        <w:rPr>
          <w:rFonts w:ascii="仿宋_GB2312" w:eastAsia="仿宋_GB2312" w:hint="eastAsia"/>
          <w:sz w:val="32"/>
        </w:rPr>
        <w:t>”，</w:t>
      </w:r>
      <w:r w:rsidR="00523472">
        <w:rPr>
          <w:rFonts w:ascii="仿宋_GB2312" w:eastAsia="仿宋_GB2312" w:hint="eastAsia"/>
          <w:sz w:val="32"/>
        </w:rPr>
        <w:t>并按领导要求决定是否形成会议纪要。除有特殊保密的议题</w:t>
      </w:r>
      <w:r w:rsidR="002B6842">
        <w:rPr>
          <w:rFonts w:ascii="仿宋_GB2312" w:eastAsia="仿宋_GB2312" w:hint="eastAsia"/>
          <w:sz w:val="32"/>
        </w:rPr>
        <w:t>内容可以从简外，会议</w:t>
      </w:r>
      <w:r w:rsidR="00523472">
        <w:rPr>
          <w:rFonts w:ascii="仿宋_GB2312" w:eastAsia="仿宋_GB2312" w:hint="eastAsia"/>
          <w:sz w:val="32"/>
        </w:rPr>
        <w:t>记录或者</w:t>
      </w:r>
      <w:r w:rsidR="002B6842">
        <w:rPr>
          <w:rFonts w:ascii="仿宋_GB2312" w:eastAsia="仿宋_GB2312" w:hint="eastAsia"/>
          <w:sz w:val="32"/>
        </w:rPr>
        <w:t>纪要</w:t>
      </w:r>
      <w:proofErr w:type="gramStart"/>
      <w:r w:rsidR="002B6842">
        <w:rPr>
          <w:rFonts w:ascii="仿宋_GB2312" w:eastAsia="仿宋_GB2312" w:hint="eastAsia"/>
          <w:sz w:val="32"/>
        </w:rPr>
        <w:t>须记录</w:t>
      </w:r>
      <w:proofErr w:type="gramEnd"/>
      <w:r w:rsidR="002B6842">
        <w:rPr>
          <w:rFonts w:ascii="仿宋_GB2312" w:eastAsia="仿宋_GB2312" w:hint="eastAsia"/>
          <w:sz w:val="32"/>
        </w:rPr>
        <w:t>每个议题的讨论、表决情况及最后决定，说明形成决定的依据和理由，明确落实决定的责任及实施监督的办法。</w:t>
      </w:r>
    </w:p>
    <w:p w:rsidR="004334FB" w:rsidRDefault="002C7140" w:rsidP="004334FB">
      <w:pPr>
        <w:ind w:firstLine="5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b/>
          <w:sz w:val="32"/>
        </w:rPr>
        <w:t>第八条</w:t>
      </w:r>
      <w:r>
        <w:rPr>
          <w:rFonts w:ascii="仿宋_GB2312" w:eastAsia="仿宋_GB2312" w:hint="eastAsia"/>
          <w:sz w:val="32"/>
        </w:rPr>
        <w:t xml:space="preserve">  重大突发事件和紧急情况，来不及集体议事及会议表决的，领导集体成员可临机处置，事后应及时向领导集体报告。</w:t>
      </w:r>
    </w:p>
    <w:p w:rsidR="002B6842" w:rsidRDefault="002C7140" w:rsidP="004334FB">
      <w:pPr>
        <w:ind w:firstLine="5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b/>
          <w:sz w:val="32"/>
        </w:rPr>
        <w:t>第九</w:t>
      </w:r>
      <w:r w:rsidR="002B6842">
        <w:rPr>
          <w:rFonts w:ascii="仿宋_GB2312" w:eastAsia="仿宋_GB2312" w:hint="eastAsia"/>
          <w:b/>
          <w:sz w:val="32"/>
        </w:rPr>
        <w:t>条</w:t>
      </w:r>
      <w:r>
        <w:rPr>
          <w:rFonts w:ascii="仿宋_GB2312" w:eastAsia="仿宋_GB2312" w:hint="eastAsia"/>
          <w:sz w:val="32"/>
        </w:rPr>
        <w:t xml:space="preserve">  </w:t>
      </w:r>
      <w:r w:rsidR="003F3801">
        <w:rPr>
          <w:rFonts w:ascii="仿宋_GB2312" w:eastAsia="仿宋_GB2312" w:hint="eastAsia"/>
          <w:sz w:val="32"/>
        </w:rPr>
        <w:t>具体操作流程详见《</w:t>
      </w:r>
      <w:r w:rsidR="003F3801" w:rsidRPr="003F3801">
        <w:rPr>
          <w:rFonts w:ascii="仿宋_GB2312" w:eastAsia="仿宋_GB2312" w:hint="eastAsia"/>
          <w:sz w:val="32"/>
        </w:rPr>
        <w:t>内部信息沟通控制程序》</w:t>
      </w:r>
      <w:r w:rsidR="002B6842">
        <w:rPr>
          <w:rFonts w:ascii="仿宋_GB2312" w:eastAsia="仿宋_GB2312" w:hint="eastAsia"/>
          <w:sz w:val="32"/>
        </w:rPr>
        <w:t>。</w:t>
      </w:r>
    </w:p>
    <w:p w:rsidR="004358AB" w:rsidRPr="002B6842" w:rsidRDefault="004358AB" w:rsidP="00323B43"/>
    <w:sectPr w:rsidR="004358AB" w:rsidRPr="002B684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F0E" w:rsidRDefault="00904F0E" w:rsidP="002B6842">
      <w:r>
        <w:separator/>
      </w:r>
    </w:p>
  </w:endnote>
  <w:endnote w:type="continuationSeparator" w:id="0">
    <w:p w:rsidR="00904F0E" w:rsidRDefault="00904F0E" w:rsidP="002B6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F0E" w:rsidRDefault="00904F0E" w:rsidP="002B6842">
      <w:r>
        <w:separator/>
      </w:r>
    </w:p>
  </w:footnote>
  <w:footnote w:type="continuationSeparator" w:id="0">
    <w:p w:rsidR="00904F0E" w:rsidRDefault="00904F0E" w:rsidP="002B68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06F45"/>
    <w:multiLevelType w:val="hybridMultilevel"/>
    <w:tmpl w:val="F62E044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B6842"/>
    <w:rsid w:val="000039D5"/>
    <w:rsid w:val="00004F0B"/>
    <w:rsid w:val="000143AF"/>
    <w:rsid w:val="0002522C"/>
    <w:rsid w:val="0004242B"/>
    <w:rsid w:val="00061F2F"/>
    <w:rsid w:val="00062C15"/>
    <w:rsid w:val="000739BB"/>
    <w:rsid w:val="00075178"/>
    <w:rsid w:val="000A31CD"/>
    <w:rsid w:val="000C4DCE"/>
    <w:rsid w:val="000D0CED"/>
    <w:rsid w:val="000D388E"/>
    <w:rsid w:val="000E3B76"/>
    <w:rsid w:val="000E532C"/>
    <w:rsid w:val="000F2E2C"/>
    <w:rsid w:val="000F5308"/>
    <w:rsid w:val="00124B01"/>
    <w:rsid w:val="00132F03"/>
    <w:rsid w:val="001349C0"/>
    <w:rsid w:val="00182775"/>
    <w:rsid w:val="00190C5E"/>
    <w:rsid w:val="00194AC3"/>
    <w:rsid w:val="00194F82"/>
    <w:rsid w:val="001A59B9"/>
    <w:rsid w:val="001B6159"/>
    <w:rsid w:val="001D6AC5"/>
    <w:rsid w:val="001E7C7C"/>
    <w:rsid w:val="001F1F57"/>
    <w:rsid w:val="001F5560"/>
    <w:rsid w:val="0020078F"/>
    <w:rsid w:val="0022589E"/>
    <w:rsid w:val="0023525F"/>
    <w:rsid w:val="00245DCD"/>
    <w:rsid w:val="002474D9"/>
    <w:rsid w:val="002628DC"/>
    <w:rsid w:val="00272B0E"/>
    <w:rsid w:val="00283893"/>
    <w:rsid w:val="002906EC"/>
    <w:rsid w:val="00293C9B"/>
    <w:rsid w:val="002A418C"/>
    <w:rsid w:val="002B6842"/>
    <w:rsid w:val="002B7362"/>
    <w:rsid w:val="002C7140"/>
    <w:rsid w:val="002D132B"/>
    <w:rsid w:val="002E79C1"/>
    <w:rsid w:val="002F01C2"/>
    <w:rsid w:val="00320609"/>
    <w:rsid w:val="003213A4"/>
    <w:rsid w:val="00323B43"/>
    <w:rsid w:val="00327F5C"/>
    <w:rsid w:val="00342505"/>
    <w:rsid w:val="00346A58"/>
    <w:rsid w:val="003473B9"/>
    <w:rsid w:val="003508BA"/>
    <w:rsid w:val="00352DA1"/>
    <w:rsid w:val="00364274"/>
    <w:rsid w:val="00371005"/>
    <w:rsid w:val="00384EA8"/>
    <w:rsid w:val="003A6474"/>
    <w:rsid w:val="003B36A5"/>
    <w:rsid w:val="003C4909"/>
    <w:rsid w:val="003C534A"/>
    <w:rsid w:val="003D23DC"/>
    <w:rsid w:val="003D37D8"/>
    <w:rsid w:val="003F3801"/>
    <w:rsid w:val="00426967"/>
    <w:rsid w:val="004334FB"/>
    <w:rsid w:val="004358AB"/>
    <w:rsid w:val="00437723"/>
    <w:rsid w:val="00437EE8"/>
    <w:rsid w:val="00443A94"/>
    <w:rsid w:val="00453CF6"/>
    <w:rsid w:val="0046472E"/>
    <w:rsid w:val="00467301"/>
    <w:rsid w:val="004736E6"/>
    <w:rsid w:val="00480433"/>
    <w:rsid w:val="00486C1B"/>
    <w:rsid w:val="004915C7"/>
    <w:rsid w:val="004A3533"/>
    <w:rsid w:val="004A6B2B"/>
    <w:rsid w:val="004C0605"/>
    <w:rsid w:val="004D40C5"/>
    <w:rsid w:val="004E0E26"/>
    <w:rsid w:val="004E2199"/>
    <w:rsid w:val="004E4185"/>
    <w:rsid w:val="004E7559"/>
    <w:rsid w:val="00503DA9"/>
    <w:rsid w:val="00520C74"/>
    <w:rsid w:val="00521099"/>
    <w:rsid w:val="00522F5A"/>
    <w:rsid w:val="00523472"/>
    <w:rsid w:val="0053320C"/>
    <w:rsid w:val="00536CA5"/>
    <w:rsid w:val="00552A1D"/>
    <w:rsid w:val="0055693C"/>
    <w:rsid w:val="00573848"/>
    <w:rsid w:val="005A02D6"/>
    <w:rsid w:val="005A3802"/>
    <w:rsid w:val="005D02A2"/>
    <w:rsid w:val="005D4CE2"/>
    <w:rsid w:val="005D68A9"/>
    <w:rsid w:val="005E43F6"/>
    <w:rsid w:val="005F3CF8"/>
    <w:rsid w:val="005F73FE"/>
    <w:rsid w:val="00613F00"/>
    <w:rsid w:val="0062100A"/>
    <w:rsid w:val="006425FE"/>
    <w:rsid w:val="0066652D"/>
    <w:rsid w:val="00692162"/>
    <w:rsid w:val="006934D7"/>
    <w:rsid w:val="006975B4"/>
    <w:rsid w:val="006B6987"/>
    <w:rsid w:val="006B73AD"/>
    <w:rsid w:val="006D4E4E"/>
    <w:rsid w:val="006E00A1"/>
    <w:rsid w:val="006F6125"/>
    <w:rsid w:val="00704D7D"/>
    <w:rsid w:val="00707E23"/>
    <w:rsid w:val="00715479"/>
    <w:rsid w:val="00720FBF"/>
    <w:rsid w:val="00723F98"/>
    <w:rsid w:val="00724F3C"/>
    <w:rsid w:val="00732FD9"/>
    <w:rsid w:val="007401C0"/>
    <w:rsid w:val="00742E1E"/>
    <w:rsid w:val="007715C3"/>
    <w:rsid w:val="00790A85"/>
    <w:rsid w:val="00796545"/>
    <w:rsid w:val="007C28A5"/>
    <w:rsid w:val="007C7A0B"/>
    <w:rsid w:val="008130B6"/>
    <w:rsid w:val="008269CF"/>
    <w:rsid w:val="008755CA"/>
    <w:rsid w:val="00887F82"/>
    <w:rsid w:val="00894D13"/>
    <w:rsid w:val="008A3457"/>
    <w:rsid w:val="008B31E7"/>
    <w:rsid w:val="008B7726"/>
    <w:rsid w:val="00904F0E"/>
    <w:rsid w:val="009144D4"/>
    <w:rsid w:val="00946A44"/>
    <w:rsid w:val="00980A37"/>
    <w:rsid w:val="0098505F"/>
    <w:rsid w:val="0099178F"/>
    <w:rsid w:val="009E4485"/>
    <w:rsid w:val="009F612F"/>
    <w:rsid w:val="00A05457"/>
    <w:rsid w:val="00A21E47"/>
    <w:rsid w:val="00A3400B"/>
    <w:rsid w:val="00A34F15"/>
    <w:rsid w:val="00A35CC4"/>
    <w:rsid w:val="00A56BA5"/>
    <w:rsid w:val="00A80593"/>
    <w:rsid w:val="00A9072E"/>
    <w:rsid w:val="00A9301D"/>
    <w:rsid w:val="00AB2E78"/>
    <w:rsid w:val="00AC6854"/>
    <w:rsid w:val="00AC6EDF"/>
    <w:rsid w:val="00AE6076"/>
    <w:rsid w:val="00AF24AB"/>
    <w:rsid w:val="00B05528"/>
    <w:rsid w:val="00B3270C"/>
    <w:rsid w:val="00B344AC"/>
    <w:rsid w:val="00B4611C"/>
    <w:rsid w:val="00B56690"/>
    <w:rsid w:val="00B91548"/>
    <w:rsid w:val="00B917C1"/>
    <w:rsid w:val="00BA2511"/>
    <w:rsid w:val="00BB7764"/>
    <w:rsid w:val="00BE28B6"/>
    <w:rsid w:val="00BE44AD"/>
    <w:rsid w:val="00C3660F"/>
    <w:rsid w:val="00C54799"/>
    <w:rsid w:val="00C5654B"/>
    <w:rsid w:val="00C56D8C"/>
    <w:rsid w:val="00C71600"/>
    <w:rsid w:val="00C85863"/>
    <w:rsid w:val="00CA6B27"/>
    <w:rsid w:val="00CA6C1A"/>
    <w:rsid w:val="00CB3F3D"/>
    <w:rsid w:val="00CC342C"/>
    <w:rsid w:val="00CC3F78"/>
    <w:rsid w:val="00CC4179"/>
    <w:rsid w:val="00CC5D50"/>
    <w:rsid w:val="00CD4518"/>
    <w:rsid w:val="00CD58E1"/>
    <w:rsid w:val="00D026F2"/>
    <w:rsid w:val="00D12E5B"/>
    <w:rsid w:val="00D14463"/>
    <w:rsid w:val="00D252AB"/>
    <w:rsid w:val="00D41F6C"/>
    <w:rsid w:val="00D45143"/>
    <w:rsid w:val="00D45414"/>
    <w:rsid w:val="00D54B39"/>
    <w:rsid w:val="00D70905"/>
    <w:rsid w:val="00D713D9"/>
    <w:rsid w:val="00D7307B"/>
    <w:rsid w:val="00D75DBA"/>
    <w:rsid w:val="00D773DD"/>
    <w:rsid w:val="00D92B2E"/>
    <w:rsid w:val="00D93A58"/>
    <w:rsid w:val="00D93B60"/>
    <w:rsid w:val="00D9482B"/>
    <w:rsid w:val="00DB65D9"/>
    <w:rsid w:val="00DC241A"/>
    <w:rsid w:val="00DE77EF"/>
    <w:rsid w:val="00DF030C"/>
    <w:rsid w:val="00DF793B"/>
    <w:rsid w:val="00E1104D"/>
    <w:rsid w:val="00E45D55"/>
    <w:rsid w:val="00E47D3E"/>
    <w:rsid w:val="00E51EF5"/>
    <w:rsid w:val="00E63605"/>
    <w:rsid w:val="00E70664"/>
    <w:rsid w:val="00E85AD7"/>
    <w:rsid w:val="00E8754D"/>
    <w:rsid w:val="00E93E74"/>
    <w:rsid w:val="00EE02CA"/>
    <w:rsid w:val="00EE41A4"/>
    <w:rsid w:val="00EE734E"/>
    <w:rsid w:val="00F069D2"/>
    <w:rsid w:val="00F317B2"/>
    <w:rsid w:val="00F43639"/>
    <w:rsid w:val="00F463BA"/>
    <w:rsid w:val="00F9706B"/>
    <w:rsid w:val="00FA0372"/>
    <w:rsid w:val="00FB22BA"/>
    <w:rsid w:val="00FB4420"/>
    <w:rsid w:val="00FB593E"/>
    <w:rsid w:val="00FB61A5"/>
    <w:rsid w:val="00FC52ED"/>
    <w:rsid w:val="00FC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4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6842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68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6842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6842"/>
    <w:rPr>
      <w:rFonts w:ascii="Tahoma" w:hAnsi="Tahoma"/>
      <w:sz w:val="18"/>
      <w:szCs w:val="18"/>
    </w:rPr>
  </w:style>
  <w:style w:type="paragraph" w:customStyle="1" w:styleId="CharChar1CharCharCharCharCharCharChar">
    <w:name w:val="Char Char1 Char Char Char Char Char Char Char"/>
    <w:basedOn w:val="a"/>
    <w:rsid w:val="000143AF"/>
  </w:style>
  <w:style w:type="paragraph" w:customStyle="1" w:styleId="CharChar1CharCharCharCharCharCharChar0">
    <w:name w:val="Char Char1 Char Char Char Char Char Char Char"/>
    <w:basedOn w:val="a"/>
    <w:rsid w:val="00480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150</Words>
  <Characters>859</Characters>
  <Application>Microsoft Office Word</Application>
  <DocSecurity>0</DocSecurity>
  <Lines>7</Lines>
  <Paragraphs>2</Paragraphs>
  <ScaleCrop>false</ScaleCrop>
  <Company>MS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2016-06-13T07:14:00Z</cp:lastPrinted>
  <dcterms:created xsi:type="dcterms:W3CDTF">2016-06-08T02:42:00Z</dcterms:created>
  <dcterms:modified xsi:type="dcterms:W3CDTF">2016-07-06T06:43:00Z</dcterms:modified>
</cp:coreProperties>
</file>