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E8C8" w14:textId="492A8BA2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AA4E7F">
        <w:rPr>
          <w:rFonts w:ascii="Arial" w:eastAsia="Trebuchet MS" w:hAnsi="Arial" w:cs="Arial"/>
          <w:b/>
          <w:bCs/>
          <w:sz w:val="28"/>
          <w:szCs w:val="28"/>
        </w:rPr>
        <w:t>SURAT PERJANJIAN</w:t>
      </w:r>
      <w:r w:rsidR="00AA4E7F" w:rsidRPr="00AA4E7F">
        <w:rPr>
          <w:rFonts w:ascii="Arial" w:eastAsia="Trebuchet MS" w:hAnsi="Arial" w:cs="Arial"/>
          <w:b/>
          <w:bCs/>
          <w:sz w:val="28"/>
          <w:szCs w:val="28"/>
        </w:rPr>
        <w:t xml:space="preserve"> KERJASAMA</w:t>
      </w:r>
    </w:p>
    <w:p w14:paraId="48EC3E89" w14:textId="355091F9" w:rsidR="00E217D7" w:rsidRPr="00AA4E7F" w:rsidRDefault="00AA2A2D">
      <w:pPr>
        <w:ind w:left="2980"/>
        <w:rPr>
          <w:rFonts w:ascii="Arial" w:hAnsi="Arial" w:cs="Arial"/>
          <w:sz w:val="20"/>
          <w:szCs w:val="20"/>
        </w:rPr>
      </w:pPr>
      <w:proofErr w:type="spellStart"/>
      <w:r w:rsidRPr="00AA4E7F">
        <w:rPr>
          <w:rFonts w:ascii="Arial" w:eastAsia="Trebuchet MS" w:hAnsi="Arial" w:cs="Arial"/>
          <w:b/>
          <w:bCs/>
          <w:sz w:val="24"/>
          <w:szCs w:val="24"/>
        </w:rPr>
        <w:t>Nomor</w:t>
      </w:r>
      <w:proofErr w:type="spellEnd"/>
      <w:r w:rsidRPr="00AA4E7F">
        <w:rPr>
          <w:rFonts w:ascii="Arial" w:eastAsia="Trebuchet MS" w:hAnsi="Arial" w:cs="Arial"/>
          <w:b/>
          <w:bCs/>
          <w:sz w:val="24"/>
          <w:szCs w:val="24"/>
        </w:rPr>
        <w:t>: SP</w:t>
      </w:r>
      <w:r w:rsidR="00C47F5A">
        <w:rPr>
          <w:rFonts w:ascii="Arial" w:eastAsia="Trebuchet MS" w:hAnsi="Arial" w:cs="Arial"/>
          <w:b/>
          <w:bCs/>
          <w:sz w:val="24"/>
          <w:szCs w:val="24"/>
        </w:rPr>
        <w:t>KS</w:t>
      </w:r>
      <w:r w:rsidRPr="00AA4E7F">
        <w:rPr>
          <w:rFonts w:ascii="Arial" w:eastAsia="Trebuchet MS" w:hAnsi="Arial" w:cs="Arial"/>
          <w:b/>
          <w:bCs/>
          <w:sz w:val="24"/>
          <w:szCs w:val="24"/>
        </w:rPr>
        <w:t>-</w:t>
      </w:r>
      <w:r w:rsidR="00AA4E7F" w:rsidRPr="00AA4E7F">
        <w:rPr>
          <w:rFonts w:ascii="Arial" w:eastAsia="Trebuchet MS" w:hAnsi="Arial" w:cs="Arial"/>
          <w:b/>
          <w:bCs/>
          <w:sz w:val="24"/>
          <w:szCs w:val="24"/>
        </w:rPr>
        <w:t>Nov</w:t>
      </w:r>
      <w:r w:rsidRPr="00AA4E7F">
        <w:rPr>
          <w:rFonts w:ascii="Arial" w:eastAsia="Trebuchet MS" w:hAnsi="Arial" w:cs="Arial"/>
          <w:b/>
          <w:bCs/>
          <w:sz w:val="24"/>
          <w:szCs w:val="24"/>
        </w:rPr>
        <w:t>/001/0</w:t>
      </w:r>
      <w:r w:rsidR="00AA4E7F" w:rsidRPr="00AA4E7F">
        <w:rPr>
          <w:rFonts w:ascii="Arial" w:eastAsia="Trebuchet MS" w:hAnsi="Arial" w:cs="Arial"/>
          <w:b/>
          <w:bCs/>
          <w:sz w:val="24"/>
          <w:szCs w:val="24"/>
        </w:rPr>
        <w:t>2</w:t>
      </w:r>
      <w:r w:rsidRPr="00AA4E7F">
        <w:rPr>
          <w:rFonts w:ascii="Arial" w:eastAsia="Trebuchet MS" w:hAnsi="Arial" w:cs="Arial"/>
          <w:b/>
          <w:bCs/>
          <w:sz w:val="24"/>
          <w:szCs w:val="24"/>
        </w:rPr>
        <w:t>2/201</w:t>
      </w:r>
      <w:r w:rsidR="00AA4E7F" w:rsidRPr="00AA4E7F">
        <w:rPr>
          <w:rFonts w:ascii="Arial" w:eastAsia="Trebuchet MS" w:hAnsi="Arial" w:cs="Arial"/>
          <w:b/>
          <w:bCs/>
          <w:sz w:val="24"/>
          <w:szCs w:val="24"/>
        </w:rPr>
        <w:t>9</w:t>
      </w:r>
    </w:p>
    <w:p w14:paraId="2A27ED9B" w14:textId="77777777" w:rsidR="00E217D7" w:rsidRPr="00AA4E7F" w:rsidRDefault="00E217D7">
      <w:pPr>
        <w:spacing w:line="289" w:lineRule="exact"/>
        <w:rPr>
          <w:rFonts w:ascii="Arial" w:hAnsi="Arial" w:cs="Arial"/>
          <w:sz w:val="24"/>
          <w:szCs w:val="24"/>
        </w:rPr>
      </w:pPr>
    </w:p>
    <w:p w14:paraId="58D312FF" w14:textId="77777777" w:rsidR="00E217D7" w:rsidRPr="00AA4E7F" w:rsidRDefault="00AA2A2D">
      <w:pPr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>Yang bertanda tangan dibawah ini :</w:t>
      </w:r>
    </w:p>
    <w:p w14:paraId="348CA99D" w14:textId="77777777" w:rsidR="00E217D7" w:rsidRPr="00AA4E7F" w:rsidRDefault="00E217D7">
      <w:pPr>
        <w:spacing w:line="229" w:lineRule="exact"/>
        <w:rPr>
          <w:rFonts w:ascii="Arial" w:hAnsi="Arial" w:cs="Arial"/>
          <w:sz w:val="24"/>
          <w:szCs w:val="24"/>
        </w:rPr>
      </w:pPr>
    </w:p>
    <w:p w14:paraId="03F247D2" w14:textId="7CBF4B2B" w:rsidR="00C47F5A" w:rsidRDefault="00AA2A2D" w:rsidP="00C47F5A">
      <w:pPr>
        <w:tabs>
          <w:tab w:val="left" w:pos="1960"/>
        </w:tabs>
        <w:ind w:left="720"/>
        <w:rPr>
          <w:rFonts w:ascii="Arial" w:hAnsi="Arial" w:cs="Arial"/>
          <w:sz w:val="20"/>
          <w:szCs w:val="20"/>
        </w:rPr>
      </w:pPr>
      <w:r w:rsidRPr="00AA4E7F">
        <w:rPr>
          <w:rFonts w:ascii="Arial" w:eastAsia="Times New Roman" w:hAnsi="Arial" w:cs="Arial"/>
          <w:sz w:val="24"/>
          <w:szCs w:val="24"/>
        </w:rPr>
        <w:t xml:space="preserve">1. 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Nama</w:t>
      </w:r>
      <w:r w:rsidRPr="00AA4E7F">
        <w:rPr>
          <w:rFonts w:ascii="Arial" w:hAnsi="Arial" w:cs="Arial"/>
          <w:sz w:val="20"/>
          <w:szCs w:val="20"/>
        </w:rPr>
        <w:tab/>
      </w:r>
      <w:r w:rsidRPr="00AA4E7F">
        <w:rPr>
          <w:rFonts w:ascii="Arial" w:eastAsia="Trebuchet MS" w:hAnsi="Arial" w:cs="Arial"/>
          <w:b/>
          <w:bCs/>
          <w:sz w:val="20"/>
          <w:szCs w:val="20"/>
        </w:rPr>
        <w:t xml:space="preserve">: </w:t>
      </w:r>
      <w:proofErr w:type="spellStart"/>
      <w:r w:rsidR="00AA4E7F" w:rsidRPr="00AA4E7F">
        <w:rPr>
          <w:rFonts w:ascii="Arial" w:eastAsia="Trebuchet MS" w:hAnsi="Arial" w:cs="Arial"/>
          <w:b/>
          <w:bCs/>
          <w:sz w:val="20"/>
          <w:szCs w:val="20"/>
        </w:rPr>
        <w:t>Stefanus</w:t>
      </w:r>
      <w:proofErr w:type="spellEnd"/>
      <w:r w:rsidR="00AA4E7F" w:rsidRPr="00AA4E7F">
        <w:rPr>
          <w:rFonts w:ascii="Arial" w:eastAsia="Trebuchet MS" w:hAnsi="Arial" w:cs="Arial"/>
          <w:b/>
          <w:bCs/>
          <w:sz w:val="20"/>
          <w:szCs w:val="20"/>
        </w:rPr>
        <w:t xml:space="preserve"> </w:t>
      </w:r>
      <w:proofErr w:type="spellStart"/>
      <w:r w:rsidR="00AA4E7F" w:rsidRPr="00AA4E7F">
        <w:rPr>
          <w:rFonts w:ascii="Arial" w:eastAsia="Trebuchet MS" w:hAnsi="Arial" w:cs="Arial"/>
          <w:b/>
          <w:bCs/>
          <w:sz w:val="20"/>
          <w:szCs w:val="20"/>
        </w:rPr>
        <w:t>Hermawan</w:t>
      </w:r>
      <w:proofErr w:type="spellEnd"/>
    </w:p>
    <w:p w14:paraId="5A60D8F1" w14:textId="1FA18BDA" w:rsidR="00E217D7" w:rsidRPr="00AA4E7F" w:rsidRDefault="00C47F5A" w:rsidP="00C47F5A">
      <w:pPr>
        <w:tabs>
          <w:tab w:val="left" w:pos="196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proofErr w:type="spellStart"/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Jabatan</w:t>
      </w:r>
      <w:proofErr w:type="spellEnd"/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</w:t>
      </w:r>
      <w:r>
        <w:rPr>
          <w:rFonts w:ascii="Arial" w:eastAsia="Trebuchet MS" w:hAnsi="Arial" w:cs="Arial"/>
          <w:b/>
          <w:bCs/>
          <w:sz w:val="21"/>
          <w:szCs w:val="21"/>
        </w:rPr>
        <w:tab/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: Pro</w:t>
      </w:r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>ject Manager</w:t>
      </w:r>
      <w:r>
        <w:rPr>
          <w:rFonts w:ascii="Arial" w:eastAsia="Trebuchet MS" w:hAnsi="Arial" w:cs="Arial"/>
          <w:b/>
          <w:bCs/>
          <w:sz w:val="21"/>
          <w:szCs w:val="21"/>
        </w:rPr>
        <w:t xml:space="preserve"> SAANS</w:t>
      </w:r>
    </w:p>
    <w:p w14:paraId="506F72D6" w14:textId="2C33FF19" w:rsidR="00E217D7" w:rsidRPr="00AA4E7F" w:rsidRDefault="00C47F5A" w:rsidP="00C47F5A">
      <w:pPr>
        <w:tabs>
          <w:tab w:val="left" w:pos="1960"/>
        </w:tabs>
        <w:rPr>
          <w:rFonts w:ascii="Arial" w:hAnsi="Arial" w:cs="Arial"/>
          <w:sz w:val="20"/>
          <w:szCs w:val="20"/>
        </w:rPr>
      </w:pPr>
      <w:r>
        <w:rPr>
          <w:rFonts w:ascii="Arial" w:eastAsia="Trebuchet MS" w:hAnsi="Arial" w:cs="Arial"/>
          <w:b/>
          <w:bCs/>
          <w:sz w:val="21"/>
          <w:szCs w:val="21"/>
        </w:rPr>
        <w:t xml:space="preserve">                  </w:t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Alamat</w:t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ab/>
        <w:t xml:space="preserve">: Jl. </w:t>
      </w:r>
      <w:proofErr w:type="spellStart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>Lemahnendeut</w:t>
      </w:r>
      <w:proofErr w:type="spellEnd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No.10</w:t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,</w:t>
      </w:r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Bandung</w:t>
      </w:r>
    </w:p>
    <w:p w14:paraId="5E955B0D" w14:textId="77777777" w:rsidR="00E217D7" w:rsidRPr="00AA4E7F" w:rsidRDefault="00E217D7">
      <w:pPr>
        <w:spacing w:line="244" w:lineRule="exact"/>
        <w:rPr>
          <w:rFonts w:ascii="Arial" w:hAnsi="Arial" w:cs="Arial"/>
          <w:sz w:val="24"/>
          <w:szCs w:val="24"/>
        </w:rPr>
      </w:pPr>
    </w:p>
    <w:p w14:paraId="22D2DD5D" w14:textId="0BCA22F5" w:rsidR="00E217D7" w:rsidRPr="00AA4E7F" w:rsidRDefault="00AA2A2D">
      <w:pPr>
        <w:spacing w:line="257" w:lineRule="auto"/>
        <w:ind w:left="360" w:right="6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Dalam hal ini bertindak untuk dan atas nama </w:t>
      </w:r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PT. SAANS </w:t>
      </w:r>
      <w:proofErr w:type="spellStart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>Teknologi</w:t>
      </w:r>
      <w:proofErr w:type="spellEnd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Indonesia</w:t>
      </w:r>
      <w:r w:rsidRPr="00AA4E7F">
        <w:rPr>
          <w:rFonts w:ascii="Arial" w:eastAsia="Trebuchet MS" w:hAnsi="Arial" w:cs="Arial"/>
          <w:sz w:val="21"/>
          <w:szCs w:val="21"/>
        </w:rPr>
        <w:t xml:space="preserve"> untuk selanjutnya disebut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Pihak Pertama.</w:t>
      </w:r>
    </w:p>
    <w:p w14:paraId="0E82F1E2" w14:textId="77777777" w:rsidR="00E217D7" w:rsidRPr="00AA4E7F" w:rsidRDefault="00E217D7">
      <w:pPr>
        <w:spacing w:line="210" w:lineRule="exact"/>
        <w:rPr>
          <w:rFonts w:ascii="Arial" w:hAnsi="Arial" w:cs="Arial"/>
          <w:sz w:val="24"/>
          <w:szCs w:val="24"/>
        </w:rPr>
      </w:pPr>
    </w:p>
    <w:p w14:paraId="0103FF2B" w14:textId="6AFCF976" w:rsidR="00C47F5A" w:rsidRDefault="00AA2A2D" w:rsidP="00C47F5A">
      <w:pPr>
        <w:tabs>
          <w:tab w:val="left" w:pos="1960"/>
        </w:tabs>
        <w:ind w:left="740"/>
        <w:rPr>
          <w:rFonts w:ascii="Arial" w:hAnsi="Arial" w:cs="Arial"/>
          <w:sz w:val="20"/>
          <w:szCs w:val="20"/>
        </w:rPr>
      </w:pPr>
      <w:r w:rsidRPr="00C47F5A">
        <w:rPr>
          <w:rFonts w:ascii="Arial" w:eastAsia="Trebuchet MS" w:hAnsi="Arial" w:cs="Arial"/>
          <w:sz w:val="21"/>
          <w:szCs w:val="21"/>
        </w:rPr>
        <w:t xml:space="preserve">2.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Nama</w:t>
      </w:r>
      <w:r w:rsidRPr="00AA4E7F">
        <w:rPr>
          <w:rFonts w:ascii="Arial" w:hAnsi="Arial" w:cs="Arial"/>
          <w:sz w:val="20"/>
          <w:szCs w:val="20"/>
        </w:rPr>
        <w:tab/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:</w:t>
      </w:r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Budiman </w:t>
      </w:r>
      <w:proofErr w:type="spellStart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>Sudarsono</w:t>
      </w:r>
      <w:proofErr w:type="spellEnd"/>
    </w:p>
    <w:p w14:paraId="46AB8A47" w14:textId="52629DC0" w:rsidR="00E217D7" w:rsidRPr="00AA4E7F" w:rsidRDefault="00C47F5A" w:rsidP="00C47F5A">
      <w:pPr>
        <w:tabs>
          <w:tab w:val="left" w:pos="1960"/>
        </w:tabs>
        <w:ind w:left="7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proofErr w:type="spellStart"/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Jabatan</w:t>
      </w:r>
      <w:proofErr w:type="spellEnd"/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</w:t>
      </w:r>
      <w:r>
        <w:rPr>
          <w:rFonts w:ascii="Arial" w:eastAsia="Trebuchet MS" w:hAnsi="Arial" w:cs="Arial"/>
          <w:b/>
          <w:bCs/>
          <w:sz w:val="21"/>
          <w:szCs w:val="21"/>
        </w:rPr>
        <w:tab/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:</w:t>
      </w:r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Trebuchet MS" w:hAnsi="Arial" w:cs="Arial"/>
          <w:b/>
          <w:bCs/>
          <w:sz w:val="21"/>
          <w:szCs w:val="21"/>
        </w:rPr>
        <w:t>Pemilik</w:t>
      </w:r>
      <w:proofErr w:type="spellEnd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PT.  </w:t>
      </w:r>
      <w:proofErr w:type="spellStart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>Fashonista</w:t>
      </w:r>
      <w:proofErr w:type="spellEnd"/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Indonesia</w:t>
      </w:r>
    </w:p>
    <w:p w14:paraId="3DE4B01E" w14:textId="491E046A" w:rsidR="00E217D7" w:rsidRPr="00AA4E7F" w:rsidRDefault="00C47F5A" w:rsidP="00C47F5A">
      <w:pPr>
        <w:tabs>
          <w:tab w:val="left" w:pos="1960"/>
        </w:tabs>
        <w:rPr>
          <w:rFonts w:ascii="Arial" w:hAnsi="Arial" w:cs="Arial"/>
          <w:sz w:val="20"/>
          <w:szCs w:val="20"/>
        </w:rPr>
      </w:pPr>
      <w:r>
        <w:rPr>
          <w:rFonts w:ascii="Arial" w:eastAsia="Trebuchet MS" w:hAnsi="Arial" w:cs="Arial"/>
          <w:b/>
          <w:bCs/>
          <w:sz w:val="21"/>
          <w:szCs w:val="21"/>
        </w:rPr>
        <w:t xml:space="preserve">                </w:t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>Alamat</w:t>
      </w:r>
      <w:r w:rsidR="00AA2A2D" w:rsidRPr="00AA4E7F">
        <w:rPr>
          <w:rFonts w:ascii="Arial" w:eastAsia="Trebuchet MS" w:hAnsi="Arial" w:cs="Arial"/>
          <w:b/>
          <w:bCs/>
          <w:sz w:val="21"/>
          <w:szCs w:val="21"/>
        </w:rPr>
        <w:tab/>
        <w:t>:</w:t>
      </w:r>
      <w:r w:rsidR="00AA4E7F" w:rsidRPr="00AA4E7F">
        <w:rPr>
          <w:rFonts w:ascii="Arial" w:eastAsia="Trebuchet MS" w:hAnsi="Arial" w:cs="Arial"/>
          <w:b/>
          <w:bCs/>
          <w:sz w:val="21"/>
          <w:szCs w:val="21"/>
        </w:rPr>
        <w:t xml:space="preserve"> Jl. Sudirman No. 101, Jakarta Pusat</w:t>
      </w:r>
    </w:p>
    <w:p w14:paraId="09453F13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40917D04" w14:textId="77777777" w:rsidR="00E217D7" w:rsidRPr="00AA4E7F" w:rsidRDefault="00E217D7">
      <w:pPr>
        <w:spacing w:line="288" w:lineRule="exact"/>
        <w:rPr>
          <w:rFonts w:ascii="Arial" w:hAnsi="Arial" w:cs="Arial"/>
          <w:sz w:val="24"/>
          <w:szCs w:val="24"/>
        </w:rPr>
      </w:pPr>
    </w:p>
    <w:p w14:paraId="2875D660" w14:textId="65811FDD" w:rsidR="00E217D7" w:rsidRPr="00AA4E7F" w:rsidRDefault="00AA2A2D">
      <w:pPr>
        <w:spacing w:line="248" w:lineRule="auto"/>
        <w:ind w:left="360" w:right="360"/>
        <w:jc w:val="both"/>
        <w:rPr>
          <w:rFonts w:ascii="Arial" w:hAnsi="Arial" w:cs="Arial"/>
          <w:sz w:val="20"/>
          <w:szCs w:val="20"/>
        </w:rPr>
      </w:pPr>
      <w:proofErr w:type="spellStart"/>
      <w:r w:rsidRPr="00AA4E7F">
        <w:rPr>
          <w:rFonts w:ascii="Arial" w:eastAsia="Trebuchet MS" w:hAnsi="Arial" w:cs="Arial"/>
          <w:sz w:val="21"/>
          <w:szCs w:val="21"/>
        </w:rPr>
        <w:t>Dalam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hal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ini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bertindak</w:t>
      </w:r>
      <w:proofErr w:type="spellEnd"/>
      <w:r w:rsidR="00AA4E7F"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sebagai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AA4E7F" w:rsidRPr="00AA4E7F">
        <w:rPr>
          <w:rFonts w:ascii="Arial" w:eastAsia="Trebuchet MS" w:hAnsi="Arial" w:cs="Arial"/>
          <w:sz w:val="21"/>
          <w:szCs w:val="21"/>
        </w:rPr>
        <w:t>klien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untuk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selanjutnya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disebut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Pihak Kedua.</w:t>
      </w:r>
      <w:r w:rsidRPr="00AA4E7F">
        <w:rPr>
          <w:rFonts w:ascii="Arial" w:eastAsia="Trebuchet MS" w:hAnsi="Arial" w:cs="Arial"/>
          <w:sz w:val="21"/>
          <w:szCs w:val="21"/>
        </w:rPr>
        <w:t xml:space="preserve"> Pihak Pertama dan Pihak Kedua dengan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ini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menerangkan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pembuatan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AA4E7F" w:rsidRPr="00C47F5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(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untuk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selanjutnya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disebut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perjanjian) dengan ketentuan-ketentuan sebagai berikut:</w:t>
      </w:r>
    </w:p>
    <w:p w14:paraId="4BADE522" w14:textId="77777777" w:rsidR="00E217D7" w:rsidRPr="00AA4E7F" w:rsidRDefault="00E217D7">
      <w:pPr>
        <w:spacing w:line="206" w:lineRule="exact"/>
        <w:rPr>
          <w:rFonts w:ascii="Arial" w:hAnsi="Arial" w:cs="Arial"/>
          <w:sz w:val="24"/>
          <w:szCs w:val="24"/>
        </w:rPr>
      </w:pPr>
    </w:p>
    <w:p w14:paraId="693C3565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1</w:t>
      </w:r>
    </w:p>
    <w:p w14:paraId="45D9610C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Ruang Lin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gkup Perjanjian Pihak Pertama</w:t>
      </w:r>
    </w:p>
    <w:p w14:paraId="3F6CDEC7" w14:textId="77777777" w:rsidR="00E217D7" w:rsidRPr="00AA4E7F" w:rsidRDefault="00E217D7">
      <w:pPr>
        <w:spacing w:line="244" w:lineRule="exact"/>
        <w:rPr>
          <w:rFonts w:ascii="Arial" w:hAnsi="Arial" w:cs="Arial"/>
          <w:sz w:val="24"/>
          <w:szCs w:val="24"/>
        </w:rPr>
      </w:pPr>
    </w:p>
    <w:p w14:paraId="4EAB54D4" w14:textId="63D7C2C3" w:rsidR="00E217D7" w:rsidRPr="00AA4E7F" w:rsidRDefault="00AA2A2D">
      <w:pPr>
        <w:spacing w:line="245" w:lineRule="auto"/>
        <w:ind w:left="360" w:right="360"/>
        <w:jc w:val="both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dalam hal ini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bertindak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sebagai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pembuat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diminta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oleh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Pihak Kedua</w:t>
      </w:r>
      <w:r w:rsidRPr="00AA4E7F">
        <w:rPr>
          <w:rFonts w:ascii="Arial" w:eastAsia="Trebuchet MS" w:hAnsi="Arial" w:cs="Arial"/>
          <w:sz w:val="21"/>
          <w:szCs w:val="21"/>
        </w:rPr>
        <w:t xml:space="preserve">. Ruang lingkup pekerjaan meliputi desain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tampilan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, </w:t>
      </w:r>
      <w:r w:rsidR="00233D1A">
        <w:rPr>
          <w:rFonts w:ascii="Arial" w:eastAsia="Trebuchet MS" w:hAnsi="Arial" w:cs="Arial"/>
          <w:sz w:val="21"/>
          <w:szCs w:val="21"/>
        </w:rPr>
        <w:t>FXML</w:t>
      </w:r>
      <w:r w:rsidRPr="00AA4E7F">
        <w:rPr>
          <w:rFonts w:ascii="Arial" w:eastAsia="Trebuchet MS" w:hAnsi="Arial" w:cs="Arial"/>
          <w:sz w:val="21"/>
          <w:szCs w:val="21"/>
        </w:rPr>
        <w:t>, CSS, tata-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letak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, </w:t>
      </w:r>
      <w:r w:rsidR="00233D1A">
        <w:rPr>
          <w:rFonts w:ascii="Arial" w:eastAsia="Trebuchet MS" w:hAnsi="Arial" w:cs="Arial"/>
          <w:sz w:val="21"/>
          <w:szCs w:val="21"/>
        </w:rPr>
        <w:t xml:space="preserve">system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dan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hal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lain yang diperlukan dalam </w:t>
      </w:r>
      <w:r w:rsidRPr="00AA4E7F">
        <w:rPr>
          <w:rFonts w:ascii="Arial" w:eastAsia="Trebuchet MS" w:hAnsi="Arial" w:cs="Arial"/>
          <w:sz w:val="21"/>
          <w:szCs w:val="21"/>
        </w:rPr>
        <w:t xml:space="preserve">lingkup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pengembangan</w:t>
      </w:r>
      <w:proofErr w:type="spellEnd"/>
      <w:r w:rsidR="00233D1A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="00233D1A">
        <w:rPr>
          <w:rFonts w:ascii="Arial" w:eastAsia="Trebuchet MS" w:hAnsi="Arial" w:cs="Arial"/>
          <w:sz w:val="21"/>
          <w:szCs w:val="21"/>
        </w:rPr>
        <w:t xml:space="preserve"> </w:t>
      </w:r>
      <w:r w:rsidR="00233D1A" w:rsidRPr="00233D1A">
        <w:rPr>
          <w:rFonts w:ascii="Arial" w:eastAsia="Trebuchet MS" w:hAnsi="Arial" w:cs="Arial"/>
          <w:i/>
          <w:iCs/>
          <w:sz w:val="21"/>
          <w:szCs w:val="21"/>
        </w:rPr>
        <w:t>Point of Sales</w:t>
      </w:r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sesuai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dengan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paket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dipesan oleh pihak kedua.</w:t>
      </w:r>
    </w:p>
    <w:p w14:paraId="1DE22F5F" w14:textId="77777777" w:rsidR="00E217D7" w:rsidRPr="00AA4E7F" w:rsidRDefault="00E217D7">
      <w:pPr>
        <w:spacing w:line="224" w:lineRule="exact"/>
        <w:rPr>
          <w:rFonts w:ascii="Arial" w:hAnsi="Arial" w:cs="Arial"/>
          <w:sz w:val="24"/>
          <w:szCs w:val="24"/>
        </w:rPr>
      </w:pPr>
    </w:p>
    <w:p w14:paraId="094007A3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2</w:t>
      </w:r>
    </w:p>
    <w:p w14:paraId="7871AD90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Hak dan Kewajiban</w:t>
      </w:r>
    </w:p>
    <w:p w14:paraId="3C1C53BD" w14:textId="77777777" w:rsidR="00E217D7" w:rsidRPr="00AA4E7F" w:rsidRDefault="00E217D7">
      <w:pPr>
        <w:spacing w:line="252" w:lineRule="exact"/>
        <w:rPr>
          <w:rFonts w:ascii="Arial" w:hAnsi="Arial" w:cs="Arial"/>
          <w:sz w:val="24"/>
          <w:szCs w:val="24"/>
        </w:rPr>
      </w:pPr>
    </w:p>
    <w:p w14:paraId="25C55F31" w14:textId="77777777" w:rsidR="00E217D7" w:rsidRPr="00AA4E7F" w:rsidRDefault="00AA2A2D">
      <w:pPr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>Dalam perjanjian ini Pihak Pertama dan Pihak Kedua memiliki kewajiban:</w:t>
      </w:r>
    </w:p>
    <w:p w14:paraId="1FE19300" w14:textId="77777777" w:rsidR="00E217D7" w:rsidRPr="00AA4E7F" w:rsidRDefault="00E217D7">
      <w:pPr>
        <w:spacing w:line="236" w:lineRule="exact"/>
        <w:rPr>
          <w:rFonts w:ascii="Arial" w:hAnsi="Arial" w:cs="Arial"/>
          <w:sz w:val="24"/>
          <w:szCs w:val="24"/>
        </w:rPr>
      </w:pPr>
    </w:p>
    <w:p w14:paraId="2BD12352" w14:textId="77777777" w:rsidR="00E217D7" w:rsidRPr="00AA4E7F" w:rsidRDefault="00AA2A2D">
      <w:pPr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I. Hak dan Kewajiban Pihak Pertama:</w:t>
      </w:r>
    </w:p>
    <w:p w14:paraId="1144BCBC" w14:textId="77777777" w:rsidR="00E217D7" w:rsidRPr="00AA4E7F" w:rsidRDefault="00E217D7">
      <w:pPr>
        <w:spacing w:line="280" w:lineRule="exact"/>
        <w:rPr>
          <w:rFonts w:ascii="Arial" w:hAnsi="Arial" w:cs="Arial"/>
          <w:sz w:val="24"/>
          <w:szCs w:val="24"/>
        </w:rPr>
      </w:pPr>
    </w:p>
    <w:p w14:paraId="150937C4" w14:textId="77777777" w:rsidR="00E217D7" w:rsidRPr="00AA4E7F" w:rsidRDefault="00AA2A2D">
      <w:pPr>
        <w:numPr>
          <w:ilvl w:val="1"/>
          <w:numId w:val="1"/>
        </w:numPr>
        <w:tabs>
          <w:tab w:val="left" w:pos="1080"/>
        </w:tabs>
        <w:spacing w:line="227" w:lineRule="auto"/>
        <w:ind w:left="1080" w:right="360" w:hanging="358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>Apabila pihak kedua menjual kembal</w:t>
      </w:r>
      <w:r w:rsidRPr="00AA4E7F">
        <w:rPr>
          <w:rFonts w:ascii="Arial" w:eastAsia="Trebuchet MS" w:hAnsi="Arial" w:cs="Arial"/>
          <w:sz w:val="21"/>
          <w:szCs w:val="21"/>
        </w:rPr>
        <w:t>i kepada pihal lain maka harus dengan persetujuan development yang bersangkutan dalam hal ini adalah pihak pertama.</w:t>
      </w:r>
    </w:p>
    <w:p w14:paraId="1DAD07E9" w14:textId="77777777" w:rsidR="00E217D7" w:rsidRPr="00AA4E7F" w:rsidRDefault="00AA2A2D">
      <w:pPr>
        <w:numPr>
          <w:ilvl w:val="1"/>
          <w:numId w:val="1"/>
        </w:numPr>
        <w:tabs>
          <w:tab w:val="left" w:pos="1080"/>
        </w:tabs>
        <w:spacing w:line="248" w:lineRule="auto"/>
        <w:ind w:left="1080" w:right="360" w:hanging="358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>Pihak Pertama berkewajiban untuk menyerahkan program dalam bentuk CD kepada pihak kedua setelah terselesainya pengerjaan ini</w:t>
      </w:r>
    </w:p>
    <w:p w14:paraId="121547D8" w14:textId="77777777" w:rsidR="00E217D7" w:rsidRPr="00AA4E7F" w:rsidRDefault="00E217D7">
      <w:pPr>
        <w:spacing w:line="220" w:lineRule="exact"/>
        <w:rPr>
          <w:rFonts w:ascii="Arial" w:eastAsia="Trebuchet MS" w:hAnsi="Arial" w:cs="Arial"/>
          <w:sz w:val="21"/>
          <w:szCs w:val="21"/>
        </w:rPr>
      </w:pPr>
    </w:p>
    <w:p w14:paraId="5571E6E9" w14:textId="77777777" w:rsidR="00E217D7" w:rsidRPr="00AA4E7F" w:rsidRDefault="00AA2A2D">
      <w:pPr>
        <w:numPr>
          <w:ilvl w:val="0"/>
          <w:numId w:val="2"/>
        </w:numPr>
        <w:tabs>
          <w:tab w:val="left" w:pos="620"/>
        </w:tabs>
        <w:ind w:left="620" w:hanging="258"/>
        <w:rPr>
          <w:rFonts w:ascii="Arial" w:eastAsia="Trebuchet MS" w:hAnsi="Arial" w:cs="Arial"/>
          <w:b/>
          <w:bCs/>
          <w:sz w:val="21"/>
          <w:szCs w:val="21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 xml:space="preserve">Hak dan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>Kewajiban Pihak Kedua:</w:t>
      </w:r>
    </w:p>
    <w:p w14:paraId="0DB45064" w14:textId="77777777" w:rsidR="00E217D7" w:rsidRPr="00AA4E7F" w:rsidRDefault="00E217D7">
      <w:pPr>
        <w:spacing w:line="252" w:lineRule="exact"/>
        <w:rPr>
          <w:rFonts w:ascii="Arial" w:eastAsia="Trebuchet MS" w:hAnsi="Arial" w:cs="Arial"/>
          <w:b/>
          <w:bCs/>
          <w:sz w:val="21"/>
          <w:szCs w:val="21"/>
        </w:rPr>
      </w:pPr>
    </w:p>
    <w:p w14:paraId="597CB457" w14:textId="240F21B3" w:rsidR="00E217D7" w:rsidRPr="00AA4E7F" w:rsidRDefault="00AA2A2D">
      <w:pPr>
        <w:numPr>
          <w:ilvl w:val="1"/>
          <w:numId w:val="2"/>
        </w:numPr>
        <w:tabs>
          <w:tab w:val="left" w:pos="1080"/>
        </w:tabs>
        <w:ind w:left="1080" w:right="360" w:hanging="358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Pihak Kedua berkewajiban menyediakan konten dan bahan-bahan lain yang dirasakan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perlu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untuk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pembuatan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aplikasi</w:t>
      </w:r>
      <w:proofErr w:type="spellEnd"/>
    </w:p>
    <w:p w14:paraId="201F474C" w14:textId="45E5216D" w:rsidR="00E217D7" w:rsidRPr="00AA4E7F" w:rsidRDefault="00AA2A2D">
      <w:pPr>
        <w:numPr>
          <w:ilvl w:val="1"/>
          <w:numId w:val="2"/>
        </w:numPr>
        <w:tabs>
          <w:tab w:val="left" w:pos="1080"/>
        </w:tabs>
        <w:spacing w:line="248" w:lineRule="auto"/>
        <w:ind w:left="1080" w:right="360" w:hanging="358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Pihak Kedua berhak mengajukan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usulan-usulan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dalam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pembuatan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akan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menjadi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pertimbangan dari Pihak Pertama.</w:t>
      </w:r>
    </w:p>
    <w:p w14:paraId="6AFEF258" w14:textId="77777777" w:rsidR="00E217D7" w:rsidRPr="00AA4E7F" w:rsidRDefault="00E217D7">
      <w:pPr>
        <w:rPr>
          <w:rFonts w:ascii="Arial" w:hAnsi="Arial" w:cs="Arial"/>
        </w:rPr>
        <w:sectPr w:rsidR="00E217D7" w:rsidRPr="00AA4E7F">
          <w:pgSz w:w="12240" w:h="15840"/>
          <w:pgMar w:top="1429" w:right="1440" w:bottom="200" w:left="1440" w:header="0" w:footer="0" w:gutter="0"/>
          <w:cols w:space="720" w:equalWidth="0">
            <w:col w:w="9360"/>
          </w:cols>
        </w:sectPr>
      </w:pPr>
    </w:p>
    <w:p w14:paraId="51A3FB99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1AF81080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399DB1E7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71BEB59E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3C4A7246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0F0EB549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424D5A6E" w14:textId="77777777" w:rsidR="00E217D7" w:rsidRPr="00AA4E7F" w:rsidRDefault="00E217D7">
      <w:pPr>
        <w:spacing w:line="200" w:lineRule="exact"/>
        <w:rPr>
          <w:rFonts w:ascii="Arial" w:hAnsi="Arial" w:cs="Arial"/>
          <w:sz w:val="24"/>
          <w:szCs w:val="24"/>
        </w:rPr>
      </w:pPr>
    </w:p>
    <w:p w14:paraId="2C930E8C" w14:textId="77777777" w:rsidR="00E217D7" w:rsidRPr="00AA4E7F" w:rsidRDefault="00E217D7">
      <w:pPr>
        <w:spacing w:line="344" w:lineRule="exact"/>
        <w:rPr>
          <w:rFonts w:ascii="Arial" w:hAnsi="Arial" w:cs="Arial"/>
          <w:sz w:val="24"/>
          <w:szCs w:val="24"/>
        </w:rPr>
      </w:pPr>
    </w:p>
    <w:p w14:paraId="79BC3FFD" w14:textId="77777777" w:rsidR="00E217D7" w:rsidRPr="00AA4E7F" w:rsidRDefault="00E217D7">
      <w:pPr>
        <w:rPr>
          <w:rFonts w:ascii="Arial" w:hAnsi="Arial" w:cs="Arial"/>
        </w:rPr>
        <w:sectPr w:rsidR="00E217D7" w:rsidRPr="00AA4E7F">
          <w:type w:val="continuous"/>
          <w:pgSz w:w="12240" w:h="15840"/>
          <w:pgMar w:top="1429" w:right="1440" w:bottom="200" w:left="1440" w:header="0" w:footer="0" w:gutter="0"/>
          <w:cols w:space="720" w:equalWidth="0">
            <w:col w:w="9360"/>
          </w:cols>
        </w:sectPr>
      </w:pPr>
    </w:p>
    <w:p w14:paraId="45EFBCDA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bookmarkStart w:id="1" w:name="page2"/>
      <w:bookmarkEnd w:id="1"/>
      <w:r w:rsidRPr="00AA4E7F">
        <w:rPr>
          <w:rFonts w:ascii="Arial" w:eastAsia="Trebuchet MS" w:hAnsi="Arial" w:cs="Arial"/>
          <w:b/>
          <w:bCs/>
          <w:sz w:val="21"/>
          <w:szCs w:val="21"/>
        </w:rPr>
        <w:lastRenderedPageBreak/>
        <w:t>Pasal 3</w:t>
      </w:r>
    </w:p>
    <w:p w14:paraId="192CDF6C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Nilai Perjanjian</w:t>
      </w:r>
    </w:p>
    <w:p w14:paraId="6983FF1C" w14:textId="77777777" w:rsidR="00E217D7" w:rsidRPr="00AA4E7F" w:rsidRDefault="00E217D7">
      <w:pPr>
        <w:spacing w:line="252" w:lineRule="exact"/>
        <w:rPr>
          <w:rFonts w:ascii="Arial" w:hAnsi="Arial" w:cs="Arial"/>
          <w:sz w:val="20"/>
          <w:szCs w:val="20"/>
        </w:rPr>
      </w:pPr>
    </w:p>
    <w:p w14:paraId="07DEBCF4" w14:textId="5B1D7B64" w:rsidR="00E217D7" w:rsidRPr="00AA4E7F" w:rsidRDefault="00AA2A2D">
      <w:pPr>
        <w:ind w:left="360" w:righ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Atas pekerjaannya tersebut maka pihak pertama berhak memperoleh pembayaran dari pihak kedua berupa uang sejumlah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 xml:space="preserve">Rp. </w:t>
      </w:r>
      <w:r w:rsidR="00233D1A">
        <w:rPr>
          <w:rFonts w:ascii="Arial" w:eastAsia="Trebuchet MS" w:hAnsi="Arial" w:cs="Arial"/>
          <w:b/>
          <w:bCs/>
          <w:sz w:val="21"/>
          <w:szCs w:val="21"/>
        </w:rPr>
        <w:t>70.600.000.</w:t>
      </w:r>
      <w:r w:rsidRPr="00AA4E7F">
        <w:rPr>
          <w:rFonts w:ascii="Arial" w:eastAsia="Trebuchet MS" w:hAnsi="Arial" w:cs="Arial"/>
          <w:sz w:val="21"/>
          <w:szCs w:val="21"/>
        </w:rPr>
        <w:t xml:space="preserve"> Nilai tersebut adalah kesepakatan</w:t>
      </w:r>
    </w:p>
    <w:p w14:paraId="07037FB6" w14:textId="77777777" w:rsidR="00E217D7" w:rsidRPr="00AA4E7F" w:rsidRDefault="00AA2A2D">
      <w:pPr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>bersama antara Pihak Pertama dan Pihak Kedua.</w:t>
      </w:r>
    </w:p>
    <w:p w14:paraId="2C471CE5" w14:textId="77777777" w:rsidR="00E217D7" w:rsidRPr="00AA4E7F" w:rsidRDefault="00E217D7">
      <w:pPr>
        <w:spacing w:line="236" w:lineRule="exact"/>
        <w:rPr>
          <w:rFonts w:ascii="Arial" w:hAnsi="Arial" w:cs="Arial"/>
          <w:sz w:val="20"/>
          <w:szCs w:val="20"/>
        </w:rPr>
      </w:pPr>
    </w:p>
    <w:p w14:paraId="3F2C4460" w14:textId="77777777" w:rsidR="00E217D7" w:rsidRPr="00AA4E7F" w:rsidRDefault="00AA2A2D">
      <w:pPr>
        <w:ind w:left="434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4</w:t>
      </w:r>
    </w:p>
    <w:p w14:paraId="2047DFC8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Pembayaran</w:t>
      </w:r>
    </w:p>
    <w:p w14:paraId="0060CB62" w14:textId="77777777" w:rsidR="00E217D7" w:rsidRPr="00AA4E7F" w:rsidRDefault="00E217D7">
      <w:pPr>
        <w:spacing w:line="278" w:lineRule="exact"/>
        <w:rPr>
          <w:rFonts w:ascii="Arial" w:hAnsi="Arial" w:cs="Arial"/>
          <w:sz w:val="20"/>
          <w:szCs w:val="20"/>
        </w:rPr>
      </w:pPr>
    </w:p>
    <w:p w14:paraId="1C672C45" w14:textId="780A68AC" w:rsidR="00E217D7" w:rsidRPr="00AA4E7F" w:rsidRDefault="00AA2A2D">
      <w:pPr>
        <w:numPr>
          <w:ilvl w:val="0"/>
          <w:numId w:val="3"/>
        </w:numPr>
        <w:tabs>
          <w:tab w:val="left" w:pos="1080"/>
        </w:tabs>
        <w:spacing w:line="228" w:lineRule="auto"/>
        <w:ind w:left="720" w:right="360" w:firstLine="2"/>
        <w:jc w:val="both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Pada saat perjanjian ini ditandatangani, Pihak Kedua berkewajiban melakukan pembayaran dari nilai yang telah disepakati pada pasal 3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yaitu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sebesar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b/>
          <w:bCs/>
          <w:sz w:val="21"/>
          <w:szCs w:val="21"/>
        </w:rPr>
        <w:t>Rp</w:t>
      </w:r>
      <w:proofErr w:type="spellEnd"/>
      <w:r w:rsidRPr="00AA4E7F">
        <w:rPr>
          <w:rFonts w:ascii="Arial" w:eastAsia="Trebuchet MS" w:hAnsi="Arial" w:cs="Arial"/>
          <w:b/>
          <w:bCs/>
          <w:sz w:val="21"/>
          <w:szCs w:val="21"/>
        </w:rPr>
        <w:t>.</w:t>
      </w:r>
      <w:r w:rsidR="00233D1A">
        <w:rPr>
          <w:rFonts w:ascii="Arial" w:eastAsia="Trebuchet MS" w:hAnsi="Arial" w:cs="Arial"/>
          <w:b/>
          <w:bCs/>
          <w:sz w:val="21"/>
          <w:szCs w:val="21"/>
        </w:rPr>
        <w:t xml:space="preserve"> 35.300.000</w:t>
      </w:r>
    </w:p>
    <w:p w14:paraId="3D1A195A" w14:textId="77777777" w:rsidR="00E217D7" w:rsidRPr="00AA4E7F" w:rsidRDefault="00AA2A2D">
      <w:pPr>
        <w:ind w:left="720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>sebagai uang muka.</w:t>
      </w:r>
    </w:p>
    <w:p w14:paraId="2D4B6218" w14:textId="77777777" w:rsidR="00E217D7" w:rsidRPr="00AA4E7F" w:rsidRDefault="00E217D7">
      <w:pPr>
        <w:spacing w:line="26" w:lineRule="exact"/>
        <w:rPr>
          <w:rFonts w:ascii="Arial" w:eastAsia="Times New Roman" w:hAnsi="Arial" w:cs="Arial"/>
          <w:sz w:val="24"/>
          <w:szCs w:val="24"/>
        </w:rPr>
      </w:pPr>
    </w:p>
    <w:p w14:paraId="3FFF08BD" w14:textId="7D3FE6D1" w:rsidR="00E217D7" w:rsidRPr="00AA4E7F" w:rsidRDefault="00AA2A2D">
      <w:pPr>
        <w:numPr>
          <w:ilvl w:val="0"/>
          <w:numId w:val="3"/>
        </w:numPr>
        <w:tabs>
          <w:tab w:val="left" w:pos="1080"/>
        </w:tabs>
        <w:spacing w:line="232" w:lineRule="auto"/>
        <w:ind w:left="720" w:right="360" w:firstLine="2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Sisa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pembayaran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dilakukan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bila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457C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dipesan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oleh Pihak Kedua sel</w:t>
      </w:r>
      <w:r w:rsidRPr="00AA4E7F">
        <w:rPr>
          <w:rFonts w:ascii="Arial" w:eastAsia="Trebuchet MS" w:hAnsi="Arial" w:cs="Arial"/>
          <w:sz w:val="21"/>
          <w:szCs w:val="21"/>
        </w:rPr>
        <w:t xml:space="preserve">esai dikerjakan oleh Pihak Pertama sebesar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 xml:space="preserve">Rp. </w:t>
      </w:r>
      <w:r w:rsidR="00233D1A">
        <w:rPr>
          <w:rFonts w:ascii="Arial" w:eastAsia="Trebuchet MS" w:hAnsi="Arial" w:cs="Arial"/>
          <w:b/>
          <w:bCs/>
          <w:sz w:val="21"/>
          <w:szCs w:val="21"/>
        </w:rPr>
        <w:t>35.300.000</w:t>
      </w:r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secara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kontan</w:t>
      </w:r>
      <w:proofErr w:type="spellEnd"/>
      <w:r w:rsidR="00350FC3">
        <w:rPr>
          <w:rFonts w:ascii="Arial" w:eastAsia="Trebuchet MS" w:hAnsi="Arial" w:cs="Arial"/>
          <w:sz w:val="21"/>
          <w:szCs w:val="21"/>
        </w:rPr>
        <w:t>.</w:t>
      </w:r>
    </w:p>
    <w:p w14:paraId="35FF0238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1304E3BB" w14:textId="77777777" w:rsidR="00E217D7" w:rsidRPr="00AA4E7F" w:rsidRDefault="00E217D7">
      <w:pPr>
        <w:spacing w:line="272" w:lineRule="exact"/>
        <w:rPr>
          <w:rFonts w:ascii="Arial" w:hAnsi="Arial" w:cs="Arial"/>
          <w:sz w:val="20"/>
          <w:szCs w:val="20"/>
        </w:rPr>
      </w:pPr>
    </w:p>
    <w:p w14:paraId="3DA1380D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5</w:t>
      </w:r>
    </w:p>
    <w:p w14:paraId="6CF0309F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Waktu Pengerjaan</w:t>
      </w:r>
    </w:p>
    <w:p w14:paraId="55864529" w14:textId="77777777" w:rsidR="00E217D7" w:rsidRPr="00AA4E7F" w:rsidRDefault="00E217D7">
      <w:pPr>
        <w:spacing w:line="252" w:lineRule="exact"/>
        <w:rPr>
          <w:rFonts w:ascii="Arial" w:hAnsi="Arial" w:cs="Arial"/>
          <w:sz w:val="20"/>
          <w:szCs w:val="20"/>
        </w:rPr>
      </w:pPr>
    </w:p>
    <w:p w14:paraId="1B182A69" w14:textId="77777777" w:rsidR="00E217D7" w:rsidRPr="00AA4E7F" w:rsidRDefault="00AA2A2D">
      <w:pPr>
        <w:numPr>
          <w:ilvl w:val="0"/>
          <w:numId w:val="4"/>
        </w:numPr>
        <w:tabs>
          <w:tab w:val="left" w:pos="1080"/>
        </w:tabs>
        <w:spacing w:line="244" w:lineRule="auto"/>
        <w:ind w:left="720" w:right="360" w:firstLine="2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>Waktu pengerjaan terhitung sejak ditandatanginya surat perjanjian ini oleh Pihak Pertama dan Pihak Kedua.</w:t>
      </w:r>
    </w:p>
    <w:p w14:paraId="091FC2EF" w14:textId="77777777" w:rsidR="00E217D7" w:rsidRPr="00AA4E7F" w:rsidRDefault="00E217D7">
      <w:pPr>
        <w:spacing w:line="18" w:lineRule="exact"/>
        <w:rPr>
          <w:rFonts w:ascii="Arial" w:eastAsia="Trebuchet MS" w:hAnsi="Arial" w:cs="Arial"/>
          <w:sz w:val="21"/>
          <w:szCs w:val="21"/>
        </w:rPr>
      </w:pPr>
    </w:p>
    <w:p w14:paraId="2285F490" w14:textId="45F42287" w:rsidR="00E217D7" w:rsidRPr="00AA4E7F" w:rsidRDefault="00AA2A2D">
      <w:pPr>
        <w:numPr>
          <w:ilvl w:val="0"/>
          <w:numId w:val="4"/>
        </w:numPr>
        <w:tabs>
          <w:tab w:val="left" w:pos="1080"/>
        </w:tabs>
        <w:spacing w:line="231" w:lineRule="auto"/>
        <w:ind w:left="720" w:right="360" w:firstLine="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A4E7F">
        <w:rPr>
          <w:rFonts w:ascii="Arial" w:eastAsia="Trebuchet MS" w:hAnsi="Arial" w:cs="Arial"/>
          <w:sz w:val="21"/>
          <w:szCs w:val="21"/>
        </w:rPr>
        <w:t>Jangka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waktu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pengerjaan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9D721D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oleh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Pihak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Pertama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adalah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maksimal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dalam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="00233D1A">
        <w:rPr>
          <w:rFonts w:ascii="Arial" w:eastAsia="Trebuchet MS" w:hAnsi="Arial" w:cs="Arial"/>
          <w:sz w:val="21"/>
          <w:szCs w:val="21"/>
        </w:rPr>
        <w:t>3</w:t>
      </w:r>
      <w:r w:rsidRPr="00AA4E7F">
        <w:rPr>
          <w:rFonts w:ascii="Arial" w:eastAsia="Trebuchet MS" w:hAnsi="Arial" w:cs="Arial"/>
          <w:sz w:val="21"/>
          <w:szCs w:val="21"/>
        </w:rPr>
        <w:t xml:space="preserve"> (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Tiga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)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bulan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waktu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kalender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, terhitung pada tanggal </w:t>
      </w:r>
      <w:r w:rsidR="00233D1A">
        <w:rPr>
          <w:rFonts w:ascii="Arial" w:eastAsia="Trebuchet MS" w:hAnsi="Arial" w:cs="Arial"/>
          <w:sz w:val="21"/>
          <w:szCs w:val="21"/>
        </w:rPr>
        <w:t xml:space="preserve">10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Oktober</w:t>
      </w:r>
      <w:proofErr w:type="spellEnd"/>
      <w:r w:rsidR="00233D1A">
        <w:rPr>
          <w:rFonts w:ascii="Arial" w:eastAsia="Trebuchet MS" w:hAnsi="Arial" w:cs="Arial"/>
          <w:sz w:val="21"/>
          <w:szCs w:val="21"/>
        </w:rPr>
        <w:t xml:space="preserve"> 2019</w:t>
      </w:r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sampai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dengan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="00233D1A">
        <w:rPr>
          <w:rFonts w:ascii="Arial" w:eastAsia="Trebuchet MS" w:hAnsi="Arial" w:cs="Arial"/>
          <w:sz w:val="21"/>
          <w:szCs w:val="21"/>
        </w:rPr>
        <w:t xml:space="preserve">10 </w:t>
      </w:r>
      <w:proofErr w:type="spellStart"/>
      <w:r w:rsidR="00233D1A">
        <w:rPr>
          <w:rFonts w:ascii="Arial" w:eastAsia="Trebuchet MS" w:hAnsi="Arial" w:cs="Arial"/>
          <w:sz w:val="21"/>
          <w:szCs w:val="21"/>
        </w:rPr>
        <w:t>Januari</w:t>
      </w:r>
      <w:proofErr w:type="spellEnd"/>
      <w:r w:rsidR="00233D1A">
        <w:rPr>
          <w:rFonts w:ascii="Arial" w:eastAsia="Trebuchet MS" w:hAnsi="Arial" w:cs="Arial"/>
          <w:sz w:val="21"/>
          <w:szCs w:val="21"/>
        </w:rPr>
        <w:t xml:space="preserve"> 2020</w:t>
      </w:r>
      <w:r w:rsidR="00350FC3">
        <w:rPr>
          <w:rFonts w:ascii="Arial" w:eastAsia="Trebuchet MS" w:hAnsi="Arial" w:cs="Arial"/>
          <w:sz w:val="21"/>
          <w:szCs w:val="21"/>
        </w:rPr>
        <w:t>.</w:t>
      </w:r>
    </w:p>
    <w:p w14:paraId="0803F276" w14:textId="77777777" w:rsidR="00E217D7" w:rsidRPr="00AA4E7F" w:rsidRDefault="00E217D7">
      <w:pPr>
        <w:spacing w:line="2" w:lineRule="exact"/>
        <w:rPr>
          <w:rFonts w:ascii="Arial" w:eastAsia="Times New Roman" w:hAnsi="Arial" w:cs="Arial"/>
          <w:sz w:val="24"/>
          <w:szCs w:val="24"/>
        </w:rPr>
      </w:pPr>
    </w:p>
    <w:p w14:paraId="1A794A8C" w14:textId="5DF03ECD" w:rsidR="00E217D7" w:rsidRPr="00AA4E7F" w:rsidRDefault="00AA2A2D">
      <w:pPr>
        <w:numPr>
          <w:ilvl w:val="0"/>
          <w:numId w:val="4"/>
        </w:numPr>
        <w:tabs>
          <w:tab w:val="left" w:pos="1080"/>
        </w:tabs>
        <w:spacing w:line="242" w:lineRule="auto"/>
        <w:ind w:left="720" w:right="360" w:firstLine="2"/>
        <w:jc w:val="both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>Bila jangka waktu yang telah disepakati pada pasal 5.2 tidak tercapai, pihak Kedua berhak membatalkan pembuata</w:t>
      </w:r>
      <w:r w:rsidRPr="00AA4E7F">
        <w:rPr>
          <w:rFonts w:ascii="Arial" w:eastAsia="Trebuchet MS" w:hAnsi="Arial" w:cs="Arial"/>
          <w:sz w:val="21"/>
          <w:szCs w:val="21"/>
        </w:rPr>
        <w:t xml:space="preserve">n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telah dipesan atau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melakukan</w:t>
      </w:r>
      <w:proofErr w:type="spellEnd"/>
      <w:r w:rsidR="00350FC3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negosiasi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kembali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="00350FC3">
        <w:rPr>
          <w:rFonts w:ascii="Arial" w:eastAsia="Trebuchet MS" w:hAnsi="Arial" w:cs="Arial"/>
          <w:sz w:val="21"/>
          <w:szCs w:val="21"/>
        </w:rPr>
        <w:t xml:space="preserve">dan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mengubah</w:t>
      </w:r>
      <w:proofErr w:type="spellEnd"/>
      <w:r w:rsidR="00350FC3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perjanjian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telah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disepakati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>.</w:t>
      </w:r>
    </w:p>
    <w:p w14:paraId="3A2DA0BF" w14:textId="77777777" w:rsidR="00E217D7" w:rsidRPr="00AA4E7F" w:rsidRDefault="00E217D7">
      <w:pPr>
        <w:spacing w:line="20" w:lineRule="exact"/>
        <w:rPr>
          <w:rFonts w:ascii="Arial" w:eastAsia="Trebuchet MS" w:hAnsi="Arial" w:cs="Arial"/>
          <w:sz w:val="21"/>
          <w:szCs w:val="21"/>
        </w:rPr>
      </w:pPr>
    </w:p>
    <w:p w14:paraId="037C8898" w14:textId="2A431B54" w:rsidR="00E217D7" w:rsidRPr="00AA4E7F" w:rsidRDefault="00AA2A2D">
      <w:pPr>
        <w:numPr>
          <w:ilvl w:val="0"/>
          <w:numId w:val="4"/>
        </w:numPr>
        <w:tabs>
          <w:tab w:val="left" w:pos="1080"/>
        </w:tabs>
        <w:spacing w:line="228" w:lineRule="auto"/>
        <w:ind w:left="720" w:right="360" w:firstLine="2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Bila Pihak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Kedua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membatalkan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pembuatan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sebelum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jangka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wktu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di atas, Pihak Pertama berkewajiban mengembalikan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uang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muka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sebesar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="002457CA">
        <w:rPr>
          <w:rFonts w:ascii="Arial" w:eastAsia="Trebuchet MS" w:hAnsi="Arial" w:cs="Arial"/>
          <w:sz w:val="21"/>
          <w:szCs w:val="21"/>
        </w:rPr>
        <w:t>2</w:t>
      </w:r>
      <w:r w:rsidRPr="00AA4E7F">
        <w:rPr>
          <w:rFonts w:ascii="Arial" w:eastAsia="Trebuchet MS" w:hAnsi="Arial" w:cs="Arial"/>
          <w:sz w:val="21"/>
          <w:szCs w:val="21"/>
        </w:rPr>
        <w:t>5%.</w:t>
      </w:r>
    </w:p>
    <w:p w14:paraId="5B90F473" w14:textId="5372C508" w:rsidR="00E217D7" w:rsidRPr="00AA4E7F" w:rsidRDefault="00AA2A2D">
      <w:pPr>
        <w:numPr>
          <w:ilvl w:val="0"/>
          <w:numId w:val="4"/>
        </w:numPr>
        <w:tabs>
          <w:tab w:val="left" w:pos="1080"/>
        </w:tabs>
        <w:spacing w:line="248" w:lineRule="auto"/>
        <w:ind w:left="720" w:right="360" w:firstLine="2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Jangka waktu </w:t>
      </w:r>
      <w:r w:rsidRPr="00AA4E7F">
        <w:rPr>
          <w:rFonts w:ascii="Arial" w:eastAsia="Trebuchet MS" w:hAnsi="Arial" w:cs="Arial"/>
          <w:sz w:val="21"/>
          <w:szCs w:val="21"/>
        </w:rPr>
        <w:t xml:space="preserve">pengerjaan </w:t>
      </w:r>
      <w:proofErr w:type="spellStart"/>
      <w:proofErr w:type="gramStart"/>
      <w:r w:rsidR="002457CA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="002457CA">
        <w:rPr>
          <w:rFonts w:ascii="Arial" w:eastAsia="Trebuchet MS" w:hAnsi="Arial" w:cs="Arial"/>
          <w:sz w:val="21"/>
          <w:szCs w:val="21"/>
        </w:rPr>
        <w:t xml:space="preserve"> </w:t>
      </w:r>
      <w:r w:rsidRPr="00AA4E7F">
        <w:rPr>
          <w:rFonts w:ascii="Arial" w:eastAsia="Trebuchet MS" w:hAnsi="Arial" w:cs="Arial"/>
          <w:sz w:val="21"/>
          <w:szCs w:val="21"/>
        </w:rPr>
        <w:t xml:space="preserve"> pada</w:t>
      </w:r>
      <w:proofErr w:type="gramEnd"/>
      <w:r w:rsidRPr="00AA4E7F">
        <w:rPr>
          <w:rFonts w:ascii="Arial" w:eastAsia="Trebuchet MS" w:hAnsi="Arial" w:cs="Arial"/>
          <w:sz w:val="21"/>
          <w:szCs w:val="21"/>
        </w:rPr>
        <w:t xml:space="preserve"> pasal 5.2 dapat berubah bila Pihak Kedua terlambat memberikan data-data yang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diperlukan</w:t>
      </w:r>
      <w:proofErr w:type="spellEnd"/>
      <w:r w:rsidR="002457CA">
        <w:rPr>
          <w:rFonts w:ascii="Arial" w:eastAsia="Trebuchet MS" w:hAnsi="Arial" w:cs="Arial"/>
          <w:sz w:val="21"/>
          <w:szCs w:val="21"/>
        </w:rPr>
        <w:t xml:space="preserve">, </w:t>
      </w:r>
      <w:proofErr w:type="spellStart"/>
      <w:r w:rsidR="002457CA">
        <w:rPr>
          <w:rFonts w:ascii="Arial" w:eastAsia="Trebuchet MS" w:hAnsi="Arial" w:cs="Arial"/>
          <w:sz w:val="21"/>
          <w:szCs w:val="21"/>
        </w:rPr>
        <w:t>penyelesaian</w:t>
      </w:r>
      <w:proofErr w:type="spellEnd"/>
      <w:r w:rsidR="002457CA">
        <w:rPr>
          <w:rFonts w:ascii="Arial" w:eastAsia="Trebuchet MS" w:hAnsi="Arial" w:cs="Arial"/>
          <w:sz w:val="21"/>
          <w:szCs w:val="21"/>
        </w:rPr>
        <w:t xml:space="preserve"> error </w:t>
      </w:r>
      <w:proofErr w:type="spellStart"/>
      <w:r w:rsidR="002457CA">
        <w:rPr>
          <w:rFonts w:ascii="Arial" w:eastAsia="Trebuchet MS" w:hAnsi="Arial" w:cs="Arial"/>
          <w:sz w:val="21"/>
          <w:szCs w:val="21"/>
        </w:rPr>
        <w:t>maupun</w:t>
      </w:r>
      <w:proofErr w:type="spellEnd"/>
      <w:r w:rsidR="002457CA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457CA">
        <w:rPr>
          <w:rFonts w:ascii="Arial" w:eastAsia="Trebuchet MS" w:hAnsi="Arial" w:cs="Arial"/>
          <w:sz w:val="21"/>
          <w:szCs w:val="21"/>
        </w:rPr>
        <w:t>pengubahan</w:t>
      </w:r>
      <w:proofErr w:type="spellEnd"/>
      <w:r w:rsidR="002457CA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2457CA">
        <w:rPr>
          <w:rFonts w:ascii="Arial" w:eastAsia="Trebuchet MS" w:hAnsi="Arial" w:cs="Arial"/>
          <w:sz w:val="21"/>
          <w:szCs w:val="21"/>
        </w:rPr>
        <w:t>fitur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kepada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Pihak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Pertama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>.</w:t>
      </w:r>
    </w:p>
    <w:p w14:paraId="62FED9AF" w14:textId="77777777" w:rsidR="00E217D7" w:rsidRPr="00AA4E7F" w:rsidRDefault="00E217D7">
      <w:pPr>
        <w:spacing w:line="220" w:lineRule="exact"/>
        <w:rPr>
          <w:rFonts w:ascii="Arial" w:hAnsi="Arial" w:cs="Arial"/>
          <w:sz w:val="20"/>
          <w:szCs w:val="20"/>
        </w:rPr>
      </w:pPr>
    </w:p>
    <w:p w14:paraId="65F1FCB8" w14:textId="77777777" w:rsidR="00E217D7" w:rsidRPr="00AA4E7F" w:rsidRDefault="00AA2A2D">
      <w:pPr>
        <w:ind w:left="434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6</w:t>
      </w:r>
    </w:p>
    <w:p w14:paraId="0F78F923" w14:textId="77777777" w:rsidR="00E217D7" w:rsidRPr="00AA4E7F" w:rsidRDefault="00AA2A2D">
      <w:pPr>
        <w:ind w:left="432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Garansi</w:t>
      </w:r>
    </w:p>
    <w:p w14:paraId="2EFA6279" w14:textId="77777777" w:rsidR="00E217D7" w:rsidRPr="00AA4E7F" w:rsidRDefault="00E217D7">
      <w:pPr>
        <w:spacing w:line="278" w:lineRule="exact"/>
        <w:rPr>
          <w:rFonts w:ascii="Arial" w:hAnsi="Arial" w:cs="Arial"/>
          <w:sz w:val="20"/>
          <w:szCs w:val="20"/>
        </w:rPr>
      </w:pPr>
    </w:p>
    <w:p w14:paraId="56A07C9E" w14:textId="29813751" w:rsidR="00E217D7" w:rsidRPr="00AA4E7F" w:rsidRDefault="00AA2A2D">
      <w:pPr>
        <w:numPr>
          <w:ilvl w:val="0"/>
          <w:numId w:val="5"/>
        </w:numPr>
        <w:tabs>
          <w:tab w:val="left" w:pos="1080"/>
        </w:tabs>
        <w:spacing w:line="231" w:lineRule="auto"/>
        <w:ind w:left="720" w:right="360" w:firstLine="2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Pihak Kedua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berhak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meminta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perbaikan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aplikasi</w:t>
      </w:r>
      <w:proofErr w:type="spellEnd"/>
      <w:r w:rsidR="00350FC3">
        <w:rPr>
          <w:rFonts w:ascii="Arial" w:eastAsia="Trebuchet MS" w:hAnsi="Arial" w:cs="Arial"/>
          <w:sz w:val="21"/>
          <w:szCs w:val="21"/>
        </w:rPr>
        <w:t xml:space="preserve"> </w:t>
      </w:r>
      <w:r w:rsidRPr="00AA4E7F">
        <w:rPr>
          <w:rFonts w:ascii="Arial" w:eastAsia="Trebuchet MS" w:hAnsi="Arial" w:cs="Arial"/>
          <w:sz w:val="21"/>
          <w:szCs w:val="21"/>
        </w:rPr>
        <w:t xml:space="preserve">yang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telah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a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, dalam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waktu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kontrak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yang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telah</w:t>
      </w:r>
      <w:proofErr w:type="spellEnd"/>
      <w:r w:rsidR="00350FC3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di</w:t>
      </w:r>
      <w:r w:rsidRPr="00AA4E7F">
        <w:rPr>
          <w:rFonts w:ascii="Arial" w:eastAsia="Trebuchet MS" w:hAnsi="Arial" w:cs="Arial"/>
          <w:sz w:val="21"/>
          <w:szCs w:val="21"/>
        </w:rPr>
        <w:t>sepakati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nanti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(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te</w:t>
      </w:r>
      <w:r w:rsidRPr="00AA4E7F">
        <w:rPr>
          <w:rFonts w:ascii="Arial" w:eastAsia="Trebuchet MS" w:hAnsi="Arial" w:cs="Arial"/>
          <w:sz w:val="21"/>
          <w:szCs w:val="21"/>
        </w:rPr>
        <w:t>rtera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dalam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pasal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surat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ko</w:t>
      </w:r>
      <w:r w:rsidR="00350FC3">
        <w:rPr>
          <w:rFonts w:ascii="Arial" w:eastAsia="Trebuchet MS" w:hAnsi="Arial" w:cs="Arial"/>
          <w:sz w:val="21"/>
          <w:szCs w:val="21"/>
        </w:rPr>
        <w:t>n</w:t>
      </w:r>
      <w:r w:rsidRPr="00AA4E7F">
        <w:rPr>
          <w:rFonts w:ascii="Arial" w:eastAsia="Trebuchet MS" w:hAnsi="Arial" w:cs="Arial"/>
          <w:sz w:val="21"/>
          <w:szCs w:val="21"/>
        </w:rPr>
        <w:t>trak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selanjutnya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>).</w:t>
      </w:r>
    </w:p>
    <w:p w14:paraId="65D9B03C" w14:textId="77777777" w:rsidR="00E217D7" w:rsidRPr="00AA4E7F" w:rsidRDefault="00E217D7">
      <w:pPr>
        <w:spacing w:line="1" w:lineRule="exact"/>
        <w:rPr>
          <w:rFonts w:ascii="Arial" w:eastAsia="Times New Roman" w:hAnsi="Arial" w:cs="Arial"/>
          <w:sz w:val="24"/>
          <w:szCs w:val="24"/>
        </w:rPr>
      </w:pPr>
    </w:p>
    <w:p w14:paraId="6B4ACAC8" w14:textId="77777777" w:rsidR="00E217D7" w:rsidRPr="00AA4E7F" w:rsidRDefault="00AA2A2D">
      <w:pPr>
        <w:numPr>
          <w:ilvl w:val="0"/>
          <w:numId w:val="5"/>
        </w:numPr>
        <w:tabs>
          <w:tab w:val="left" w:pos="1080"/>
        </w:tabs>
        <w:spacing w:line="233" w:lineRule="auto"/>
        <w:ind w:left="1080" w:hanging="358"/>
        <w:rPr>
          <w:rFonts w:ascii="Arial" w:eastAsia="Times New Roman" w:hAnsi="Arial" w:cs="Arial"/>
          <w:sz w:val="24"/>
          <w:szCs w:val="24"/>
        </w:rPr>
      </w:pPr>
      <w:r w:rsidRPr="00AA4E7F">
        <w:rPr>
          <w:rFonts w:ascii="Arial" w:eastAsia="Trebuchet MS" w:hAnsi="Arial" w:cs="Arial"/>
          <w:sz w:val="21"/>
          <w:szCs w:val="21"/>
        </w:rPr>
        <w:t>Garansi pada pasal 6.1 berlaku apabila dalam batas kewajaran.</w:t>
      </w:r>
    </w:p>
    <w:p w14:paraId="2F524475" w14:textId="77777777" w:rsidR="00E217D7" w:rsidRPr="00AA4E7F" w:rsidRDefault="00AA2A2D">
      <w:pPr>
        <w:numPr>
          <w:ilvl w:val="0"/>
          <w:numId w:val="5"/>
        </w:numPr>
        <w:tabs>
          <w:tab w:val="left" w:pos="1080"/>
        </w:tabs>
        <w:ind w:left="1080" w:hanging="358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>Garansi berlaku selama layout atau desain tetap/sama denga desain awal.</w:t>
      </w:r>
    </w:p>
    <w:p w14:paraId="02190244" w14:textId="77777777" w:rsidR="00E217D7" w:rsidRPr="00AA4E7F" w:rsidRDefault="00E217D7">
      <w:pPr>
        <w:spacing w:line="236" w:lineRule="exact"/>
        <w:rPr>
          <w:rFonts w:ascii="Arial" w:hAnsi="Arial" w:cs="Arial"/>
          <w:sz w:val="20"/>
          <w:szCs w:val="20"/>
        </w:rPr>
      </w:pPr>
    </w:p>
    <w:p w14:paraId="1478A24E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7</w:t>
      </w:r>
    </w:p>
    <w:p w14:paraId="72F73545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Force Majeur</w:t>
      </w:r>
    </w:p>
    <w:p w14:paraId="10C38BFC" w14:textId="77777777" w:rsidR="00E217D7" w:rsidRPr="00AA4E7F" w:rsidRDefault="00E217D7">
      <w:pPr>
        <w:spacing w:line="252" w:lineRule="exact"/>
        <w:rPr>
          <w:rFonts w:ascii="Arial" w:hAnsi="Arial" w:cs="Arial"/>
          <w:sz w:val="20"/>
          <w:szCs w:val="20"/>
        </w:rPr>
      </w:pPr>
    </w:p>
    <w:p w14:paraId="38DDF606" w14:textId="77777777" w:rsidR="00E217D7" w:rsidRPr="00AA4E7F" w:rsidRDefault="00AA2A2D">
      <w:pPr>
        <w:spacing w:line="244" w:lineRule="auto"/>
        <w:ind w:left="360" w:right="360"/>
        <w:jc w:val="both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Jika Pihak Pertama atau Pihak Kedua </w:t>
      </w:r>
      <w:r w:rsidRPr="00AA4E7F">
        <w:rPr>
          <w:rFonts w:ascii="Arial" w:eastAsia="Trebuchet MS" w:hAnsi="Arial" w:cs="Arial"/>
          <w:sz w:val="21"/>
          <w:szCs w:val="21"/>
        </w:rPr>
        <w:t>berhalangan dan diluar kemampuan para pihak (</w:t>
      </w:r>
      <w:r w:rsidRPr="00AA4E7F">
        <w:rPr>
          <w:rFonts w:ascii="Arial" w:eastAsia="Trebuchet MS" w:hAnsi="Arial" w:cs="Arial"/>
          <w:i/>
          <w:iCs/>
          <w:sz w:val="21"/>
          <w:szCs w:val="21"/>
        </w:rPr>
        <w:t>force</w:t>
      </w:r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Pr="00AA4E7F">
        <w:rPr>
          <w:rFonts w:ascii="Arial" w:eastAsia="Trebuchet MS" w:hAnsi="Arial" w:cs="Arial"/>
          <w:i/>
          <w:iCs/>
          <w:sz w:val="21"/>
          <w:szCs w:val="21"/>
        </w:rPr>
        <w:t>majeur</w:t>
      </w:r>
      <w:r w:rsidRPr="00AA4E7F">
        <w:rPr>
          <w:rFonts w:ascii="Arial" w:eastAsia="Trebuchet MS" w:hAnsi="Arial" w:cs="Arial"/>
          <w:sz w:val="21"/>
          <w:szCs w:val="21"/>
        </w:rPr>
        <w:t>), segala hak dan kewajibannya berdasarkan perjanjian ini pindah kepada wakil</w:t>
      </w:r>
      <w:r w:rsidRPr="00AA4E7F">
        <w:rPr>
          <w:rFonts w:ascii="Arial" w:eastAsia="Trebuchet MS" w:hAnsi="Arial" w:cs="Arial"/>
          <w:i/>
          <w:iCs/>
          <w:sz w:val="21"/>
          <w:szCs w:val="21"/>
        </w:rPr>
        <w:t xml:space="preserve"> </w:t>
      </w:r>
      <w:r w:rsidRPr="00AA4E7F">
        <w:rPr>
          <w:rFonts w:ascii="Arial" w:eastAsia="Trebuchet MS" w:hAnsi="Arial" w:cs="Arial"/>
          <w:sz w:val="21"/>
          <w:szCs w:val="21"/>
        </w:rPr>
        <w:t>yang telah ditunjuk atau pada ahli warisnya dengan ketentuan sebagai berikut:</w:t>
      </w:r>
    </w:p>
    <w:p w14:paraId="363415DA" w14:textId="77777777" w:rsidR="00E217D7" w:rsidRPr="00AA4E7F" w:rsidRDefault="00E217D7">
      <w:pPr>
        <w:spacing w:line="233" w:lineRule="exact"/>
        <w:rPr>
          <w:rFonts w:ascii="Arial" w:hAnsi="Arial" w:cs="Arial"/>
          <w:sz w:val="20"/>
          <w:szCs w:val="20"/>
        </w:rPr>
      </w:pPr>
    </w:p>
    <w:p w14:paraId="07372597" w14:textId="46079F30" w:rsidR="00E217D7" w:rsidRPr="00AA4E7F" w:rsidRDefault="00AA2A2D">
      <w:pPr>
        <w:numPr>
          <w:ilvl w:val="0"/>
          <w:numId w:val="6"/>
        </w:numPr>
        <w:tabs>
          <w:tab w:val="left" w:pos="1080"/>
        </w:tabs>
        <w:spacing w:line="244" w:lineRule="auto"/>
        <w:ind w:left="1080" w:right="360" w:hanging="358"/>
        <w:jc w:val="both"/>
        <w:rPr>
          <w:rFonts w:ascii="Arial" w:eastAsia="Trebuchet MS" w:hAnsi="Arial" w:cs="Arial"/>
          <w:sz w:val="21"/>
          <w:szCs w:val="21"/>
        </w:rPr>
      </w:pPr>
      <w:proofErr w:type="spellStart"/>
      <w:r w:rsidRPr="00AA4E7F">
        <w:rPr>
          <w:rFonts w:ascii="Arial" w:eastAsia="Trebuchet MS" w:hAnsi="Arial" w:cs="Arial"/>
          <w:sz w:val="21"/>
          <w:szCs w:val="21"/>
        </w:rPr>
        <w:t>Dalam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waktu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="00350FC3">
        <w:rPr>
          <w:rFonts w:ascii="Arial" w:eastAsia="Trebuchet MS" w:hAnsi="Arial" w:cs="Arial"/>
          <w:sz w:val="21"/>
          <w:szCs w:val="21"/>
        </w:rPr>
        <w:t>satu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bulan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setelah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force majeu</w:t>
      </w:r>
      <w:r w:rsidRPr="00AA4E7F">
        <w:rPr>
          <w:rFonts w:ascii="Arial" w:eastAsia="Trebuchet MS" w:hAnsi="Arial" w:cs="Arial"/>
          <w:sz w:val="21"/>
          <w:szCs w:val="21"/>
        </w:rPr>
        <w:t>r, para wakil atau ahli waris harus menunjuk seorang yang mewakili mereka bersama mengenai segala sesuatu berdasarkan perjanjian ini.</w:t>
      </w:r>
    </w:p>
    <w:p w14:paraId="69A9B9B7" w14:textId="77777777" w:rsidR="00E217D7" w:rsidRPr="00AA4E7F" w:rsidRDefault="00E217D7">
      <w:pPr>
        <w:rPr>
          <w:rFonts w:ascii="Arial" w:hAnsi="Arial" w:cs="Arial"/>
        </w:rPr>
        <w:sectPr w:rsidR="00E217D7" w:rsidRPr="00AA4E7F">
          <w:pgSz w:w="12240" w:h="15840"/>
          <w:pgMar w:top="1432" w:right="1440" w:bottom="200" w:left="1440" w:header="0" w:footer="0" w:gutter="0"/>
          <w:cols w:space="720" w:equalWidth="0">
            <w:col w:w="9360"/>
          </w:cols>
        </w:sectPr>
      </w:pPr>
    </w:p>
    <w:p w14:paraId="2F469399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4199208F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2A82EED5" w14:textId="77777777" w:rsidR="00E217D7" w:rsidRPr="00AA4E7F" w:rsidRDefault="00E217D7">
      <w:pPr>
        <w:spacing w:line="380" w:lineRule="exact"/>
        <w:rPr>
          <w:rFonts w:ascii="Arial" w:hAnsi="Arial" w:cs="Arial"/>
          <w:sz w:val="20"/>
          <w:szCs w:val="20"/>
        </w:rPr>
      </w:pPr>
    </w:p>
    <w:p w14:paraId="7C1135E5" w14:textId="77777777" w:rsidR="00E217D7" w:rsidRPr="00AA4E7F" w:rsidRDefault="00AA2A2D">
      <w:pPr>
        <w:tabs>
          <w:tab w:val="left" w:pos="3920"/>
        </w:tabs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Arial" w:hAnsi="Arial" w:cs="Arial"/>
          <w:color w:val="BFBFBF"/>
          <w:sz w:val="16"/>
          <w:szCs w:val="16"/>
        </w:rPr>
        <w:t xml:space="preserve">we design the world  </w:t>
      </w:r>
      <w:r w:rsidRPr="00AA4E7F">
        <w:rPr>
          <w:rFonts w:ascii="Arial" w:eastAsia="Arial" w:hAnsi="Arial" w:cs="Arial"/>
          <w:color w:val="BFBFBF"/>
          <w:sz w:val="18"/>
          <w:szCs w:val="18"/>
        </w:rPr>
        <w:t>| Best solutions to</w:t>
      </w:r>
      <w:r w:rsidRPr="00AA4E7F">
        <w:rPr>
          <w:rFonts w:ascii="Arial" w:hAnsi="Arial" w:cs="Arial"/>
          <w:sz w:val="20"/>
          <w:szCs w:val="20"/>
        </w:rPr>
        <w:tab/>
      </w:r>
      <w:r w:rsidRPr="00AA4E7F">
        <w:rPr>
          <w:rFonts w:ascii="Arial" w:eastAsia="Arial" w:hAnsi="Arial" w:cs="Arial"/>
          <w:color w:val="BFBFBF"/>
          <w:sz w:val="18"/>
          <w:szCs w:val="18"/>
        </w:rPr>
        <w:t>Perfect Promotions</w:t>
      </w:r>
    </w:p>
    <w:p w14:paraId="3B4D8E33" w14:textId="77777777" w:rsidR="00E217D7" w:rsidRPr="00AA4E7F" w:rsidRDefault="00E217D7">
      <w:pPr>
        <w:rPr>
          <w:rFonts w:ascii="Arial" w:hAnsi="Arial" w:cs="Arial"/>
        </w:rPr>
        <w:sectPr w:rsidR="00E217D7" w:rsidRPr="00AA4E7F">
          <w:type w:val="continuous"/>
          <w:pgSz w:w="12240" w:h="15840"/>
          <w:pgMar w:top="1432" w:right="1440" w:bottom="200" w:left="1440" w:header="0" w:footer="0" w:gutter="0"/>
          <w:cols w:space="720" w:equalWidth="0">
            <w:col w:w="9360"/>
          </w:cols>
        </w:sectPr>
      </w:pPr>
    </w:p>
    <w:p w14:paraId="295505AF" w14:textId="77777777" w:rsidR="00E217D7" w:rsidRPr="00AA4E7F" w:rsidRDefault="00AA2A2D">
      <w:pPr>
        <w:numPr>
          <w:ilvl w:val="0"/>
          <w:numId w:val="7"/>
        </w:numPr>
        <w:tabs>
          <w:tab w:val="left" w:pos="1080"/>
        </w:tabs>
        <w:spacing w:line="244" w:lineRule="auto"/>
        <w:ind w:left="1080" w:right="360" w:hanging="358"/>
        <w:jc w:val="both"/>
        <w:rPr>
          <w:rFonts w:ascii="Arial" w:eastAsia="Trebuchet MS" w:hAnsi="Arial" w:cs="Arial"/>
          <w:sz w:val="21"/>
          <w:szCs w:val="21"/>
        </w:rPr>
      </w:pPr>
      <w:bookmarkStart w:id="2" w:name="page3"/>
      <w:bookmarkEnd w:id="2"/>
      <w:r w:rsidRPr="00AA4E7F">
        <w:rPr>
          <w:rFonts w:ascii="Arial" w:eastAsia="Trebuchet MS" w:hAnsi="Arial" w:cs="Arial"/>
          <w:sz w:val="21"/>
          <w:szCs w:val="21"/>
        </w:rPr>
        <w:lastRenderedPageBreak/>
        <w:t xml:space="preserve">Bilamana penujukan </w:t>
      </w:r>
      <w:r w:rsidRPr="00AA4E7F">
        <w:rPr>
          <w:rFonts w:ascii="Arial" w:eastAsia="Trebuchet MS" w:hAnsi="Arial" w:cs="Arial"/>
          <w:sz w:val="21"/>
          <w:szCs w:val="21"/>
        </w:rPr>
        <w:t>tersebut tidak dilakukan dan diberitahukan kepada pihak terkait, pihak lain berhak melakukan segala sesuatu mengenai hak-hak dan kewajiban-kewajiban mereka dengan layak dan sebaik-baiknya.</w:t>
      </w:r>
    </w:p>
    <w:p w14:paraId="3DC7C52B" w14:textId="77777777" w:rsidR="00E217D7" w:rsidRPr="00AA4E7F" w:rsidRDefault="00E217D7">
      <w:pPr>
        <w:spacing w:line="224" w:lineRule="exact"/>
        <w:rPr>
          <w:rFonts w:ascii="Arial" w:hAnsi="Arial" w:cs="Arial"/>
          <w:sz w:val="20"/>
          <w:szCs w:val="20"/>
        </w:rPr>
      </w:pPr>
    </w:p>
    <w:p w14:paraId="33E3DE1C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8</w:t>
      </w:r>
    </w:p>
    <w:p w14:paraId="47CCA9B2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Ketentuan Lain</w:t>
      </w:r>
    </w:p>
    <w:p w14:paraId="1196DD1F" w14:textId="77777777" w:rsidR="00E217D7" w:rsidRPr="00AA4E7F" w:rsidRDefault="00E217D7">
      <w:pPr>
        <w:spacing w:line="252" w:lineRule="exact"/>
        <w:rPr>
          <w:rFonts w:ascii="Arial" w:hAnsi="Arial" w:cs="Arial"/>
          <w:sz w:val="20"/>
          <w:szCs w:val="20"/>
        </w:rPr>
      </w:pPr>
    </w:p>
    <w:p w14:paraId="63AD9E5D" w14:textId="77777777" w:rsidR="00E217D7" w:rsidRPr="00AA4E7F" w:rsidRDefault="00AA2A2D">
      <w:pPr>
        <w:spacing w:line="248" w:lineRule="auto"/>
        <w:ind w:left="360" w:right="880" w:firstLine="64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Hal-hal yang belum diatur dalam </w:t>
      </w:r>
      <w:r w:rsidRPr="00AA4E7F">
        <w:rPr>
          <w:rFonts w:ascii="Arial" w:eastAsia="Trebuchet MS" w:hAnsi="Arial" w:cs="Arial"/>
          <w:sz w:val="21"/>
          <w:szCs w:val="21"/>
        </w:rPr>
        <w:t>perjanjian ini akan diatur kemudian secara bersama dalam suatu Addendum/Suplemen dengan catatan:</w:t>
      </w:r>
    </w:p>
    <w:p w14:paraId="16A14728" w14:textId="77777777" w:rsidR="00E217D7" w:rsidRPr="00AA4E7F" w:rsidRDefault="00E217D7">
      <w:pPr>
        <w:spacing w:line="228" w:lineRule="exact"/>
        <w:rPr>
          <w:rFonts w:ascii="Arial" w:hAnsi="Arial" w:cs="Arial"/>
          <w:sz w:val="20"/>
          <w:szCs w:val="20"/>
        </w:rPr>
      </w:pPr>
    </w:p>
    <w:p w14:paraId="44337630" w14:textId="77777777" w:rsidR="00E217D7" w:rsidRPr="00AA4E7F" w:rsidRDefault="00AA2A2D">
      <w:pPr>
        <w:numPr>
          <w:ilvl w:val="0"/>
          <w:numId w:val="8"/>
        </w:numPr>
        <w:tabs>
          <w:tab w:val="left" w:pos="1080"/>
        </w:tabs>
        <w:ind w:left="1080" w:right="360" w:hanging="358"/>
        <w:jc w:val="both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>Perubahan maupun penambahan dari Perjanjian ini hanya berlaku apabila dituangkan dalam Addendum/Suplemen Perjanjian yang ditandatangani oleh kedua pihak dan m</w:t>
      </w:r>
      <w:r w:rsidRPr="00AA4E7F">
        <w:rPr>
          <w:rFonts w:ascii="Arial" w:eastAsia="Trebuchet MS" w:hAnsi="Arial" w:cs="Arial"/>
          <w:sz w:val="21"/>
          <w:szCs w:val="21"/>
        </w:rPr>
        <w:t>erupakan bagian yang tidak terpisahkan dari perjanjian ini.</w:t>
      </w:r>
    </w:p>
    <w:p w14:paraId="0549F32C" w14:textId="77777777" w:rsidR="00E217D7" w:rsidRPr="00AA4E7F" w:rsidRDefault="00AA2A2D">
      <w:pPr>
        <w:numPr>
          <w:ilvl w:val="0"/>
          <w:numId w:val="8"/>
        </w:numPr>
        <w:tabs>
          <w:tab w:val="left" w:pos="1080"/>
        </w:tabs>
        <w:spacing w:line="242" w:lineRule="auto"/>
        <w:ind w:left="1080" w:right="360" w:hanging="358"/>
        <w:jc w:val="both"/>
        <w:rPr>
          <w:rFonts w:ascii="Arial" w:eastAsia="Trebuchet MS" w:hAnsi="Arial" w:cs="Arial"/>
          <w:sz w:val="21"/>
          <w:szCs w:val="21"/>
        </w:rPr>
      </w:pPr>
      <w:r w:rsidRPr="00AA4E7F">
        <w:rPr>
          <w:rFonts w:ascii="Arial" w:eastAsia="Trebuchet MS" w:hAnsi="Arial" w:cs="Arial"/>
          <w:sz w:val="21"/>
          <w:szCs w:val="21"/>
        </w:rPr>
        <w:t>Surat Asli perjanjian ini dibuat rangkap 2 (dua) masing-masing bermateraikan cukup dan telah ditandatangani asli oleh kedua belah pihak sehingga masing-masing mempunyai kekuatan hukum yang sama, d</w:t>
      </w:r>
      <w:r w:rsidRPr="00AA4E7F">
        <w:rPr>
          <w:rFonts w:ascii="Arial" w:eastAsia="Trebuchet MS" w:hAnsi="Arial" w:cs="Arial"/>
          <w:sz w:val="21"/>
          <w:szCs w:val="21"/>
        </w:rPr>
        <w:t>engan masing-masing pihak mendapatkan satu eksemplar.</w:t>
      </w:r>
    </w:p>
    <w:p w14:paraId="01028966" w14:textId="77777777" w:rsidR="00E217D7" w:rsidRPr="00AA4E7F" w:rsidRDefault="00E217D7">
      <w:pPr>
        <w:spacing w:line="229" w:lineRule="exact"/>
        <w:rPr>
          <w:rFonts w:ascii="Arial" w:hAnsi="Arial" w:cs="Arial"/>
          <w:sz w:val="20"/>
          <w:szCs w:val="20"/>
        </w:rPr>
      </w:pPr>
    </w:p>
    <w:p w14:paraId="595DBA30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Pasal 9</w:t>
      </w:r>
    </w:p>
    <w:p w14:paraId="7BBC9CC0" w14:textId="77777777" w:rsidR="00E217D7" w:rsidRPr="00AA4E7F" w:rsidRDefault="00AA2A2D">
      <w:pPr>
        <w:jc w:val="center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b/>
          <w:bCs/>
          <w:sz w:val="21"/>
          <w:szCs w:val="21"/>
        </w:rPr>
        <w:t>Perselisihan</w:t>
      </w:r>
    </w:p>
    <w:p w14:paraId="0DD66AD6" w14:textId="77777777" w:rsidR="00E217D7" w:rsidRPr="00AA4E7F" w:rsidRDefault="00E217D7">
      <w:pPr>
        <w:spacing w:line="252" w:lineRule="exact"/>
        <w:rPr>
          <w:rFonts w:ascii="Arial" w:hAnsi="Arial" w:cs="Arial"/>
          <w:sz w:val="20"/>
          <w:szCs w:val="20"/>
        </w:rPr>
      </w:pPr>
    </w:p>
    <w:p w14:paraId="75CD5B98" w14:textId="77777777" w:rsidR="00E217D7" w:rsidRPr="00AA4E7F" w:rsidRDefault="00AA2A2D">
      <w:pPr>
        <w:spacing w:line="242" w:lineRule="auto"/>
        <w:ind w:left="360" w:right="360"/>
        <w:jc w:val="both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Apabila timbul perselisihan antara Pihak Pertama dan Pihak Kedua mengenai perjanjian ini yang tidak dapat diselesaikan secara damai dan musyawarah, kedua pihak memilih Pengadilan </w:t>
      </w:r>
      <w:r w:rsidRPr="00AA4E7F">
        <w:rPr>
          <w:rFonts w:ascii="Arial" w:eastAsia="Trebuchet MS" w:hAnsi="Arial" w:cs="Arial"/>
          <w:sz w:val="21"/>
          <w:szCs w:val="21"/>
        </w:rPr>
        <w:t>Negeri yang disepakati oleh kedua pihak untuk diselesaikan oleh pengadilan tersebut.</w:t>
      </w:r>
    </w:p>
    <w:p w14:paraId="623FDDD6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472E5241" w14:textId="77777777" w:rsidR="00E217D7" w:rsidRPr="00AA4E7F" w:rsidRDefault="00E217D7">
      <w:pPr>
        <w:spacing w:line="281" w:lineRule="exact"/>
        <w:rPr>
          <w:rFonts w:ascii="Arial" w:hAnsi="Arial" w:cs="Arial"/>
          <w:sz w:val="20"/>
          <w:szCs w:val="20"/>
        </w:rPr>
      </w:pPr>
    </w:p>
    <w:p w14:paraId="57165696" w14:textId="00A733F7" w:rsidR="00E217D7" w:rsidRPr="00AA4E7F" w:rsidRDefault="00AA2A2D">
      <w:pPr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 xml:space="preserve">Demikian perjanjian ini disepakati dan ditandatangani </w:t>
      </w:r>
      <w:proofErr w:type="spellStart"/>
      <w:r w:rsidRPr="00AA4E7F">
        <w:rPr>
          <w:rFonts w:ascii="Arial" w:eastAsia="Trebuchet MS" w:hAnsi="Arial" w:cs="Arial"/>
          <w:sz w:val="21"/>
          <w:szCs w:val="21"/>
        </w:rPr>
        <w:t>tanggal</w:t>
      </w:r>
      <w:proofErr w:type="spellEnd"/>
      <w:r w:rsidRPr="00AA4E7F">
        <w:rPr>
          <w:rFonts w:ascii="Arial" w:eastAsia="Trebuchet MS" w:hAnsi="Arial" w:cs="Arial"/>
          <w:sz w:val="21"/>
          <w:szCs w:val="21"/>
        </w:rPr>
        <w:t xml:space="preserve"> </w:t>
      </w:r>
      <w:r w:rsidR="00A06829">
        <w:rPr>
          <w:rFonts w:ascii="Arial" w:eastAsia="Trebuchet MS" w:hAnsi="Arial" w:cs="Arial"/>
          <w:sz w:val="21"/>
          <w:szCs w:val="21"/>
        </w:rPr>
        <w:t xml:space="preserve">9 </w:t>
      </w:r>
      <w:proofErr w:type="spellStart"/>
      <w:r w:rsidR="00A06829">
        <w:rPr>
          <w:rFonts w:ascii="Arial" w:eastAsia="Trebuchet MS" w:hAnsi="Arial" w:cs="Arial"/>
          <w:sz w:val="21"/>
          <w:szCs w:val="21"/>
        </w:rPr>
        <w:t>Oktober</w:t>
      </w:r>
      <w:proofErr w:type="spellEnd"/>
      <w:r w:rsidR="00A06829">
        <w:rPr>
          <w:rFonts w:ascii="Arial" w:eastAsia="Trebuchet MS" w:hAnsi="Arial" w:cs="Arial"/>
          <w:sz w:val="21"/>
          <w:szCs w:val="21"/>
        </w:rPr>
        <w:t xml:space="preserve"> 2019</w:t>
      </w:r>
    </w:p>
    <w:p w14:paraId="0F04A391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4003BACE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6A225576" w14:textId="77777777" w:rsidR="00E217D7" w:rsidRPr="00AA4E7F" w:rsidRDefault="00E217D7">
      <w:pPr>
        <w:spacing w:line="324" w:lineRule="exact"/>
        <w:rPr>
          <w:rFonts w:ascii="Arial" w:hAnsi="Arial" w:cs="Arial"/>
          <w:sz w:val="20"/>
          <w:szCs w:val="20"/>
        </w:rPr>
      </w:pPr>
    </w:p>
    <w:p w14:paraId="42358DE6" w14:textId="77777777" w:rsidR="00E217D7" w:rsidRPr="00AA4E7F" w:rsidRDefault="00AA2A2D">
      <w:pPr>
        <w:tabs>
          <w:tab w:val="left" w:pos="6940"/>
        </w:tabs>
        <w:ind w:left="880"/>
        <w:rPr>
          <w:rFonts w:ascii="Arial" w:hAnsi="Arial" w:cs="Arial"/>
          <w:sz w:val="20"/>
          <w:szCs w:val="20"/>
        </w:rPr>
      </w:pPr>
      <w:r w:rsidRPr="00AA4E7F">
        <w:rPr>
          <w:rFonts w:ascii="Arial" w:eastAsia="Trebuchet MS" w:hAnsi="Arial" w:cs="Arial"/>
          <w:sz w:val="21"/>
          <w:szCs w:val="21"/>
        </w:rPr>
        <w:t>Pihak Pertama :</w:t>
      </w:r>
      <w:r w:rsidRPr="00AA4E7F">
        <w:rPr>
          <w:rFonts w:ascii="Arial" w:hAnsi="Arial" w:cs="Arial"/>
          <w:sz w:val="20"/>
          <w:szCs w:val="20"/>
        </w:rPr>
        <w:tab/>
      </w:r>
      <w:r w:rsidRPr="00AA4E7F">
        <w:rPr>
          <w:rFonts w:ascii="Arial" w:eastAsia="Trebuchet MS" w:hAnsi="Arial" w:cs="Arial"/>
          <w:sz w:val="20"/>
          <w:szCs w:val="20"/>
        </w:rPr>
        <w:t>Pihak Kedua:</w:t>
      </w:r>
    </w:p>
    <w:p w14:paraId="2878830D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</w:p>
    <w:p w14:paraId="196BF32D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</w:p>
    <w:p w14:paraId="49286874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</w:p>
    <w:p w14:paraId="4FFE5F85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</w:p>
    <w:p w14:paraId="4DF1C170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</w:p>
    <w:p w14:paraId="0907A6AA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  <w:bookmarkStart w:id="3" w:name="_GoBack"/>
      <w:bookmarkEnd w:id="3"/>
    </w:p>
    <w:p w14:paraId="3BE35F6E" w14:textId="77777777" w:rsidR="00A06829" w:rsidRDefault="00A06829">
      <w:pPr>
        <w:tabs>
          <w:tab w:val="left" w:pos="7360"/>
        </w:tabs>
        <w:ind w:left="740"/>
        <w:rPr>
          <w:rFonts w:ascii="Arial" w:eastAsia="Trebuchet MS" w:hAnsi="Arial" w:cs="Arial"/>
          <w:b/>
          <w:bCs/>
          <w:sz w:val="21"/>
          <w:szCs w:val="21"/>
        </w:rPr>
      </w:pPr>
    </w:p>
    <w:p w14:paraId="3A03F61D" w14:textId="3C9A91FE" w:rsidR="00E217D7" w:rsidRPr="00AA4E7F" w:rsidRDefault="00A06829" w:rsidP="00A06829">
      <w:pPr>
        <w:tabs>
          <w:tab w:val="left" w:pos="7360"/>
        </w:tabs>
        <w:ind w:left="740"/>
        <w:rPr>
          <w:rFonts w:ascii="Arial" w:hAnsi="Arial" w:cs="Arial"/>
        </w:rPr>
        <w:sectPr w:rsidR="00E217D7" w:rsidRPr="00AA4E7F">
          <w:pgSz w:w="12240" w:h="15840"/>
          <w:pgMar w:top="1440" w:right="1440" w:bottom="200" w:left="1440" w:header="0" w:footer="0" w:gutter="0"/>
          <w:cols w:space="720" w:equalWidth="0">
            <w:col w:w="9360"/>
          </w:cols>
        </w:sectPr>
      </w:pPr>
      <w:proofErr w:type="spellStart"/>
      <w:r>
        <w:rPr>
          <w:rFonts w:ascii="Arial" w:eastAsia="Trebuchet MS" w:hAnsi="Arial" w:cs="Arial"/>
          <w:b/>
          <w:bCs/>
          <w:sz w:val="21"/>
          <w:szCs w:val="21"/>
        </w:rPr>
        <w:t>Stefanus</w:t>
      </w:r>
      <w:proofErr w:type="spellEnd"/>
      <w:r>
        <w:rPr>
          <w:rFonts w:ascii="Arial" w:eastAsia="Trebuchet MS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eastAsia="Trebuchet MS" w:hAnsi="Arial" w:cs="Arial"/>
          <w:b/>
          <w:bCs/>
          <w:sz w:val="21"/>
          <w:szCs w:val="21"/>
        </w:rPr>
        <w:t>Hermawan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 w:rsidRPr="00AA4E7F">
        <w:rPr>
          <w:rFonts w:ascii="Arial" w:eastAsia="Trebuchet MS" w:hAnsi="Arial" w:cs="Arial"/>
          <w:b/>
          <w:bCs/>
          <w:sz w:val="21"/>
          <w:szCs w:val="21"/>
        </w:rPr>
        <w:t xml:space="preserve">Budiman </w:t>
      </w:r>
      <w:proofErr w:type="spellStart"/>
      <w:r w:rsidRPr="00AA4E7F">
        <w:rPr>
          <w:rFonts w:ascii="Arial" w:eastAsia="Trebuchet MS" w:hAnsi="Arial" w:cs="Arial"/>
          <w:b/>
          <w:bCs/>
          <w:sz w:val="21"/>
          <w:szCs w:val="21"/>
        </w:rPr>
        <w:t>Sudarsono</w:t>
      </w:r>
      <w:proofErr w:type="spellEnd"/>
    </w:p>
    <w:p w14:paraId="4505879C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003033AF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543B630A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055365C2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6B736D49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463470FF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64DFBAA1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7607A414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1E2E7B32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7838DE3D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38B2C964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3DE4C54A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0C71780F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7817988F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3C44A03C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2FC3E20F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08C41F23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66EB3257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67F72F63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10E1C581" w14:textId="77777777" w:rsidR="00E217D7" w:rsidRPr="00AA4E7F" w:rsidRDefault="00E217D7">
      <w:pPr>
        <w:spacing w:line="200" w:lineRule="exact"/>
        <w:rPr>
          <w:rFonts w:ascii="Arial" w:hAnsi="Arial" w:cs="Arial"/>
          <w:sz w:val="20"/>
          <w:szCs w:val="20"/>
        </w:rPr>
      </w:pPr>
    </w:p>
    <w:p w14:paraId="4062A5DA" w14:textId="77777777" w:rsidR="00E217D7" w:rsidRPr="00AA4E7F" w:rsidRDefault="00E217D7">
      <w:pPr>
        <w:spacing w:line="248" w:lineRule="exact"/>
        <w:rPr>
          <w:rFonts w:ascii="Arial" w:hAnsi="Arial" w:cs="Arial"/>
          <w:sz w:val="20"/>
          <w:szCs w:val="20"/>
        </w:rPr>
      </w:pPr>
    </w:p>
    <w:p w14:paraId="23817AAF" w14:textId="77777777" w:rsidR="00E217D7" w:rsidRPr="00AA4E7F" w:rsidRDefault="00AA2A2D">
      <w:pPr>
        <w:tabs>
          <w:tab w:val="left" w:pos="3920"/>
        </w:tabs>
        <w:ind w:left="360"/>
        <w:rPr>
          <w:rFonts w:ascii="Arial" w:hAnsi="Arial" w:cs="Arial"/>
          <w:sz w:val="20"/>
          <w:szCs w:val="20"/>
        </w:rPr>
      </w:pPr>
      <w:r w:rsidRPr="00AA4E7F">
        <w:rPr>
          <w:rFonts w:ascii="Arial" w:eastAsia="Arial" w:hAnsi="Arial" w:cs="Arial"/>
          <w:color w:val="BFBFBF"/>
          <w:sz w:val="16"/>
          <w:szCs w:val="16"/>
        </w:rPr>
        <w:t xml:space="preserve">we design the world  </w:t>
      </w:r>
      <w:r w:rsidRPr="00AA4E7F">
        <w:rPr>
          <w:rFonts w:ascii="Arial" w:eastAsia="Arial" w:hAnsi="Arial" w:cs="Arial"/>
          <w:color w:val="BFBFBF"/>
          <w:sz w:val="18"/>
          <w:szCs w:val="18"/>
        </w:rPr>
        <w:t>| Best solutions to</w:t>
      </w:r>
      <w:r w:rsidRPr="00AA4E7F">
        <w:rPr>
          <w:rFonts w:ascii="Arial" w:hAnsi="Arial" w:cs="Arial"/>
          <w:sz w:val="20"/>
          <w:szCs w:val="20"/>
        </w:rPr>
        <w:tab/>
      </w:r>
      <w:r w:rsidRPr="00AA4E7F">
        <w:rPr>
          <w:rFonts w:ascii="Arial" w:eastAsia="Arial" w:hAnsi="Arial" w:cs="Arial"/>
          <w:color w:val="BFBFBF"/>
          <w:sz w:val="18"/>
          <w:szCs w:val="18"/>
        </w:rPr>
        <w:t>Perfect Promotions</w:t>
      </w:r>
    </w:p>
    <w:sectPr w:rsidR="00E217D7" w:rsidRPr="00AA4E7F">
      <w:type w:val="continuous"/>
      <w:pgSz w:w="12240" w:h="15840"/>
      <w:pgMar w:top="1440" w:right="1440" w:bottom="20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77CEA76E"/>
    <w:lvl w:ilvl="0" w:tplc="B762C33C">
      <w:start w:val="1"/>
      <w:numFmt w:val="upperLetter"/>
      <w:lvlText w:val="%1"/>
      <w:lvlJc w:val="left"/>
    </w:lvl>
    <w:lvl w:ilvl="1" w:tplc="776843CA">
      <w:start w:val="1"/>
      <w:numFmt w:val="decimal"/>
      <w:lvlText w:val="%2."/>
      <w:lvlJc w:val="left"/>
    </w:lvl>
    <w:lvl w:ilvl="2" w:tplc="170C9D96">
      <w:numFmt w:val="decimal"/>
      <w:lvlText w:val=""/>
      <w:lvlJc w:val="left"/>
    </w:lvl>
    <w:lvl w:ilvl="3" w:tplc="3338371A">
      <w:numFmt w:val="decimal"/>
      <w:lvlText w:val=""/>
      <w:lvlJc w:val="left"/>
    </w:lvl>
    <w:lvl w:ilvl="4" w:tplc="2FE843B8">
      <w:numFmt w:val="decimal"/>
      <w:lvlText w:val=""/>
      <w:lvlJc w:val="left"/>
    </w:lvl>
    <w:lvl w:ilvl="5" w:tplc="713CA95C">
      <w:numFmt w:val="decimal"/>
      <w:lvlText w:val=""/>
      <w:lvlJc w:val="left"/>
    </w:lvl>
    <w:lvl w:ilvl="6" w:tplc="C6D6BB8A">
      <w:numFmt w:val="decimal"/>
      <w:lvlText w:val=""/>
      <w:lvlJc w:val="left"/>
    </w:lvl>
    <w:lvl w:ilvl="7" w:tplc="40F431D8">
      <w:numFmt w:val="decimal"/>
      <w:lvlText w:val=""/>
      <w:lvlJc w:val="left"/>
    </w:lvl>
    <w:lvl w:ilvl="8" w:tplc="75E678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5CE668E8"/>
    <w:lvl w:ilvl="0" w:tplc="0C7073C0">
      <w:start w:val="1"/>
      <w:numFmt w:val="decimal"/>
      <w:lvlText w:val="%1."/>
      <w:lvlJc w:val="left"/>
    </w:lvl>
    <w:lvl w:ilvl="1" w:tplc="29C82FF0">
      <w:numFmt w:val="decimal"/>
      <w:lvlText w:val=""/>
      <w:lvlJc w:val="left"/>
    </w:lvl>
    <w:lvl w:ilvl="2" w:tplc="791A60B0">
      <w:numFmt w:val="decimal"/>
      <w:lvlText w:val=""/>
      <w:lvlJc w:val="left"/>
    </w:lvl>
    <w:lvl w:ilvl="3" w:tplc="B8F04FEE">
      <w:numFmt w:val="decimal"/>
      <w:lvlText w:val=""/>
      <w:lvlJc w:val="left"/>
    </w:lvl>
    <w:lvl w:ilvl="4" w:tplc="B8D44570">
      <w:numFmt w:val="decimal"/>
      <w:lvlText w:val=""/>
      <w:lvlJc w:val="left"/>
    </w:lvl>
    <w:lvl w:ilvl="5" w:tplc="5FD6138C">
      <w:numFmt w:val="decimal"/>
      <w:lvlText w:val=""/>
      <w:lvlJc w:val="left"/>
    </w:lvl>
    <w:lvl w:ilvl="6" w:tplc="25B8655C">
      <w:numFmt w:val="decimal"/>
      <w:lvlText w:val=""/>
      <w:lvlJc w:val="left"/>
    </w:lvl>
    <w:lvl w:ilvl="7" w:tplc="E3083F90">
      <w:numFmt w:val="decimal"/>
      <w:lvlText w:val=""/>
      <w:lvlJc w:val="left"/>
    </w:lvl>
    <w:lvl w:ilvl="8" w:tplc="05E80C7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B7D01766"/>
    <w:lvl w:ilvl="0" w:tplc="FDAE8AFC">
      <w:start w:val="1"/>
      <w:numFmt w:val="decimal"/>
      <w:lvlText w:val="%1."/>
      <w:lvlJc w:val="left"/>
    </w:lvl>
    <w:lvl w:ilvl="1" w:tplc="69B24F8E">
      <w:numFmt w:val="decimal"/>
      <w:lvlText w:val=""/>
      <w:lvlJc w:val="left"/>
    </w:lvl>
    <w:lvl w:ilvl="2" w:tplc="94C6E494">
      <w:numFmt w:val="decimal"/>
      <w:lvlText w:val=""/>
      <w:lvlJc w:val="left"/>
    </w:lvl>
    <w:lvl w:ilvl="3" w:tplc="9634F5AE">
      <w:numFmt w:val="decimal"/>
      <w:lvlText w:val=""/>
      <w:lvlJc w:val="left"/>
    </w:lvl>
    <w:lvl w:ilvl="4" w:tplc="9AD6AB6C">
      <w:numFmt w:val="decimal"/>
      <w:lvlText w:val=""/>
      <w:lvlJc w:val="left"/>
    </w:lvl>
    <w:lvl w:ilvl="5" w:tplc="C584E57A">
      <w:numFmt w:val="decimal"/>
      <w:lvlText w:val=""/>
      <w:lvlJc w:val="left"/>
    </w:lvl>
    <w:lvl w:ilvl="6" w:tplc="3AA416D0">
      <w:numFmt w:val="decimal"/>
      <w:lvlText w:val=""/>
      <w:lvlJc w:val="left"/>
    </w:lvl>
    <w:lvl w:ilvl="7" w:tplc="A65217E8">
      <w:numFmt w:val="decimal"/>
      <w:lvlText w:val=""/>
      <w:lvlJc w:val="left"/>
    </w:lvl>
    <w:lvl w:ilvl="8" w:tplc="88DE390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B0AEEC6"/>
    <w:lvl w:ilvl="0" w:tplc="B37AF29C">
      <w:start w:val="1"/>
      <w:numFmt w:val="decimal"/>
      <w:lvlText w:val="%1."/>
      <w:lvlJc w:val="left"/>
    </w:lvl>
    <w:lvl w:ilvl="1" w:tplc="F460B02E">
      <w:numFmt w:val="decimal"/>
      <w:lvlText w:val=""/>
      <w:lvlJc w:val="left"/>
    </w:lvl>
    <w:lvl w:ilvl="2" w:tplc="5EC05764">
      <w:numFmt w:val="decimal"/>
      <w:lvlText w:val=""/>
      <w:lvlJc w:val="left"/>
    </w:lvl>
    <w:lvl w:ilvl="3" w:tplc="324AAE72">
      <w:numFmt w:val="decimal"/>
      <w:lvlText w:val=""/>
      <w:lvlJc w:val="left"/>
    </w:lvl>
    <w:lvl w:ilvl="4" w:tplc="F5C8A540">
      <w:numFmt w:val="decimal"/>
      <w:lvlText w:val=""/>
      <w:lvlJc w:val="left"/>
    </w:lvl>
    <w:lvl w:ilvl="5" w:tplc="1AFC8B2E">
      <w:numFmt w:val="decimal"/>
      <w:lvlText w:val=""/>
      <w:lvlJc w:val="left"/>
    </w:lvl>
    <w:lvl w:ilvl="6" w:tplc="D56A0228">
      <w:numFmt w:val="decimal"/>
      <w:lvlText w:val=""/>
      <w:lvlJc w:val="left"/>
    </w:lvl>
    <w:lvl w:ilvl="7" w:tplc="22406AE6">
      <w:numFmt w:val="decimal"/>
      <w:lvlText w:val=""/>
      <w:lvlJc w:val="left"/>
    </w:lvl>
    <w:lvl w:ilvl="8" w:tplc="77F0C47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6DDAC9F2"/>
    <w:lvl w:ilvl="0" w:tplc="02FE39A8">
      <w:start w:val="35"/>
      <w:numFmt w:val="upperLetter"/>
      <w:lvlText w:val="%1."/>
      <w:lvlJc w:val="left"/>
    </w:lvl>
    <w:lvl w:ilvl="1" w:tplc="5838BC86">
      <w:start w:val="1"/>
      <w:numFmt w:val="decimal"/>
      <w:lvlText w:val="%2."/>
      <w:lvlJc w:val="left"/>
    </w:lvl>
    <w:lvl w:ilvl="2" w:tplc="D9A40522">
      <w:numFmt w:val="decimal"/>
      <w:lvlText w:val=""/>
      <w:lvlJc w:val="left"/>
    </w:lvl>
    <w:lvl w:ilvl="3" w:tplc="49DC0606">
      <w:numFmt w:val="decimal"/>
      <w:lvlText w:val=""/>
      <w:lvlJc w:val="left"/>
    </w:lvl>
    <w:lvl w:ilvl="4" w:tplc="4D960BB8">
      <w:numFmt w:val="decimal"/>
      <w:lvlText w:val=""/>
      <w:lvlJc w:val="left"/>
    </w:lvl>
    <w:lvl w:ilvl="5" w:tplc="FC724C28">
      <w:numFmt w:val="decimal"/>
      <w:lvlText w:val=""/>
      <w:lvlJc w:val="left"/>
    </w:lvl>
    <w:lvl w:ilvl="6" w:tplc="21369C6C">
      <w:numFmt w:val="decimal"/>
      <w:lvlText w:val=""/>
      <w:lvlJc w:val="left"/>
    </w:lvl>
    <w:lvl w:ilvl="7" w:tplc="799A86A4">
      <w:numFmt w:val="decimal"/>
      <w:lvlText w:val=""/>
      <w:lvlJc w:val="left"/>
    </w:lvl>
    <w:lvl w:ilvl="8" w:tplc="CD805372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3CBEB638"/>
    <w:lvl w:ilvl="0" w:tplc="FFA892B2">
      <w:start w:val="1"/>
      <w:numFmt w:val="decimal"/>
      <w:lvlText w:val="%1."/>
      <w:lvlJc w:val="left"/>
    </w:lvl>
    <w:lvl w:ilvl="1" w:tplc="3028F088">
      <w:numFmt w:val="decimal"/>
      <w:lvlText w:val=""/>
      <w:lvlJc w:val="left"/>
    </w:lvl>
    <w:lvl w:ilvl="2" w:tplc="11E8759A">
      <w:numFmt w:val="decimal"/>
      <w:lvlText w:val=""/>
      <w:lvlJc w:val="left"/>
    </w:lvl>
    <w:lvl w:ilvl="3" w:tplc="3A4ABAAC">
      <w:numFmt w:val="decimal"/>
      <w:lvlText w:val=""/>
      <w:lvlJc w:val="left"/>
    </w:lvl>
    <w:lvl w:ilvl="4" w:tplc="FFF618C4">
      <w:numFmt w:val="decimal"/>
      <w:lvlText w:val=""/>
      <w:lvlJc w:val="left"/>
    </w:lvl>
    <w:lvl w:ilvl="5" w:tplc="91027256">
      <w:numFmt w:val="decimal"/>
      <w:lvlText w:val=""/>
      <w:lvlJc w:val="left"/>
    </w:lvl>
    <w:lvl w:ilvl="6" w:tplc="EE12B9D6">
      <w:numFmt w:val="decimal"/>
      <w:lvlText w:val=""/>
      <w:lvlJc w:val="left"/>
    </w:lvl>
    <w:lvl w:ilvl="7" w:tplc="DBEA2726">
      <w:numFmt w:val="decimal"/>
      <w:lvlText w:val=""/>
      <w:lvlJc w:val="left"/>
    </w:lvl>
    <w:lvl w:ilvl="8" w:tplc="6B586B6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2AD23A88"/>
    <w:lvl w:ilvl="0" w:tplc="D48237BC">
      <w:start w:val="1"/>
      <w:numFmt w:val="decimal"/>
      <w:lvlText w:val="%1."/>
      <w:lvlJc w:val="left"/>
    </w:lvl>
    <w:lvl w:ilvl="1" w:tplc="B79E9988">
      <w:numFmt w:val="decimal"/>
      <w:lvlText w:val=""/>
      <w:lvlJc w:val="left"/>
    </w:lvl>
    <w:lvl w:ilvl="2" w:tplc="5BC2B20A">
      <w:numFmt w:val="decimal"/>
      <w:lvlText w:val=""/>
      <w:lvlJc w:val="left"/>
    </w:lvl>
    <w:lvl w:ilvl="3" w:tplc="DD048B3A">
      <w:numFmt w:val="decimal"/>
      <w:lvlText w:val=""/>
      <w:lvlJc w:val="left"/>
    </w:lvl>
    <w:lvl w:ilvl="4" w:tplc="93FE075E">
      <w:numFmt w:val="decimal"/>
      <w:lvlText w:val=""/>
      <w:lvlJc w:val="left"/>
    </w:lvl>
    <w:lvl w:ilvl="5" w:tplc="1A72CFA2">
      <w:numFmt w:val="decimal"/>
      <w:lvlText w:val=""/>
      <w:lvlJc w:val="left"/>
    </w:lvl>
    <w:lvl w:ilvl="6" w:tplc="F67EC7CA">
      <w:numFmt w:val="decimal"/>
      <w:lvlText w:val=""/>
      <w:lvlJc w:val="left"/>
    </w:lvl>
    <w:lvl w:ilvl="7" w:tplc="3A342BD4">
      <w:numFmt w:val="decimal"/>
      <w:lvlText w:val=""/>
      <w:lvlJc w:val="left"/>
    </w:lvl>
    <w:lvl w:ilvl="8" w:tplc="EF60FC4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8E606D54"/>
    <w:lvl w:ilvl="0" w:tplc="A822A8C2">
      <w:start w:val="2"/>
      <w:numFmt w:val="decimal"/>
      <w:lvlText w:val="%1."/>
      <w:lvlJc w:val="left"/>
    </w:lvl>
    <w:lvl w:ilvl="1" w:tplc="94A4BB66">
      <w:numFmt w:val="decimal"/>
      <w:lvlText w:val=""/>
      <w:lvlJc w:val="left"/>
    </w:lvl>
    <w:lvl w:ilvl="2" w:tplc="F1922AEE">
      <w:numFmt w:val="decimal"/>
      <w:lvlText w:val=""/>
      <w:lvlJc w:val="left"/>
    </w:lvl>
    <w:lvl w:ilvl="3" w:tplc="3E720C14">
      <w:numFmt w:val="decimal"/>
      <w:lvlText w:val=""/>
      <w:lvlJc w:val="left"/>
    </w:lvl>
    <w:lvl w:ilvl="4" w:tplc="C874AE88">
      <w:numFmt w:val="decimal"/>
      <w:lvlText w:val=""/>
      <w:lvlJc w:val="left"/>
    </w:lvl>
    <w:lvl w:ilvl="5" w:tplc="380CB7B0">
      <w:numFmt w:val="decimal"/>
      <w:lvlText w:val=""/>
      <w:lvlJc w:val="left"/>
    </w:lvl>
    <w:lvl w:ilvl="6" w:tplc="66C4F092">
      <w:numFmt w:val="decimal"/>
      <w:lvlText w:val=""/>
      <w:lvlJc w:val="left"/>
    </w:lvl>
    <w:lvl w:ilvl="7" w:tplc="A930015C">
      <w:numFmt w:val="decimal"/>
      <w:lvlText w:val=""/>
      <w:lvlJc w:val="left"/>
    </w:lvl>
    <w:lvl w:ilvl="8" w:tplc="90F8FB44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D7"/>
    <w:rsid w:val="00071193"/>
    <w:rsid w:val="00233D1A"/>
    <w:rsid w:val="002457CA"/>
    <w:rsid w:val="00344DCC"/>
    <w:rsid w:val="00350FC3"/>
    <w:rsid w:val="009D721D"/>
    <w:rsid w:val="00A06829"/>
    <w:rsid w:val="00AA2A2D"/>
    <w:rsid w:val="00AA4E7F"/>
    <w:rsid w:val="00C47F5A"/>
    <w:rsid w:val="00E2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8429"/>
  <w15:docId w15:val="{712C6F23-ECF3-4E84-83C3-8DA3BCFC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arief kurniawan</cp:lastModifiedBy>
  <cp:revision>2</cp:revision>
  <dcterms:created xsi:type="dcterms:W3CDTF">2020-01-08T19:10:00Z</dcterms:created>
  <dcterms:modified xsi:type="dcterms:W3CDTF">2020-01-08T19:10:00Z</dcterms:modified>
</cp:coreProperties>
</file>