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F7422">
      <w:pPr>
        <w:pStyle w:val="2"/>
        <w:bidi w:val="0"/>
        <w:rPr>
          <w:rFonts w:hint="eastAsia"/>
          <w:lang w:eastAsia="zh-CN"/>
        </w:rPr>
      </w:pPr>
      <w:r>
        <w:t>栈（Stack）</w:t>
      </w:r>
      <w:r>
        <w:rPr>
          <w:rFonts w:hint="eastAsia"/>
          <w:lang w:eastAsia="zh-CN"/>
        </w:rPr>
        <w:t>：</w:t>
      </w:r>
    </w:p>
    <w:p w14:paraId="5A6A410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栈 = 只能从一头进出（栈顶）的线性表，特点是：后进先出（LIFO）。</w:t>
      </w:r>
    </w:p>
    <w:p w14:paraId="5DAD3C96">
      <w:pPr>
        <w:rPr>
          <w:rFonts w:ascii="宋体" w:hAnsi="宋体" w:eastAsia="宋体" w:cs="宋体"/>
          <w:sz w:val="24"/>
          <w:szCs w:val="24"/>
        </w:rPr>
      </w:pPr>
    </w:p>
    <w:p w14:paraId="1B0C73B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就像叠盘子：</w:t>
      </w:r>
    </w:p>
    <w:p w14:paraId="23AF2314">
      <w:r>
        <w:drawing>
          <wp:inline distT="0" distB="0" distL="114300" distR="114300">
            <wp:extent cx="3403600" cy="10477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C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常用指令：</w:t>
      </w:r>
    </w:p>
    <w:p w14:paraId="18E8D7B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00500" cy="17589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1E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2025-12-09T14:22:24Z</dcterms:created>
  <dc:creator>MR</dc:creator>
  <cp:lastModifiedBy>De</cp:lastModifiedBy>
  <dcterms:modified xsi:type="dcterms:W3CDTF">2025-12-09T16:11:35Z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08F7E94044D9449EA2C2F8ADBD8051CE_12</vt:lpwstr>
  </property>
</Properties>
</file>