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Aptos Display" w:hAnsi="Aptos Display" w:eastAsia="Noto Serif CJK SC"/>
          <w:b/>
          <w:color w:val="1F4E79"/>
          <w:sz w:val="54"/>
        </w:rPr>
        <w:t>STM32F407 HAL 库</w:t>
        <w:br/>
        <w:t>新工程配置教程</w:t>
      </w:r>
    </w:p>
    <w:p>
      <w:pPr>
        <w:spacing w:before="160" w:after="360" w:line="240" w:lineRule="auto"/>
        <w:jc w:val="center"/>
      </w:pPr>
      <w:r>
        <w:rPr>
          <w:rFonts w:ascii="Aptos" w:hAnsi="Aptos" w:eastAsia="Noto Sans CJK SC"/>
          <w:b/>
          <w:color w:val="243447"/>
          <w:sz w:val="28"/>
        </w:rPr>
        <w:t>基于野火 F407 霸天虎 V2 · STM32CubeMX + Keil MDK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ptos" w:hAnsi="Aptos" w:eastAsia="Noto Sans CJK SC"/>
          <w:color w:val="555555"/>
          <w:sz w:val="22"/>
        </w:rPr>
        <w:t>目标：从空白工程完成 168 MHz 时钟、SWD 调试、RGB LED 配置、代码生成与下载验证</w:t>
      </w:r>
    </w:p>
    <w:p>
      <w:pPr>
        <w:spacing w:before="840"/>
        <w:jc w:val="center"/>
      </w:pPr>
      <w:r>
        <w:rPr>
          <w:rFonts w:ascii="Aptos" w:hAnsi="Aptos" w:eastAsia="Noto Sans CJK SC"/>
          <w:color w:val="777777"/>
          <w:sz w:val="20"/>
        </w:rPr>
        <w:t>适用对象：首次使用 HAL / CubeMX 创建 STM32F407 工程的学习者</w:t>
      </w:r>
    </w:p>
    <w:p>
      <w:pPr>
        <w:jc w:val="center"/>
      </w:pPr>
      <w:r>
        <w:rPr>
          <w:rFonts w:ascii="Aptos" w:hAnsi="Aptos" w:eastAsia="Noto Sans CJK SC"/>
          <w:color w:val="999999"/>
          <w:sz w:val="18"/>
        </w:rPr>
        <w:t>版本：2026.08</w:t>
      </w:r>
    </w:p>
    <w:p>
      <w:r>
        <w:br w:type="page"/>
      </w:r>
    </w:p>
    <w:p>
      <w:pPr>
        <w:pStyle w:val="Heading1"/>
        <w:keepNext/>
      </w:pPr>
      <w:r>
        <w:t>目录与学习路线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Borders>
              <w:top w:val="single" w:sz="8" w:color="1F4E79"/>
              <w:left w:val="single" w:sz="12" w:color="1F4E79"/>
              <w:bottom w:val="single" w:sz="8" w:color="1F4E79"/>
              <w:right w:val="single" w:sz="8" w:color="1F4E79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1F4E79"/>
                <w:sz w:val="20"/>
              </w:rPr>
              <w:t xml:space="preserve">阅读方式  </w:t>
            </w:r>
            <w:r>
              <w:rPr>
                <w:rFonts w:ascii="Aptos" w:hAnsi="Aptos" w:eastAsia="Noto Sans CJK SC"/>
                <w:color w:val="333333"/>
                <w:sz w:val="20"/>
              </w:rPr>
              <w:t>建议严格按章节顺序完成。第一次只做“最小可运行工程”，确认能下载、能点灯后，再增加串口、定时器、DMA 等外设。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7654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1 章</w:t>
            </w:r>
          </w:p>
        </w:tc>
        <w:tc>
          <w:tcPr>
            <w:tcW w:type="dxa" w:w="76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目标板与最终配置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2 章</w:t>
            </w:r>
          </w:p>
        </w:tc>
        <w:tc>
          <w:tcPr>
            <w:tcW w:type="dxa" w:w="76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HAL、CubeMX 与工程生成关系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3 章</w:t>
            </w:r>
          </w:p>
        </w:tc>
        <w:tc>
          <w:tcPr>
            <w:tcW w:type="dxa" w:w="76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新建工程与选择芯片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4 章</w:t>
            </w:r>
          </w:p>
        </w:tc>
        <w:tc>
          <w:tcPr>
            <w:tcW w:type="dxa" w:w="76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SYS 与 RCC 基础配置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5 章</w:t>
            </w:r>
          </w:p>
        </w:tc>
        <w:tc>
          <w:tcPr>
            <w:tcW w:type="dxa" w:w="76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PLL 与 168 MHz 时钟树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6 章</w:t>
            </w:r>
          </w:p>
        </w:tc>
        <w:tc>
          <w:tcPr>
            <w:tcW w:type="dxa" w:w="76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AHB、APB 与定时器时钟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7 章</w:t>
            </w:r>
          </w:p>
        </w:tc>
        <w:tc>
          <w:tcPr>
            <w:tcW w:type="dxa" w:w="76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板载 RGB LED 的 GPIO 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8 章</w:t>
            </w:r>
          </w:p>
        </w:tc>
        <w:tc>
          <w:tcPr>
            <w:tcW w:type="dxa" w:w="76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Project Manager 与代码生成选项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9 章</w:t>
            </w:r>
          </w:p>
        </w:tc>
        <w:tc>
          <w:tcPr>
            <w:tcW w:type="dxa" w:w="76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生成代码后的工程结构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10 章</w:t>
            </w:r>
          </w:p>
        </w:tc>
        <w:tc>
          <w:tcPr>
            <w:tcW w:type="dxa" w:w="76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LED 测试代码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11 章</w:t>
            </w:r>
          </w:p>
        </w:tc>
        <w:tc>
          <w:tcPr>
            <w:tcW w:type="dxa" w:w="76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Keil 下载器配置与下载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第 12 章</w:t>
            </w:r>
          </w:p>
        </w:tc>
        <w:tc>
          <w:tcPr>
            <w:tcW w:type="dxa" w:w="76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常见故障排查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附录 A</w:t>
            </w:r>
          </w:p>
        </w:tc>
        <w:tc>
          <w:tcPr>
            <w:tcW w:type="dxa" w:w="765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一页配置检查表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附录 B</w:t>
            </w:r>
          </w:p>
        </w:tc>
        <w:tc>
          <w:tcPr>
            <w:tcW w:type="dxa" w:w="765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配置、初始化、启动三者的区别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完整流程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0-1  从空白工程到点亮 LED 的推荐顺序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7F0"/>
            <w:tcBorders>
              <w:top w:val="single" w:sz="8" w:color="215E21"/>
              <w:left w:val="single" w:sz="12" w:color="215E21"/>
              <w:bottom w:val="single" w:sz="8" w:color="215E21"/>
              <w:right w:val="single" w:sz="8" w:color="215E21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215E21"/>
                <w:sz w:val="20"/>
              </w:rPr>
              <w:t xml:space="preserve">核心原则  </w:t>
            </w:r>
            <w:r>
              <w:rPr>
                <w:rFonts w:ascii="Aptos" w:hAnsi="Aptos" w:eastAsia="Noto Sans CJK SC"/>
                <w:color w:val="333333"/>
                <w:sz w:val="20"/>
              </w:rPr>
              <w:t>先把时钟、调试接口和一个 GPIO 跑通。不要第一次就同时配置 Ethernet、USB、FreeRTOS、DMA 等复杂模块。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 1 章 目标板与最终配置</w:t>
      </w:r>
    </w:p>
    <w:p>
      <w:pPr>
        <w:spacing w:before="0" w:after="160" w:line="288" w:lineRule="auto"/>
      </w:pPr>
      <w:r>
        <w:rPr>
          <w:rFonts w:ascii="Aptos" w:hAnsi="Aptos" w:eastAsia="Noto Sans CJK SC"/>
          <w:color w:val="333333"/>
          <w:sz w:val="21"/>
        </w:rPr>
        <w:t>本教程以野火 STM32F407 霸天虎 V2 为目标板，建立一个可反复复用的 HAL 裸机工程模板。完成后，板载 RGB LED 将按程序闪烁。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本教程采用值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MCU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STM32F407ZGTx（实物 STM32F407ZGT6）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确保封装、Flash、RAM 与引脚匹配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外部高速晶振 HSE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25 MHz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PLL 的输入时钟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系统主频 SYSCLK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168 MHz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CPU 与主总线目标频率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AHB / HCLK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÷1 / 168 MHz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CPU、内存、DMA、AHB 外设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APB1 / PCLK1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÷4 / 42 MHz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低速外设总线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APB2 / PCLK2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÷2 / 84 MHz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高速外设总线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调试接口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Serial Wire（SWD）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下载和在线调试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RGB LED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PF6、PF7、PF8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 推挽输出，低电平点亮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IDE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Keil MDK-ARM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编译、下载、调试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Borders>
              <w:top w:val="single" w:sz="8" w:color="7F6000"/>
              <w:left w:val="single" w:sz="12" w:color="7F6000"/>
              <w:bottom w:val="single" w:sz="8" w:color="7F6000"/>
              <w:right w:val="single" w:sz="8" w:color="7F6000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7F6000"/>
                <w:sz w:val="20"/>
              </w:rPr>
              <w:t xml:space="preserve">低电平点亮  </w:t>
            </w:r>
            <w:r>
              <w:rPr>
                <w:rFonts w:ascii="Aptos" w:hAnsi="Aptos" w:eastAsia="Noto Sans CJK SC"/>
                <w:color w:val="333333"/>
                <w:sz w:val="20"/>
              </w:rPr>
              <w:t>板载 LED 阴极接到 MCU GPIO。GPIO 输出 Low 时导通点亮，输出 High 时熄灭。因此 GPIO 初始电平建议设置为 High。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最终应看到的现象</w:t>
      </w:r>
    </w:p>
    <w:p>
      <w:pPr>
        <w:pStyle w:val="ListBullet"/>
        <w:spacing w:before="0" w:after="60" w:line="276" w:lineRule="auto"/>
      </w:pPr>
      <w:r>
        <w:rPr>
          <w:rFonts w:ascii="Aptos" w:hAnsi="Aptos" w:eastAsia="Noto Sans CJK SC"/>
          <w:color w:val="333333"/>
          <w:sz w:val="21"/>
        </w:rPr>
        <w:t>CubeMX 时钟树不出现红色冲突或超频提示。</w:t>
      </w:r>
    </w:p>
    <w:p>
      <w:pPr>
        <w:pStyle w:val="ListBullet"/>
        <w:spacing w:before="0" w:after="60" w:line="276" w:lineRule="auto"/>
      </w:pPr>
      <w:r>
        <w:rPr>
          <w:rFonts w:ascii="Aptos" w:hAnsi="Aptos" w:eastAsia="Noto Sans CJK SC"/>
          <w:color w:val="333333"/>
          <w:sz w:val="21"/>
        </w:rPr>
        <w:t>Keil 编译结果为 0 Error(s)。</w:t>
      </w:r>
    </w:p>
    <w:p>
      <w:pPr>
        <w:pStyle w:val="ListBullet"/>
        <w:spacing w:before="0" w:after="60" w:line="276" w:lineRule="auto"/>
      </w:pPr>
      <w:r>
        <w:rPr>
          <w:rFonts w:ascii="Aptos" w:hAnsi="Aptos" w:eastAsia="Noto Sans CJK SC"/>
          <w:color w:val="333333"/>
          <w:sz w:val="21"/>
        </w:rPr>
        <w:t>CMSIS-DAP 可以识别 STM32F407ZG。</w:t>
      </w:r>
    </w:p>
    <w:p>
      <w:pPr>
        <w:pStyle w:val="ListBullet"/>
        <w:spacing w:before="0" w:after="60" w:line="276" w:lineRule="auto"/>
      </w:pPr>
      <w:r>
        <w:rPr>
          <w:rFonts w:ascii="Aptos" w:hAnsi="Aptos" w:eastAsia="Noto Sans CJK SC"/>
          <w:color w:val="333333"/>
          <w:sz w:val="21"/>
        </w:rPr>
        <w:t>程序下载后，板载 LED 周期性亮灭或按红、蓝、绿顺序变化。</w:t>
      </w:r>
    </w:p>
    <w:p>
      <w:pPr>
        <w:pStyle w:val="Heading1"/>
        <w:keepNext/>
      </w:pPr>
      <w:r>
        <w:t>第 2 章 HAL、CubeMX 与工程生成关系</w:t>
      </w:r>
    </w:p>
    <w:p>
      <w:pPr>
        <w:pStyle w:val="Heading2"/>
        <w:keepNext/>
      </w:pPr>
      <w:r>
        <w:t>2.1 三者分别负责什么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你实际会看到的内容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STM32CubeMX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选择芯片、分配引脚、计算时钟、配置外设、生成初始化代码</w:t>
            </w:r>
          </w:p>
        </w:tc>
        <w:tc>
          <w:tcPr>
            <w:tcW w:type="dxa" w:w="379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.ioc、Clock Configuration、Pinout、Project Manager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HAL 库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用统一 API 操作 STM32 外设</w:t>
            </w:r>
          </w:p>
        </w:tc>
        <w:tc>
          <w:tcPr>
            <w:tcW w:type="dxa" w:w="379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HAL_GPIO_WritePin、HAL_UART_Transmit、HAL_TIM_Base_Start_IT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Keil MDK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编辑、编译、链接、下载、调试</w:t>
            </w:r>
          </w:p>
        </w:tc>
        <w:tc>
          <w:tcPr>
            <w:tcW w:type="dxa" w:w="379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.uvprojx、Build、Download、Debug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从图形配置到程序运行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_init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2-1  配置、初始化、启动和业务处理的关系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Borders>
              <w:top w:val="single" w:sz="8" w:color="7F6000"/>
              <w:left w:val="single" w:sz="12" w:color="7F6000"/>
              <w:bottom w:val="single" w:sz="8" w:color="7F6000"/>
              <w:right w:val="single" w:sz="8" w:color="7F6000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7F6000"/>
                <w:sz w:val="20"/>
              </w:rPr>
              <w:t xml:space="preserve">不要混淆  </w:t>
            </w:r>
            <w:r>
              <w:rPr>
                <w:rFonts w:ascii="Aptos" w:hAnsi="Aptos" w:eastAsia="Noto Sans CJK SC"/>
                <w:color w:val="333333"/>
                <w:sz w:val="20"/>
              </w:rPr>
              <w:t>CubeMX 中“启用外设”并不等于外设已经开始运行。GPIO 初始化后可直接输出；定时器中断、PWM、ADC DMA、UART 中断接收等通常还需要调用 HAL_xxx_Start() 或 HAL_xxx_Receive_IT/DMA()。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3 章 新建工程与选择芯片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打开 STM32CubeMX，选择 File → New Project。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进入 MCU Selector，在搜索框输入 STM32F407ZG。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选择 STM32F407ZGTx，然后点击 Start Project。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4.  </w:t>
      </w:r>
      <w:r>
        <w:rPr>
          <w:rFonts w:ascii="Aptos" w:hAnsi="Aptos" w:eastAsia="Noto Sans CJK SC"/>
          <w:color w:val="333333"/>
          <w:sz w:val="21"/>
        </w:rPr>
        <w:t>等待芯片引脚图和配置界面加载完成。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8E6"/>
            <w:tcBorders>
              <w:top w:val="single" w:sz="8" w:color="9C0006"/>
              <w:left w:val="single" w:sz="12" w:color="9C0006"/>
              <w:bottom w:val="single" w:sz="8" w:color="9C0006"/>
              <w:right w:val="single" w:sz="8" w:color="9C0006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9C0006"/>
                <w:sz w:val="20"/>
              </w:rPr>
              <w:t xml:space="preserve">必须选到 ZGTx  </w:t>
            </w:r>
            <w:r>
              <w:rPr>
                <w:rFonts w:ascii="Aptos" w:hAnsi="Aptos" w:eastAsia="Noto Sans CJK SC"/>
                <w:color w:val="333333"/>
                <w:sz w:val="20"/>
              </w:rPr>
              <w:t>不要误选 STM32F407VGTx、VETx 或 IGTx。不同后缀可能代表不同封装、Flash 容量或引脚数量，后续引脚分配会直接受到影响。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工程命名建议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推荐</w:t>
            </w:r>
          </w:p>
        </w:tc>
        <w:tc>
          <w:tcPr>
            <w:tcW w:type="dxa" w:w="402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不推荐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Project Name</w:t>
            </w:r>
          </w:p>
        </w:tc>
        <w:tc>
          <w:tcPr>
            <w:tcW w:type="dxa" w:w="351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F407_HAL_LED、F407_Template</w:t>
            </w:r>
          </w:p>
        </w:tc>
        <w:tc>
          <w:tcPr>
            <w:tcW w:type="dxa" w:w="402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野火407资料、我的工程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Project Location</w:t>
            </w:r>
          </w:p>
        </w:tc>
        <w:tc>
          <w:tcPr>
            <w:tcW w:type="dxa" w:w="351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D:\Work\STM32_Project</w:t>
            </w:r>
          </w:p>
        </w:tc>
        <w:tc>
          <w:tcPr>
            <w:tcW w:type="dxa" w:w="402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包含中文、空格或特殊符号的深层路径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仓库结构</w:t>
            </w:r>
          </w:p>
        </w:tc>
        <w:tc>
          <w:tcPr>
            <w:tcW w:type="dxa" w:w="351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一个工程一个目录，.ioc 纳入 Git</w:t>
            </w:r>
          </w:p>
        </w:tc>
        <w:tc>
          <w:tcPr>
            <w:tcW w:type="dxa" w:w="402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多个工程混放在同一目录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 4 章 SYS 与 RCC 基础配置</w:t>
      </w:r>
    </w:p>
    <w:p>
      <w:pPr>
        <w:pStyle w:val="Heading2"/>
        <w:keepNext/>
      </w:pPr>
      <w:r>
        <w:t>4.1 SYS：保留 SWD 下载调试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进入 Pinout &amp; Configuration → System Core → SYS。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将 Debug 设置为 Serial Wire。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Timebase Source 在当前裸机工程中保持 SysTick。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设置值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Debug</w:t>
            </w:r>
          </w:p>
        </w:tc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Serial Wire</w:t>
            </w:r>
          </w:p>
        </w:tc>
        <w:tc>
          <w:tcPr>
            <w:tcW w:type="dxa" w:w="45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占用 PA13/PA14，保留 SWDIO 和 SWCLK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Timebase Source</w:t>
            </w:r>
          </w:p>
        </w:tc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SysTick</w:t>
            </w:r>
          </w:p>
        </w:tc>
        <w:tc>
          <w:tcPr>
            <w:tcW w:type="dxa" w:w="45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HAL_Delay() 和 HAL 时基默认使用 SysTick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Do not generate main</w:t>
            </w:r>
          </w:p>
        </w:tc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不勾选</w:t>
            </w:r>
          </w:p>
        </w:tc>
        <w:tc>
          <w:tcPr>
            <w:tcW w:type="dxa" w:w="45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需要 CubeMX 生成 main.c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8E6"/>
            <w:tcBorders>
              <w:top w:val="single" w:sz="8" w:color="9C0006"/>
              <w:left w:val="single" w:sz="12" w:color="9C0006"/>
              <w:bottom w:val="single" w:sz="8" w:color="9C0006"/>
              <w:right w:val="single" w:sz="8" w:color="9C0006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9C0006"/>
                <w:sz w:val="20"/>
              </w:rPr>
              <w:t xml:space="preserve">高频错误  </w:t>
            </w:r>
            <w:r>
              <w:rPr>
                <w:rFonts w:ascii="Aptos" w:hAnsi="Aptos" w:eastAsia="Noto Sans CJK SC"/>
                <w:color w:val="333333"/>
                <w:sz w:val="20"/>
              </w:rPr>
              <w:t>若选择 No Debug，程序可能把 PA13/PA14 当普通 GPIO，造成后续下载器连接困难。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RCC：启用外部 25 MHz 晶振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进入 System Core → RCC。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High Speed Clock 选择 Crystal/Ceramic Resonator。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Low Speed Clock 当前保持 Disable；使用 RTC 时再配置 LSE。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本教程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Disable</w:t>
            </w:r>
          </w:p>
        </w:tc>
        <w:tc>
          <w:tcPr>
            <w:tcW w:type="dxa" w:w="396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不使用外部高速时钟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不选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BYPASS Clock Source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外部直接输入有源时钟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不选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Crystal/Ceramic Resonator</w:t>
            </w:r>
          </w:p>
        </w:tc>
        <w:tc>
          <w:tcPr>
            <w:tcW w:type="dxa" w:w="396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使用板载无源晶振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选择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5 章 PLL 与 168 MHz 时钟树</w:t>
      </w:r>
    </w:p>
    <w:p>
      <w:pPr>
        <w:pStyle w:val="Heading2"/>
        <w:keepNext/>
      </w:pPr>
      <w:r>
        <w:t>5.1 PLL 参数的含义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1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l_formul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5-1  霸天虎 V2 的主 PLL 计算链路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设置</w:t>
            </w:r>
          </w:p>
        </w:tc>
        <w:tc>
          <w:tcPr>
            <w:tcW w:type="dxa" w:w="4706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PLL Source</w:t>
            </w:r>
          </w:p>
        </w:tc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HSE</w:t>
            </w:r>
          </w:p>
        </w:tc>
        <w:tc>
          <w:tcPr>
            <w:tcW w:type="dxa" w:w="470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使用外部 25 MHz 晶振，而不是内部 HSI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PLLM</w:t>
            </w:r>
          </w:p>
        </w:tc>
        <w:tc>
          <w:tcPr>
            <w:tcW w:type="dxa" w:w="238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25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先把 25 MHz 分频为 1 MHz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PLLN</w:t>
            </w:r>
          </w:p>
        </w:tc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336</w:t>
            </w:r>
          </w:p>
        </w:tc>
        <w:tc>
          <w:tcPr>
            <w:tcW w:type="dxa" w:w="470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将 1 MHz 倍频到 336 MHz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PLLP</w:t>
            </w:r>
          </w:p>
        </w:tc>
        <w:tc>
          <w:tcPr>
            <w:tcW w:type="dxa" w:w="238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将 336 MHz 分频为 168 MHz 系统时钟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PLLQ</w:t>
            </w:r>
          </w:p>
        </w:tc>
        <w:tc>
          <w:tcPr>
            <w:tcW w:type="dxa" w:w="238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7（需要 48 MHz 域时）</w:t>
            </w:r>
          </w:p>
        </w:tc>
        <w:tc>
          <w:tcPr>
            <w:tcW w:type="dxa" w:w="470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为 USB / SDIO / RNG 提供 48 MHz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实际操作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切换到 Clock Configuration。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确认 HSE Input frequency 为 25 MHz。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在 PLL Source Mux 中选择 HSE，蓝色圆点必须位于 HSE 侧。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4.  </w:t>
      </w:r>
      <w:r>
        <w:rPr>
          <w:rFonts w:ascii="Aptos" w:hAnsi="Aptos" w:eastAsia="Noto Sans CJK SC"/>
          <w:color w:val="333333"/>
          <w:sz w:val="21"/>
        </w:rPr>
        <w:t>设置 PLLM=25、PLLN=336、PLLP=2。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5.  </w:t>
      </w:r>
      <w:r>
        <w:rPr>
          <w:rFonts w:ascii="Aptos" w:hAnsi="Aptos" w:eastAsia="Noto Sans CJK SC"/>
          <w:color w:val="333333"/>
          <w:sz w:val="21"/>
        </w:rPr>
        <w:t>在 System Clock Mux 中选择 PLLCLK。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230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46e5ad-969c-4117-a6dd-6a62f2b45c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5-2  PLL 参数区域：注意 PLL Source 必须选 HSE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Borders>
              <w:top w:val="single" w:sz="8" w:color="1F4E79"/>
              <w:left w:val="single" w:sz="12" w:color="1F4E79"/>
              <w:bottom w:val="single" w:sz="8" w:color="1F4E79"/>
              <w:right w:val="single" w:sz="8" w:color="1F4E79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1F4E79"/>
                <w:sz w:val="20"/>
              </w:rPr>
              <w:t xml:space="preserve">PLLQ 为什么是灰色  </w:t>
            </w:r>
            <w:r>
              <w:rPr>
                <w:rFonts w:ascii="Aptos" w:hAnsi="Aptos" w:eastAsia="Noto Sans CJK SC"/>
                <w:color w:val="333333"/>
                <w:sz w:val="20"/>
              </w:rPr>
              <w:t>当前未启用 USB、SDIO、RNG 等 48 MHz 外设时，CubeMX 可能锁定 PLLQ。此时不会影响 GPIO、串口、普通定时器和 CPU 168 MHz。启用相关外设后再将 PLLQ 调整为 7。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6 章 AHB、APB 与定时器时钟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58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_c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6-1  168 MHz 主时钟向各总线分配</w:t>
      </w:r>
    </w:p>
    <w:p>
      <w:pPr>
        <w:pStyle w:val="Heading2"/>
        <w:keepNext/>
      </w:pPr>
      <w:r>
        <w:t>6.1 需要手动修改的分频器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设置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输出结果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AHB Prescaler</w:t>
            </w:r>
          </w:p>
        </w:tc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÷1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HCLK = 168 MHz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APB1 Prescaler</w:t>
            </w:r>
          </w:p>
        </w:tc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÷4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PCLK1 = 42 MHz，APB1 Timer = 84 MHz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APB2 Prescaler</w:t>
            </w:r>
          </w:p>
        </w:tc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÷2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PCLK2 = 84 MHz，APB2 Timer = 168 MHz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为什么定时器时钟会翻倍</w:t>
      </w:r>
    </w:p>
    <w:p>
      <w:pPr>
        <w:spacing w:before="0" w:after="120" w:line="288" w:lineRule="auto"/>
      </w:pPr>
      <w:r>
        <w:rPr>
          <w:rFonts w:ascii="Aptos" w:hAnsi="Aptos" w:eastAsia="Noto Sans CJK SC"/>
          <w:color w:val="333333"/>
          <w:sz w:val="21"/>
        </w:rPr>
        <w:t>当 APB 分频器为 ÷1 时，定时器时钟通常等于 PCLK；当 APB 分频器不是 ÷1 时，定时器时钟通常为 2 × PCLK。因此 TIM2~TIM7 等 APB1 定时器常用 84 MHz 计算，TIM1/TIM8 等 APB2 定时器常用 168 MHz 计算。</w:t>
      </w:r>
    </w:p>
    <w:p>
      <w:pPr>
        <w:pStyle w:val="Heading2"/>
        <w:keepNext/>
      </w:pPr>
      <w:r>
        <w:t>6.3 最终时钟树检查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460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869361-edc7-4ea9-9d5e-d8edd8fbfb9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6-2  完整配置后的时钟树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7F0"/>
            <w:tcBorders>
              <w:top w:val="single" w:sz="8" w:color="215E21"/>
              <w:left w:val="single" w:sz="12" w:color="215E21"/>
              <w:bottom w:val="single" w:sz="8" w:color="215E21"/>
              <w:right w:val="single" w:sz="8" w:color="215E21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215E21"/>
                <w:sz w:val="20"/>
              </w:rPr>
              <w:t xml:space="preserve">检查结果  </w:t>
            </w:r>
            <w:r>
              <w:rPr>
                <w:rFonts w:ascii="Aptos" w:hAnsi="Aptos" w:eastAsia="Noto Sans CJK SC"/>
                <w:color w:val="333333"/>
                <w:sz w:val="20"/>
              </w:rPr>
              <w:t>SYSCLK=168、HCLK=168、PCLK1=42、PCLK2=84；右侧 APB1 Timer=84、APB2 Timer=168。其余灰色 RTC、I2S、MCO 区域当前无需处理。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7 章 板载 RGB LED 的 GPIO 配置</w:t>
      </w:r>
    </w:p>
    <w:p>
      <w:pPr>
        <w:pStyle w:val="Heading2"/>
        <w:keepNext/>
      </w:pPr>
      <w:r>
        <w:t>7.1 分配引脚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回到 Pinout &amp; Configuration。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将 PF6、PF7、PF8 分别设置为 GPIO_Output。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进入 System Core → GPIO，逐个修改详细参数。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134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引脚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User Label</w:t>
            </w:r>
          </w:p>
        </w:tc>
        <w:tc>
          <w:tcPr>
            <w:tcW w:type="dxa" w:w="153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Output Level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Pull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Speed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PF6</w:t>
            </w:r>
          </w:p>
        </w:tc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LED_R</w:t>
            </w:r>
          </w:p>
        </w:tc>
        <w:tc>
          <w:tcPr>
            <w:tcW w:type="dxa" w:w="153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High</w:t>
            </w:r>
          </w:p>
        </w:tc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Output Push Pull</w:t>
            </w:r>
          </w:p>
        </w:tc>
        <w:tc>
          <w:tcPr>
            <w:tcW w:type="dxa" w:w="19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No pull-up/down</w:t>
            </w:r>
          </w:p>
        </w:tc>
        <w:tc>
          <w:tcPr>
            <w:tcW w:type="dxa" w:w="113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PF7</w:t>
            </w:r>
          </w:p>
        </w:tc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LED_B</w:t>
            </w:r>
          </w:p>
        </w:tc>
        <w:tc>
          <w:tcPr>
            <w:tcW w:type="dxa" w:w="153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High</w:t>
            </w:r>
          </w:p>
        </w:tc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Output Push Pull</w:t>
            </w:r>
          </w:p>
        </w:tc>
        <w:tc>
          <w:tcPr>
            <w:tcW w:type="dxa" w:w="198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No pull-up/down</w:t>
            </w:r>
          </w:p>
        </w:tc>
        <w:tc>
          <w:tcPr>
            <w:tcW w:type="dxa" w:w="113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PF8</w:t>
            </w:r>
          </w:p>
        </w:tc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LED_G</w:t>
            </w:r>
          </w:p>
        </w:tc>
        <w:tc>
          <w:tcPr>
            <w:tcW w:type="dxa" w:w="153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High</w:t>
            </w:r>
          </w:p>
        </w:tc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Output Push Pull</w:t>
            </w:r>
          </w:p>
        </w:tc>
        <w:tc>
          <w:tcPr>
            <w:tcW w:type="dxa" w:w="19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No pull-up/down</w:t>
            </w:r>
          </w:p>
        </w:tc>
        <w:tc>
          <w:tcPr>
            <w:tcW w:type="dxa" w:w="113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Low</w:t>
            </w:r>
          </w:p>
        </w:tc>
      </w:tr>
    </w:tbl>
    <w:p>
      <w:pPr>
        <w:spacing w:after="0"/>
      </w:pP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10964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7c2744-6f08-46c8-b1bc-50fa0e97db6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96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7-1  GPIO 参数表：截图中 Low 应改为 High，并填写 User Label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Borders>
              <w:top w:val="single" w:sz="8" w:color="7F6000"/>
              <w:left w:val="single" w:sz="12" w:color="7F6000"/>
              <w:bottom w:val="single" w:sz="8" w:color="7F6000"/>
              <w:right w:val="single" w:sz="8" w:color="7F6000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7F6000"/>
                <w:sz w:val="20"/>
              </w:rPr>
              <w:t xml:space="preserve">为什么初始电平要 High  </w:t>
            </w:r>
            <w:r>
              <w:rPr>
                <w:rFonts w:ascii="Aptos" w:hAnsi="Aptos" w:eastAsia="Noto Sans CJK SC"/>
                <w:color w:val="333333"/>
                <w:sz w:val="20"/>
              </w:rPr>
              <w:t>低电平点亮的 LED 在上电初始化阶段若配置为 Low，会立即点亮。设为 High 可确保程序启动时默认熄灭，之后由业务代码决定何时点亮。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各参数怎么理解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Output Push Pull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 可主动输出高电平和低电平，适合普通 LED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No pull-up/down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输出模式无需依赖内部上下拉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Low Speed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LED 翻转速度低，无需高速边沿，可减少干扰和功耗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User Label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生成 LED_R_Pin、LED_R_GPIO_Port 等可读宏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8 章 Project Manager 与代码生成选项</w:t>
      </w:r>
    </w:p>
    <w:p>
      <w:pPr>
        <w:pStyle w:val="Heading2"/>
        <w:keepNext/>
      </w:pPr>
      <w:r>
        <w:t>8.1 Project Settings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2977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8eb12-0eda-447b-b5fa-34fd6239a0b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8-1  Project Settings 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推荐值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Project Name</w:t>
            </w:r>
          </w:p>
        </w:tc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F407_HAL_LED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使用英文和下划线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Project Location</w:t>
            </w:r>
          </w:p>
        </w:tc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纯英文目录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降低 Keil、脚本、工具链路径兼容风险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Application Structure</w:t>
            </w:r>
          </w:p>
        </w:tc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Advanced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生成 Core、Drivers、MDK-ARM 等清晰目录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Toolchain / IDE</w:t>
            </w:r>
          </w:p>
        </w:tc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MDK-ARM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使用 Keil MDK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Min Version</w:t>
            </w:r>
          </w:p>
        </w:tc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与已安装 Keil 匹配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例如 V5.32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Minimum Heap Size</w:t>
            </w:r>
          </w:p>
        </w:tc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0x200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当前 LED 工程足够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Minimum Stack Size</w:t>
            </w:r>
          </w:p>
        </w:tc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0x400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当前 LED 工程足够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Multi-threaded support</w:t>
            </w:r>
          </w:p>
        </w:tc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不勾选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裸机工程无需启用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Code Generator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1006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gen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0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8-2  Code Generator 页面中的关键选项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45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推荐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Copy only the necessary library files</w:t>
            </w:r>
          </w:p>
        </w:tc>
        <w:tc>
          <w:tcPr>
            <w:tcW w:type="dxa" w:w="1247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选择</w:t>
            </w:r>
          </w:p>
        </w:tc>
        <w:tc>
          <w:tcPr>
            <w:tcW w:type="dxa" w:w="357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只复制当前工程需要的 HAL/CMSIS 文件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Generate peripheral initialization as a pair of '.c/.h' files per peripheral</w:t>
            </w:r>
          </w:p>
        </w:tc>
        <w:tc>
          <w:tcPr>
            <w:tcW w:type="dxa" w:w="1247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勾选</w:t>
            </w:r>
          </w:p>
        </w:tc>
        <w:tc>
          <w:tcPr>
            <w:tcW w:type="dxa" w:w="357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生成 gpio.c/h、usart.c/h、tim.c/h，结构更清晰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Keep User Code when re-generating</w:t>
            </w:r>
          </w:p>
        </w:tc>
        <w:tc>
          <w:tcPr>
            <w:tcW w:type="dxa" w:w="1247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勾选</w:t>
            </w:r>
          </w:p>
        </w:tc>
        <w:tc>
          <w:tcPr>
            <w:tcW w:type="dxa" w:w="357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保护 CubeMX 已定义的 USER CODE 区域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Delete previously generated files when not re-generated</w:t>
            </w:r>
          </w:p>
        </w:tc>
        <w:tc>
          <w:tcPr>
            <w:tcW w:type="dxa" w:w="1247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勾选</w:t>
            </w:r>
          </w:p>
        </w:tc>
        <w:tc>
          <w:tcPr>
            <w:tcW w:type="dxa" w:w="357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删除已取消外设对应的旧生成文件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Backup previously generated files</w:t>
            </w:r>
          </w:p>
        </w:tc>
        <w:tc>
          <w:tcPr>
            <w:tcW w:type="dxa" w:w="1247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通常不勾选</w:t>
            </w:r>
          </w:p>
        </w:tc>
        <w:tc>
          <w:tcPr>
            <w:tcW w:type="dxa" w:w="357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使用 Git 管理版本更清晰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Set all free pins as analog</w:t>
            </w:r>
          </w:p>
        </w:tc>
        <w:tc>
          <w:tcPr>
            <w:tcW w:type="dxa" w:w="1247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学习阶段不勾选</w:t>
            </w:r>
          </w:p>
        </w:tc>
        <w:tc>
          <w:tcPr>
            <w:tcW w:type="dxa" w:w="357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避免生成大量无关 GPIO 初始化代码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Enable Full Assert</w:t>
            </w:r>
          </w:p>
        </w:tc>
        <w:tc>
          <w:tcPr>
            <w:tcW w:type="dxa" w:w="1247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当前不勾选</w:t>
            </w:r>
          </w:p>
        </w:tc>
        <w:tc>
          <w:tcPr>
            <w:tcW w:type="dxa" w:w="357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基础 LED 工程无需参数断言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8E6"/>
            <w:tcBorders>
              <w:top w:val="single" w:sz="8" w:color="9C0006"/>
              <w:left w:val="single" w:sz="12" w:color="9C0006"/>
              <w:bottom w:val="single" w:sz="8" w:color="9C0006"/>
              <w:right w:val="single" w:sz="8" w:color="9C0006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9C0006"/>
                <w:sz w:val="20"/>
              </w:rPr>
              <w:t xml:space="preserve">USER CODE 保护范围  </w:t>
            </w:r>
            <w:r>
              <w:rPr>
                <w:rFonts w:ascii="Aptos" w:hAnsi="Aptos" w:eastAsia="Noto Sans CJK SC"/>
                <w:color w:val="333333"/>
                <w:sz w:val="20"/>
              </w:rPr>
              <w:t>只能保证 CubeMX 自己生成并标记的 USER CODE BEGIN/END 区域被保留。不要移动、重命名标记，也不要假设任意位置的手写代码都会被保护。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9 章 生成代码后的工程结构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点击右上角 GENERATE CODE。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生成成功后选择 Open Project，进入 Keil。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首次生成可能提示下载 STM32CubeF4 固件包，按提示安装。</w:t>
      </w:r>
    </w:p>
    <w:p>
      <w:pPr>
        <w:pStyle w:val="Heading2"/>
        <w:keepNext/>
      </w:pPr>
      <w:r>
        <w:t>9.1 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402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文件 / 目录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.ioc</w:t>
            </w:r>
          </w:p>
        </w:tc>
        <w:tc>
          <w:tcPr>
            <w:tcW w:type="dxa" w:w="5953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CubeMX 配置源文件，必须保留并纳入版本管理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Core/Src/main.c</w:t>
            </w:r>
          </w:p>
        </w:tc>
        <w:tc>
          <w:tcPr>
            <w:tcW w:type="dxa" w:w="5953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main()、SystemClock_Config() 和用户主逻辑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Core/Inc/main.h</w:t>
            </w:r>
          </w:p>
        </w:tc>
        <w:tc>
          <w:tcPr>
            <w:tcW w:type="dxa" w:w="5953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 标签宏、公共声明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Core/Src/gpio.c</w:t>
            </w:r>
          </w:p>
        </w:tc>
        <w:tc>
          <w:tcPr>
            <w:tcW w:type="dxa" w:w="5953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MX_GPIO_Init()，前提是勾选外设独立 .c/.h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Core/Src/stm32f4xx_it.c</w:t>
            </w:r>
          </w:p>
        </w:tc>
        <w:tc>
          <w:tcPr>
            <w:tcW w:type="dxa" w:w="5953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中断服务函数入口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Core/Src/stm32f4xx_hal_msp.c</w:t>
            </w:r>
          </w:p>
        </w:tc>
        <w:tc>
          <w:tcPr>
            <w:tcW w:type="dxa" w:w="5953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外设底层时钟、GPIO、DMA 等 MSP 初始化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Drivers/CMSIS</w:t>
            </w:r>
          </w:p>
        </w:tc>
        <w:tc>
          <w:tcPr>
            <w:tcW w:type="dxa" w:w="5953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内核和芯片定义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Drivers/STM32F4xx_HAL_Driver</w:t>
            </w:r>
          </w:p>
        </w:tc>
        <w:tc>
          <w:tcPr>
            <w:tcW w:type="dxa" w:w="5953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 驱动实现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MDK-ARM</w:t>
            </w:r>
          </w:p>
        </w:tc>
        <w:tc>
          <w:tcPr>
            <w:tcW w:type="dxa" w:w="5953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Keil 工程文件和编译输出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main() 的标准启动顺序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3F4F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Noto Sans Mono CJK SC"/>
                <w:color w:val="202124"/>
                <w:sz w:val="17"/>
              </w:rPr>
              <w:t>int main(void)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{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HAL_Init();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SystemClock_Config();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MX_GPIO_Init();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while (1)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{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    /* USER CODE */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}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调用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HAL_Init()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初始化 HAL、SysTick 和基础中断优先级设置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SystemClock_Config()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根据 CubeMX 配置建立 HSE + PLL + 总线时钟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MX_GPIO_Init()</w:t>
            </w:r>
          </w:p>
        </w:tc>
        <w:tc>
          <w:tcPr>
            <w:tcW w:type="dxa" w:w="65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使能 GPIOF 时钟，设置 PF6/PF7/PF8 模式和初始电平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while (1)</w:t>
            </w:r>
          </w:p>
        </w:tc>
        <w:tc>
          <w:tcPr>
            <w:tcW w:type="dxa" w:w="6520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持续执行应用层业务逻辑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10 章 LED 测试代码</w:t>
      </w:r>
    </w:p>
    <w:p>
      <w:pPr>
        <w:pStyle w:val="Heading2"/>
        <w:keepNext/>
      </w:pPr>
      <w:r>
        <w:t>10.1 最小闪烁测试</w:t>
      </w:r>
    </w:p>
    <w:p>
      <w:r>
        <w:rPr>
          <w:rFonts w:ascii="Aptos" w:hAnsi="Aptos" w:eastAsia="Noto Sans CJK SC"/>
          <w:color w:val="333333"/>
          <w:sz w:val="21"/>
        </w:rPr>
        <w:t>将代码写在 main.c 的 USER CODE 区域中。初始电平为 High，因此第一次 Toggle 会把 LED 拉低并点亮。</w:t>
      </w:r>
    </w:p>
    <w:p>
      <w:pPr>
        <w:spacing w:before="80" w:after="40" w:line="240" w:lineRule="auto"/>
      </w:pPr>
      <w:r>
        <w:rPr>
          <w:rFonts w:ascii="Aptos" w:hAnsi="Aptos" w:eastAsia="Noto Sans CJK SC"/>
          <w:b/>
          <w:color w:val="1F4E79"/>
          <w:sz w:val="19"/>
        </w:rPr>
        <w:t>红灯闪烁代码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3F4F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Noto Sans Mono CJK SC"/>
                <w:color w:val="202124"/>
                <w:sz w:val="17"/>
              </w:rPr>
              <w:t>/* USER CODE BEGIN WHILE */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while (1)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{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HAL_GPIO_TogglePin(LED_R_GPIO_Port, LED_R_Pin);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HAL_Delay(500);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}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/* USER CODE END WHILE */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RGB 顺序切换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3F4F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Noto Sans Mono CJK SC"/>
                <w:color w:val="202124"/>
                <w:sz w:val="17"/>
              </w:rPr>
              <w:t>while (1)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{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/* 红灯亮：低电平有效 */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HAL_GPIO_WritePin(LED_R_GPIO_Port, LED_R_Pin, GPIO_PIN_RESET);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HAL_GPIO_WritePin(LED_B_GPIO_Port, LED_B_Pin, GPIO_PIN_SET);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HAL_GPIO_WritePin(LED_G_GPIO_Port, LED_G_Pin, GPIO_PIN_SET);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HAL_Delay(500);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/* 蓝灯亮 */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HAL_GPIO_WritePin(LED_R_GPIO_Port, LED_R_Pin, GPIO_PIN_SET);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HAL_GPIO_WritePin(LED_B_GPIO_Port, LED_B_Pin, GPIO_PIN_RESET);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HAL_GPIO_WritePin(LED_G_GPIO_Port, LED_G_Pin, GPIO_PIN_SET);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HAL_Delay(500);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/* 绿灯亮 */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HAL_GPIO_WritePin(LED_R_GPIO_Port, LED_R_Pin, GPIO_PIN_SET);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HAL_GPIO_WritePin(LED_B_GPIO_Port, LED_B_Pin, GPIO_PIN_SET);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HAL_GPIO_WritePin(LED_G_GPIO_Port, LED_G_Pin, GPIO_PIN_RESET);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HAL_Delay(500);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Borders>
              <w:top w:val="single" w:sz="8" w:color="1F4E79"/>
              <w:left w:val="single" w:sz="12" w:color="1F4E79"/>
              <w:bottom w:val="single" w:sz="8" w:color="1F4E79"/>
              <w:right w:val="single" w:sz="8" w:color="1F4E79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1F4E79"/>
                <w:sz w:val="20"/>
              </w:rPr>
              <w:t xml:space="preserve">颜色标签校验  </w:t>
            </w:r>
            <w:r>
              <w:rPr>
                <w:rFonts w:ascii="Aptos" w:hAnsi="Aptos" w:eastAsia="Noto Sans CJK SC"/>
                <w:color w:val="333333"/>
                <w:sz w:val="20"/>
              </w:rPr>
              <w:t>若实物颜色与 LED_R/LED_B/LED_G 标签不一致，只需交换 User Label 或代码中的对应宏，不影响 GPIO 配置原理。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两个常用 HAL GPIO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关键参数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HAL_GPIO_WritePin()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明确输出高电平或低电平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GPIO_PIN_SET=高；GPIO_PIN_RESET=低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HAL_GPIO_TogglePin()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将当前电平翻转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适合 LED 周期闪烁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11 章 Keil 下载器配置与下载</w:t>
      </w:r>
    </w:p>
    <w:p>
      <w:pPr>
        <w:pStyle w:val="Heading2"/>
        <w:keepNext/>
      </w:pPr>
      <w:r>
        <w:t>11.1 配置 CMSIS-DAP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在 Keil 中点击 Options for Target（魔术棒）。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进入 Debug，选择 CMSIS-DAP Debugger。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点击 Settings，Port 选择 SW，并确认能识别 STM32F407ZG。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4.  </w:t>
      </w:r>
      <w:r>
        <w:rPr>
          <w:rFonts w:ascii="Aptos" w:hAnsi="Aptos" w:eastAsia="Noto Sans CJK SC"/>
          <w:color w:val="333333"/>
          <w:sz w:val="21"/>
        </w:rPr>
        <w:t>SWD Clock 初次连接可设置为 1 MHz 或较低频率。</w:t>
      </w:r>
    </w:p>
    <w:p>
      <w:pPr>
        <w:pStyle w:val="Heading2"/>
        <w:keepNext/>
      </w:pPr>
      <w:r>
        <w:t>11.2 配置 Flash Download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1.  </w:t>
      </w:r>
      <w:r>
        <w:rPr>
          <w:rFonts w:ascii="Aptos" w:hAnsi="Aptos" w:eastAsia="Noto Sans CJK SC"/>
          <w:color w:val="333333"/>
          <w:sz w:val="21"/>
        </w:rPr>
        <w:t>进入 Utilities → Settings → Flash Download。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2.  </w:t>
      </w:r>
      <w:r>
        <w:rPr>
          <w:rFonts w:ascii="Aptos" w:hAnsi="Aptos" w:eastAsia="Noto Sans CJK SC"/>
          <w:color w:val="333333"/>
          <w:sz w:val="21"/>
        </w:rPr>
        <w:t>确认列表中存在 STM32F4 对应的 1 MB Flash 编程算法。</w:t>
      </w:r>
    </w:p>
    <w:p>
      <w:pPr>
        <w:spacing w:before="0" w:after="60" w:line="276" w:lineRule="auto"/>
        <w:ind w:left="408" w:hanging="408"/>
      </w:pPr>
      <w:r>
        <w:rPr>
          <w:rFonts w:ascii="Aptos" w:hAnsi="Aptos" w:eastAsia="Noto Sans CJK SC"/>
          <w:b/>
          <w:color w:val="243447"/>
          <w:sz w:val="21"/>
        </w:rPr>
        <w:t xml:space="preserve">3.  </w:t>
      </w:r>
      <w:r>
        <w:rPr>
          <w:rFonts w:ascii="Aptos" w:hAnsi="Aptos" w:eastAsia="Noto Sans CJK SC"/>
          <w:color w:val="333333"/>
          <w:sz w:val="21"/>
        </w:rPr>
        <w:t>勾选 Reset and Run，使下载完成后自动复位运行。</w:t>
      </w:r>
    </w:p>
    <w:p>
      <w:pPr>
        <w:pStyle w:val="Heading2"/>
        <w:keepNext/>
      </w:pPr>
      <w:r>
        <w:t>11.3 编译与下载顺序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观察结果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Build</w:t>
            </w:r>
          </w:p>
        </w:tc>
        <w:tc>
          <w:tcPr>
            <w:tcW w:type="dxa" w:w="7087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输出 0 Error(s)，警告尽量处理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连接开发板和 DAP</w:t>
            </w:r>
          </w:p>
        </w:tc>
        <w:tc>
          <w:tcPr>
            <w:tcW w:type="dxa" w:w="7087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供电正常，SWD 排线方向正确，共地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Download</w:t>
            </w:r>
          </w:p>
        </w:tc>
        <w:tc>
          <w:tcPr>
            <w:tcW w:type="dxa" w:w="7087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Flash 擦除、编程、校验完成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运行</w:t>
            </w:r>
          </w:p>
        </w:tc>
        <w:tc>
          <w:tcPr>
            <w:tcW w:type="dxa" w:w="7087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RGB LED 按代码闪烁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Borders>
              <w:top w:val="single" w:sz="8" w:color="7F6000"/>
              <w:left w:val="single" w:sz="12" w:color="7F6000"/>
              <w:bottom w:val="single" w:sz="8" w:color="7F6000"/>
              <w:right w:val="single" w:sz="8" w:color="7F6000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7F6000"/>
                <w:sz w:val="20"/>
              </w:rPr>
              <w:t xml:space="preserve">下载器无法识别时  </w:t>
            </w:r>
            <w:r>
              <w:rPr>
                <w:rFonts w:ascii="Aptos" w:hAnsi="Aptos" w:eastAsia="Noto Sans CJK SC"/>
                <w:color w:val="333333"/>
                <w:sz w:val="20"/>
              </w:rPr>
              <w:t>先降低 SWD Clock；确认 SYS 仍为 Serial Wire；检查 SWDIO、SWCLK、GND、Vref；必要时按住 RESET 再点击下载，建立连接后松开。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第 12 章 常见故障排查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常见原因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时钟页仍显示 16 MHz</w:t>
            </w:r>
          </w:p>
        </w:tc>
        <w:tc>
          <w:tcPr>
            <w:tcW w:type="dxa" w:w="300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System Clock Mux 仍选 HSI；PLL Source 选错</w:t>
            </w:r>
          </w:p>
        </w:tc>
        <w:tc>
          <w:tcPr>
            <w:tcW w:type="dxa" w:w="396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PLL Source 选 HSE，System Clock Mux 选 PLLCLK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PLLQ 灰色不可改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未启用 48 MHz 域外设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当前可忽略；启用 USB/SDIO/RNG 后设置为 7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三个 LED 上电全亮</w:t>
            </w:r>
          </w:p>
        </w:tc>
        <w:tc>
          <w:tcPr>
            <w:tcW w:type="dxa" w:w="300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 初始电平设置为 Low</w:t>
            </w:r>
          </w:p>
        </w:tc>
        <w:tc>
          <w:tcPr>
            <w:tcW w:type="dxa" w:w="396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将 PF6/PF7/PF8 Output Level 改为 High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LED 完全不亮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引脚错误、跳帽/供电问题、有效电平理解反了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检查 PF6/PF7/PF8、板载 LED 供电、使用 RESET 点亮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程序卡在 Error_Handler</w:t>
            </w:r>
          </w:p>
        </w:tc>
        <w:tc>
          <w:tcPr>
            <w:tcW w:type="dxa" w:w="300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HSE 或 PLL 配置失败</w:t>
            </w:r>
          </w:p>
        </w:tc>
        <w:tc>
          <w:tcPr>
            <w:tcW w:type="dxa" w:w="396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确认板载 25 MHz、RCC 选择 Crystal、PLL 参数正确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重新生成后代码丢失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代码写在 USER CODE 区域外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仅在 CubeMX 标记的用户区内编辑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Keil 找不到芯片</w:t>
            </w:r>
          </w:p>
        </w:tc>
        <w:tc>
          <w:tcPr>
            <w:tcW w:type="dxa" w:w="300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Device Pack 未安装</w:t>
            </w:r>
          </w:p>
        </w:tc>
        <w:tc>
          <w:tcPr>
            <w:tcW w:type="dxa" w:w="396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安装对应 STM32F4 Device Family Pack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下载器无法连接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No Debug、线序错误、SWD 频率过高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Serial Wire、检查线序、降低 SWD Clock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HAL_Delay 时间异常</w:t>
            </w:r>
          </w:p>
        </w:tc>
        <w:tc>
          <w:tcPr>
            <w:tcW w:type="dxa" w:w="300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实际时钟与配置不一致</w:t>
            </w:r>
          </w:p>
        </w:tc>
        <w:tc>
          <w:tcPr>
            <w:tcW w:type="dxa" w:w="396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检查 HSE 输入值、PLL、SystemClock_Config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只调用 MX_TIM_Init 但无中断</w:t>
            </w:r>
          </w:p>
        </w:tc>
        <w:tc>
          <w:tcPr>
            <w:tcW w:type="dxa" w:w="300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外设仅完成初始化，未启动</w:t>
            </w:r>
          </w:p>
        </w:tc>
        <w:tc>
          <w:tcPr>
            <w:tcW w:type="dxa" w:w="3969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调用 HAL_TIM_Base_Start_IT() 并开启 NVIC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Error_Handler 的调试技巧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3F4F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Noto Sans Mono CJK SC"/>
                <w:color w:val="202124"/>
                <w:sz w:val="17"/>
              </w:rPr>
              <w:t>void Error_Handler(void)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{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/* 低电平点亮红灯，指示初始化失败 */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HAL_GPIO_WritePin(LED_R_GPIO_Port, LED_R_Pin, GPIO_PIN_RESET);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__disable_irq();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while (1)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{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 xml:space="preserve">    }</w:t>
              <w:br/>
            </w:r>
            <w:r>
              <w:rPr>
                <w:rFonts w:ascii="Liberation Mono" w:hAnsi="Liberation Mono" w:eastAsia="Noto Sans Mono CJK SC"/>
                <w:color w:val="202124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D9EAF7"/>
            <w:tcBorders>
              <w:top w:val="single" w:sz="8" w:color="1F4E79"/>
              <w:left w:val="single" w:sz="12" w:color="1F4E79"/>
              <w:bottom w:val="single" w:sz="8" w:color="1F4E79"/>
              <w:right w:val="single" w:sz="8" w:color="1F4E79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1F4E79"/>
                <w:sz w:val="20"/>
              </w:rPr>
              <w:t xml:space="preserve">注意初始化顺序  </w:t>
            </w:r>
            <w:r>
              <w:rPr>
                <w:rFonts w:ascii="Aptos" w:hAnsi="Aptos" w:eastAsia="Noto Sans CJK SC"/>
                <w:color w:val="333333"/>
                <w:sz w:val="20"/>
              </w:rPr>
              <w:t>若 SystemClock_Config() 在 MX_GPIO_Init() 之前失败，LED 引脚可能还未初始化，此时不能保证 Error_Handler 中点灯有效。更可靠的方法是在 Keil 中打断点，查看程序是否进入 Error_Handler。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 一页配置检查表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964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完成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目标值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MCU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STM32F407ZGTx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SYS Debug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Serial Wire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RCC HSE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Crystal/Ceramic Resonator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HSE Input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25 MHz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PLL Source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HSE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PLLM / PLLN / PLLP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25 / 336 / 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System Clock Mux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PLLCLK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SYSCLK / HCLK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168 / 168 MHz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APB1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÷4，PCLK1=42 MHz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APB2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÷2，PCLK2=84 MHz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PF6/PF7/PF8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GPIO_Output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 初始电平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GPIO 模式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Push Pull / No Pull / Low Speed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User Label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LED_R / LED_B / LED_G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工程名与路径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纯英文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Toolchain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MDK-ARM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独立外设文件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勾选生成 .c/.h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Keep User Code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勾选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Keil Debug</w:t>
            </w:r>
          </w:p>
        </w:tc>
        <w:tc>
          <w:tcPr>
            <w:tcW w:type="dxa" w:w="55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CMSIS-DAP / SW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□</w:t>
            </w:r>
          </w:p>
        </w:tc>
        <w:tc>
          <w:tcPr>
            <w:tcW w:type="dxa" w:w="283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Flash Download</w:t>
            </w:r>
          </w:p>
        </w:tc>
        <w:tc>
          <w:tcPr>
            <w:tcW w:type="dxa" w:w="5556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Flash 算法存在，Reset and Run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7F0"/>
            <w:tcBorders>
              <w:top w:val="single" w:sz="8" w:color="215E21"/>
              <w:left w:val="single" w:sz="12" w:color="215E21"/>
              <w:bottom w:val="single" w:sz="8" w:color="215E21"/>
              <w:right w:val="single" w:sz="8" w:color="215E21"/>
            </w:tcBorders>
            <w:vAlign w:val="center"/>
          </w:tcPr>
          <w:p>
            <w:pPr>
              <w:spacing w:before="0" w:after="40" w:line="276" w:lineRule="auto"/>
            </w:pPr>
            <w:r>
              <w:rPr>
                <w:rFonts w:ascii="Aptos" w:hAnsi="Aptos" w:eastAsia="Noto Sans CJK SC"/>
                <w:b/>
                <w:color w:val="215E21"/>
                <w:sz w:val="20"/>
              </w:rPr>
              <w:t xml:space="preserve">保存模板  </w:t>
            </w:r>
            <w:r>
              <w:rPr>
                <w:rFonts w:ascii="Aptos" w:hAnsi="Aptos" w:eastAsia="Noto Sans CJK SC"/>
                <w:color w:val="333333"/>
                <w:sz w:val="20"/>
              </w:rPr>
              <w:t>验证成功后，建议提交一次 Git，并将该工程作为后续 UART、TIM、DMA、ADC、Bootloader 学习的基础模板。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B 配置、初始化、启动三者的区别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7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_init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ptos" w:hAnsi="Aptos" w:eastAsia="Noto Sans CJK SC"/>
          <w:color w:val="666666"/>
          <w:sz w:val="18"/>
        </w:rPr>
        <w:t>图 B-1  外设从 CubeMX 到运行的四个阶段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典型动作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配置</w:t>
            </w:r>
          </w:p>
        </w:tc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在 CubeMX 选择模式和参数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USART1 Asynchronous、TIM2 Internal Clock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初始化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生成代码写入寄存器并建立 HAL 句柄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MX_USART1_UART_Init()、MX_TIM2_Init()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启动</w:t>
            </w:r>
          </w:p>
        </w:tc>
        <w:tc>
          <w:tcPr>
            <w:tcW w:type="dxa" w:w="340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让外设开始接收、计数、输出或产生中断</w:t>
            </w:r>
          </w:p>
        </w:tc>
        <w:tc>
          <w:tcPr>
            <w:tcW w:type="dxa" w:w="42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HAL_UART_Receive_IT()、HAL_TIM_Base_Start_IT()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处理</w:t>
            </w:r>
          </w:p>
        </w:tc>
        <w:tc>
          <w:tcPr>
            <w:tcW w:type="dxa" w:w="340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在主循环或回调中实现业务</w:t>
            </w:r>
          </w:p>
        </w:tc>
        <w:tc>
          <w:tcPr>
            <w:tcW w:type="dxa" w:w="4252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HAL_UART_RxCpltCallback()、HAL_TIM_PeriodElapsedCallback()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B.1 常见外设的启动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初始化函数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 w:eastAsia="Noto Sans CJK SC"/>
                <w:b/>
                <w:color w:val="FFFFFF"/>
                <w:sz w:val="19"/>
              </w:rPr>
              <w:t>常用启动函数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GPIO 输出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MX_GPIO_Init()</w:t>
            </w:r>
          </w:p>
        </w:tc>
        <w:tc>
          <w:tcPr>
            <w:tcW w:type="dxa" w:w="311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无需额外 Start，直接 WritePin/TogglePin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定时器基本中断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MX_TIMx_Init()</w:t>
            </w:r>
          </w:p>
        </w:tc>
        <w:tc>
          <w:tcPr>
            <w:tcW w:type="dxa" w:w="311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HAL_TIM_Base_Start_IT()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PWM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MX_TIMx_Init()</w:t>
            </w:r>
          </w:p>
        </w:tc>
        <w:tc>
          <w:tcPr>
            <w:tcW w:type="dxa" w:w="311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HAL_TIM_PWM_Start()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UART 中断接收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MX_USARTx_UART_Init()</w:t>
            </w:r>
          </w:p>
        </w:tc>
        <w:tc>
          <w:tcPr>
            <w:tcW w:type="dxa" w:w="311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HAL_UART_Receive_IT()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UART DMA 接收</w:t>
            </w:r>
          </w:p>
        </w:tc>
        <w:tc>
          <w:tcPr>
            <w:tcW w:type="dxa" w:w="3685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MX_DMA_Init() + MX_USARTx_UART_Init()</w:t>
            </w:r>
          </w:p>
        </w:tc>
        <w:tc>
          <w:tcPr>
            <w:tcW w:type="dxa" w:w="311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HAL_UART_Receive_DMA()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b/>
                <w:color w:val="333333"/>
                <w:sz w:val="18"/>
              </w:rPr>
              <w:t>ADC DMA</w:t>
            </w:r>
          </w:p>
        </w:tc>
        <w:tc>
          <w:tcPr>
            <w:tcW w:type="dxa" w:w="3685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MX_DMA_Init() + MX_ADCx_Init()</w:t>
            </w:r>
          </w:p>
        </w:tc>
        <w:tc>
          <w:tcPr>
            <w:tcW w:type="dxa" w:w="3118"/>
            <w:vAlign w:val="center"/>
            <w:shd w:fill="F7F9FB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Noto Sans CJK SC"/>
                <w:color w:val="333333"/>
                <w:sz w:val="18"/>
              </w:rPr>
              <w:t>HAL_ADC_Start_DMA()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参考资料</w:t>
      </w:r>
    </w:p>
    <w:p>
      <w:pPr>
        <w:spacing w:before="0" w:after="100" w:line="264" w:lineRule="auto"/>
      </w:pPr>
      <w:r>
        <w:rPr>
          <w:rFonts w:ascii="Aptos" w:hAnsi="Aptos" w:eastAsia="Noto Sans CJK SC"/>
          <w:color w:val="333333"/>
          <w:sz w:val="19"/>
        </w:rPr>
        <w:t xml:space="preserve">[1] 野火《STM32 HAL 库开发实战指南——基于 F407 霸天虎开发板》：新建 CubeMX 工程、HSE=25 MHz、168 MHz 时钟和 CMSIS-DAP 配置。 </w:t>
      </w:r>
      <w:hyperlink r:id="rId20">
        <w:r>
          <w:rPr>
            <w:color w:val="1F4E79"/>
            <w:u w:val="single"/>
            <w:rFonts w:eastAsia="Noto Sans CJK SC" w:ascii="Aptos"/>
          </w:rPr>
          <w:t>在线链接</w:t>
        </w:r>
      </w:hyperlink>
    </w:p>
    <w:p>
      <w:pPr>
        <w:spacing w:before="0" w:after="100" w:line="264" w:lineRule="auto"/>
      </w:pPr>
      <w:r>
        <w:rPr>
          <w:rFonts w:ascii="Aptos" w:hAnsi="Aptos" w:eastAsia="Noto Sans CJK SC"/>
          <w:color w:val="333333"/>
          <w:sz w:val="19"/>
        </w:rPr>
        <w:t xml:space="preserve">[2] 野火《GPIO 输出—点亮 LED》：STM32F407ZGT6、PF6/PF7/PF8 与板载 RGB LED、低电平控制关系。 </w:t>
      </w:r>
      <w:hyperlink r:id="rId21">
        <w:r>
          <w:rPr>
            <w:color w:val="1F4E79"/>
            <w:u w:val="single"/>
            <w:rFonts w:eastAsia="Noto Sans CJK SC" w:ascii="Aptos"/>
          </w:rPr>
          <w:t>在线链接</w:t>
        </w:r>
      </w:hyperlink>
    </w:p>
    <w:p>
      <w:pPr>
        <w:spacing w:before="0" w:after="100" w:line="264" w:lineRule="auto"/>
      </w:pPr>
      <w:r>
        <w:rPr>
          <w:rFonts w:ascii="Aptos" w:hAnsi="Aptos" w:eastAsia="Noto Sans CJK SC"/>
          <w:color w:val="333333"/>
          <w:sz w:val="19"/>
        </w:rPr>
        <w:t xml:space="preserve">[3] STMicroelectronics STM32CubeMX User Manual：用户代码区、MX_ 初始化函数与代码生成机制。 </w:t>
      </w:r>
      <w:hyperlink r:id="rId22">
        <w:r>
          <w:rPr>
            <w:color w:val="1F4E79"/>
            <w:u w:val="single"/>
            <w:rFonts w:eastAsia="Noto Sans CJK SC" w:ascii="Aptos"/>
          </w:rPr>
          <w:t>在线链接</w:t>
        </w:r>
      </w:hyperlink>
    </w:p>
    <w:p>
      <w:pPr>
        <w:spacing w:before="0" w:after="100" w:line="264" w:lineRule="auto"/>
      </w:pPr>
      <w:r>
        <w:rPr>
          <w:rFonts w:ascii="Aptos" w:hAnsi="Aptos" w:eastAsia="Noto Sans CJK SC"/>
          <w:color w:val="333333"/>
          <w:sz w:val="19"/>
        </w:rPr>
        <w:t xml:space="preserve">[4] STMicroelectronics STM32CubeMX：图形化引脚、时钟配置和工程代码生成工具。 </w:t>
      </w:r>
      <w:hyperlink r:id="rId23">
        <w:r>
          <w:rPr>
            <w:color w:val="1F4E79"/>
            <w:u w:val="single"/>
            <w:rFonts w:eastAsia="Noto Sans CJK SC" w:ascii="Aptos"/>
          </w:rPr>
          <w:t>在线链接</w:t>
        </w:r>
      </w:hyperlink>
    </w:p>
    <w:p>
      <w:pPr>
        <w:spacing w:before="200" w:after="0" w:line="288" w:lineRule="auto"/>
      </w:pPr>
      <w:r>
        <w:rPr>
          <w:rFonts w:ascii="Aptos" w:hAnsi="Aptos" w:eastAsia="Noto Sans CJK SC"/>
          <w:color w:val="777777"/>
          <w:sz w:val="18"/>
        </w:rPr>
        <w:t>说明：软件版本更新后，菜单名称或界面布局可能略有变化，但 MCU、时钟公式、总线分频和 HAL 代码结构不变。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D9E1E8"/>
      </w:pBdr>
    </w:pPr>
    <w:r>
      <w:rPr>
        <w:rFonts w:ascii="Aptos" w:hAnsi="Aptos" w:eastAsia="Noto Sans CJK SC"/>
        <w:color w:val="6B7280"/>
        <w:sz w:val="17"/>
      </w:rPr>
      <w:t>野火 STM32F407 霸天虎 V2 · HAL 新工程配置教程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434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doc.embedfire.com/mcu/stm32/f407batianhu/hal/zh/latest/doc/chapter10/chapter10.html" TargetMode="External"/><Relationship Id="rId21" Type="http://schemas.openxmlformats.org/officeDocument/2006/relationships/hyperlink" Target="https://doc.embedfire.com/mcu/stm32/f407batianhu/std/zh/latest/book/GPIO_output.html" TargetMode="External"/><Relationship Id="rId22" Type="http://schemas.openxmlformats.org/officeDocument/2006/relationships/hyperlink" Target="https://dev.st.com/stm32cube-docs/stm32cubemx/6.18.0/en/docs/markup/CubeMX_UserManual/chapters/20_appendix_b_stm32cubemx_c_code_generation_design_choices_and_limitations.html" TargetMode="External"/><Relationship Id="rId23" Type="http://schemas.openxmlformats.org/officeDocument/2006/relationships/hyperlink" Target="https://www.st.com/en/development-tools/stm32cubem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STM32F407 HAL 库新工程配置教程</dc:title>
  <dc:subject>野火 F407 霸天虎 V2，STM32CubeMX + Keil MDK，从空白工程到 LED 验证</dc:subject>
  <dc:creator>OpenAI</dc:creator>
  <cp:keywords>STM32F407, HAL, STM32CubeMX, Keil, 霸天虎, PLL, GPIO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