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05 EXTI：HAL 库学习记录</w:t>
      </w:r>
    </w:p>
    <w:p>
      <w:pPr>
        <w:spacing w:before="360"/>
        <w:jc w:val="center"/>
      </w:pPr>
      <w:r>
        <w:rPr>
          <w:color w:val="595959"/>
          <w:sz w:val="28"/>
        </w:rPr>
        <w:t>从 GPIO 边沿到 NVIC、IRQHandler、回调与防抖</w:t>
      </w:r>
    </w:p>
    <w:p>
      <w:pPr>
        <w:spacing w:before="1800"/>
        <w:jc w:val="center"/>
      </w:pPr>
      <w:r>
        <w:rPr>
          <w:b/>
        </w:rPr>
        <w:t>工程基线：STM32F407ZGTx / STM32CubeMX 6.15.0 / STM32Cube FW_F4 V1.28.3 / HAL</w:t>
        <w:br/>
      </w:r>
      <w:r>
        <w:t>工程路径：D:\Work\my_git_warehouse\learning_materials\407_code\F407_HAL_LED</w:t>
        <w:br/>
      </w:r>
      <w:r>
        <w:t>整理日期：2026-08-07</w:t>
      </w:r>
    </w:p>
    <w:p>
      <w:r>
        <w:br w:type="page"/>
      </w:r>
    </w:p>
    <w:p>
      <w:pPr>
        <w:pStyle w:val="Heading1"/>
      </w:pPr>
      <w:r>
        <w:t>阅读说明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</w:tcPr>
          <w:p>
            <w:r>
              <w:rPr>
                <w:b/>
                <w:color w:val="1F4E79"/>
              </w:rPr>
              <w:t>要点：</w:t>
            </w:r>
            <w:r>
              <w:t>本篇把“CubeMX 如何配置”“生成代码做了什么”“应用层如何调用”分开讲。带【本工程】标记的内容来自当前 F407_HAL_LED 工程；其余内容用于建立可迁移的 HAL 使用框架。CubeMX 管理的初始化函数应由 .ioc 重新生成，业务代码应放进 USER CODE 区或独立的用户文件。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jc w:val="left"/>
      </w:pPr>
      <w:r>
        <w:fldChar w:fldCharType="begin"/>
        <w:instrText xml:space="preserve">TOC \o "1-3" \h \z \u</w:instrText>
        <w:fldChar w:fldCharType="separate"/>
        <w:t>打开 Word 后右键此处，选择“更新域”即可生成目录。</w:t>
        <w:fldChar w:fldCharType="end"/>
      </w:r>
    </w:p>
    <w:p>
      <w:r>
        <w:br w:type="page"/>
      </w:r>
    </w:p>
    <w:p>
      <w:pPr>
        <w:pStyle w:val="Heading1"/>
      </w:pPr>
      <w:r>
        <w:t>1. EXTI 的完整路径</w:t>
      </w:r>
    </w:p>
    <w:p>
      <w:r>
        <w:t>外部中断不是只勾一个“Interrupt”选项。完整路径包含：引脚输入电平 → 选择 EXTI line → 配置上升/下降沿 → EXTI 产生 pending → NVIC 允许 CPU 响应 → 芯片 IRQHandler → HAL 清标志并调用用户回调。任何一层缺失都可能表现为“按键没有反应”。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3F3"/>
          </w:tcPr>
          <w:p>
            <w:pPr>
              <w:spacing w:line="240" w:lineRule="auto" w:after="0"/>
            </w:pPr>
            <w:r>
              <w:rPr>
                <w:rFonts w:ascii="Consolas" w:hAnsi="Consolas" w:eastAsia="等线"/>
                <w:sz w:val="16"/>
              </w:rPr>
              <w:t>GPIO 引脚边沿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EXTI line pending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NVIC 对应 IRQ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EXTIx_IRQHandler / EXTI15_10_IRQHandler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HAL_GPIO_EXTI_IRQHandler(GPIO_Pin)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HAL_GPIO_EXTI_Callback(GPIO_Pin)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→ 用户只做短处理或置事件标志</w:t>
            </w:r>
          </w:p>
        </w:tc>
      </w:tr>
    </w:tbl>
    <w:p/>
    <w:p>
      <w:pPr>
        <w:pStyle w:val="Heading1"/>
      </w:pPr>
      <w:r>
        <w:t>2. CubeMX 配置方法</w:t>
      </w:r>
    </w:p>
    <w:p>
      <w:pPr>
        <w:pStyle w:val="ListNumber"/>
      </w:pPr>
      <w:r>
        <w:t>点击输入引脚，选择 GPIO_EXTI0…GPIO_EXTI15。</w:t>
      </w:r>
    </w:p>
    <w:p>
      <w:pPr>
        <w:pStyle w:val="ListNumber"/>
      </w:pPr>
      <w:r>
        <w:t>在 GPIO 设置中选择 Rising、Falling 或 Rising/Falling edge，并按电路选择 Pull-Up/Pull-Down/No Pull。</w:t>
      </w:r>
    </w:p>
    <w:p>
      <w:pPr>
        <w:pStyle w:val="ListNumber"/>
      </w:pPr>
      <w:r>
        <w:t>在 NVIC Settings 启用对应 EXTI line interrupt，设置抢占优先级和子优先级。</w:t>
      </w:r>
    </w:p>
    <w:p>
      <w:pPr>
        <w:pStyle w:val="ListNumber"/>
      </w:pPr>
      <w:r>
        <w:t>生成后检查 gpio.c 的 GPIO_MODE_IT_xxx、HAL_NVIC_SetPriority/EnableIRQ。</w:t>
      </w:r>
    </w:p>
    <w:p>
      <w:pPr>
        <w:pStyle w:val="ListNumber"/>
      </w:pPr>
      <w:r>
        <w:t>检查 stm32f4xx_it.c 的 IRQHandler 是否调用 HAL_GPIO_EXTI_IRQHandler(正确 Pin)。</w:t>
      </w:r>
    </w:p>
    <w:p>
      <w:pPr>
        <w:pStyle w:val="ListNumber"/>
      </w:pPr>
      <w:r>
        <w:t>在 USER CODE 文件实现 HAL_GPIO_EXTI_Callback，并用 GPIO_Pin 区分来源。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2CC"/>
          </w:tcPr>
          <w:p>
            <w:r>
              <w:rPr>
                <w:b/>
                <w:color w:val="7F6000"/>
              </w:rPr>
              <w:t>注意：</w:t>
            </w:r>
            <w:r>
              <w:t>同一 EXTI line 在同一时刻只能映射一个 GPIO 端口，例如 PA0 与 PB0 都占 EXTI0，不能同时作为独立 GPIO 外部中断使用。EXTI10~15 共享 EXTI15_10_IRQn，但每条 line 仍有独立 pending 位。</w:t>
            </w:r>
          </w:p>
        </w:tc>
      </w:tr>
    </w:tbl>
    <w:p>
      <w:pPr>
        <w:spacing w:after="0"/>
      </w:pPr>
    </w:p>
    <w:p>
      <w:pPr>
        <w:pStyle w:val="Heading1"/>
      </w:pPr>
      <w:r>
        <w:t>3. 当前工程配置实证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/>
        </w:trPr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按键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GPIO/EXTI line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边沿与 Pull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NVIC IRQ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用户动作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SW1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PA0 / EXTI0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Rising / NOPULL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EXTI0_IRQn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GPIO_LED_OPEN()</w:t>
            </w:r>
          </w:p>
        </w:tc>
      </w:tr>
      <w:tr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SW3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PC13 / EXTI13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Rising / NOPULL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EXTI15_10_IRQn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GPIO_LED_CLOSE()</w:t>
            </w:r>
          </w:p>
        </w:tc>
      </w:tr>
    </w:tbl>
    <w:p/>
    <w:p>
      <w:pPr>
        <w:spacing w:after="40"/>
      </w:pPr>
      <w:r>
        <w:rPr>
          <w:b/>
          <w:color w:val="595959"/>
        </w:rPr>
        <w:t>【本工程】IRQ 到用户回调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3F3"/>
          </w:tcPr>
          <w:p>
            <w:pPr>
              <w:spacing w:line="240" w:lineRule="auto" w:after="0"/>
            </w:pPr>
            <w:r>
              <w:rPr>
                <w:rFonts w:ascii="Consolas" w:hAnsi="Consolas" w:eastAsia="等线"/>
                <w:sz w:val="16"/>
              </w:rPr>
              <w:t>void EXTI0_IRQHandler(void)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HAL_GPIO_EXTI_IRQHandler(SW1_Pin);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void EXTI15_10_IRQHandler(void)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HAL_GPIO_EXTI_IRQHandler(SW3_Pin);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void HAL_GPIO_EXTI_Callback(uint16_t GPIO_Pin)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if (GPIO_Pin == SW1_Pin) 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GPIO_LED_OPEN();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} else if (GPIO_Pin == SW3_Pin) 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GPIO_LED_CLOSE();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2F0D9"/>
          </w:tcPr>
          <w:p>
            <w:r>
              <w:rPr>
                <w:b/>
                <w:color w:val="375623"/>
              </w:rPr>
              <w:t>本工程：</w:t>
            </w:r>
            <w:r>
              <w:t>当前两个 EXTI 的抢占优先级均为 0，而 SysTick 为 15。回调必须非常短；若在其中 HAL_Delay，低优先级 SysTick 无法推进 HAL tick，容易卡死。</w:t>
            </w:r>
          </w:p>
        </w:tc>
      </w:tr>
    </w:tbl>
    <w:p>
      <w:pPr>
        <w:spacing w:after="0"/>
      </w:pPr>
    </w:p>
    <w:p>
      <w:pPr>
        <w:pStyle w:val="Heading1"/>
      </w:pPr>
      <w:r>
        <w:t>4. 边沿与上下拉如何匹配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/>
        </w:trPr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典型电路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空闲电平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按下后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建议 Pull</w:t>
            </w:r>
          </w:p>
        </w:tc>
        <w:tc>
          <w:tcPr>
            <w:tcW w:type="dxa" w:w="19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建议边沿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按键接 GND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高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变低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上拉（外部或内部）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Falling</w:t>
            </w:r>
          </w:p>
        </w:tc>
      </w:tr>
      <w:tr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按键接 VCC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低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变高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下拉（外部或内部）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Rising</w:t>
            </w:r>
          </w:p>
        </w:tc>
      </w:tr>
      <w:tr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外部模块推挽输出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由模块定义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由模块定义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通常 NOPULL，按手册</w:t>
            </w:r>
          </w:p>
        </w:tc>
        <w:tc>
          <w:tcPr>
            <w:tcW w:type="dxa" w:w="19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按有效事件选择</w:t>
            </w:r>
          </w:p>
        </w:tc>
      </w:tr>
      <w:tr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开漏中断输出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由上拉保持高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模块拉低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确保上拉存在</w:t>
            </w:r>
          </w:p>
        </w:tc>
        <w:tc>
          <w:tcPr>
            <w:tcW w:type="dxa" w:w="19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Falling</w:t>
            </w:r>
          </w:p>
        </w:tc>
      </w:tr>
    </w:tbl>
    <w:p/>
    <w:p>
      <w:r>
        <w:t>不要只凭“按键按下”选择 Rising/Falling，要根据原理图判断引脚电压从多少变到多少。若板上已有强上拉/下拉，内部 Pull 可以关闭；若没有，NOPULL 可能引入随机触发。</w:t>
      </w:r>
    </w:p>
    <w:p>
      <w:pPr>
        <w:pStyle w:val="Heading1"/>
      </w:pPr>
      <w:r>
        <w:t>5. 高频 API 深讲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API</w:t>
            </w:r>
          </w:p>
        </w:tc>
        <w:tc>
          <w:tcPr>
            <w:tcW w:type="dxa" w:w="283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814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是否阻塞/是否一次性</w:t>
            </w:r>
          </w:p>
        </w:tc>
        <w:tc>
          <w:tcPr>
            <w:tcW w:type="dxa" w:w="300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使用提醒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HAL_GPIO_Init(...MODE_IT...)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配置 GPIO 与 EXTI 边沿映射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配置调用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 时钟先开启；line 不能被其他端口占用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HAL_NVIC_SetPriority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设置 IRQ 抢占/子优先级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配置调用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优先级数值越小通常越高；结合分组理解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HAL_NVIC_EnableIRQ / DisableIRQ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允许/禁止 NVIC 响应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Enable 后持续有效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Disable 不等于清 pending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HAL_GPIO_EXTI_IRQHandler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检查/清 GPIO EXTI pending 并分发回调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中断上下文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必须传当前 IRQ 对应的 Pin 掩码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HAL_GPIO_EXTI_Callback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用户事件回调（weak 覆盖）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中断上下文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按 GPIO_Pin 区分来源，保持短小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__HAL_GPIO_EXTI_GENERATE_SWIT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软件触发指定 EXTI line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立即触发 pending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这是 GPIO HAL 兼容宏；测试中断链时避免递归逻辑</w:t>
            </w:r>
          </w:p>
        </w:tc>
      </w:tr>
    </w:tbl>
    <w:p/>
    <w:p>
      <w:pPr>
        <w:pStyle w:val="Heading1"/>
      </w:pPr>
      <w:r>
        <w:t>6. 独立 HAL EXTI 驱动 API</w:t>
      </w:r>
    </w:p>
    <w:p>
      <w:r>
        <w:t>除 GPIO 兼容接口外，当前 HAL 还提供 stm32f4xx_hal_exti.h/.c 的 EXTI_HandleTypeDef 接口，更适合需要独立配置 line、边沿和回调的场景。CubeMX 的 GPIO 外部中断模板通常仍使用 HAL_GPIO_EXTI_IRQHandler/Callback，初学时先掌握这条主链。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API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HAL_EXTI_SetConfigLine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配置 line、模式、触发边沿与 GPIO 端口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使用 EXTI_ConfigTypeDef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HAL_EXTI_GetConfigLine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读取 line 配置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诊断动态配置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HAL_EXTI_ClearConfigLine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清除 line 配置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动态释放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HAL_EXTI_RegisterCallback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注册 Common/其他回调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取决于驱动支持与 callback ID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HAL_EXTI_GetHandle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根据 line 获取句柄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初始化句柄关联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HAL_EXTI_IRQHandler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处理指定 EXTI handle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独立 EXTI API 路径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HAL_EXTI_GetPending / ClearPending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读取/清除 pending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精细控制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HAL_EXTI_GenerateSWI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软件触发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用于测试或内部事件</w:t>
            </w:r>
          </w:p>
        </w:tc>
      </w:tr>
    </w:tbl>
    <w:p/>
    <w:p>
      <w:pPr>
        <w:pStyle w:val="Heading1"/>
      </w:pPr>
      <w:r>
        <w:t>7. 触发后要不要“二次使能”</w:t>
      </w:r>
    </w:p>
    <w:p>
      <w:r>
        <w:t>通常不需要。HAL_GPIO_EXTI_IRQHandler 清除本次 pending 标志，但不会关闭 EXTI 边沿掩码，也不会关闭 NVIC。因此下一个合法边沿仍会触发。再次 EnableIRQ 不会替代防抖，也不应在每次回调里重复执行。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</w:trPr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事件后状态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是否重启</w:t>
            </w:r>
          </w:p>
        </w:tc>
        <w:tc>
          <w:tcPr>
            <w:tcW w:type="dxa" w:w="2381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例外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 EXTI + NVIC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保持启用，pending 已清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通常不需要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业务主动 DisableIRQ 后需再 Enable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TIM continuous IT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继续计数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不需要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Stop_IT 后需 Start_IT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UART Receive_IT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固定长度完成后结束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需要再次 Receive_IT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协议只收一帧时无需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DMA Normal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计数到 0 后停止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下一块需要再次启动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Circular 模式不需要</w:t>
            </w:r>
          </w:p>
        </w:tc>
      </w:tr>
    </w:tbl>
    <w:p/>
    <w:p>
      <w:pPr>
        <w:pStyle w:val="Heading1"/>
      </w:pPr>
      <w:r>
        <w:t>8. 防抖：不要在 ISR 里 Delay</w:t>
      </w:r>
    </w:p>
    <w:p>
      <w:r>
        <w:t>机械按键一次按下会在几毫秒内产生多个边沿。EXTI 会如实报告这些边沿，因此需要防抖。推荐策略是：中断只记录事件和时间，暂时忽略后续边沿；主循环或定时任务到期后再次读取引脚确认稳定状态。</w:t>
      </w:r>
    </w:p>
    <w:p>
      <w:pPr>
        <w:spacing w:after="40"/>
      </w:pPr>
      <w:r>
        <w:rPr>
          <w:b/>
          <w:color w:val="595959"/>
        </w:rPr>
        <w:t>基于时间戳的非阻塞防抖骨架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3F3F3"/>
          </w:tcPr>
          <w:p>
            <w:pPr>
              <w:spacing w:line="240" w:lineRule="auto" w:after="0"/>
            </w:pPr>
            <w:r>
              <w:rPr>
                <w:rFonts w:ascii="Consolas" w:hAnsi="Consolas" w:eastAsia="等线"/>
                <w:sz w:val="16"/>
              </w:rPr>
              <w:t>static volatile uint8_t sw1_edge;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static volatile uint32_t sw1_edge_tick;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void HAL_GPIO_EXTI_Callback(uint16_t pin)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if (pin == SW1_Pin) 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sw1_edge_tick = HAL_GetTick();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sw1_edge = 1;                // ISR 中只记录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void button_poll(void)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if (sw1_edge &amp;&amp; (HAL_GetTick() - sw1_edge_tick &gt;= 20U)) 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sw1_edge = 0;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if (HAL_GPIO_ReadPin(SW1_GPIO_Port, SW1_Pin) == GPIO_PIN_SET) {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    /* 确认稳定按下后执行业务 */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    }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等线"/>
                <w:sz w:val="16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D9EAF7"/>
          </w:tcPr>
          <w:p>
            <w:r>
              <w:rPr>
                <w:b/>
                <w:color w:val="1F4E79"/>
              </w:rPr>
              <w:t>要点：</w:t>
            </w:r>
            <w:r>
              <w:t>如果只保存一个布尔标志，连续多次事件会合并；若每次边沿都不能丢，应使用计数器或事件队列。volatile 只保证每次从内存访问，不自动保证复杂并发操作原子性。</w:t>
            </w:r>
          </w:p>
        </w:tc>
      </w:tr>
    </w:tbl>
    <w:p>
      <w:pPr>
        <w:spacing w:after="0"/>
      </w:pPr>
    </w:p>
    <w:p>
      <w:pPr>
        <w:pStyle w:val="Heading1"/>
      </w:pPr>
      <w:r>
        <w:t>9. 优先级与共享 IRQ</w:t>
      </w:r>
    </w:p>
    <w:p>
      <w:pPr>
        <w:pStyle w:val="ListBullet"/>
      </w:pPr>
      <w:r>
        <w:t>STM32 中数值越小通常代表抢占优先级越高；优先级分组决定抢占位和子优先级位如何分配。</w:t>
      </w:r>
    </w:p>
    <w:p>
      <w:pPr>
        <w:pStyle w:val="ListBullet"/>
      </w:pPr>
      <w:r>
        <w:t>同优先级中断通常不能互相抢占；同时 pending 时由硬件规则决定服务顺序。</w:t>
      </w:r>
    </w:p>
    <w:p>
      <w:pPr>
        <w:pStyle w:val="ListBullet"/>
      </w:pPr>
      <w:r>
        <w:t>EXTI5~9 共享 EXTI9_5_IRQn，EXTI10~15 共享 EXTI15_10_IRQn。若一个 IRQ 中可能有多条 line，Handler 要分别调用 HAL_GPIO_EXTI_IRQHandler 对应 Pin。</w:t>
      </w:r>
    </w:p>
    <w:p>
      <w:pPr>
        <w:pStyle w:val="ListBullet"/>
      </w:pPr>
      <w:r>
        <w:t>清 pending 应交给 HAL Handler 的既定流程；若绕过 HAL 手工清标志，必须确保不会漏掉共享 line。</w:t>
      </w:r>
    </w:p>
    <w:p>
      <w:pPr>
        <w:pStyle w:val="Heading1"/>
      </w:pPr>
      <w:r>
        <w:t>10. 常见故障定位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典型原因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完全不进回调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GPIO Mode → SYSCFG line → NVIC → IRQHandler → HAL Handler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链路某层缺失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上电就随机触发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Pull 与引脚空闲电平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输入悬空或电源时序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按一次触发多次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示波器/日志时间戳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机械抖动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共享 IRQ 只响应一个脚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Handler 是否处理所有可能 Pin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只调用了一个 HAL_GPIO_EXTI_IRQHandler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回调后系统卡死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ISR 中是否 HAL_Delay/printf/等待锁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中断内阻塞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反复 EnableIRQ 仍无效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pending、边沿、端口映射和物理电平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问题不在 NVIC 使能</w:t>
            </w:r>
          </w:p>
        </w:tc>
      </w:tr>
    </w:tbl>
    <w:p/>
    <w:p>
      <w:pPr>
        <w:pStyle w:val="Heading1"/>
      </w:pPr>
      <w:r>
        <w:t>源码定位与阅读方法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当前工程路径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声明头文件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Drivers/STM32F4xx_HAL_Driver/Inc/stm32f4xx_hal_exti.h（GPIO 兼容接口另见 stm32f4xx_hal_gpio.h）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结构体、宏、HAL API 原型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实现源文件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Drivers/STM32F4xx_HAL_Driver/Src/stm32f4xx_hal_exti.c（GPIO 兼容实现另见 stm32f4xx_hal_gpio.c）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状态机、寄存器操作、弱回调实现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模块开关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Core/Inc/stm32f4xx_hal_conf.h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确认 HAL_EXTI_MODULE_ENABLED</w:t>
            </w:r>
          </w:p>
        </w:tc>
      </w:tr>
      <w:tr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应用入口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Core/Src/main.c</w:t>
            </w:r>
          </w:p>
        </w:tc>
        <w:tc>
          <w:tcPr>
            <w:tcW w:type="dxa" w:w="317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初始化顺序、首次启动、主循环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中断入口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Core/Src/stm32f4xx_it.c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等线" w:hAnsi="等线" w:eastAsia="等线"/>
                <w:b w:val="0"/>
                <w:sz w:val="17"/>
              </w:rPr>
              <w:t>IRQHandler 到 HAL_xxx_IRQHandler 的桥接</w:t>
            </w:r>
          </w:p>
        </w:tc>
      </w:tr>
    </w:tbl>
    <w:p/>
    <w:p>
      <w:r>
        <w:t>推荐阅读链：main.c → 外设生成文件 → HAL 头文件 → HAL 源文件 → stm32f4xx_it.c → 用户回调。先看 API 的参数与返回值，再跟进状态字段和中断标志，学习效率最高。</w:t>
      </w:r>
    </w:p>
    <w:p>
      <w:pPr>
        <w:pStyle w:val="Heading1"/>
      </w:pPr>
      <w:r>
        <w:t>上板前检查清单</w:t>
      </w:r>
    </w:p>
    <w:p>
      <w:pPr>
        <w:pStyle w:val="ListBullet"/>
      </w:pPr>
      <w:r>
        <w:t>根据原理图确认空闲/有效电平，正确选择 Pull 与边沿。</w:t>
      </w:r>
    </w:p>
    <w:p>
      <w:pPr>
        <w:pStyle w:val="ListBullet"/>
      </w:pPr>
      <w:r>
        <w:t>确认 EXTI line 没有被另一个 GPIO 端口占用。</w:t>
      </w:r>
    </w:p>
    <w:p>
      <w:pPr>
        <w:pStyle w:val="ListBullet"/>
      </w:pPr>
      <w:r>
        <w:t>确认 NVIC 优先级、EnableIRQ、IRQHandler 和 HAL Handler 完整。</w:t>
      </w:r>
    </w:p>
    <w:p>
      <w:pPr>
        <w:pStyle w:val="ListBullet"/>
      </w:pPr>
      <w:r>
        <w:t>共享 IRQ 覆盖所有可能 pending 的 line。</w:t>
      </w:r>
    </w:p>
    <w:p>
      <w:pPr>
        <w:pStyle w:val="ListBullet"/>
      </w:pPr>
      <w:r>
        <w:t>回调短小，机械按键使用非阻塞防抖。</w:t>
      </w:r>
    </w:p>
    <w:p>
      <w:pPr>
        <w:pStyle w:val="ListBullet"/>
      </w:pPr>
      <w:r>
        <w:t>理解 pending 清除与 NVIC 使能是两件不同的事。</w:t>
      </w:r>
    </w:p>
    <w:p>
      <w:pPr>
        <w:pStyle w:val="Heading1"/>
      </w:pPr>
      <w:r>
        <w:t>自测题</w:t>
      </w:r>
    </w:p>
    <w:p>
      <w:r>
        <w:t>1. 为什么 PA0 与 PB0 不能同时作为两个独立 GPIO EXTI 输入？</w:t>
      </w:r>
    </w:p>
    <w:p>
      <w:r>
        <w:t>2. 为什么 HAL_GPIO_EXTI_Callback 返回后无需再次 EnableIRQ？</w:t>
      </w:r>
    </w:p>
    <w:p>
      <w:r>
        <w:t>3. EXTI15_10_IRQn 共享意味着用户要如何区分来源？</w:t>
      </w:r>
    </w:p>
    <w:p>
      <w:r>
        <w:t>4. 当前工程 SW1 选择 Rising 是否合理，需要查看哪类证据？</w:t>
      </w:r>
    </w:p>
    <w:p>
      <w:r>
        <w:t>5. 为什么在 EXTI 回调中 HAL_Delay 可能导致系统卡住？</w:t>
      </w:r>
    </w:p>
    <w:p>
      <w:pPr>
        <w:pStyle w:val="Heading1"/>
      </w:pPr>
      <w:r>
        <w:t>参考资料</w:t>
      </w:r>
    </w:p>
    <w:p>
      <w:pPr>
        <w:pStyle w:val="ListBullet"/>
      </w:pPr>
      <w:r>
        <w:t>当前工程 F407_HAL_LED.ioc 与 Core/Src、Core/Inc 生成代码。</w:t>
      </w:r>
    </w:p>
    <w:p>
      <w:pPr>
        <w:pStyle w:val="ListBullet"/>
      </w:pPr>
      <w:r>
        <w:t>当前工程 Drivers/STM32F4xx_HAL_Driver/Inc 与 Src 中的 HAL 驱动源码。</w:t>
      </w:r>
    </w:p>
    <w:p>
      <w:pPr>
        <w:pStyle w:val="ListBullet"/>
      </w:pPr>
      <w:r>
        <w:t>STM32F407 参考手册 RM0090：寄存器、时钟、DMA 映射与中断机制。</w:t>
      </w:r>
    </w:p>
    <w:p>
      <w:pPr>
        <w:pStyle w:val="ListBullet"/>
      </w:pPr>
      <w:r>
        <w:t>STM32CubeF4 HAL/LL 驱动用户手册 UM1725：HAL 模块 API 与使用模型。</w:t>
      </w:r>
    </w:p>
    <w:p>
      <w:pPr>
        <w:pStyle w:val="ListBullet"/>
      </w:pPr>
      <w:r>
        <w:t>具体芯片数据手册：引脚复用、电气特性与最大频率限制。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STM32F407 HAL 学习记录  |  05 EXTI：HAL 库学习记录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05_EXTI_HAL库学习记录</dc:title>
  <dc:subject>STM32F407 HAL 模块化学习记录</dc:subject>
  <dc:creator>Codex（依据当前 F407_HAL_LED 工程整理）</dc:creator>
  <cp:keywords>STM32F407, HAL, CubeMX, GPIO, UART, USART, DMA, TIM, EXTI</cp:keywords>
  <dc:description>以当前工程为实证，兼顾常用 API 深度与模块 API 广度。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