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DB</w:t>
      </w:r>
      <w:r>
        <w:t>详细设计书</w:t>
      </w:r>
    </w:p>
    <w:tbl>
      <w:tblPr>
        <w:tblStyle w:val="28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  <w:i w:val="0"/>
              </w:rPr>
            </w:pPr>
            <w:r>
              <w:rPr>
                <w:rStyle w:val="33"/>
                <w:rFonts w:hint="eastAsia"/>
                <w:b w:val="0"/>
                <w:bCs w:val="0"/>
                <w:i w:val="0"/>
              </w:rPr>
              <w:t>D</w:t>
            </w:r>
            <w:r>
              <w:rPr>
                <w:rStyle w:val="33"/>
                <w:b w:val="0"/>
                <w:bCs w:val="0"/>
                <w:i w:val="0"/>
              </w:rPr>
              <w:t>B设计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2019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11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12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i w:val="0"/>
              </w:rPr>
            </w:pPr>
          </w:p>
        </w:tc>
      </w:tr>
    </w:tbl>
    <w:p/>
    <w:p>
      <w:pPr>
        <w:pStyle w:val="2"/>
        <w:bidi w:val="0"/>
      </w:pPr>
      <w: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Android内置SQLite数据库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类图</w:t>
      </w: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</w:rPr>
        <w:t>G</w:t>
      </w:r>
      <w:r>
        <w:t>ameMap 游戏类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17"/>
        <w:gridCol w:w="1615"/>
        <w:gridCol w:w="1615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17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主键，自动递增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gameMap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游戏地图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当前关卡状态</w:t>
            </w:r>
            <w:r>
              <w:rPr>
                <w:rFonts w:hint="eastAsia"/>
                <w:lang w:val="en-US" w:eastAsia="zh-CN"/>
              </w:rPr>
              <w:t>1-过关，0-未过关，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m</w:t>
            </w:r>
            <w:r>
              <w:t>apStatus</w:t>
            </w:r>
          </w:p>
        </w:tc>
        <w:tc>
          <w:tcPr>
            <w:tcW w:w="19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地图状态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用于区分题目和答案区1-表示题目，0表示需要填写区。json字符串格式的二维数组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</w:t>
            </w:r>
            <w:r>
              <w:t>oodTime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最佳时间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格式00：00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0" w:name="_GoBack"/>
      <w:r>
        <w:rPr>
          <w:rFonts w:hint="eastAsia"/>
        </w:rPr>
        <w:t>Game</w:t>
      </w:r>
      <w:r>
        <w:t>Speed 游戏进度保存类</w:t>
      </w:r>
    </w:p>
    <w:bookmarkEnd w:id="0"/>
    <w:tbl>
      <w:tblPr>
        <w:tblStyle w:val="20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05"/>
        <w:gridCol w:w="1605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0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0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D0CECE" w:themeFill="background2" w:themeFillShade="E6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</w:t>
            </w:r>
            <w:r>
              <w:t>ameSpeed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地图进度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0-表示未填项，1-9为已经填入的数字，json字符串格式的二维数组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nowTime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闯关时间，格式00：00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N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默认0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error_position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错误数字位置，1-代表错误数字，0-代表非错误数字，json字符串格式的二维数组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GameEndSpeed 最后一次游戏进度保存类</w:t>
      </w:r>
    </w:p>
    <w:tbl>
      <w:tblPr>
        <w:tblStyle w:val="20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05"/>
        <w:gridCol w:w="1605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0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3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3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endlevel</w:t>
            </w:r>
          </w:p>
        </w:tc>
        <w:tc>
          <w:tcPr>
            <w:tcW w:w="190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integer</w:t>
            </w:r>
          </w:p>
        </w:tc>
        <w:tc>
          <w:tcPr>
            <w:tcW w:w="160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US" w:eastAsia="zh-CN"/>
              </w:rPr>
              <w:t>N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US" w:eastAsia="zh-CN"/>
              </w:rPr>
              <w:t>默认0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/>
                <w:lang w:val="en-US" w:eastAsia="zh-CN"/>
              </w:rPr>
              <w:t>最后一次游戏关卡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gameMap游戏地图表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gamemap(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integer primary key autoincrement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gamemap text NOT NULL,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mapstatus text NOT NULL DEFAULT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integer NOT NULL DEFAULT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goodTime 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gameSpeed游戏进度表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gamemap(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integer primary key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gameSpedd text,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 text,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errors integer NOT NULL DEFAULT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error_position 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最后一次游戏进度保存表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GameEndSpeed 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endlevel integer </w:t>
      </w:r>
      <w:r>
        <w:rPr>
          <w:rFonts w:hint="eastAsia"/>
          <w:lang w:val="en-US" w:eastAsia="zh-CN"/>
        </w:rPr>
        <w:t>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50E5A8"/>
    <w:multiLevelType w:val="multilevel"/>
    <w:tmpl w:val="F650E5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443B5"/>
    <w:rsid w:val="000C6EA6"/>
    <w:rsid w:val="000E7273"/>
    <w:rsid w:val="00145E82"/>
    <w:rsid w:val="001A24B2"/>
    <w:rsid w:val="002D250C"/>
    <w:rsid w:val="002E611F"/>
    <w:rsid w:val="0069443A"/>
    <w:rsid w:val="00715715"/>
    <w:rsid w:val="0075350B"/>
    <w:rsid w:val="007542CF"/>
    <w:rsid w:val="00771847"/>
    <w:rsid w:val="0077292A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  <w:rsid w:val="05B307B5"/>
    <w:rsid w:val="07E6732D"/>
    <w:rsid w:val="09E511F1"/>
    <w:rsid w:val="0CEA727B"/>
    <w:rsid w:val="114A027A"/>
    <w:rsid w:val="11712A35"/>
    <w:rsid w:val="11915BDC"/>
    <w:rsid w:val="11D57E86"/>
    <w:rsid w:val="13B34253"/>
    <w:rsid w:val="152F519E"/>
    <w:rsid w:val="15396E72"/>
    <w:rsid w:val="17E91E60"/>
    <w:rsid w:val="1870185F"/>
    <w:rsid w:val="18895522"/>
    <w:rsid w:val="1A79583E"/>
    <w:rsid w:val="1C574F86"/>
    <w:rsid w:val="1CCE0979"/>
    <w:rsid w:val="1FFC4A56"/>
    <w:rsid w:val="226E203B"/>
    <w:rsid w:val="27670AF3"/>
    <w:rsid w:val="2AE7496E"/>
    <w:rsid w:val="2C382024"/>
    <w:rsid w:val="2F940028"/>
    <w:rsid w:val="2F994E8B"/>
    <w:rsid w:val="2FF6564C"/>
    <w:rsid w:val="305012CB"/>
    <w:rsid w:val="32D96889"/>
    <w:rsid w:val="385E1CB6"/>
    <w:rsid w:val="39CB7099"/>
    <w:rsid w:val="3E7D12D6"/>
    <w:rsid w:val="42216F95"/>
    <w:rsid w:val="44376A35"/>
    <w:rsid w:val="492F55A3"/>
    <w:rsid w:val="4B214D83"/>
    <w:rsid w:val="4C8D0DDA"/>
    <w:rsid w:val="4DDC5986"/>
    <w:rsid w:val="4E9C78AB"/>
    <w:rsid w:val="53AE5EC4"/>
    <w:rsid w:val="55061287"/>
    <w:rsid w:val="55A209F7"/>
    <w:rsid w:val="59B92C52"/>
    <w:rsid w:val="5C6A5EFF"/>
    <w:rsid w:val="5E980AB8"/>
    <w:rsid w:val="5F281E1D"/>
    <w:rsid w:val="62C4750C"/>
    <w:rsid w:val="65EC0F7C"/>
    <w:rsid w:val="69F42987"/>
    <w:rsid w:val="6E043977"/>
    <w:rsid w:val="708573EF"/>
    <w:rsid w:val="710856C8"/>
    <w:rsid w:val="71220583"/>
    <w:rsid w:val="716E3C00"/>
    <w:rsid w:val="726B46E5"/>
    <w:rsid w:val="72FA1F3F"/>
    <w:rsid w:val="79B90B34"/>
    <w:rsid w:val="7AEA7D75"/>
    <w:rsid w:val="7CD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3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link w:val="3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styleId="23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4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table" w:customStyle="1" w:styleId="27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Plain Table 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9">
    <w:name w:val="Plain Table 2"/>
    <w:basedOn w:val="1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副标题 Char"/>
    <w:basedOn w:val="21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1">
    <w:name w:val="标题 Char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5">
    <w:name w:val="Grid Table 1 Light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6">
    <w:name w:val="脚注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7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9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40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41">
    <w:name w:val="批注文字 Char"/>
    <w:basedOn w:val="21"/>
    <w:link w:val="7"/>
    <w:semiHidden/>
    <w:qFormat/>
    <w:uiPriority w:val="99"/>
  </w:style>
  <w:style w:type="character" w:customStyle="1" w:styleId="42">
    <w:name w:val="批注主题 Char"/>
    <w:basedOn w:val="41"/>
    <w:link w:val="18"/>
    <w:semiHidden/>
    <w:qFormat/>
    <w:uiPriority w:val="99"/>
    <w:rPr>
      <w:b/>
      <w:bCs/>
    </w:rPr>
  </w:style>
  <w:style w:type="character" w:customStyle="1" w:styleId="43">
    <w:name w:val="批注框文本 Char"/>
    <w:basedOn w:val="21"/>
    <w:link w:val="9"/>
    <w:semiHidden/>
    <w:qFormat/>
    <w:uiPriority w:val="99"/>
    <w:rPr>
      <w:sz w:val="18"/>
      <w:szCs w:val="18"/>
    </w:rPr>
  </w:style>
  <w:style w:type="paragraph" w:customStyle="1" w:styleId="44">
    <w:name w:val="正常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table" w:customStyle="1" w:styleId="45">
    <w:name w:val="清单表 6 彩色 - 着色 31"/>
    <w:basedOn w:val="19"/>
    <w:qFormat/>
    <w:uiPriority w:val="51"/>
    <w:rPr>
      <w:color w:val="7B7B7B"/>
    </w:rPr>
    <w:tblPr>
      <w:tblBorders>
        <w:top w:val="single" w:color="A5A5A5" w:sz="4" w:space="0"/>
        <w:bottom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bottom w:val="single" w:color="A5A5A5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A5A5A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/>
      </w:tcPr>
    </w:tblStylePr>
    <w:tblStylePr w:type="band1Horz">
      <w:tcPr>
        <w:shd w:val="clear" w:color="auto" w:fill="ECECEC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17C66-1AFF-469E-B785-C4A654FC7E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433</Characters>
  <Lines>3</Lines>
  <Paragraphs>1</Paragraphs>
  <TotalTime>11</TotalTime>
  <ScaleCrop>false</ScaleCrop>
  <LinksUpToDate>false</LinksUpToDate>
  <CharactersWithSpaces>507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2019-11-20T05:27:36Z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