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0" w:line="276"/>
        <w:jc w:val="center"/>
      </w:pPr>
      <w:r>
        <w:rPr>
          <w:b/>
          <w:bCs/>
          <w:color w:val="2B2B3D"/>
          <w:sz w:val="52"/>
          <w:szCs w:val="52"/>
        </w:rPr>
        <w:t xml:space="preserve">AI 效用系统 — 完整设计文档</w:t>
      </w:r>
    </w:p>
    <w:p>
      <w:pPr>
        <w:spacing w:after="400" w:before="0" w:line="276"/>
        <w:jc w:val="center"/>
      </w:pPr>
      <w:r>
        <w:rPr>
          <w:b/>
          <w:bCs/>
          <w:color w:val="666666"/>
          <w:sz w:val="32"/>
          <w:szCs w:val="32"/>
        </w:rPr>
        <w:t xml:space="preserve">《恶魔游戏：百金争夺》AI 决策架构</w:t>
      </w:r>
    </w:p>
    <w:p>
      <w:pPr>
        <w:spacing w:after="160" w:before="0" w:line="276"/>
        <w:jc w:val="center"/>
      </w:pPr>
      <w:r>
        <w:rPr>
          <w:color w:val="AAAAAA"/>
          <w:sz w:val="22"/>
          <w:szCs w:val="22"/>
        </w:rPr>
        <w:t xml:space="preserve">面向开发的完整技术设计文档 · 2026 年 6 月</w:t>
      </w:r>
    </w:p>
    <w:p>
      <w:r>
        <w:br w:type="page"/>
      </w:r>
    </w:p>
    <w:p>
      <w:pPr>
        <w:spacing w:after="400" w:before="0" w:line="276"/>
        <w:jc w:val="center"/>
      </w:pPr>
      <w:r>
        <w:rPr>
          <w:b/>
          <w:bCs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 w:line="276"/>
      </w:pPr>
      <w:r>
        <w:t xml:space="preserve">一、系统架构总览</w:t>
      </w:r>
    </w:p>
    <w:p>
      <w:pPr>
        <w:pStyle w:val="Heading2"/>
        <w:spacing w:after="160" w:before="280" w:line="276"/>
      </w:pPr>
      <w:r>
        <w:t xml:space="preserve">1.1 核心思路</w:t>
      </w:r>
    </w:p>
    <w:p>
      <w:pPr>
        <w:spacing w:after="160" w:before="0" w:line="276"/>
      </w:pPr>
      <w:r>
        <w:t xml:space="preserve">AI 的每一次决策都遵循同一套流程：收集当前局势信息（GameState）→ 枚举所有合法行动（Action Candidates）→ 为每个行动计算综合效用分数（Utility Score）→ 加入人格偏差和难度噪声 → 选择最终行动。</w:t>
      </w:r>
    </w:p>
    <w:p>
      <w:pPr>
        <w:spacing w:after="160" w:before="0" w:line="276"/>
      </w:pPr>
      <w:r>
        <w:t xml:space="preserve">这不是一个有限状态机（FSM），而是一个效用系统（Utility System）。状态机的问题是行为可预测——玩家一旦摸清状态转换规则就能稳赢。效用系统通过多维度加权评分产生决策，同一个局势在不同人格、不同轮次、不同历史记录下会产出不同选择，让 AI 行为更难被模式化。</w:t>
      </w:r>
    </w:p>
    <w:p>
      <w:pPr>
        <w:pStyle w:val="Heading2"/>
        <w:spacing w:after="160" w:before="280" w:line="276"/>
      </w:pPr>
      <w:r>
        <w:t xml:space="preserve">1.2 决策时机</w:t>
      </w:r>
    </w:p>
    <w:p>
      <w:pPr>
        <w:spacing w:after="160" w:before="0" w:line="276"/>
      </w:pPr>
      <w:r>
        <w:t xml:space="preserve">AI 每轮需要做出以下决策（按顺序）：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决策编号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决策内容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可选范围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是否使用读牌机会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使用 / 不使用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选择出战棋子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当前所有未失效的棋子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是否使用钻石升级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不使用 / 明牌升级 / 暗牌升级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如果升级，升级哪枚棋子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当前选择的出战棋子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D5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设置伪装名称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任意棋子名称（含真实名称=不伪装）</w:t>
            </w:r>
          </w:p>
        </w:tc>
      </w:tr>
    </w:tbl>
    <w:p>
      <w:pPr>
        <w:spacing w:after="160" w:before="0" w:line="276"/>
      </w:pPr>
      <w:r>
        <w:t xml:space="preserve">D1 先于 D2 决策，因为读牌获取的信息会影响后续选择。D3-D5 可以在同一个评估流程中联合决策。</w:t>
      </w:r>
    </w:p>
    <w:p>
      <w:pPr>
        <w:pStyle w:val="Heading2"/>
        <w:spacing w:after="160" w:before="280" w:line="276"/>
      </w:pPr>
      <w:r>
        <w:t xml:space="preserve">1.3 信息边界（极其重要）</w:t>
      </w:r>
    </w:p>
    <w:p>
      <w:pPr>
        <w:spacing w:after="160" w:before="0" w:line="276"/>
      </w:pPr>
      <w:r>
        <w:rPr>
          <w:b/>
          <w:bCs/>
        </w:rPr>
        <w:t xml:space="preserve">AI 只能访问公开信息，绝不能窥探玩家手牌。</w:t>
      </w:r>
      <w:r>
        <w:t xml:space="preserve"> 这是公平性的底线。</w:t>
      </w:r>
    </w:p>
    <w:p>
      <w:pPr>
        <w:spacing w:after="160" w:before="0" w:line="276"/>
      </w:pPr>
      <w:r>
        <w:t xml:space="preserve">AI 可见的信息：自己的手牌（棋子列表、钻石状态）、双方当前金币数、双方已打出的棋子（及打出时的真实状态）、双方已使用的读牌次数、当前轮次的金币数量、当前轮次编号、全局总金币数（100）、历史出牌记录（受失忆 Debuff 影响可能被擦除）。</w:t>
      </w:r>
    </w:p>
    <w:p>
      <w:pPr>
        <w:spacing w:after="160" w:before="0" w:line="276"/>
      </w:pPr>
      <w:r>
        <w:t xml:space="preserve">AI 不可见的信息：玩家当前手牌、玩家的伪装设置、玩家的钻石升级选择、玩家当前的决策过程。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二、游戏状态数据结构</w:t>
      </w:r>
    </w:p>
    <w:p>
      <w:pPr>
        <w:pStyle w:val="Heading2"/>
        <w:spacing w:after="160" w:before="280" w:line="276"/>
      </w:pPr>
      <w:r>
        <w:t xml:space="preserve">2.1 GameState（对局全局状态）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GameState {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currentRound: int           // 当前轮次（从1开始）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totalRounds: int            // 预估总轮次（5-8轮）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totalGoldPool: int          // 全局总金币（固定100）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remainingGold: int          // 尚未分配的金币数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currentRoundGold: int       // 本轮金币数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isLargeRound: bool          // 本轮是否大额轮（≥30枚）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ai: PlayerState             // AI 自身状态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opponent: PlayerState       // 玩家状态（仅公开信息）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history: RoundRecord[]      // 历史出牌记录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aiReadingsLeft: int         // AI 剩余读牌次数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opponentReadingsLeft: int   // 玩家剩余读牌次数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amnesiaActive: bool         // 失忆 Debuff 是否已触发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lastReadingResult: ReadingResult?  // 最近读牌结果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 w:line="276"/>
      </w:pPr>
      <w:r>
        <w:t xml:space="preserve">2.2 PlayerState（单方状态）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PlayerState {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gold: int                   // 当前累计金币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availablePieces: Piece[]    // 当前可用棋子列表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diamondUsed: bool           // 钻石是否已使用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totalPiecesUsed: int        // 已使用的棋子数量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highPiecesRemaining: int    // 剩余高阶棋子数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 w:line="276"/>
      </w:pPr>
      <w:r>
        <w:t xml:space="preserve">2.3 Piece（棋子）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Piece {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string                  // 唯一标识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PieceType             // King/General/Knight/Soldier/Commoner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rank: int                   // 战力等级(1-5)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isAvailable: bool           // 是否可用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diamondUpgrade: UpgradeType // None/OpenUpgrade/SecretUpgrade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disguiseAs: PieceType?      // 伪装目标（null=不伪装）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 w:line="276"/>
      </w:pPr>
      <w:r>
        <w:t xml:space="preserve">2.4 RoundRecord（单轮记录）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RoundRecord {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roundNumber: int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goldAmount: int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aiPiece: PieceType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aiUpgrade: UpgradeType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aiDisguise: PieceType?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opponentPiece: PieceType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opponentUpgrade: UpgradeType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opponentDisguise: PieceType?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winner: Side               // AI / Opponent / Draw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goldWon: int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三、效用评估核心</w:t>
      </w:r>
    </w:p>
    <w:p>
      <w:pPr>
        <w:pStyle w:val="Heading2"/>
        <w:spacing w:after="160" w:before="280" w:line="276"/>
      </w:pPr>
      <w:r>
        <w:t xml:space="preserve">3.1 总效用公式</w:t>
      </w:r>
    </w:p>
    <w:p>
      <w:pPr>
        <w:spacing w:after="160" w:before="0" w:line="276"/>
      </w:pPr>
      <w:r>
        <w:t xml:space="preserve">对于每个候选行动 a（即"出某棋子 + 某种升级方式 + 某种伪装"的组合），其总效用为：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U(a) = Σ [ w_i × F_i(a) ] + Noise(difficulty)</w:t>
      </w:r>
    </w:p>
    <w:p>
      <w:pPr>
        <w:spacing w:after="160" w:before="0" w:line="276"/>
      </w:pPr>
      <w:r>
        <w:t xml:space="preserve">其中 w_i 是第 i 个评估因子的权重（由 AI 人格决定），F_i(a) 是第 i 个评估因子对行动 a 的评分（归一化到 0~1），Noise(difficulty) 是难度相关的随机扰动。</w:t>
      </w:r>
    </w:p>
    <w:p>
      <w:pPr>
        <w:pStyle w:val="Heading2"/>
        <w:spacing w:after="160" w:before="280" w:line="276"/>
      </w:pPr>
      <w:r>
        <w:t xml:space="preserve">3.2 十大评估因子</w:t>
      </w:r>
    </w:p>
    <w:p>
      <w:pPr>
        <w:pStyle w:val="Heading3"/>
        <w:spacing w:after="120" w:before="200" w:line="276"/>
      </w:pPr>
      <w:r>
        <w:t xml:space="preserve">F1: 期望胜率（ExpectedWinRate）</w:t>
      </w:r>
    </w:p>
    <w:p>
      <w:pPr>
        <w:spacing w:after="160" w:before="0" w:line="276"/>
      </w:pPr>
      <w:r>
        <w:t xml:space="preserve">AI 评估自己出这枚棋子赢的概率。计算方式为对所有对手可能出的棋子 X 求和：P(对手出X) × Outcome(我方棋子, X)。其中 Outcome 赢=1，平=0.3，输=0。对手出牌概率基于其剩余棋子、历史模式、金币状态、当前轮金币数综合估算。</w:t>
      </w:r>
    </w:p>
    <w:p>
      <w:pPr>
        <w:pStyle w:val="Heading3"/>
        <w:spacing w:after="120" w:before="200" w:line="276"/>
      </w:pPr>
      <w:r>
        <w:t xml:space="preserve">F2: 金币期望值（GoldExpectedValue）</w:t>
      </w:r>
    </w:p>
    <w:p>
      <w:pPr>
        <w:spacing w:after="160" w:before="0" w:line="276"/>
      </w:pPr>
      <w:r>
        <w:t xml:space="preserve">F2(a) = F1(a) × (currentRoundGold / 45)。归一化到 0~1。</w:t>
      </w:r>
    </w:p>
    <w:p>
      <w:pPr>
        <w:pStyle w:val="Heading3"/>
        <w:spacing w:after="120" w:before="200" w:line="276"/>
      </w:pPr>
      <w:r>
        <w:t xml:space="preserve">F3: 棋子保留价值（PiecePreservationValue）</w:t>
      </w:r>
    </w:p>
    <w:p>
      <w:pPr>
        <w:spacing w:after="160" w:before="0" w:line="276"/>
      </w:pPr>
      <w:r>
        <w:t xml:space="preserve">这枚棋子留着以后用是不是更有价值。打出它会损失多少未来选项。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棋子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固有价值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国王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0.85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最高战力，但被平民克制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将军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0.70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次高战力，有平局封禁风险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骑士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0.55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无负面效果，万金油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士兵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低战力，前期消耗品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平民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0.50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常规最弱但弑王价值无限</w:t>
            </w:r>
          </w:p>
        </w:tc>
      </w:tr>
    </w:tbl>
    <w:p>
      <w:pPr>
        <w:pStyle w:val="Heading3"/>
        <w:spacing w:after="120" w:before="200" w:line="276"/>
      </w:pPr>
      <w:r>
        <w:t xml:space="preserve">F4: 风险系数（RiskCoefficient）</w:t>
      </w:r>
    </w:p>
    <w:p>
      <w:pPr>
        <w:spacing w:after="160" w:before="0" w:line="276"/>
      </w:pPr>
      <w:r>
        <w:t xml:space="preserve">F4(a) = 1 - riskLevel(a)。风险构成：被反杀概率、升级失败风险（钻石浪费）、将军封禁风险（大额轮平局触发）、弑王风险（对手有平民时国王风险显著升高）。</w:t>
      </w:r>
    </w:p>
    <w:p>
      <w:pPr>
        <w:pStyle w:val="Heading3"/>
        <w:spacing w:after="120" w:before="200" w:line="276"/>
      </w:pPr>
      <w:r>
        <w:t xml:space="preserve">F5: 金币差压力（GoldDifferentialPressure）</w:t>
      </w:r>
    </w:p>
    <w:p>
      <w:pPr>
        <w:spacing w:after="160" w:before="0" w:line="276"/>
      </w:pPr>
      <w:r>
        <w:t xml:space="preserve">F5 = clamp(0.5 + (opponent.gold - ai.gold) / totalGoldPool, 0, 1)。AI 落后越多，越需要冒险。</w:t>
      </w:r>
    </w:p>
    <w:p>
      <w:pPr>
        <w:pStyle w:val="Heading3"/>
        <w:spacing w:after="120" w:before="200" w:line="276"/>
      </w:pPr>
      <w:r>
        <w:t xml:space="preserve">F6: 轮次进度因子（RoundProgressionFactor）</w:t>
      </w:r>
    </w:p>
    <w:p>
      <w:pPr>
        <w:spacing w:after="160" w:before="0" w:line="276"/>
      </w:pPr>
      <w:r>
        <w:t xml:space="preserve">不直接进入公式，作为其他因子的调节器。前期（progress &lt; 0.3）试探为主，降低 F2 权重、提高 F3 权重；中期正常博弈；后期（progress ≥ 0.7）决胜为主，提高 F2 权重、降低 F3 权重。</w:t>
      </w:r>
    </w:p>
    <w:p>
      <w:pPr>
        <w:pStyle w:val="Heading3"/>
        <w:spacing w:after="120" w:before="200" w:line="276"/>
      </w:pPr>
      <w:r>
        <w:t xml:space="preserve">F7: 伪装价值（DisguiseValue）</w:t>
      </w:r>
    </w:p>
    <w:p>
      <w:pPr>
        <w:spacing w:after="160" w:before="0" w:line="276"/>
      </w:pPr>
      <w:r>
        <w:t xml:space="preserve">三种伪装方向：弱装强（恐吓对手）、强装弱（引诱对手）、同阶互装（混淆判断）。不伪装也是合法选项（避免被读牌发现后暴露信息）。</w:t>
      </w:r>
    </w:p>
    <w:p>
      <w:pPr>
        <w:pStyle w:val="Heading3"/>
        <w:spacing w:after="120" w:before="200" w:line="276"/>
      </w:pPr>
      <w:r>
        <w:t xml:space="preserve">F8: 钻石使用价值（DiamondUsageValue）</w:t>
      </w:r>
    </w:p>
    <w:p>
      <w:pPr>
        <w:spacing w:after="160" w:before="0" w:line="276"/>
      </w:pPr>
      <w:r>
        <w:t xml:space="preserve">三种选择：不使用（保留未来价值，约0.5）、明牌升级（暴露信息但声势施压）、暗牌升级（突袭效果但浪费风险高）。暗牌升级平民为二级平民是最具博弈深度的选择。</w:t>
      </w:r>
    </w:p>
    <w:p>
      <w:pPr>
        <w:pStyle w:val="Heading3"/>
        <w:spacing w:after="120" w:before="200" w:line="276"/>
      </w:pPr>
      <w:r>
        <w:t xml:space="preserve">F9: 读牌价值评估（ReadingValue）</w:t>
      </w:r>
    </w:p>
    <w:p>
      <w:pPr>
        <w:spacing w:after="160" w:before="0" w:line="276"/>
      </w:pPr>
      <w:r>
        <w:t xml:space="preserve">F9_read = uncertaintyLevel × roundImportance × readingsRemainingFactor。独立决策模块，在进入棋子选择前执行。</w:t>
      </w:r>
    </w:p>
    <w:p>
      <w:pPr>
        <w:pStyle w:val="Heading3"/>
        <w:spacing w:after="120" w:before="200" w:line="276"/>
      </w:pPr>
      <w:r>
        <w:t xml:space="preserve">F10: 对手行为模式利用（OpponentPatternExploitation）</w:t>
      </w:r>
    </w:p>
    <w:p>
      <w:pPr>
        <w:spacing w:after="160" w:before="0" w:line="276"/>
      </w:pPr>
      <w:r>
        <w:t xml:space="preserve">基于 AI 维护的对手行为模型（出牌倾向、伪装倾向、钻石倾向、风险偏好、近期趋势），评估当前行动是否针对对手的某个倾向做出了反制。</w:t>
      </w:r>
    </w:p>
    <w:p>
      <w:pPr>
        <w:pStyle w:val="Heading2"/>
        <w:spacing w:after="160" w:before="280" w:line="276"/>
      </w:pPr>
      <w:r>
        <w:t xml:space="preserve">3.3 完整效用公式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U(action) =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w1 × F1(piece)              // 期望胜率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w2 × F2(piece, gold)        // 金币期望值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w3 × F3(piece, state)       // 棋子保留价值（反向）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w4 × F4(action)             // 风险系数（反向）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w5 × F5(state)              // 金币差压力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w6 × F7(disguise)           // 伪装价值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w7 × F8(diamond)            // 钻石使用价值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w8 × F10(opponent, action)  // 对手模式利用</w:t>
      </w:r>
    </w:p>
    <w:p>
      <w:pPr>
        <w:spacing w:after="2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Noise(difficulty)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四、AI 人格配置</w:t>
      </w:r>
    </w:p>
    <w:p>
      <w:pPr>
        <w:pStyle w:val="Heading2"/>
        <w:spacing w:after="160" w:before="280" w:line="276"/>
      </w:pPr>
      <w:r>
        <w:t xml:space="preserve">4.1 权重配置表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因子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保守型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激进型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欺诈型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套路型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F1 期望胜率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F2 金币期望值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F3 棋子保留价值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F4 风险系数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F5 金币差压力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F7 伪装价值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F8 钻石使用价值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F10 对手模式利用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0.05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合计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1.00</w:t>
            </w:r>
          </w:p>
        </w:tc>
      </w:tr>
    </w:tbl>
    <w:p>
      <w:pPr>
        <w:pStyle w:val="Heading2"/>
        <w:spacing w:after="160" w:before="280" w:line="276"/>
      </w:pPr>
      <w:r>
        <w:t xml:space="preserve">4.2 人格行为特征</w:t>
      </w:r>
    </w:p>
    <w:p>
      <w:pPr>
        <w:pStyle w:val="Heading3"/>
        <w:spacing w:after="120" w:before="200" w:line="276"/>
      </w:pPr>
      <w:r>
        <w:t xml:space="preserve">保守型 AI</w:t>
      </w:r>
    </w:p>
    <w:p>
      <w:pPr>
        <w:spacing w:after="160" w:before="0" w:line="276"/>
      </w:pPr>
      <w:r>
        <w:t xml:space="preserve">核心策略：优先规避风险，宁可放弃金币也不愿损失高阶棋子。大额轮倾向伪装棋子制造平局，极少主动打出国王/将军。钻石保留到后期。前期频繁出士兵试探。被平民弑王一次后国王使用概率下降 40%。</w:t>
      </w:r>
    </w:p>
    <w:p>
      <w:pPr>
        <w:pStyle w:val="Heading3"/>
        <w:spacing w:after="120" w:before="200" w:line="276"/>
      </w:pPr>
      <w:r>
        <w:t xml:space="preserve">激进型 AI</w:t>
      </w:r>
    </w:p>
    <w:p>
      <w:pPr>
        <w:spacing w:after="160" w:before="0" w:line="276"/>
      </w:pPr>
      <w:r>
        <w:t xml:space="preserve">核心策略：追求最大金币收益，高风险高回报。大额轮果断派出高阶棋子，不害怕使用国王。钻石使用偏早，倾向明牌升级。较少使用伪装。被反杀后不会变谨慎（这是它的弱点）。金币落后时进入"疯狂模式"。</w:t>
      </w:r>
    </w:p>
    <w:p>
      <w:pPr>
        <w:pStyle w:val="Heading3"/>
        <w:spacing w:after="120" w:before="200" w:line="276"/>
      </w:pPr>
      <w:r>
        <w:t xml:space="preserve">欺诈型 AI</w:t>
      </w:r>
    </w:p>
    <w:p>
      <w:pPr>
        <w:spacing w:after="160" w:before="0" w:line="276"/>
      </w:pPr>
      <w:r>
        <w:t xml:space="preserve">核心策略：通过信息不对称获利。高频使用伪装，擅长"强装弱"。钻石偏好暗牌升级。会故意在小额轮塑造"人设"再在大额轮反转。拥有多种多轮连招（平民钓鱼、威慑虚张、连环平局）。</w:t>
      </w:r>
    </w:p>
    <w:p>
      <w:pPr>
        <w:pStyle w:val="Heading3"/>
        <w:spacing w:after="120" w:before="200" w:line="276"/>
      </w:pPr>
      <w:r>
        <w:t xml:space="preserve">套路型 AI</w:t>
      </w:r>
    </w:p>
    <w:p>
      <w:pPr>
        <w:spacing w:after="160" w:before="0" w:line="276"/>
      </w:pPr>
      <w:r>
        <w:t xml:space="preserve">核心策略：按预设战术组合行动。拥有 5-8 套剧本（钓鱼战术、欺诈耗牌流、钻石骗招、将军突击、残局收割等）。每局根据手牌和对手选择剧本，执行中微调，被打断时切换备用剧本。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五、难度系统</w:t>
      </w:r>
    </w:p>
    <w:p>
      <w:pPr>
        <w:pStyle w:val="Heading2"/>
        <w:spacing w:after="160" w:before="280" w:line="276"/>
      </w:pPr>
      <w:r>
        <w:t xml:space="preserve">5.1 三档难度的行为差异</w:t>
      </w:r>
    </w:p>
    <w:p>
      <w:pPr>
        <w:spacing w:after="160" w:before="0" w:line="276"/>
      </w:pPr>
      <w:r>
        <w:t xml:space="preserve">难度不影响 AI 的策略，而是影响执行精度。同一个欺诈型 AI，在入门难度下因噪声偶尔犯错，在地狱难度下几乎完美执行。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入门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进阶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</w:rPr>
              <w:t xml:space="preserve">地狱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效用噪声范围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±0.30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±0.15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±0.05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伪装使用率修正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×0.3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×0.7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×1.0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钻石使用精度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随机时机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较优时机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最优时机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读牌使用精度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随机时机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较优时机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最优时机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对手模式学习深度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仅最近2轮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最近4轮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全部历史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连招执行概率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50%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大额轮决策延迟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1-2秒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2-4秒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t xml:space="preserve">3-5秒</w:t>
            </w:r>
          </w:p>
        </w:tc>
      </w:tr>
    </w:tbl>
    <w:p>
      <w:pPr>
        <w:spacing w:after="160" w:before="0" w:line="276"/>
      </w:pPr>
      <w:r>
        <w:t xml:space="preserve">即使地狱难度，AI 也不应 100% 完美。保留 ±0.03-0.05 的微小随机性，让 AI 偶尔可被欺骗。入门难度下 AI 不使用暗牌升级、不执行连招、大额轮倾向保守。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六、特殊决策模块</w:t>
      </w:r>
    </w:p>
    <w:p>
      <w:pPr>
        <w:pStyle w:val="Heading2"/>
        <w:spacing w:after="160" w:before="280" w:line="276"/>
      </w:pPr>
      <w:r>
        <w:t xml:space="preserve">6.1 读牌决策模块</w:t>
      </w:r>
    </w:p>
    <w:p>
      <w:pPr>
        <w:spacing w:after="160" w:before="0" w:line="276"/>
      </w:pPr>
      <w:r>
        <w:t xml:space="preserve">读牌是独立二选一决策，在进入棋子选择前执行。当 F9_read 超过阈值时触发读牌。读牌结果 70% 真实 30% 误导，AI 需维护信念状态——读牌信息修正概率但不完全确定。读牌阈值：入门 0.70、进阶 0.50、地狱 0.35。</w:t>
      </w:r>
    </w:p>
    <w:p>
      <w:pPr>
        <w:pStyle w:val="Heading2"/>
        <w:spacing w:after="160" w:before="280" w:line="276"/>
      </w:pPr>
      <w:r>
        <w:t xml:space="preserve">6.2 平民弑王决策模块</w:t>
      </w:r>
    </w:p>
    <w:p>
      <w:pPr>
        <w:spacing w:after="160" w:before="0" w:line="276"/>
      </w:pPr>
      <w:r>
        <w:t xml:space="preserve">平民弑王是游戏最关键的战术决策点。触发条件：AI 手中有平民 + 当前轮金币 ≥20。评估逻辑为 kingKillValue = P(对手出king) × 弑王奖励 + (1 - P) × 平民损失代价。二级平民 vs 二级国王的联合概率很低但收益极大（绝杀翻盘）。</w:t>
      </w:r>
    </w:p>
    <w:p>
      <w:pPr>
        <w:pStyle w:val="Heading2"/>
        <w:spacing w:after="160" w:before="280" w:line="276"/>
      </w:pPr>
      <w:r>
        <w:t xml:space="preserve">6.3 平局策略模块</w:t>
      </w:r>
    </w:p>
    <w:p>
      <w:pPr>
        <w:spacing w:after="160" w:before="0" w:line="276"/>
      </w:pPr>
      <w:r>
        <w:t xml:space="preserve">主动求平局触发条件：大额轮 + 没有把握赢的棋子、AI 领先 + 想利用平局惩罚消耗对手高阶棋子（欺诈型/套路型专属）、小额轮试探。平局只有在双方真实棋子战力相同时才会发生，因此需要精准预判对手出牌后出同阶棋子。</w:t>
      </w:r>
    </w:p>
    <w:p>
      <w:pPr>
        <w:pStyle w:val="Heading2"/>
        <w:spacing w:after="160" w:before="280" w:line="276"/>
      </w:pPr>
      <w:r>
        <w:t xml:space="preserve">6.4 失忆 Debuff 应对模块</w:t>
      </w:r>
    </w:p>
    <w:p>
      <w:pPr>
        <w:spacing w:after="160" w:before="0" w:line="276"/>
      </w:pPr>
      <w:r>
        <w:t xml:space="preserve">Debuff 触发前，地狱难度 AI 会"提前记忆"关键信息。触发后根据剩余记录继续决策，信息完整度降低。欺诈型 AI 可利用 Debuff——在触发前故意塑造行为模式，期望 Debuff 擦除对手记忆后反转策略。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七、对手行为模型</w:t>
      </w:r>
    </w:p>
    <w:p>
      <w:pPr>
        <w:pStyle w:val="Heading2"/>
        <w:spacing w:after="160" w:before="280" w:line="276"/>
      </w:pPr>
      <w:r>
        <w:t xml:space="preserve">7.1 行为追踪系统</w:t>
      </w:r>
    </w:p>
    <w:p>
      <w:pPr>
        <w:spacing w:after="160" w:before="0" w:line="276"/>
      </w:pPr>
      <w:r>
        <w:t xml:space="preserve">AI 维护以下统计数据（每轮更新）：每种棋子使用次数、平均出牌战力、大额轮/小额轮平均出牌战力、总伪装次数、伪装模式统计、钻石使用时机和方式、风险偏好分数（0~1）、近期激进度变化趋势。</w:t>
      </w:r>
    </w:p>
    <w:p>
      <w:pPr>
        <w:pStyle w:val="Heading2"/>
        <w:spacing w:after="160" w:before="280" w:line="276"/>
      </w:pPr>
      <w:r>
        <w:t xml:space="preserve">7.2 出牌概率预测</w:t>
      </w:r>
    </w:p>
    <w:p>
      <w:pPr>
        <w:spacing w:after="160" w:before="0" w:line="276"/>
      </w:pPr>
      <w:r>
        <w:t xml:space="preserve">基于行为模型，AI 为对手的每枚剩余棋子计算本轮被出牌概率：P(出X) = baseWeight(X) × goldModifier × personalityModifier × historyModifier / normalization。各修正因子根据金币量、对手风险偏好、历史行为动态调整。</w:t>
      </w:r>
    </w:p>
    <w:p>
      <w:pPr>
        <w:pStyle w:val="Heading2"/>
        <w:spacing w:after="160" w:before="280" w:line="276"/>
      </w:pPr>
      <w:r>
        <w:t xml:space="preserve">7.3 模型置信度</w:t>
      </w:r>
    </w:p>
    <w:p>
      <w:pPr>
        <w:spacing w:after="160" w:before="0" w:line="276"/>
      </w:pPr>
      <w:r>
        <w:t xml:space="preserve">前 2 轮数据不足，置信度低（&lt;0.3），AI 主要依赖默认概率。3-5 轮后置信度中等（0.3-0.7）。5 轮以上置信度高（&gt;0.7）。失忆 Debuff 会将置信度强制降低 30-50%。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八、AI 对话系统</w:t>
      </w:r>
    </w:p>
    <w:p>
      <w:pPr>
        <w:spacing w:after="160" w:before="0" w:line="276"/>
      </w:pPr>
      <w:r>
        <w:t xml:space="preserve">每种人格维护台词库，按事件类型分类（回合开始、出牌、赢、输、平局、使用钻石、伪装被揭穿、国王被击杀、大额轮、对局胜负、失忆触发等），每类 3-5 句台词随机选取，有冷却机制。</w:t>
      </w:r>
    </w:p>
    <w:p>
      <w:pPr>
        <w:spacing w:after="160" w:before="0" w:line="276"/>
      </w:pPr>
      <w:r>
        <w:t xml:space="preserve">台词风格：保守型温和犹豫（省略号、感叹号）、激进型强硬傲慢（感叹号、反问句）、欺诈型神秘暗示（问号、省略号）、套路型冷静预言（断言式句号）。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九、性能与实现约束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决策计算必须在 500ms 内完成（不阻塞主线程）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效用评估最多遍历约 75 个候选行动（可用棋子 × 3 种升级 × 5 种伪装）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对手概率估算使用查表法（预计算克制关系矩阵），避免每帧重复计算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提供 AI 决策日志系统：每次决策记录所有候选行动的效用分数明细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权重配置存储为 ScriptableObject 或 JSON，方便调整平衡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新人格可通过复制配置 + 调整权重创建，新剧本可配置化添加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台词系统支持本地化（文本走配置表）</w:t>
      </w:r>
    </w:p>
    <w:p>
      <w:r>
        <w:br w:type="page"/>
      </w:r>
    </w:p>
    <w:p>
      <w:pPr>
        <w:pStyle w:val="Heading1"/>
        <w:spacing w:after="200" w:before="360" w:line="276"/>
      </w:pPr>
      <w:r>
        <w:t xml:space="preserve">十、测试验证清单</w:t>
      </w:r>
    </w:p>
    <w:p>
      <w:pPr>
        <w:pStyle w:val="Heading2"/>
        <w:spacing w:after="160" w:before="280" w:line="276"/>
      </w:pPr>
      <w:r>
        <w:t xml:space="preserve">基础功能测试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所有 4 种人格 × 3 档难度 = 12 种组合均可正常运行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不会使用已失效的棋子、不会重复使用钻石、不会窥探玩家隐藏信息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在只剩 1 枚棋子时能正确出牌、在金币落后极大时不会卡死</w:t>
      </w:r>
    </w:p>
    <w:p>
      <w:pPr>
        <w:pStyle w:val="Heading2"/>
        <w:spacing w:after="160" w:before="280" w:line="276"/>
      </w:pPr>
      <w:r>
        <w:t xml:space="preserve">行为合理性测试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保守型 AI 在大额轮确实倾向保守（统计验证）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欺诈型 AI 的伪装使用率显著高于其他人格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套路型 AI 能完整执行至少 1 套剧本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入门难度确实比地狱难度更容易被击败</w:t>
      </w:r>
    </w:p>
    <w:p>
      <w:pPr>
        <w:pStyle w:val="Heading2"/>
        <w:spacing w:after="160" w:before="280" w:line="276"/>
      </w:pPr>
      <w:r>
        <w:t xml:space="preserve">平衡性测试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每种人格在进阶难度下的胜率在 40-60% 之间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地狱难度下玩家使用最优策略仍能获胜（胜率 &gt;20%）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入门难度下新手随机出牌仍能获胜（胜率 &gt;60%）</w:t>
      </w:r>
    </w:p>
    <w:p>
      <w:pPr>
        <w:pStyle w:val="Heading2"/>
        <w:spacing w:after="160" w:before="280" w:line="276"/>
      </w:pPr>
      <w:r>
        <w:t xml:space="preserve">边界条件测试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失忆 Debuff 触发后 AI 仍能正常决策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只剩平民 + 钻石时能做出合理决策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连续多轮平局后 AI 策略调整是否正常</w:t>
      </w:r>
    </w:p>
    <w:p>
      <w:pPr>
        <w:spacing w:after="160" w:before="0" w:line="276"/>
      </w:pPr>
      <w:r>
        <w:t xml:space="preserve"/>
      </w:r>
    </w:p>
    <w:p>
      <w:pPr>
        <w:spacing w:after="160" w:before="0" w:line="276"/>
      </w:pPr>
      <w:r>
        <w:rPr>
          <w:i/>
          <w:iCs/>
          <w:color w:val="888888"/>
        </w:rPr>
        <w:t xml:space="preserve">本文档需与 Codex Prompt（CODEX_PROMPT.md）配合使用。将两份文件放入项目仓库后交给 Codex 执行。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8"/>
        <w:szCs w:val="18"/>
      </w:rPr>
      <w:t xml:space="preserve">AI 效用系统设计文档 · 恶魔游戏：百金争夺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2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D3D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2026-06-13T16:05:56.872Z</dcterms:created>
  <dcterms:modified xsi:type="dcterms:W3CDTF">2026-06-13T16:05:56.873Z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