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5CD2" w14:textId="77777777" w:rsidR="00462176" w:rsidRPr="00E651F7" w:rsidRDefault="00462176" w:rsidP="00462176">
      <w:pPr>
        <w:rPr>
          <w:b/>
          <w:i/>
        </w:rPr>
      </w:pPr>
      <w:r w:rsidRPr="00E651F7">
        <w:rPr>
          <w:b/>
          <w:i/>
        </w:rPr>
        <w:t>Правонарушения и юридическая ответственность</w:t>
      </w:r>
    </w:p>
    <w:p w14:paraId="18E6A854" w14:textId="77777777" w:rsidR="00462176" w:rsidRDefault="00462176" w:rsidP="00462176"/>
    <w:p w14:paraId="63D44F4B" w14:textId="77777777" w:rsidR="00462176" w:rsidRDefault="00462176" w:rsidP="00462176">
      <w:r>
        <w:t>Правонарушение – это виновное совершенное противоправное деяние, влекущее за собой юридическую ответственность.</w:t>
      </w:r>
    </w:p>
    <w:p w14:paraId="62F2D399" w14:textId="77777777" w:rsidR="00462176" w:rsidRDefault="00462176" w:rsidP="00462176"/>
    <w:p w14:paraId="18AC8F3E" w14:textId="77777777" w:rsidR="00462176" w:rsidRDefault="00462176" w:rsidP="00462176">
      <w:bookmarkStart w:id="0" w:name="_Hlk52547791"/>
      <w:r>
        <w:t>Признаки</w:t>
      </w:r>
    </w:p>
    <w:p w14:paraId="2EFFFE43" w14:textId="77777777" w:rsidR="00462176" w:rsidRDefault="00462176" w:rsidP="00462176">
      <w:pPr>
        <w:pStyle w:val="a3"/>
        <w:numPr>
          <w:ilvl w:val="0"/>
          <w:numId w:val="1"/>
        </w:numPr>
      </w:pPr>
      <w:r>
        <w:t xml:space="preserve">Общественная опасность деяния </w:t>
      </w:r>
    </w:p>
    <w:p w14:paraId="2DCA27C8" w14:textId="77777777" w:rsidR="00462176" w:rsidRDefault="00462176" w:rsidP="00462176">
      <w:pPr>
        <w:pStyle w:val="a3"/>
        <w:numPr>
          <w:ilvl w:val="0"/>
          <w:numId w:val="1"/>
        </w:numPr>
      </w:pPr>
      <w:r>
        <w:t xml:space="preserve">Противоправность </w:t>
      </w:r>
    </w:p>
    <w:p w14:paraId="3F64FC86" w14:textId="77777777" w:rsidR="00462176" w:rsidRDefault="00462176" w:rsidP="00462176">
      <w:pPr>
        <w:pStyle w:val="a3"/>
        <w:numPr>
          <w:ilvl w:val="0"/>
          <w:numId w:val="1"/>
        </w:numPr>
      </w:pPr>
      <w:r w:rsidRPr="009C4608">
        <w:t>Правонарушение признается только такое деяние, которое противоречит правовым предписаниям и направлено против тех общественных отношений, которые регулируются и охраняются нормами права.</w:t>
      </w:r>
    </w:p>
    <w:p w14:paraId="2038647E" w14:textId="77777777" w:rsidR="00462176" w:rsidRDefault="00462176" w:rsidP="00462176">
      <w:pPr>
        <w:pStyle w:val="a3"/>
        <w:numPr>
          <w:ilvl w:val="0"/>
          <w:numId w:val="1"/>
        </w:numPr>
      </w:pPr>
      <w:r>
        <w:t>Виновность – обстоятельства, при которых человек считается виновным</w:t>
      </w:r>
    </w:p>
    <w:p w14:paraId="2E73F803" w14:textId="77777777" w:rsidR="00462176" w:rsidRDefault="00462176" w:rsidP="00462176">
      <w:pPr>
        <w:pStyle w:val="a3"/>
        <w:numPr>
          <w:ilvl w:val="0"/>
          <w:numId w:val="1"/>
        </w:numPr>
      </w:pPr>
      <w:r>
        <w:t>Наказуемость</w:t>
      </w:r>
    </w:p>
    <w:bookmarkEnd w:id="0"/>
    <w:p w14:paraId="31FE5472" w14:textId="77777777" w:rsidR="00462176" w:rsidRDefault="00462176" w:rsidP="00462176">
      <w:r>
        <w:t xml:space="preserve">Проступки – это деяние которые характеризуются меньшей общественной опасности. </w:t>
      </w:r>
    </w:p>
    <w:p w14:paraId="04FA6C97" w14:textId="77777777" w:rsidR="00462176" w:rsidRDefault="00462176" w:rsidP="00462176">
      <w:r>
        <w:t>Посягают на порядок деятельности определенных людей и нарушают трудовую, служебную, воинскую или учебную дисциплину.</w:t>
      </w:r>
    </w:p>
    <w:p w14:paraId="162481CC" w14:textId="77777777" w:rsidR="00462176" w:rsidRDefault="00462176" w:rsidP="00462176">
      <w:pPr>
        <w:rPr>
          <w:rFonts w:eastAsia="Times New Roman" w:cstheme="minorHAnsi"/>
          <w:lang w:eastAsia="ru-RU"/>
        </w:rPr>
      </w:pPr>
    </w:p>
    <w:p w14:paraId="119437A5" w14:textId="77777777" w:rsidR="00462176" w:rsidRDefault="00462176" w:rsidP="00462176">
      <w:pPr>
        <w:rPr>
          <w:rFonts w:eastAsia="Times New Roman" w:cstheme="minorHAnsi"/>
          <w:lang w:eastAsia="ru-RU"/>
        </w:rPr>
      </w:pPr>
      <w:bookmarkStart w:id="1" w:name="_Hlk52548193"/>
      <w:r>
        <w:rPr>
          <w:rFonts w:eastAsia="Times New Roman" w:cstheme="minorHAnsi"/>
          <w:lang w:eastAsia="ru-RU"/>
        </w:rPr>
        <w:t>Субъект правонарушения – это физическое или юридическое лицо, которое совершило правонарушение и обладает деликтоспособностью.</w:t>
      </w:r>
    </w:p>
    <w:p w14:paraId="7E2761D2" w14:textId="77777777" w:rsidR="00462176" w:rsidRDefault="00462176" w:rsidP="00462176">
      <w:pPr>
        <w:rPr>
          <w:rFonts w:eastAsia="Times New Roman" w:cstheme="minorHAnsi"/>
          <w:lang w:eastAsia="ru-RU"/>
        </w:rPr>
      </w:pPr>
    </w:p>
    <w:p w14:paraId="47E0ADEC" w14:textId="77777777" w:rsidR="00462176" w:rsidRDefault="00462176" w:rsidP="00462176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Объект правонарушения – те общественные отношения, на которые посягает нарушитель.</w:t>
      </w:r>
    </w:p>
    <w:p w14:paraId="117D21A9" w14:textId="77777777" w:rsidR="00462176" w:rsidRPr="007F5888" w:rsidRDefault="00462176" w:rsidP="00462176">
      <w:pPr>
        <w:rPr>
          <w:rFonts w:ascii="Times New Roman" w:eastAsia="Times New Roman" w:hAnsi="Times New Roman" w:cs="Times New Roman"/>
          <w:lang w:eastAsia="ru-RU"/>
        </w:rPr>
      </w:pPr>
    </w:p>
    <w:p w14:paraId="08810B97" w14:textId="77777777" w:rsidR="00462176" w:rsidRDefault="00462176" w:rsidP="00462176">
      <w:r>
        <w:t>Субъективная сторона — это внутренняя составляющая правонарушения.</w:t>
      </w:r>
    </w:p>
    <w:p w14:paraId="59A6665D" w14:textId="77777777" w:rsidR="00462176" w:rsidRDefault="00462176" w:rsidP="00462176"/>
    <w:p w14:paraId="5FB1D4B3" w14:textId="77777777" w:rsidR="00462176" w:rsidRDefault="00462176" w:rsidP="00462176">
      <w:r>
        <w:t xml:space="preserve">Умысел имеет место тогда, когда правонарушитель осознает общественную опасность своего деяния, предвидит возможность или неизбежность наступления вредных последствий. Если желает наступления, то прямое. Если допускает, то косвенное. </w:t>
      </w:r>
    </w:p>
    <w:p w14:paraId="4439CBD7" w14:textId="77777777" w:rsidR="00462176" w:rsidRDefault="00462176" w:rsidP="00462176">
      <w:r>
        <w:t xml:space="preserve">Неосторожность – это тогда, когда правонарушитель не осознает общественную опасность своего деяния. </w:t>
      </w:r>
    </w:p>
    <w:p w14:paraId="784DD7C3" w14:textId="77777777" w:rsidR="00462176" w:rsidRDefault="00462176" w:rsidP="00462176"/>
    <w:p w14:paraId="5D5B39D1" w14:textId="77777777" w:rsidR="00462176" w:rsidRDefault="00462176" w:rsidP="00462176">
      <w:r>
        <w:t xml:space="preserve">Легкомыслие – это когда правонарушитель предвидит наступление вредных последствий, но без достаточно на то оснований самонадеянно рассчитывает на их предотвращение или на возможность избежать их. </w:t>
      </w:r>
    </w:p>
    <w:p w14:paraId="0FC5E903" w14:textId="77777777" w:rsidR="00462176" w:rsidRDefault="00462176" w:rsidP="00462176"/>
    <w:p w14:paraId="3688C2A6" w14:textId="77777777" w:rsidR="00462176" w:rsidRDefault="00462176" w:rsidP="00462176">
      <w:r>
        <w:t xml:space="preserve">Небрежность – не осознает опасность своего деяния в то время, как при необходимой внимательности и предусмотрительности должен был и мог их предвидеть. </w:t>
      </w:r>
    </w:p>
    <w:p w14:paraId="37A03ABD" w14:textId="77777777" w:rsidR="00462176" w:rsidRDefault="00462176" w:rsidP="00462176"/>
    <w:p w14:paraId="18FA35BC" w14:textId="77777777" w:rsidR="00462176" w:rsidRDefault="00462176" w:rsidP="00462176">
      <w:r>
        <w:t xml:space="preserve">Мотив - внутреннее побуждение лица совершить определенное деяние. </w:t>
      </w:r>
    </w:p>
    <w:p w14:paraId="51EC354D" w14:textId="77777777" w:rsidR="00462176" w:rsidRDefault="00462176" w:rsidP="00462176"/>
    <w:p w14:paraId="6DC5BA2A" w14:textId="77777777" w:rsidR="00462176" w:rsidRDefault="00462176" w:rsidP="00462176">
      <w:r>
        <w:t>Цель - конченый результат, которого он хочет достичь.</w:t>
      </w:r>
    </w:p>
    <w:p w14:paraId="5583CC60" w14:textId="77777777" w:rsidR="00462176" w:rsidRDefault="00462176" w:rsidP="00462176"/>
    <w:p w14:paraId="3C44671A" w14:textId="77777777" w:rsidR="00462176" w:rsidRDefault="00462176" w:rsidP="00462176">
      <w:r>
        <w:t>Объективная сторона - внешняя форма правонарушение (все, что может рассказать о данных обстоятельствах). Само деяние, обстановка его совершения (место, время, способ), а также последствия.</w:t>
      </w:r>
    </w:p>
    <w:bookmarkEnd w:id="1"/>
    <w:p w14:paraId="27341D53" w14:textId="77777777" w:rsidR="00462176" w:rsidRDefault="00462176" w:rsidP="00462176"/>
    <w:p w14:paraId="1555BA91" w14:textId="77777777" w:rsidR="00462176" w:rsidRDefault="00462176" w:rsidP="00462176">
      <w:bookmarkStart w:id="2" w:name="_Hlk52548771"/>
      <w:r>
        <w:t>В уголовных и административных правонарушениях деликтоспособность означает достижение определенного возраста. Для уголовных - 16 лет (для некоторых - 14). Для административных - 16 лет.</w:t>
      </w:r>
    </w:p>
    <w:bookmarkEnd w:id="2"/>
    <w:p w14:paraId="1D3F89B7" w14:textId="77777777" w:rsidR="00B803FB" w:rsidRDefault="00B803FB" w:rsidP="00B803FB">
      <w:pPr>
        <w:rPr>
          <w:b/>
          <w:bCs/>
          <w:sz w:val="36"/>
          <w:szCs w:val="36"/>
        </w:rPr>
      </w:pPr>
    </w:p>
    <w:p w14:paraId="042CB3C2" w14:textId="77777777" w:rsidR="00B803FB" w:rsidRDefault="00B803FB" w:rsidP="00B803FB">
      <w:pPr>
        <w:rPr>
          <w:b/>
          <w:bCs/>
          <w:sz w:val="36"/>
          <w:szCs w:val="36"/>
        </w:rPr>
      </w:pPr>
    </w:p>
    <w:p w14:paraId="433DBE85" w14:textId="2992EA21" w:rsidR="00B803FB" w:rsidRPr="00B803FB" w:rsidRDefault="00B803FB" w:rsidP="00B803FB">
      <w:pPr>
        <w:rPr>
          <w:b/>
          <w:bCs/>
        </w:rPr>
      </w:pPr>
      <w:r w:rsidRPr="00B803FB">
        <w:rPr>
          <w:b/>
          <w:bCs/>
          <w:sz w:val="36"/>
          <w:szCs w:val="36"/>
        </w:rPr>
        <w:t>Юридическая ответственность</w:t>
      </w:r>
    </w:p>
    <w:p w14:paraId="32C2CC6F" w14:textId="77777777" w:rsidR="00B803FB" w:rsidRDefault="00B803FB" w:rsidP="00B803FB"/>
    <w:p w14:paraId="7629892D" w14:textId="77777777" w:rsidR="00B803FB" w:rsidRDefault="00B803FB" w:rsidP="00B803FB">
      <w:bookmarkStart w:id="3" w:name="_Hlk52549147"/>
      <w:r>
        <w:t>Юридическая ответственность – обязанность лица претерпевать меры государственного принуждения, предусмотренные законом за совершенное правонарушение.</w:t>
      </w:r>
    </w:p>
    <w:p w14:paraId="32806ECC" w14:textId="77777777" w:rsidR="00B803FB" w:rsidRDefault="00B803FB" w:rsidP="00B803FB"/>
    <w:p w14:paraId="04274DDF" w14:textId="77777777" w:rsidR="00B803FB" w:rsidRDefault="00B803FB" w:rsidP="00B803FB">
      <w:r>
        <w:lastRenderedPageBreak/>
        <w:t>Гражданская ответственность – это вид юридической ответственности, представляющий собой установленные нормами гражданского права юридические последствия неисполнения или ненадлежащего исполнения гражданином, юридическим лицом, должностным лицом, органом власти своих обязанностей, юридически закрепленных соответствующими договорами и документами.</w:t>
      </w:r>
      <w:bookmarkEnd w:id="3"/>
    </w:p>
    <w:p w14:paraId="72E31B9B" w14:textId="77777777" w:rsidR="00B803FB" w:rsidRDefault="00B803FB" w:rsidP="00B803FB"/>
    <w:p w14:paraId="0DA700F9" w14:textId="77777777" w:rsidR="00B803FB" w:rsidRDefault="00B803FB" w:rsidP="00B803FB">
      <w:r>
        <w:t xml:space="preserve">Административное наказание может быть рассмотрено как судом, так и </w:t>
      </w:r>
    </w:p>
    <w:p w14:paraId="5ADD0714" w14:textId="77777777" w:rsidR="00B803FB" w:rsidRDefault="00B803FB" w:rsidP="00B803FB"/>
    <w:p w14:paraId="6C657410" w14:textId="77777777" w:rsidR="00B803FB" w:rsidRDefault="00B803FB" w:rsidP="00B803FB">
      <w:r>
        <w:t>Компенсация морального вреда</w:t>
      </w:r>
    </w:p>
    <w:p w14:paraId="0B2275F0" w14:textId="77777777" w:rsidR="00B803FB" w:rsidRDefault="00B803FB" w:rsidP="00B803FB">
      <w:r>
        <w:t>Уплата неустойки</w:t>
      </w:r>
    </w:p>
    <w:p w14:paraId="44132FDC" w14:textId="77777777" w:rsidR="00B803FB" w:rsidRDefault="00B803FB" w:rsidP="00B803FB"/>
    <w:p w14:paraId="2F1FE330" w14:textId="77777777" w:rsidR="00B803FB" w:rsidRDefault="00B803FB" w:rsidP="00B803FB">
      <w:r>
        <w:t>Уголовная ответственность – один из видов юридической ответственности, основным содержанием которого выступают меры, применяемые государственными органами к лицу в связи с совершением им преступления.</w:t>
      </w:r>
    </w:p>
    <w:p w14:paraId="755B8139" w14:textId="77777777" w:rsidR="00B803FB" w:rsidRDefault="00B803FB" w:rsidP="00B803FB"/>
    <w:p w14:paraId="52797146" w14:textId="77777777" w:rsidR="00B803FB" w:rsidRDefault="00B803FB" w:rsidP="00B803FB"/>
    <w:p w14:paraId="17FB7727" w14:textId="77777777" w:rsidR="00B803FB" w:rsidRDefault="00B803FB" w:rsidP="00B803FB"/>
    <w:p w14:paraId="2516DC26" w14:textId="77777777" w:rsidR="00B803FB" w:rsidRDefault="00B803FB" w:rsidP="00B803FB">
      <w:r>
        <w:t>Виды УО:</w:t>
      </w:r>
    </w:p>
    <w:p w14:paraId="7908747E" w14:textId="77777777" w:rsidR="00B803FB" w:rsidRDefault="00B803FB" w:rsidP="00B803FB"/>
    <w:p w14:paraId="546A0C0B" w14:textId="77777777" w:rsidR="00B803FB" w:rsidRDefault="00B803FB" w:rsidP="00B803FB">
      <w:r>
        <w:t>1.</w:t>
      </w:r>
      <w:r>
        <w:tab/>
        <w:t>штраф;</w:t>
      </w:r>
    </w:p>
    <w:p w14:paraId="035CEF05" w14:textId="77777777" w:rsidR="00B803FB" w:rsidRDefault="00B803FB" w:rsidP="00B803FB">
      <w:r>
        <w:t>2.</w:t>
      </w:r>
      <w:r>
        <w:tab/>
        <w:t>лишение права занимать определенные должности или заниматься определенной деятельностью;</w:t>
      </w:r>
    </w:p>
    <w:p w14:paraId="1F4A514F" w14:textId="77777777" w:rsidR="00B803FB" w:rsidRDefault="00B803FB" w:rsidP="00B803FB">
      <w:r>
        <w:t>3.</w:t>
      </w:r>
      <w:r>
        <w:tab/>
        <w:t xml:space="preserve"> лишение специального, воинского или почетного звания, классного чина и государственных наград;</w:t>
      </w:r>
    </w:p>
    <w:p w14:paraId="011E09E9" w14:textId="77777777" w:rsidR="00B803FB" w:rsidRDefault="00B803FB" w:rsidP="00B803FB">
      <w:r>
        <w:t>4.</w:t>
      </w:r>
      <w:r>
        <w:tab/>
        <w:t xml:space="preserve"> обязательные работы;</w:t>
      </w:r>
    </w:p>
    <w:p w14:paraId="786EEAAF" w14:textId="77777777" w:rsidR="00B803FB" w:rsidRDefault="00B803FB" w:rsidP="00B803FB">
      <w:r>
        <w:t>5.</w:t>
      </w:r>
      <w:r>
        <w:tab/>
        <w:t xml:space="preserve"> исправительные работы;</w:t>
      </w:r>
    </w:p>
    <w:p w14:paraId="522E40DF" w14:textId="77777777" w:rsidR="00B803FB" w:rsidRDefault="00B803FB" w:rsidP="00B803FB">
      <w:r>
        <w:t>6.</w:t>
      </w:r>
      <w:r>
        <w:tab/>
        <w:t xml:space="preserve"> ограничение по военной службе;</w:t>
      </w:r>
    </w:p>
    <w:p w14:paraId="537B95C9" w14:textId="77777777" w:rsidR="00B803FB" w:rsidRDefault="00B803FB" w:rsidP="00B803FB">
      <w:r>
        <w:t>7.</w:t>
      </w:r>
      <w:r>
        <w:tab/>
        <w:t xml:space="preserve"> ограничение свободы;</w:t>
      </w:r>
    </w:p>
    <w:p w14:paraId="472E13A4" w14:textId="77777777" w:rsidR="00B803FB" w:rsidRDefault="00B803FB" w:rsidP="00B803FB">
      <w:r>
        <w:t>8.</w:t>
      </w:r>
      <w:r>
        <w:tab/>
        <w:t xml:space="preserve"> арест;</w:t>
      </w:r>
    </w:p>
    <w:p w14:paraId="4DB44954" w14:textId="77777777" w:rsidR="00B803FB" w:rsidRDefault="00B803FB" w:rsidP="00B803FB">
      <w:r>
        <w:t>9.</w:t>
      </w:r>
      <w:r>
        <w:tab/>
        <w:t xml:space="preserve"> содержание в дисциплинарной воинской части;</w:t>
      </w:r>
    </w:p>
    <w:p w14:paraId="186DF1B0" w14:textId="77777777" w:rsidR="00B803FB" w:rsidRDefault="00B803FB" w:rsidP="00B803FB">
      <w:r>
        <w:t>10.</w:t>
      </w:r>
      <w:r>
        <w:tab/>
        <w:t xml:space="preserve"> лишение свободы на определенный срок;</w:t>
      </w:r>
    </w:p>
    <w:p w14:paraId="4CDD9C11" w14:textId="77777777" w:rsidR="00B803FB" w:rsidRDefault="00B803FB" w:rsidP="00B803FB">
      <w:r>
        <w:t>11.</w:t>
      </w:r>
      <w:r>
        <w:tab/>
        <w:t xml:space="preserve"> пожизненное лишение свободы;</w:t>
      </w:r>
    </w:p>
    <w:p w14:paraId="6CB91BAE" w14:textId="77777777" w:rsidR="00B803FB" w:rsidRDefault="00B803FB" w:rsidP="00B803FB">
      <w:r>
        <w:t>12.</w:t>
      </w:r>
      <w:r>
        <w:tab/>
        <w:t xml:space="preserve"> смертная казнь (введен мораторий в 1999 г., поэтому сменяется на пожизненное лишение свободы).</w:t>
      </w:r>
    </w:p>
    <w:p w14:paraId="1467C472" w14:textId="77777777" w:rsidR="00B803FB" w:rsidRDefault="00B803FB" w:rsidP="00B803FB"/>
    <w:p w14:paraId="6BE801FC" w14:textId="77777777" w:rsidR="00B803FB" w:rsidRDefault="00B803FB" w:rsidP="00B803FB">
      <w:r>
        <w:t>Уголовное наказание назначается только судом в установленной для этого процессуальной форме. Отбывание наказания осуществляется на основе уголовно исполнительного кодекса.</w:t>
      </w:r>
    </w:p>
    <w:p w14:paraId="3EA0FFB5" w14:textId="77777777" w:rsidR="00B803FB" w:rsidRDefault="00B803FB" w:rsidP="00B803FB">
      <w:r>
        <w:t xml:space="preserve"> </w:t>
      </w:r>
    </w:p>
    <w:p w14:paraId="3CA6BD58" w14:textId="13B3FA62" w:rsidR="009329C2" w:rsidRDefault="00B803FB" w:rsidP="00B803FB">
      <w:r>
        <w:t>За правонарушение может быть наступление нескольких (до 4-х) видов наказания одновременно.</w:t>
      </w:r>
      <w:r w:rsidR="00BD3491">
        <w:br/>
      </w:r>
    </w:p>
    <w:p w14:paraId="7A9934B3" w14:textId="1B2456A8" w:rsidR="00BD3491" w:rsidRDefault="00BD3491" w:rsidP="00B803FB">
      <w:r>
        <w:t>Вывод: За одно и тоже правонарушение может быть несколько видов ответственности</w:t>
      </w:r>
    </w:p>
    <w:p w14:paraId="5C1D331C" w14:textId="673EAF55" w:rsidR="00CD3B88" w:rsidRDefault="00CD3B88" w:rsidP="00B803FB"/>
    <w:p w14:paraId="6AD93AE0" w14:textId="2AB48BE7" w:rsidR="00CD3B88" w:rsidRDefault="00CD3B88" w:rsidP="00B803FB"/>
    <w:p w14:paraId="6B67DF61" w14:textId="0AF16A80" w:rsidR="00CD3B88" w:rsidRDefault="00CD3B88" w:rsidP="00B803FB"/>
    <w:p w14:paraId="6A8F7774" w14:textId="1CE69DDF" w:rsidR="00CD3B88" w:rsidRDefault="00CD3B88" w:rsidP="00B803FB"/>
    <w:p w14:paraId="564329BC" w14:textId="69A4F433" w:rsidR="00CD3B88" w:rsidRDefault="00CD3B88" w:rsidP="00B803FB"/>
    <w:p w14:paraId="78393FBC" w14:textId="474F0F20" w:rsidR="00CD3B88" w:rsidRDefault="00CD3B88" w:rsidP="00B803FB"/>
    <w:p w14:paraId="3F0413F8" w14:textId="1A7EE6AA" w:rsidR="00CD3B88" w:rsidRDefault="00CD3B88" w:rsidP="00B803FB"/>
    <w:p w14:paraId="1163CBDF" w14:textId="3C90E1C2" w:rsidR="00CD3B88" w:rsidRDefault="00CD3B88" w:rsidP="00B803FB"/>
    <w:p w14:paraId="1D31AEB6" w14:textId="160850CA" w:rsidR="00CD3B88" w:rsidRDefault="00CD3B88" w:rsidP="00B803FB"/>
    <w:p w14:paraId="58101299" w14:textId="7BA660C7" w:rsidR="00CD3B88" w:rsidRDefault="00CD3B88" w:rsidP="00B803FB"/>
    <w:p w14:paraId="38DBB365" w14:textId="5F7E0254" w:rsidR="00CD3B88" w:rsidRDefault="00CD3B88" w:rsidP="00B803FB"/>
    <w:p w14:paraId="002C4C27" w14:textId="3E721C68" w:rsidR="00CD3B88" w:rsidRDefault="00CD3B88" w:rsidP="00B803FB"/>
    <w:p w14:paraId="3AB88A04" w14:textId="54938136" w:rsidR="00CD3B88" w:rsidRDefault="00CD3B88" w:rsidP="00B803FB"/>
    <w:p w14:paraId="39D0D294" w14:textId="1B2B4911" w:rsidR="00CD3B88" w:rsidRDefault="00CD3B88" w:rsidP="00B803FB"/>
    <w:p w14:paraId="669EC7B9" w14:textId="7460E709" w:rsidR="00CD3B88" w:rsidRDefault="00CD3B88" w:rsidP="00B803FB"/>
    <w:p w14:paraId="448C3483" w14:textId="51C76353" w:rsidR="00CD3B88" w:rsidRDefault="00CD3B88" w:rsidP="00B803FB"/>
    <w:p w14:paraId="2CCA534B" w14:textId="21B8B1F2" w:rsidR="00CD3B88" w:rsidRDefault="00CD3B88" w:rsidP="00B803FB">
      <w:r w:rsidRPr="00CD3B88">
        <w:rPr>
          <w:b/>
          <w:bCs/>
        </w:rPr>
        <w:lastRenderedPageBreak/>
        <w:t>Правомерное</w:t>
      </w:r>
      <w:r w:rsidRPr="00CD3B88">
        <w:t xml:space="preserve"> </w:t>
      </w:r>
      <w:r w:rsidRPr="00CD3B88">
        <w:rPr>
          <w:b/>
          <w:bCs/>
        </w:rPr>
        <w:t>поведение</w:t>
      </w:r>
      <w:r w:rsidRPr="00CD3B88">
        <w:t xml:space="preserve"> — это подчиненное воле </w:t>
      </w:r>
      <w:r w:rsidRPr="00CD3B88">
        <w:rPr>
          <w:b/>
          <w:bCs/>
        </w:rPr>
        <w:t>поведение</w:t>
      </w:r>
      <w:r w:rsidRPr="00CD3B88">
        <w:t xml:space="preserve"> субъекта права (действие или бездействие), которое соответствует предписаниям правовых норм.</w:t>
      </w:r>
    </w:p>
    <w:p w14:paraId="458F56D2" w14:textId="7E6E89AE" w:rsidR="00CD3B88" w:rsidRDefault="00CD3B88" w:rsidP="00B803FB">
      <w:proofErr w:type="spellStart"/>
      <w:r w:rsidRPr="00CD3B88">
        <w:rPr>
          <w:b/>
          <w:bCs/>
        </w:rPr>
        <w:t>Правонаруше́ние</w:t>
      </w:r>
      <w:proofErr w:type="spellEnd"/>
      <w:r w:rsidRPr="00CD3B88">
        <w:t xml:space="preserve"> — неправомерное поведение, виновное противоправное общественно опасное деяние (действие или бездействие), противоречащее требованиям правовых норм и совершённое </w:t>
      </w:r>
      <w:proofErr w:type="spellStart"/>
      <w:r w:rsidRPr="00CD3B88">
        <w:t>праводееспособным</w:t>
      </w:r>
      <w:proofErr w:type="spellEnd"/>
      <w:r w:rsidRPr="00CD3B88">
        <w:t xml:space="preserve"> (</w:t>
      </w:r>
      <w:proofErr w:type="spellStart"/>
      <w:r w:rsidRPr="00CD3B88">
        <w:t>деликтоспособным</w:t>
      </w:r>
      <w:proofErr w:type="spellEnd"/>
      <w:r w:rsidRPr="00CD3B88">
        <w:t>) лицом или лицами.</w:t>
      </w:r>
    </w:p>
    <w:p w14:paraId="7B1BE59F" w14:textId="77777777" w:rsidR="00CD3B88" w:rsidRPr="00CD3B88" w:rsidRDefault="00CD3B88" w:rsidP="00CD3B88">
      <w:r w:rsidRPr="00CD3B88">
        <w:t>Признаки</w:t>
      </w:r>
    </w:p>
    <w:p w14:paraId="7844FEF7" w14:textId="77777777" w:rsidR="00CD3B88" w:rsidRPr="00CD3B88" w:rsidRDefault="00CD3B88" w:rsidP="00CD3B88">
      <w:pPr>
        <w:numPr>
          <w:ilvl w:val="0"/>
          <w:numId w:val="1"/>
        </w:numPr>
      </w:pPr>
      <w:r w:rsidRPr="00CD3B88">
        <w:t xml:space="preserve">Общественная опасность деяния </w:t>
      </w:r>
    </w:p>
    <w:p w14:paraId="09F653D4" w14:textId="77777777" w:rsidR="00CD3B88" w:rsidRPr="00CD3B88" w:rsidRDefault="00CD3B88" w:rsidP="00CD3B88">
      <w:pPr>
        <w:numPr>
          <w:ilvl w:val="0"/>
          <w:numId w:val="1"/>
        </w:numPr>
      </w:pPr>
      <w:r w:rsidRPr="00CD3B88">
        <w:t xml:space="preserve">Противоправность </w:t>
      </w:r>
    </w:p>
    <w:p w14:paraId="49FA9680" w14:textId="77777777" w:rsidR="00CD3B88" w:rsidRPr="00CD3B88" w:rsidRDefault="00CD3B88" w:rsidP="00CD3B88">
      <w:pPr>
        <w:numPr>
          <w:ilvl w:val="0"/>
          <w:numId w:val="1"/>
        </w:numPr>
      </w:pPr>
      <w:r w:rsidRPr="00CD3B88">
        <w:t>Правонарушение признается только такое деяние, которое противоречит правовым предписаниям и направлено против тех общественных отношений, которые регулируются и охраняются нормами права.</w:t>
      </w:r>
    </w:p>
    <w:p w14:paraId="2D6C85F7" w14:textId="77777777" w:rsidR="00CD3B88" w:rsidRPr="00CD3B88" w:rsidRDefault="00CD3B88" w:rsidP="00CD3B88">
      <w:pPr>
        <w:numPr>
          <w:ilvl w:val="0"/>
          <w:numId w:val="1"/>
        </w:numPr>
      </w:pPr>
      <w:r w:rsidRPr="00CD3B88">
        <w:t>Виновность – обстоятельства, при которых человек считается виновным</w:t>
      </w:r>
    </w:p>
    <w:p w14:paraId="375C29ED" w14:textId="77777777" w:rsidR="00CD3B88" w:rsidRPr="00CD3B88" w:rsidRDefault="00CD3B88" w:rsidP="00CD3B88">
      <w:pPr>
        <w:numPr>
          <w:ilvl w:val="0"/>
          <w:numId w:val="1"/>
        </w:numPr>
      </w:pPr>
      <w:r w:rsidRPr="00CD3B88">
        <w:t>Наказуемость</w:t>
      </w:r>
    </w:p>
    <w:p w14:paraId="60A9BC0E" w14:textId="77777777" w:rsidR="00CD3B88" w:rsidRPr="00CD3B88" w:rsidRDefault="00CD3B88" w:rsidP="00CD3B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B8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Проступки</w:t>
      </w:r>
      <w:r w:rsidRPr="00CD3B88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CD3B88">
        <w:rPr>
          <w:rFonts w:ascii="Times New Roman" w:eastAsia="Times New Roman" w:hAnsi="Times New Roman" w:cs="Times New Roman"/>
          <w:color w:val="000000"/>
        </w:rPr>
        <w:t>—</w:t>
      </w:r>
      <w:r w:rsidRPr="00CD3B88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CD3B88">
        <w:rPr>
          <w:rFonts w:ascii="Times New Roman" w:eastAsia="Times New Roman" w:hAnsi="Times New Roman" w:cs="Times New Roman"/>
          <w:color w:val="000000"/>
        </w:rPr>
        <w:t>виновные противоправные деяния, имеющие меньшую степень опасности по срав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нению с преступлением.</w:t>
      </w:r>
    </w:p>
    <w:p w14:paraId="6AA04C56" w14:textId="77777777" w:rsidR="00CD3B88" w:rsidRPr="00CD3B88" w:rsidRDefault="00CD3B88" w:rsidP="00CD3B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B88">
        <w:rPr>
          <w:rFonts w:ascii="Times New Roman" w:eastAsia="Times New Roman" w:hAnsi="Times New Roman" w:cs="Times New Roman"/>
          <w:color w:val="000000"/>
        </w:rPr>
        <w:t xml:space="preserve">В свою очередь, </w:t>
      </w:r>
      <w:r w:rsidRPr="00CD3B88">
        <w:rPr>
          <w:rFonts w:ascii="Times New Roman" w:eastAsia="Times New Roman" w:hAnsi="Times New Roman" w:cs="Times New Roman"/>
          <w:i/>
          <w:iCs/>
          <w:color w:val="000000"/>
        </w:rPr>
        <w:t>проступки</w:t>
      </w:r>
      <w:r w:rsidRPr="00CD3B88">
        <w:rPr>
          <w:rFonts w:ascii="Times New Roman" w:eastAsia="Times New Roman" w:hAnsi="Times New Roman" w:cs="Times New Roman"/>
          <w:color w:val="000000"/>
        </w:rPr>
        <w:t xml:space="preserve"> подразделяются на:</w:t>
      </w:r>
    </w:p>
    <w:p w14:paraId="229D649F" w14:textId="77777777" w:rsidR="00CD3B88" w:rsidRPr="00CD3B88" w:rsidRDefault="00CD3B88" w:rsidP="00CD3B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B8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Дисциплинарные проступки (право</w:t>
      </w:r>
      <w:r w:rsidRPr="00CD3B8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softHyphen/>
        <w:t>нарушения)</w:t>
      </w:r>
      <w:r w:rsidRPr="00CD3B88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CD3B88">
        <w:rPr>
          <w:rFonts w:ascii="Times New Roman" w:eastAsia="Times New Roman" w:hAnsi="Times New Roman" w:cs="Times New Roman"/>
          <w:color w:val="000000"/>
        </w:rPr>
        <w:t>—</w:t>
      </w:r>
      <w:r w:rsidRPr="00CD3B88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CD3B88">
        <w:rPr>
          <w:rFonts w:ascii="Times New Roman" w:eastAsia="Times New Roman" w:hAnsi="Times New Roman" w:cs="Times New Roman"/>
          <w:color w:val="000000"/>
        </w:rPr>
        <w:t>нарушения трудо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вой, служебной, воинской, учебной дисциплины, про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тивоправное ви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новное неисполне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ние своих трудо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вых обязанностей, нарушающее пра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вила внутреннего распорядка.</w:t>
      </w:r>
    </w:p>
    <w:p w14:paraId="0B29F863" w14:textId="77777777" w:rsidR="00CD3B88" w:rsidRPr="00CD3B88" w:rsidRDefault="00CD3B88" w:rsidP="00CD3B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B8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Гражданские проступки (правона</w:t>
      </w:r>
      <w:r w:rsidRPr="00CD3B8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softHyphen/>
        <w:t>рушения)</w:t>
      </w:r>
      <w:r w:rsidRPr="00CD3B8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 </w:t>
      </w:r>
      <w:r w:rsidRPr="00CD3B88">
        <w:rPr>
          <w:rFonts w:ascii="Times New Roman" w:eastAsia="Times New Roman" w:hAnsi="Times New Roman" w:cs="Times New Roman"/>
          <w:i/>
          <w:iCs/>
          <w:color w:val="000000"/>
        </w:rPr>
        <w:t>—</w:t>
      </w:r>
      <w:r w:rsidRPr="00CD3B8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 </w:t>
      </w:r>
      <w:r w:rsidRPr="00CD3B88">
        <w:rPr>
          <w:rFonts w:ascii="Times New Roman" w:eastAsia="Times New Roman" w:hAnsi="Times New Roman" w:cs="Times New Roman"/>
          <w:color w:val="000000"/>
        </w:rPr>
        <w:t>правонарушения, совершённые в сфере имущест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венных и таких неимуществен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ных отношений, которые пред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ставляют для че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ловека ценность, например, досто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инство.</w:t>
      </w:r>
    </w:p>
    <w:p w14:paraId="642AB286" w14:textId="77777777" w:rsidR="00CD3B88" w:rsidRPr="00CD3B88" w:rsidRDefault="00CD3B88" w:rsidP="00CD3B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B8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Административ</w:t>
      </w:r>
      <w:r w:rsidRPr="00CD3B8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softHyphen/>
        <w:t>ные проступки (правонарушения)</w:t>
      </w:r>
      <w:r w:rsidRPr="00CD3B88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CD3B88">
        <w:rPr>
          <w:rFonts w:ascii="Times New Roman" w:eastAsia="Times New Roman" w:hAnsi="Times New Roman" w:cs="Times New Roman"/>
          <w:color w:val="000000"/>
        </w:rPr>
        <w:t>—</w:t>
      </w:r>
      <w:r w:rsidRPr="00CD3B88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CD3B88">
        <w:rPr>
          <w:rFonts w:ascii="Times New Roman" w:eastAsia="Times New Roman" w:hAnsi="Times New Roman" w:cs="Times New Roman"/>
          <w:color w:val="000000"/>
        </w:rPr>
        <w:t>деяния, нанося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щие ущерб отно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шениям, склады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вающимся в сфере государственного управления (нару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шение правил уличного движе</w:t>
      </w:r>
      <w:r w:rsidRPr="00CD3B88">
        <w:rPr>
          <w:rFonts w:ascii="Times New Roman" w:eastAsia="Times New Roman" w:hAnsi="Times New Roman" w:cs="Times New Roman"/>
          <w:color w:val="000000"/>
        </w:rPr>
        <w:softHyphen/>
        <w:t>ния, санитарных правил, пожарной безопасности и др.).</w:t>
      </w:r>
    </w:p>
    <w:p w14:paraId="71A4E00E" w14:textId="59F134CE" w:rsidR="00CD3B88" w:rsidRDefault="00CD3B88" w:rsidP="00B803FB">
      <w:proofErr w:type="spellStart"/>
      <w:r w:rsidRPr="00CD3B88">
        <w:rPr>
          <w:b/>
          <w:bCs/>
        </w:rPr>
        <w:t>Преступле́ние</w:t>
      </w:r>
      <w:proofErr w:type="spellEnd"/>
      <w:r w:rsidRPr="00CD3B88">
        <w:t xml:space="preserve"> — правонарушение (общественно опасное деяние), совершение которого влечёт применение к лицу мер уголовной ответственности.</w:t>
      </w:r>
    </w:p>
    <w:p w14:paraId="15839C14" w14:textId="75076B8D" w:rsidR="00CD3B88" w:rsidRDefault="00CD3B88" w:rsidP="00B803FB"/>
    <w:p w14:paraId="38B5FA95" w14:textId="53EFC4C3" w:rsidR="00CD3B88" w:rsidRDefault="00CD3B88" w:rsidP="00B803FB">
      <w:r>
        <w:t>Элементы правонарушения:</w:t>
      </w:r>
    </w:p>
    <w:p w14:paraId="7C961FAB" w14:textId="77777777" w:rsidR="00CD3B88" w:rsidRDefault="00CD3B88" w:rsidP="00CD3B88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Субъект правонарушения – это физическое или юридическое лицо, которое совершило правонарушение и обладает деликтоспособностью.</w:t>
      </w:r>
    </w:p>
    <w:p w14:paraId="2649E0DA" w14:textId="77777777" w:rsidR="00CD3B88" w:rsidRDefault="00CD3B88" w:rsidP="00CD3B88">
      <w:pPr>
        <w:rPr>
          <w:rFonts w:eastAsia="Times New Roman" w:cstheme="minorHAnsi"/>
          <w:lang w:eastAsia="ru-RU"/>
        </w:rPr>
      </w:pPr>
    </w:p>
    <w:p w14:paraId="7B43DD3D" w14:textId="77777777" w:rsidR="00CD3B88" w:rsidRDefault="00CD3B88" w:rsidP="00CD3B88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Объект правонарушения – те общественные отношения, на которые посягает нарушитель.</w:t>
      </w:r>
    </w:p>
    <w:p w14:paraId="758B6963" w14:textId="77777777" w:rsidR="00CD3B88" w:rsidRPr="007F5888" w:rsidRDefault="00CD3B88" w:rsidP="00CD3B88">
      <w:pPr>
        <w:rPr>
          <w:rFonts w:ascii="Times New Roman" w:eastAsia="Times New Roman" w:hAnsi="Times New Roman" w:cs="Times New Roman"/>
          <w:lang w:eastAsia="ru-RU"/>
        </w:rPr>
      </w:pPr>
    </w:p>
    <w:p w14:paraId="00570177" w14:textId="77777777" w:rsidR="00CD3B88" w:rsidRDefault="00CD3B88" w:rsidP="00CD3B88">
      <w:r>
        <w:t>Субъективная сторона — это внутренняя составляющая правонарушения.</w:t>
      </w:r>
    </w:p>
    <w:p w14:paraId="24DFE782" w14:textId="77777777" w:rsidR="00CD3B88" w:rsidRDefault="00CD3B88" w:rsidP="00CD3B88"/>
    <w:p w14:paraId="3CC11F53" w14:textId="77777777" w:rsidR="00CD3B88" w:rsidRDefault="00CD3B88" w:rsidP="00CD3B88">
      <w:r>
        <w:t xml:space="preserve">Умысел имеет место тогда, когда правонарушитель осознает общественную опасность своего деяния, предвидит возможность или неизбежность наступления вредных последствий. Если желает наступления, то прямое. Если допускает, то косвенное. </w:t>
      </w:r>
    </w:p>
    <w:p w14:paraId="57DB84C0" w14:textId="77777777" w:rsidR="00CD3B88" w:rsidRDefault="00CD3B88" w:rsidP="00CD3B88">
      <w:r>
        <w:t xml:space="preserve">Неосторожность – это тогда, когда правонарушитель не осознает общественную опасность своего деяния. </w:t>
      </w:r>
    </w:p>
    <w:p w14:paraId="1B808C2C" w14:textId="77777777" w:rsidR="00CD3B88" w:rsidRDefault="00CD3B88" w:rsidP="00CD3B88"/>
    <w:p w14:paraId="2D8E4655" w14:textId="77777777" w:rsidR="00CD3B88" w:rsidRDefault="00CD3B88" w:rsidP="00CD3B88">
      <w:r>
        <w:t xml:space="preserve">Легкомыслие – это когда правонарушитель предвидит наступление вредных последствий, но без достаточно на то оснований самонадеянно рассчитывает на их предотвращение или на возможность избежать их. </w:t>
      </w:r>
    </w:p>
    <w:p w14:paraId="462CF642" w14:textId="77777777" w:rsidR="00CD3B88" w:rsidRDefault="00CD3B88" w:rsidP="00CD3B88"/>
    <w:p w14:paraId="45F0117A" w14:textId="77777777" w:rsidR="00CD3B88" w:rsidRDefault="00CD3B88" w:rsidP="00CD3B88">
      <w:r>
        <w:t xml:space="preserve">Небрежность – не осознает опасность своего деяния в то время, как при необходимой внимательности и предусмотрительности должен был и мог их предвидеть. </w:t>
      </w:r>
    </w:p>
    <w:p w14:paraId="25DB4472" w14:textId="77777777" w:rsidR="00CD3B88" w:rsidRDefault="00CD3B88" w:rsidP="00CD3B88"/>
    <w:p w14:paraId="67DD9C0F" w14:textId="77777777" w:rsidR="00CD3B88" w:rsidRDefault="00CD3B88" w:rsidP="00CD3B88">
      <w:r>
        <w:t xml:space="preserve">Мотив - внутреннее побуждение лица совершить определенное деяние. </w:t>
      </w:r>
    </w:p>
    <w:p w14:paraId="3BB8D2B3" w14:textId="77777777" w:rsidR="00CD3B88" w:rsidRDefault="00CD3B88" w:rsidP="00CD3B88"/>
    <w:p w14:paraId="3C780268" w14:textId="77777777" w:rsidR="00CD3B88" w:rsidRDefault="00CD3B88" w:rsidP="00CD3B88">
      <w:r>
        <w:t>Цель - конченый результат, которого он хочет достичь.</w:t>
      </w:r>
    </w:p>
    <w:p w14:paraId="63012067" w14:textId="77777777" w:rsidR="00CD3B88" w:rsidRDefault="00CD3B88" w:rsidP="00CD3B88"/>
    <w:p w14:paraId="3D44FA57" w14:textId="77777777" w:rsidR="00CD3B88" w:rsidRDefault="00CD3B88" w:rsidP="00CD3B88">
      <w:r>
        <w:t>Объективная сторона - внешняя форма правонарушение (все, что может рассказать о данных обстоятельствах). Само деяние, обстановка его совершения (место, время, способ), а также последствия.</w:t>
      </w:r>
    </w:p>
    <w:p w14:paraId="305C537E" w14:textId="1A44BD2A" w:rsidR="00CD3B88" w:rsidRDefault="00CD3B88" w:rsidP="00B803FB"/>
    <w:p w14:paraId="5A19BAC4" w14:textId="2D7FE6F9" w:rsidR="00CD3B88" w:rsidRDefault="00630AD8" w:rsidP="00B803FB">
      <w:r w:rsidRPr="00630AD8">
        <w:rPr>
          <w:b/>
          <w:bCs/>
        </w:rPr>
        <w:t>Деликтоспособность</w:t>
      </w:r>
      <w:r w:rsidRPr="00630AD8">
        <w:t xml:space="preserve"> — способность лица самостоятельно нести ответственность за вред, причинённый его противоправным деянием (действием либо бездействием). Является элементом дееспособности.</w:t>
      </w:r>
    </w:p>
    <w:p w14:paraId="07E6CEE6" w14:textId="77777777" w:rsidR="00630AD8" w:rsidRDefault="00630AD8" w:rsidP="00630AD8"/>
    <w:p w14:paraId="7E4F037D" w14:textId="6BBE8AFC" w:rsidR="00630AD8" w:rsidRPr="00630AD8" w:rsidRDefault="00630AD8" w:rsidP="00630AD8">
      <w:r w:rsidRPr="00630AD8">
        <w:t>В уголовных и административных правонарушениях деликтоспособность означает достижение определенного возраста. Для уголовных - 16 лет (для некоторых - 14). Для административных - 16 лет.</w:t>
      </w:r>
    </w:p>
    <w:p w14:paraId="1ECCB9DF" w14:textId="3C9C1004" w:rsidR="00630AD8" w:rsidRDefault="00630AD8" w:rsidP="00B803FB"/>
    <w:p w14:paraId="4A1F47B6" w14:textId="22172837" w:rsidR="00630AD8" w:rsidRDefault="00630AD8" w:rsidP="00B803FB">
      <w:r w:rsidRPr="00630AD8">
        <w:t>Вина́ в уголовном праве — это психическое отношение лица к совершаемому общественно опасному действию или бездействию и его последствиям, выражающееся в форме умысла или неосторожности.</w:t>
      </w:r>
    </w:p>
    <w:p w14:paraId="6D6E8E95" w14:textId="45C46BD7" w:rsidR="005A0612" w:rsidRDefault="005A0612" w:rsidP="00B803FB">
      <w:r>
        <w:rPr>
          <w:noProof/>
        </w:rPr>
        <w:drawing>
          <wp:inline distT="0" distB="0" distL="0" distR="0" wp14:anchorId="01B85C12" wp14:editId="703F4199">
            <wp:extent cx="4204855" cy="2189018"/>
            <wp:effectExtent l="0" t="0" r="0" b="2095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883CF21" w14:textId="77777777" w:rsidR="005A0612" w:rsidRDefault="005A0612" w:rsidP="005A0612">
      <w:r>
        <w:t>Юридическая ответственность – обязанность лица претерпевать меры государственного принуждения, предусмотренные законом за совершенное правонарушение.</w:t>
      </w:r>
    </w:p>
    <w:p w14:paraId="03ADF9F6" w14:textId="77777777" w:rsidR="005A0612" w:rsidRDefault="005A0612" w:rsidP="005A0612"/>
    <w:p w14:paraId="1B69E841" w14:textId="7A04788F" w:rsidR="005A0612" w:rsidRDefault="005A0612" w:rsidP="005A0612">
      <w:r>
        <w:t>Гражданская ответственность – это вид юридической ответственности, представляющий собой установленные нормами гражданского права юридические последствия неисполнения или ненадлежащего исполнения гражданином, юридическим лицом, должностным лицом, органом власти своих обязанностей, юридически закрепленных соответствующими договорами и документами.</w:t>
      </w:r>
    </w:p>
    <w:p w14:paraId="1891F6DE" w14:textId="32B8724C" w:rsidR="005A0612" w:rsidRDefault="005A0612" w:rsidP="005A0612"/>
    <w:p w14:paraId="72BB82F2" w14:textId="77777777" w:rsidR="005A0612" w:rsidRPr="005A0612" w:rsidRDefault="005A0612" w:rsidP="005A0612">
      <w:pPr>
        <w:rPr>
          <w:lang w:val="en-US"/>
        </w:rPr>
      </w:pPr>
      <w:proofErr w:type="spellStart"/>
      <w:r w:rsidRPr="005A0612">
        <w:rPr>
          <w:b/>
          <w:bCs/>
          <w:lang w:val="en-US"/>
        </w:rPr>
        <w:t>Основные</w:t>
      </w:r>
      <w:proofErr w:type="spellEnd"/>
      <w:r w:rsidRPr="005A0612">
        <w:rPr>
          <w:b/>
          <w:bCs/>
          <w:lang w:val="en-US"/>
        </w:rPr>
        <w:t xml:space="preserve"> </w:t>
      </w:r>
      <w:proofErr w:type="spellStart"/>
      <w:r w:rsidRPr="005A0612">
        <w:rPr>
          <w:b/>
          <w:bCs/>
          <w:lang w:val="en-US"/>
        </w:rPr>
        <w:t>виды</w:t>
      </w:r>
      <w:proofErr w:type="spellEnd"/>
      <w:r w:rsidRPr="005A0612">
        <w:rPr>
          <w:b/>
          <w:bCs/>
          <w:lang w:val="en-US"/>
        </w:rPr>
        <w:t xml:space="preserve"> </w:t>
      </w:r>
      <w:proofErr w:type="spellStart"/>
      <w:r w:rsidRPr="005A0612">
        <w:rPr>
          <w:b/>
          <w:bCs/>
          <w:lang w:val="en-US"/>
        </w:rPr>
        <w:t>юридической</w:t>
      </w:r>
      <w:proofErr w:type="spellEnd"/>
      <w:r w:rsidRPr="005A0612">
        <w:rPr>
          <w:b/>
          <w:bCs/>
          <w:lang w:val="en-US"/>
        </w:rPr>
        <w:t xml:space="preserve"> </w:t>
      </w:r>
      <w:proofErr w:type="spellStart"/>
      <w:r w:rsidRPr="005A0612">
        <w:rPr>
          <w:b/>
          <w:bCs/>
          <w:lang w:val="en-US"/>
        </w:rPr>
        <w:t>ответственности</w:t>
      </w:r>
      <w:proofErr w:type="spellEnd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2345"/>
        <w:gridCol w:w="2196"/>
        <w:gridCol w:w="2220"/>
        <w:gridCol w:w="2206"/>
      </w:tblGrid>
      <w:tr w:rsidR="005A0612" w:rsidRPr="005A0612" w14:paraId="12438146" w14:textId="77777777" w:rsidTr="005A0612">
        <w:tc>
          <w:tcPr>
            <w:tcW w:w="0" w:type="auto"/>
            <w:hideMark/>
          </w:tcPr>
          <w:p w14:paraId="1E9B6072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b/>
                <w:bCs/>
                <w:lang w:val="en-US"/>
              </w:rPr>
              <w:t>Наименование</w:t>
            </w:r>
            <w:proofErr w:type="spellEnd"/>
            <w:r w:rsidRPr="005A06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A0612">
              <w:rPr>
                <w:b/>
                <w:bCs/>
                <w:lang w:val="en-US"/>
              </w:rPr>
              <w:t>вида</w:t>
            </w:r>
            <w:proofErr w:type="spellEnd"/>
          </w:p>
        </w:tc>
        <w:tc>
          <w:tcPr>
            <w:tcW w:w="0" w:type="auto"/>
            <w:hideMark/>
          </w:tcPr>
          <w:p w14:paraId="49CFC9DC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b/>
                <w:bCs/>
                <w:lang w:val="en-US"/>
              </w:rPr>
              <w:t>За</w:t>
            </w:r>
            <w:proofErr w:type="spellEnd"/>
            <w:r w:rsidRPr="005A06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A0612">
              <w:rPr>
                <w:b/>
                <w:bCs/>
                <w:lang w:val="en-US"/>
              </w:rPr>
              <w:t>что</w:t>
            </w:r>
            <w:proofErr w:type="spellEnd"/>
            <w:r w:rsidRPr="005A06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A0612">
              <w:rPr>
                <w:b/>
                <w:bCs/>
                <w:lang w:val="en-US"/>
              </w:rPr>
              <w:t>наступает</w:t>
            </w:r>
            <w:proofErr w:type="spellEnd"/>
          </w:p>
        </w:tc>
        <w:tc>
          <w:tcPr>
            <w:tcW w:w="0" w:type="auto"/>
            <w:hideMark/>
          </w:tcPr>
          <w:p w14:paraId="437FCB99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b/>
                <w:bCs/>
                <w:lang w:val="en-US"/>
              </w:rPr>
              <w:t>Кто</w:t>
            </w:r>
            <w:proofErr w:type="spellEnd"/>
            <w:r w:rsidRPr="005A06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A0612">
              <w:rPr>
                <w:b/>
                <w:bCs/>
                <w:lang w:val="en-US"/>
              </w:rPr>
              <w:t>возлагает</w:t>
            </w:r>
            <w:proofErr w:type="spellEnd"/>
          </w:p>
        </w:tc>
        <w:tc>
          <w:tcPr>
            <w:tcW w:w="0" w:type="auto"/>
            <w:hideMark/>
          </w:tcPr>
          <w:p w14:paraId="18B27BC9" w14:textId="77777777" w:rsidR="005A0612" w:rsidRPr="005A0612" w:rsidRDefault="005A0612" w:rsidP="005A0612">
            <w:pPr>
              <w:rPr>
                <w:lang w:val="en-US"/>
              </w:rPr>
            </w:pPr>
            <w:r w:rsidRPr="005A0612">
              <w:rPr>
                <w:b/>
                <w:bCs/>
                <w:lang w:val="en-US"/>
              </w:rPr>
              <w:t xml:space="preserve">В </w:t>
            </w:r>
            <w:proofErr w:type="spellStart"/>
            <w:r w:rsidRPr="005A0612">
              <w:rPr>
                <w:b/>
                <w:bCs/>
                <w:lang w:val="en-US"/>
              </w:rPr>
              <w:t>каких</w:t>
            </w:r>
            <w:proofErr w:type="spellEnd"/>
            <w:r w:rsidRPr="005A06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A0612">
              <w:rPr>
                <w:b/>
                <w:bCs/>
                <w:lang w:val="en-US"/>
              </w:rPr>
              <w:t>формах</w:t>
            </w:r>
            <w:proofErr w:type="spellEnd"/>
            <w:r w:rsidRPr="005A06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A0612">
              <w:rPr>
                <w:b/>
                <w:bCs/>
                <w:lang w:val="en-US"/>
              </w:rPr>
              <w:t>реализуется</w:t>
            </w:r>
            <w:proofErr w:type="spellEnd"/>
          </w:p>
        </w:tc>
      </w:tr>
      <w:tr w:rsidR="005A0612" w:rsidRPr="005A0612" w14:paraId="431352DC" w14:textId="77777777" w:rsidTr="005A0612">
        <w:tc>
          <w:tcPr>
            <w:tcW w:w="0" w:type="auto"/>
            <w:hideMark/>
          </w:tcPr>
          <w:p w14:paraId="42C31732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i/>
                <w:iCs/>
                <w:lang w:val="en-US"/>
              </w:rPr>
              <w:t>Материальная</w:t>
            </w:r>
            <w:proofErr w:type="spellEnd"/>
          </w:p>
        </w:tc>
        <w:tc>
          <w:tcPr>
            <w:tcW w:w="0" w:type="auto"/>
            <w:hideMark/>
          </w:tcPr>
          <w:p w14:paraId="515DBEEA" w14:textId="77777777" w:rsidR="005A0612" w:rsidRPr="005A0612" w:rsidRDefault="005A0612" w:rsidP="005A0612">
            <w:r w:rsidRPr="005A0612">
              <w:t>За ущерб, причинённый предприятию, учреждению, организации</w:t>
            </w:r>
          </w:p>
        </w:tc>
        <w:tc>
          <w:tcPr>
            <w:tcW w:w="0" w:type="auto"/>
            <w:hideMark/>
          </w:tcPr>
          <w:p w14:paraId="14720A7A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lang w:val="en-US"/>
              </w:rPr>
              <w:t>Администрация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предприятия</w:t>
            </w:r>
            <w:proofErr w:type="spellEnd"/>
            <w:r w:rsidRPr="005A0612">
              <w:rPr>
                <w:lang w:val="en-US"/>
              </w:rPr>
              <w:t xml:space="preserve">, </w:t>
            </w:r>
            <w:proofErr w:type="spellStart"/>
            <w:r w:rsidRPr="005A0612">
              <w:rPr>
                <w:lang w:val="en-US"/>
              </w:rPr>
              <w:t>учреждения</w:t>
            </w:r>
            <w:proofErr w:type="spellEnd"/>
            <w:r w:rsidRPr="005A0612">
              <w:rPr>
                <w:lang w:val="en-US"/>
              </w:rPr>
              <w:t xml:space="preserve">, </w:t>
            </w:r>
            <w:proofErr w:type="spellStart"/>
            <w:r w:rsidRPr="005A0612">
              <w:rPr>
                <w:lang w:val="en-US"/>
              </w:rPr>
              <w:t>организации</w:t>
            </w:r>
            <w:proofErr w:type="spellEnd"/>
          </w:p>
        </w:tc>
        <w:tc>
          <w:tcPr>
            <w:tcW w:w="0" w:type="auto"/>
            <w:hideMark/>
          </w:tcPr>
          <w:p w14:paraId="76089A45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lang w:val="en-US"/>
              </w:rPr>
              <w:t>Штраф</w:t>
            </w:r>
            <w:proofErr w:type="spellEnd"/>
          </w:p>
        </w:tc>
      </w:tr>
      <w:tr w:rsidR="005A0612" w:rsidRPr="005A0612" w14:paraId="2BADC147" w14:textId="77777777" w:rsidTr="005A0612">
        <w:tc>
          <w:tcPr>
            <w:tcW w:w="0" w:type="auto"/>
            <w:hideMark/>
          </w:tcPr>
          <w:p w14:paraId="575E9D42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i/>
                <w:iCs/>
                <w:lang w:val="en-US"/>
              </w:rPr>
              <w:t>Дисциплинарная</w:t>
            </w:r>
            <w:proofErr w:type="spellEnd"/>
          </w:p>
        </w:tc>
        <w:tc>
          <w:tcPr>
            <w:tcW w:w="0" w:type="auto"/>
            <w:hideMark/>
          </w:tcPr>
          <w:p w14:paraId="63C3D6EC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lang w:val="en-US"/>
              </w:rPr>
              <w:t>За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дисциплинарные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проступки</w:t>
            </w:r>
            <w:proofErr w:type="spellEnd"/>
            <w:r w:rsidRPr="005A0612">
              <w:rPr>
                <w:lang w:val="en-US"/>
              </w:rPr>
              <w:t xml:space="preserve"> (</w:t>
            </w:r>
            <w:proofErr w:type="spellStart"/>
            <w:r w:rsidRPr="005A0612">
              <w:rPr>
                <w:lang w:val="en-US"/>
              </w:rPr>
              <w:t>правонарушения</w:t>
            </w:r>
            <w:proofErr w:type="spellEnd"/>
            <w:r w:rsidRPr="005A0612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B1915CA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lang w:val="en-US"/>
              </w:rPr>
              <w:t>Уполномоченное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на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то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лицо</w:t>
            </w:r>
            <w:proofErr w:type="spellEnd"/>
          </w:p>
        </w:tc>
        <w:tc>
          <w:tcPr>
            <w:tcW w:w="0" w:type="auto"/>
            <w:hideMark/>
          </w:tcPr>
          <w:p w14:paraId="3C65E277" w14:textId="77777777" w:rsidR="005A0612" w:rsidRPr="005A0612" w:rsidRDefault="005A0612" w:rsidP="005A0612">
            <w:r w:rsidRPr="005A0612">
              <w:t xml:space="preserve">Замечание, выговор, увольнение + специальные формы (предупреждение и пр.), предусмотренные для отдельных </w:t>
            </w:r>
            <w:r w:rsidRPr="005A0612">
              <w:lastRenderedPageBreak/>
              <w:t>категорий работников.</w:t>
            </w:r>
          </w:p>
        </w:tc>
      </w:tr>
      <w:tr w:rsidR="005A0612" w:rsidRPr="005A0612" w14:paraId="3F992FE7" w14:textId="77777777" w:rsidTr="005A0612">
        <w:tc>
          <w:tcPr>
            <w:tcW w:w="0" w:type="auto"/>
            <w:hideMark/>
          </w:tcPr>
          <w:p w14:paraId="43DC96A9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i/>
                <w:iCs/>
                <w:lang w:val="en-US"/>
              </w:rPr>
              <w:lastRenderedPageBreak/>
              <w:t>Гражданско-правовая</w:t>
            </w:r>
            <w:proofErr w:type="spellEnd"/>
          </w:p>
        </w:tc>
        <w:tc>
          <w:tcPr>
            <w:tcW w:w="0" w:type="auto"/>
            <w:hideMark/>
          </w:tcPr>
          <w:p w14:paraId="008CB162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lang w:val="en-US"/>
              </w:rPr>
              <w:t>За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гражданские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проступки</w:t>
            </w:r>
            <w:proofErr w:type="spellEnd"/>
            <w:r w:rsidRPr="005A0612">
              <w:rPr>
                <w:lang w:val="en-US"/>
              </w:rPr>
              <w:t xml:space="preserve"> (</w:t>
            </w:r>
            <w:proofErr w:type="spellStart"/>
            <w:r w:rsidRPr="005A0612">
              <w:rPr>
                <w:lang w:val="en-US"/>
              </w:rPr>
              <w:t>правонарушения</w:t>
            </w:r>
            <w:proofErr w:type="spellEnd"/>
            <w:r w:rsidRPr="005A0612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07DA3DE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lang w:val="en-US"/>
              </w:rPr>
              <w:t>Суд</w:t>
            </w:r>
            <w:proofErr w:type="spellEnd"/>
            <w:r w:rsidRPr="005A0612">
              <w:rPr>
                <w:lang w:val="en-US"/>
              </w:rPr>
              <w:t xml:space="preserve">, </w:t>
            </w:r>
            <w:proofErr w:type="spellStart"/>
            <w:r w:rsidRPr="005A0612">
              <w:rPr>
                <w:lang w:val="en-US"/>
              </w:rPr>
              <w:t>административный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орган</w:t>
            </w:r>
            <w:proofErr w:type="spellEnd"/>
          </w:p>
        </w:tc>
        <w:tc>
          <w:tcPr>
            <w:tcW w:w="0" w:type="auto"/>
            <w:hideMark/>
          </w:tcPr>
          <w:p w14:paraId="5F043604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lang w:val="en-US"/>
              </w:rPr>
              <w:t>Полное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возмещение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вреда</w:t>
            </w:r>
            <w:proofErr w:type="spellEnd"/>
            <w:r w:rsidRPr="005A0612">
              <w:rPr>
                <w:lang w:val="en-US"/>
              </w:rPr>
              <w:t xml:space="preserve">, </w:t>
            </w:r>
            <w:proofErr w:type="spellStart"/>
            <w:r w:rsidRPr="005A0612">
              <w:rPr>
                <w:lang w:val="en-US"/>
              </w:rPr>
              <w:t>штраф</w:t>
            </w:r>
            <w:proofErr w:type="spellEnd"/>
          </w:p>
        </w:tc>
      </w:tr>
      <w:tr w:rsidR="005A0612" w:rsidRPr="005A0612" w14:paraId="64E1CCEC" w14:textId="77777777" w:rsidTr="005A0612">
        <w:tc>
          <w:tcPr>
            <w:tcW w:w="0" w:type="auto"/>
            <w:hideMark/>
          </w:tcPr>
          <w:p w14:paraId="72CF770C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i/>
                <w:iCs/>
                <w:lang w:val="en-US"/>
              </w:rPr>
              <w:t>Административная</w:t>
            </w:r>
            <w:proofErr w:type="spellEnd"/>
          </w:p>
        </w:tc>
        <w:tc>
          <w:tcPr>
            <w:tcW w:w="0" w:type="auto"/>
            <w:hideMark/>
          </w:tcPr>
          <w:p w14:paraId="1C17082A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lang w:val="en-US"/>
              </w:rPr>
              <w:t>За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административные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проступки</w:t>
            </w:r>
            <w:proofErr w:type="spellEnd"/>
            <w:r w:rsidRPr="005A0612">
              <w:rPr>
                <w:lang w:val="en-US"/>
              </w:rPr>
              <w:t xml:space="preserve"> (</w:t>
            </w:r>
            <w:proofErr w:type="spellStart"/>
            <w:r w:rsidRPr="005A0612">
              <w:rPr>
                <w:lang w:val="en-US"/>
              </w:rPr>
              <w:t>правонарушения</w:t>
            </w:r>
            <w:proofErr w:type="spellEnd"/>
            <w:r w:rsidRPr="005A0612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AA0F006" w14:textId="77777777" w:rsidR="005A0612" w:rsidRPr="005A0612" w:rsidRDefault="005A0612" w:rsidP="005A0612">
            <w:r w:rsidRPr="005A0612">
              <w:t>Административные комиссии, суды, органы внутренних дел, таможенные органы и т. д.</w:t>
            </w:r>
          </w:p>
        </w:tc>
        <w:tc>
          <w:tcPr>
            <w:tcW w:w="0" w:type="auto"/>
            <w:hideMark/>
          </w:tcPr>
          <w:p w14:paraId="4B24FBEF" w14:textId="77777777" w:rsidR="005A0612" w:rsidRPr="005A0612" w:rsidRDefault="005A0612" w:rsidP="005A0612">
            <w:r w:rsidRPr="005A0612">
              <w:t>Предупреждение, штраф, лишение специального права, конфискация, административный арест и т. п.</w:t>
            </w:r>
          </w:p>
        </w:tc>
      </w:tr>
      <w:tr w:rsidR="005A0612" w:rsidRPr="005A0612" w14:paraId="25EEE15F" w14:textId="77777777" w:rsidTr="005A0612">
        <w:tc>
          <w:tcPr>
            <w:tcW w:w="0" w:type="auto"/>
            <w:hideMark/>
          </w:tcPr>
          <w:p w14:paraId="457F766A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i/>
                <w:iCs/>
                <w:lang w:val="en-US"/>
              </w:rPr>
              <w:t>Уголовная</w:t>
            </w:r>
            <w:proofErr w:type="spellEnd"/>
          </w:p>
        </w:tc>
        <w:tc>
          <w:tcPr>
            <w:tcW w:w="0" w:type="auto"/>
            <w:hideMark/>
          </w:tcPr>
          <w:p w14:paraId="45EEA3F0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lang w:val="en-US"/>
              </w:rPr>
              <w:t>За</w:t>
            </w:r>
            <w:proofErr w:type="spellEnd"/>
            <w:r w:rsidRPr="005A0612">
              <w:rPr>
                <w:lang w:val="en-US"/>
              </w:rPr>
              <w:t xml:space="preserve"> </w:t>
            </w:r>
            <w:proofErr w:type="spellStart"/>
            <w:r w:rsidRPr="005A0612">
              <w:rPr>
                <w:lang w:val="en-US"/>
              </w:rPr>
              <w:t>преступления</w:t>
            </w:r>
            <w:proofErr w:type="spellEnd"/>
          </w:p>
        </w:tc>
        <w:tc>
          <w:tcPr>
            <w:tcW w:w="0" w:type="auto"/>
            <w:hideMark/>
          </w:tcPr>
          <w:p w14:paraId="6F140973" w14:textId="77777777" w:rsidR="005A0612" w:rsidRPr="005A0612" w:rsidRDefault="005A0612" w:rsidP="005A0612">
            <w:pPr>
              <w:rPr>
                <w:lang w:val="en-US"/>
              </w:rPr>
            </w:pPr>
            <w:proofErr w:type="spellStart"/>
            <w:r w:rsidRPr="005A0612">
              <w:rPr>
                <w:lang w:val="en-US"/>
              </w:rPr>
              <w:t>Суд</w:t>
            </w:r>
            <w:proofErr w:type="spellEnd"/>
          </w:p>
        </w:tc>
        <w:tc>
          <w:tcPr>
            <w:tcW w:w="0" w:type="auto"/>
            <w:hideMark/>
          </w:tcPr>
          <w:p w14:paraId="6EBB63C1" w14:textId="77777777" w:rsidR="005A0612" w:rsidRPr="005A0612" w:rsidRDefault="005A0612" w:rsidP="005A0612">
            <w:r w:rsidRPr="005A0612">
              <w:t>Лишение свободы, исправительные работы, конфискация имущества и т. п.</w:t>
            </w:r>
          </w:p>
        </w:tc>
      </w:tr>
    </w:tbl>
    <w:p w14:paraId="6905AAAB" w14:textId="77777777" w:rsidR="005A0612" w:rsidRPr="00462176" w:rsidRDefault="005A0612" w:rsidP="005A0612"/>
    <w:sectPr w:rsidR="005A0612" w:rsidRPr="00462176" w:rsidSect="00C53796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43EB3"/>
    <w:multiLevelType w:val="hybridMultilevel"/>
    <w:tmpl w:val="3B06C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C2"/>
    <w:rsid w:val="00391F2B"/>
    <w:rsid w:val="00462176"/>
    <w:rsid w:val="005A0612"/>
    <w:rsid w:val="00630AD8"/>
    <w:rsid w:val="009329C2"/>
    <w:rsid w:val="00B803FB"/>
    <w:rsid w:val="00BD3491"/>
    <w:rsid w:val="00C53796"/>
    <w:rsid w:val="00CD3B88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53D7"/>
  <w15:chartTrackingRefBased/>
  <w15:docId w15:val="{E97E4539-F2E6-495A-89DF-21C1FDF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88"/>
    <w:pPr>
      <w:spacing w:after="0" w:line="240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176"/>
    <w:pPr>
      <w:ind w:left="720"/>
      <w:contextualSpacing/>
    </w:pPr>
  </w:style>
  <w:style w:type="character" w:styleId="a4">
    <w:name w:val="Emphasis"/>
    <w:basedOn w:val="a0"/>
    <w:uiPriority w:val="20"/>
    <w:qFormat/>
    <w:rsid w:val="00CD3B88"/>
    <w:rPr>
      <w:i/>
      <w:iCs/>
    </w:rPr>
  </w:style>
  <w:style w:type="table" w:styleId="a5">
    <w:name w:val="Table Grid"/>
    <w:basedOn w:val="a1"/>
    <w:uiPriority w:val="39"/>
    <w:rsid w:val="005A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C92727-A747-4025-A310-987F96FAE4C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8F30C49-18A1-4C9E-9F4A-AC3C51D77516}">
      <dgm:prSet phldrT="[Текст]"/>
      <dgm:spPr/>
      <dgm:t>
        <a:bodyPr/>
        <a:lstStyle/>
        <a:p>
          <a:r>
            <a:rPr lang="ru-RU"/>
            <a:t>Вина</a:t>
          </a:r>
          <a:endParaRPr lang="en-US"/>
        </a:p>
      </dgm:t>
    </dgm:pt>
    <dgm:pt modelId="{EAC7D64E-4437-444F-9ED4-50BA710F4F89}" type="parTrans" cxnId="{10D8F97B-5335-45FD-AF6C-AF1DE8ABBE45}">
      <dgm:prSet/>
      <dgm:spPr/>
      <dgm:t>
        <a:bodyPr/>
        <a:lstStyle/>
        <a:p>
          <a:endParaRPr lang="en-US"/>
        </a:p>
      </dgm:t>
    </dgm:pt>
    <dgm:pt modelId="{F741FD46-D2F3-4403-9715-D608F583C30B}" type="sibTrans" cxnId="{10D8F97B-5335-45FD-AF6C-AF1DE8ABBE45}">
      <dgm:prSet/>
      <dgm:spPr/>
      <dgm:t>
        <a:bodyPr/>
        <a:lstStyle/>
        <a:p>
          <a:endParaRPr lang="en-US"/>
        </a:p>
      </dgm:t>
    </dgm:pt>
    <dgm:pt modelId="{AE641CF1-BC53-4D30-BF40-0780C0BD08E4}">
      <dgm:prSet phldrT="[Текст]"/>
      <dgm:spPr/>
      <dgm:t>
        <a:bodyPr/>
        <a:lstStyle/>
        <a:p>
          <a:r>
            <a:rPr lang="ru-RU"/>
            <a:t>Умысел</a:t>
          </a:r>
          <a:endParaRPr lang="en-US"/>
        </a:p>
      </dgm:t>
    </dgm:pt>
    <dgm:pt modelId="{91C0595A-B95F-4A97-A719-34CF91F4BD39}" type="parTrans" cxnId="{9A7907A4-C44E-4115-84F2-E4AF56ECADED}">
      <dgm:prSet/>
      <dgm:spPr/>
      <dgm:t>
        <a:bodyPr/>
        <a:lstStyle/>
        <a:p>
          <a:endParaRPr lang="en-US"/>
        </a:p>
      </dgm:t>
    </dgm:pt>
    <dgm:pt modelId="{6767F19B-48B1-46D4-B834-456ED787626D}" type="sibTrans" cxnId="{9A7907A4-C44E-4115-84F2-E4AF56ECADED}">
      <dgm:prSet/>
      <dgm:spPr/>
      <dgm:t>
        <a:bodyPr/>
        <a:lstStyle/>
        <a:p>
          <a:endParaRPr lang="en-US"/>
        </a:p>
      </dgm:t>
    </dgm:pt>
    <dgm:pt modelId="{A34BF3BA-1FD5-4ED7-8180-87A2542F0D25}">
      <dgm:prSet phldrT="[Текст]"/>
      <dgm:spPr/>
      <dgm:t>
        <a:bodyPr/>
        <a:lstStyle/>
        <a:p>
          <a:r>
            <a:rPr lang="ru-RU"/>
            <a:t>Неосторожность</a:t>
          </a:r>
          <a:endParaRPr lang="en-US"/>
        </a:p>
      </dgm:t>
    </dgm:pt>
    <dgm:pt modelId="{59D55019-7197-41DB-B473-C596E3FCDD44}" type="parTrans" cxnId="{63CA71AB-F6D1-46D6-90E6-B3CACAE0AECE}">
      <dgm:prSet/>
      <dgm:spPr/>
      <dgm:t>
        <a:bodyPr/>
        <a:lstStyle/>
        <a:p>
          <a:endParaRPr lang="en-US"/>
        </a:p>
      </dgm:t>
    </dgm:pt>
    <dgm:pt modelId="{EF27487D-16C5-46EE-A5E4-168C0B861B13}" type="sibTrans" cxnId="{63CA71AB-F6D1-46D6-90E6-B3CACAE0AECE}">
      <dgm:prSet/>
      <dgm:spPr/>
      <dgm:t>
        <a:bodyPr/>
        <a:lstStyle/>
        <a:p>
          <a:endParaRPr lang="en-US"/>
        </a:p>
      </dgm:t>
    </dgm:pt>
    <dgm:pt modelId="{74B6CD64-3883-4ADC-BFB6-9F7F8BCF6A0B}">
      <dgm:prSet/>
      <dgm:spPr/>
      <dgm:t>
        <a:bodyPr/>
        <a:lstStyle/>
        <a:p>
          <a:r>
            <a:rPr lang="ru-RU"/>
            <a:t>Легкомыслие</a:t>
          </a:r>
          <a:endParaRPr lang="en-US"/>
        </a:p>
      </dgm:t>
    </dgm:pt>
    <dgm:pt modelId="{8F8E9877-AAE7-42F1-9027-3DA753BB72FF}" type="parTrans" cxnId="{9420559B-6F34-40B4-9C93-789E63E4DCD4}">
      <dgm:prSet/>
      <dgm:spPr/>
      <dgm:t>
        <a:bodyPr/>
        <a:lstStyle/>
        <a:p>
          <a:endParaRPr lang="en-US"/>
        </a:p>
      </dgm:t>
    </dgm:pt>
    <dgm:pt modelId="{19CD7810-6E3A-44F5-9412-8446279A5AF0}" type="sibTrans" cxnId="{9420559B-6F34-40B4-9C93-789E63E4DCD4}">
      <dgm:prSet/>
      <dgm:spPr/>
      <dgm:t>
        <a:bodyPr/>
        <a:lstStyle/>
        <a:p>
          <a:endParaRPr lang="en-US"/>
        </a:p>
      </dgm:t>
    </dgm:pt>
    <dgm:pt modelId="{B60B3506-46D7-4EE9-B88F-C8C29D7D6443}">
      <dgm:prSet/>
      <dgm:spPr/>
      <dgm:t>
        <a:bodyPr/>
        <a:lstStyle/>
        <a:p>
          <a:r>
            <a:rPr lang="ru-RU"/>
            <a:t>Небрежность</a:t>
          </a:r>
          <a:endParaRPr lang="en-US"/>
        </a:p>
      </dgm:t>
    </dgm:pt>
    <dgm:pt modelId="{5E599FAB-22D2-4C5D-87A6-2965D048D63A}" type="parTrans" cxnId="{D0AF797C-A644-4607-B769-52AAE0A01DE8}">
      <dgm:prSet/>
      <dgm:spPr/>
      <dgm:t>
        <a:bodyPr/>
        <a:lstStyle/>
        <a:p>
          <a:endParaRPr lang="en-US"/>
        </a:p>
      </dgm:t>
    </dgm:pt>
    <dgm:pt modelId="{313DD13C-F193-4E9E-B648-F7C9EDEE4FF5}" type="sibTrans" cxnId="{D0AF797C-A644-4607-B769-52AAE0A01DE8}">
      <dgm:prSet/>
      <dgm:spPr/>
      <dgm:t>
        <a:bodyPr/>
        <a:lstStyle/>
        <a:p>
          <a:endParaRPr lang="en-US"/>
        </a:p>
      </dgm:t>
    </dgm:pt>
    <dgm:pt modelId="{8AF49511-A8F8-4F06-9987-D25C15419A84}">
      <dgm:prSet/>
      <dgm:spPr/>
      <dgm:t>
        <a:bodyPr/>
        <a:lstStyle/>
        <a:p>
          <a:r>
            <a:rPr lang="ru-RU"/>
            <a:t>Прямой</a:t>
          </a:r>
          <a:endParaRPr lang="en-US"/>
        </a:p>
      </dgm:t>
    </dgm:pt>
    <dgm:pt modelId="{F7C414B1-8117-4231-98F1-4295EF947292}" type="parTrans" cxnId="{8EB7365C-2C2B-4A6B-81E4-617F4F01C8AE}">
      <dgm:prSet/>
      <dgm:spPr/>
      <dgm:t>
        <a:bodyPr/>
        <a:lstStyle/>
        <a:p>
          <a:endParaRPr lang="en-US"/>
        </a:p>
      </dgm:t>
    </dgm:pt>
    <dgm:pt modelId="{623E12C3-8873-4F6E-9D12-DA8716460412}" type="sibTrans" cxnId="{8EB7365C-2C2B-4A6B-81E4-617F4F01C8AE}">
      <dgm:prSet/>
      <dgm:spPr/>
      <dgm:t>
        <a:bodyPr/>
        <a:lstStyle/>
        <a:p>
          <a:endParaRPr lang="en-US"/>
        </a:p>
      </dgm:t>
    </dgm:pt>
    <dgm:pt modelId="{4C500402-D1C6-4BB9-8521-92774006A279}">
      <dgm:prSet/>
      <dgm:spPr/>
      <dgm:t>
        <a:bodyPr/>
        <a:lstStyle/>
        <a:p>
          <a:r>
            <a:rPr lang="ru-RU"/>
            <a:t>Косвенный</a:t>
          </a:r>
          <a:endParaRPr lang="en-US"/>
        </a:p>
      </dgm:t>
    </dgm:pt>
    <dgm:pt modelId="{6C5BE8E0-55A1-4A22-A405-03CC44D7E8C3}" type="parTrans" cxnId="{EE991FAE-3CE4-4B72-8544-5E059C6CE2EE}">
      <dgm:prSet/>
      <dgm:spPr/>
      <dgm:t>
        <a:bodyPr/>
        <a:lstStyle/>
        <a:p>
          <a:endParaRPr lang="en-US"/>
        </a:p>
      </dgm:t>
    </dgm:pt>
    <dgm:pt modelId="{B7B54544-805D-435C-A96E-65E7D2F2ABE9}" type="sibTrans" cxnId="{EE991FAE-3CE4-4B72-8544-5E059C6CE2EE}">
      <dgm:prSet/>
      <dgm:spPr/>
      <dgm:t>
        <a:bodyPr/>
        <a:lstStyle/>
        <a:p>
          <a:endParaRPr lang="en-US"/>
        </a:p>
      </dgm:t>
    </dgm:pt>
    <dgm:pt modelId="{923893C2-1B1A-4BD8-8670-F01A6F80873D}" type="pres">
      <dgm:prSet presAssocID="{D6C92727-A747-4025-A310-987F96FAE4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826F05F-62E3-46CE-BE7F-354AD649FC38}" type="pres">
      <dgm:prSet presAssocID="{98F30C49-18A1-4C9E-9F4A-AC3C51D77516}" presName="hierRoot1" presStyleCnt="0">
        <dgm:presLayoutVars>
          <dgm:hierBranch val="init"/>
        </dgm:presLayoutVars>
      </dgm:prSet>
      <dgm:spPr/>
    </dgm:pt>
    <dgm:pt modelId="{F7900D8F-C285-4A28-958B-E20FEADEB5DE}" type="pres">
      <dgm:prSet presAssocID="{98F30C49-18A1-4C9E-9F4A-AC3C51D77516}" presName="rootComposite1" presStyleCnt="0"/>
      <dgm:spPr/>
    </dgm:pt>
    <dgm:pt modelId="{96D3DF01-FB58-4E47-9ADB-A5EA2326FFDC}" type="pres">
      <dgm:prSet presAssocID="{98F30C49-18A1-4C9E-9F4A-AC3C51D77516}" presName="rootText1" presStyleLbl="node0" presStyleIdx="0" presStyleCnt="1">
        <dgm:presLayoutVars>
          <dgm:chPref val="3"/>
        </dgm:presLayoutVars>
      </dgm:prSet>
      <dgm:spPr/>
    </dgm:pt>
    <dgm:pt modelId="{38E5F0F6-4B8F-44A1-B8D2-3E66D0B924FB}" type="pres">
      <dgm:prSet presAssocID="{98F30C49-18A1-4C9E-9F4A-AC3C51D77516}" presName="rootConnector1" presStyleLbl="node1" presStyleIdx="0" presStyleCnt="0"/>
      <dgm:spPr/>
    </dgm:pt>
    <dgm:pt modelId="{594C494E-8A37-466A-924F-F03670ED60FC}" type="pres">
      <dgm:prSet presAssocID="{98F30C49-18A1-4C9E-9F4A-AC3C51D77516}" presName="hierChild2" presStyleCnt="0"/>
      <dgm:spPr/>
    </dgm:pt>
    <dgm:pt modelId="{694D98DD-D7F0-4D5A-95E0-6A911AA612E0}" type="pres">
      <dgm:prSet presAssocID="{91C0595A-B95F-4A97-A719-34CF91F4BD39}" presName="Name37" presStyleLbl="parChTrans1D2" presStyleIdx="0" presStyleCnt="2"/>
      <dgm:spPr/>
    </dgm:pt>
    <dgm:pt modelId="{9E8A9EAF-105F-480A-8536-EF922AF97623}" type="pres">
      <dgm:prSet presAssocID="{AE641CF1-BC53-4D30-BF40-0780C0BD08E4}" presName="hierRoot2" presStyleCnt="0">
        <dgm:presLayoutVars>
          <dgm:hierBranch val="init"/>
        </dgm:presLayoutVars>
      </dgm:prSet>
      <dgm:spPr/>
    </dgm:pt>
    <dgm:pt modelId="{72D19092-78F2-4C27-BFC7-6C613380F1B1}" type="pres">
      <dgm:prSet presAssocID="{AE641CF1-BC53-4D30-BF40-0780C0BD08E4}" presName="rootComposite" presStyleCnt="0"/>
      <dgm:spPr/>
    </dgm:pt>
    <dgm:pt modelId="{B7347638-45CF-456F-9409-6FDC79C13BE1}" type="pres">
      <dgm:prSet presAssocID="{AE641CF1-BC53-4D30-BF40-0780C0BD08E4}" presName="rootText" presStyleLbl="node2" presStyleIdx="0" presStyleCnt="2">
        <dgm:presLayoutVars>
          <dgm:chPref val="3"/>
        </dgm:presLayoutVars>
      </dgm:prSet>
      <dgm:spPr/>
    </dgm:pt>
    <dgm:pt modelId="{96147660-F9F9-42D2-B3D2-CE962C6BC4B5}" type="pres">
      <dgm:prSet presAssocID="{AE641CF1-BC53-4D30-BF40-0780C0BD08E4}" presName="rootConnector" presStyleLbl="node2" presStyleIdx="0" presStyleCnt="2"/>
      <dgm:spPr/>
    </dgm:pt>
    <dgm:pt modelId="{754328CD-2D82-499E-AFF2-0A86AACD484B}" type="pres">
      <dgm:prSet presAssocID="{AE641CF1-BC53-4D30-BF40-0780C0BD08E4}" presName="hierChild4" presStyleCnt="0"/>
      <dgm:spPr/>
    </dgm:pt>
    <dgm:pt modelId="{3DEC65B3-A42F-489F-88EE-98808F757E85}" type="pres">
      <dgm:prSet presAssocID="{F7C414B1-8117-4231-98F1-4295EF947292}" presName="Name37" presStyleLbl="parChTrans1D3" presStyleIdx="0" presStyleCnt="4"/>
      <dgm:spPr/>
    </dgm:pt>
    <dgm:pt modelId="{D33058F7-46DE-4777-BD51-CC24FA72D8A0}" type="pres">
      <dgm:prSet presAssocID="{8AF49511-A8F8-4F06-9987-D25C15419A84}" presName="hierRoot2" presStyleCnt="0">
        <dgm:presLayoutVars>
          <dgm:hierBranch val="init"/>
        </dgm:presLayoutVars>
      </dgm:prSet>
      <dgm:spPr/>
    </dgm:pt>
    <dgm:pt modelId="{CAC3142B-A8F9-4942-8641-23F963606AB3}" type="pres">
      <dgm:prSet presAssocID="{8AF49511-A8F8-4F06-9987-D25C15419A84}" presName="rootComposite" presStyleCnt="0"/>
      <dgm:spPr/>
    </dgm:pt>
    <dgm:pt modelId="{BBDFF3B5-709E-495C-ACC8-42B5F9286497}" type="pres">
      <dgm:prSet presAssocID="{8AF49511-A8F8-4F06-9987-D25C15419A84}" presName="rootText" presStyleLbl="node3" presStyleIdx="0" presStyleCnt="4">
        <dgm:presLayoutVars>
          <dgm:chPref val="3"/>
        </dgm:presLayoutVars>
      </dgm:prSet>
      <dgm:spPr/>
    </dgm:pt>
    <dgm:pt modelId="{08CD7D25-3DFF-47C0-BECB-AB628922CB2C}" type="pres">
      <dgm:prSet presAssocID="{8AF49511-A8F8-4F06-9987-D25C15419A84}" presName="rootConnector" presStyleLbl="node3" presStyleIdx="0" presStyleCnt="4"/>
      <dgm:spPr/>
    </dgm:pt>
    <dgm:pt modelId="{41B0C88A-6AD9-46D5-91DB-839CF4CBF811}" type="pres">
      <dgm:prSet presAssocID="{8AF49511-A8F8-4F06-9987-D25C15419A84}" presName="hierChild4" presStyleCnt="0"/>
      <dgm:spPr/>
    </dgm:pt>
    <dgm:pt modelId="{4FEE52B6-5F9A-4024-8B61-06FF6831C4C4}" type="pres">
      <dgm:prSet presAssocID="{8AF49511-A8F8-4F06-9987-D25C15419A84}" presName="hierChild5" presStyleCnt="0"/>
      <dgm:spPr/>
    </dgm:pt>
    <dgm:pt modelId="{FE4AB6D8-4BF3-4E8F-B266-A048701663CF}" type="pres">
      <dgm:prSet presAssocID="{6C5BE8E0-55A1-4A22-A405-03CC44D7E8C3}" presName="Name37" presStyleLbl="parChTrans1D3" presStyleIdx="1" presStyleCnt="4"/>
      <dgm:spPr/>
    </dgm:pt>
    <dgm:pt modelId="{E657AAE0-9488-41FD-857D-5B540C8B294A}" type="pres">
      <dgm:prSet presAssocID="{4C500402-D1C6-4BB9-8521-92774006A279}" presName="hierRoot2" presStyleCnt="0">
        <dgm:presLayoutVars>
          <dgm:hierBranch val="init"/>
        </dgm:presLayoutVars>
      </dgm:prSet>
      <dgm:spPr/>
    </dgm:pt>
    <dgm:pt modelId="{0D19629F-C8E4-4943-A92C-628B746ADA21}" type="pres">
      <dgm:prSet presAssocID="{4C500402-D1C6-4BB9-8521-92774006A279}" presName="rootComposite" presStyleCnt="0"/>
      <dgm:spPr/>
    </dgm:pt>
    <dgm:pt modelId="{00D34A96-D39C-44DC-B254-50A527D88320}" type="pres">
      <dgm:prSet presAssocID="{4C500402-D1C6-4BB9-8521-92774006A279}" presName="rootText" presStyleLbl="node3" presStyleIdx="1" presStyleCnt="4">
        <dgm:presLayoutVars>
          <dgm:chPref val="3"/>
        </dgm:presLayoutVars>
      </dgm:prSet>
      <dgm:spPr/>
    </dgm:pt>
    <dgm:pt modelId="{F225306B-B879-4B3A-9EAF-63F4C44DE684}" type="pres">
      <dgm:prSet presAssocID="{4C500402-D1C6-4BB9-8521-92774006A279}" presName="rootConnector" presStyleLbl="node3" presStyleIdx="1" presStyleCnt="4"/>
      <dgm:spPr/>
    </dgm:pt>
    <dgm:pt modelId="{440479F5-EF0E-4411-AF34-BE33C07259D4}" type="pres">
      <dgm:prSet presAssocID="{4C500402-D1C6-4BB9-8521-92774006A279}" presName="hierChild4" presStyleCnt="0"/>
      <dgm:spPr/>
    </dgm:pt>
    <dgm:pt modelId="{887A93B7-F49A-4EC3-9AC0-9C0A72D11847}" type="pres">
      <dgm:prSet presAssocID="{4C500402-D1C6-4BB9-8521-92774006A279}" presName="hierChild5" presStyleCnt="0"/>
      <dgm:spPr/>
    </dgm:pt>
    <dgm:pt modelId="{58F67D37-BE8A-4F11-B147-226A6B869991}" type="pres">
      <dgm:prSet presAssocID="{AE641CF1-BC53-4D30-BF40-0780C0BD08E4}" presName="hierChild5" presStyleCnt="0"/>
      <dgm:spPr/>
    </dgm:pt>
    <dgm:pt modelId="{C4254EE7-8A8D-401C-81E5-BA4E4A28B07C}" type="pres">
      <dgm:prSet presAssocID="{59D55019-7197-41DB-B473-C596E3FCDD44}" presName="Name37" presStyleLbl="parChTrans1D2" presStyleIdx="1" presStyleCnt="2"/>
      <dgm:spPr/>
    </dgm:pt>
    <dgm:pt modelId="{A545BD05-24A1-44A3-A1CA-9C1D086BD7ED}" type="pres">
      <dgm:prSet presAssocID="{A34BF3BA-1FD5-4ED7-8180-87A2542F0D25}" presName="hierRoot2" presStyleCnt="0">
        <dgm:presLayoutVars>
          <dgm:hierBranch val="init"/>
        </dgm:presLayoutVars>
      </dgm:prSet>
      <dgm:spPr/>
    </dgm:pt>
    <dgm:pt modelId="{D93C7C88-AF7A-4F5C-AEC3-8502872C3C26}" type="pres">
      <dgm:prSet presAssocID="{A34BF3BA-1FD5-4ED7-8180-87A2542F0D25}" presName="rootComposite" presStyleCnt="0"/>
      <dgm:spPr/>
    </dgm:pt>
    <dgm:pt modelId="{A227B62A-82EF-4B4B-B427-9B83B08FBFDE}" type="pres">
      <dgm:prSet presAssocID="{A34BF3BA-1FD5-4ED7-8180-87A2542F0D25}" presName="rootText" presStyleLbl="node2" presStyleIdx="1" presStyleCnt="2">
        <dgm:presLayoutVars>
          <dgm:chPref val="3"/>
        </dgm:presLayoutVars>
      </dgm:prSet>
      <dgm:spPr/>
    </dgm:pt>
    <dgm:pt modelId="{0EFA2B1B-45C8-4E16-A8C9-F2091AC2D28C}" type="pres">
      <dgm:prSet presAssocID="{A34BF3BA-1FD5-4ED7-8180-87A2542F0D25}" presName="rootConnector" presStyleLbl="node2" presStyleIdx="1" presStyleCnt="2"/>
      <dgm:spPr/>
    </dgm:pt>
    <dgm:pt modelId="{F64E7FBA-CFE2-4008-AE1B-837F63DEB36A}" type="pres">
      <dgm:prSet presAssocID="{A34BF3BA-1FD5-4ED7-8180-87A2542F0D25}" presName="hierChild4" presStyleCnt="0"/>
      <dgm:spPr/>
    </dgm:pt>
    <dgm:pt modelId="{9A92A19F-F12A-451D-8D42-981259C0A4CE}" type="pres">
      <dgm:prSet presAssocID="{8F8E9877-AAE7-42F1-9027-3DA753BB72FF}" presName="Name37" presStyleLbl="parChTrans1D3" presStyleIdx="2" presStyleCnt="4"/>
      <dgm:spPr/>
    </dgm:pt>
    <dgm:pt modelId="{4EE3A67A-808B-488E-B004-E8E052E1170F}" type="pres">
      <dgm:prSet presAssocID="{74B6CD64-3883-4ADC-BFB6-9F7F8BCF6A0B}" presName="hierRoot2" presStyleCnt="0">
        <dgm:presLayoutVars>
          <dgm:hierBranch val="init"/>
        </dgm:presLayoutVars>
      </dgm:prSet>
      <dgm:spPr/>
    </dgm:pt>
    <dgm:pt modelId="{BE9ADB17-A12F-43BD-B8D1-45D32E6B5AB8}" type="pres">
      <dgm:prSet presAssocID="{74B6CD64-3883-4ADC-BFB6-9F7F8BCF6A0B}" presName="rootComposite" presStyleCnt="0"/>
      <dgm:spPr/>
    </dgm:pt>
    <dgm:pt modelId="{E9C4D36B-014C-4753-9AA5-F80342B3DA49}" type="pres">
      <dgm:prSet presAssocID="{74B6CD64-3883-4ADC-BFB6-9F7F8BCF6A0B}" presName="rootText" presStyleLbl="node3" presStyleIdx="2" presStyleCnt="4">
        <dgm:presLayoutVars>
          <dgm:chPref val="3"/>
        </dgm:presLayoutVars>
      </dgm:prSet>
      <dgm:spPr/>
    </dgm:pt>
    <dgm:pt modelId="{B6D6D428-FA42-4031-809C-E1A3B9F6288D}" type="pres">
      <dgm:prSet presAssocID="{74B6CD64-3883-4ADC-BFB6-9F7F8BCF6A0B}" presName="rootConnector" presStyleLbl="node3" presStyleIdx="2" presStyleCnt="4"/>
      <dgm:spPr/>
    </dgm:pt>
    <dgm:pt modelId="{92C7097A-5E76-4A47-94A1-62458E679CB2}" type="pres">
      <dgm:prSet presAssocID="{74B6CD64-3883-4ADC-BFB6-9F7F8BCF6A0B}" presName="hierChild4" presStyleCnt="0"/>
      <dgm:spPr/>
    </dgm:pt>
    <dgm:pt modelId="{048CD409-95F8-4100-9D3F-28BDA2DE1339}" type="pres">
      <dgm:prSet presAssocID="{74B6CD64-3883-4ADC-BFB6-9F7F8BCF6A0B}" presName="hierChild5" presStyleCnt="0"/>
      <dgm:spPr/>
    </dgm:pt>
    <dgm:pt modelId="{A1B208DA-0148-4EBB-8E40-36768A1570D5}" type="pres">
      <dgm:prSet presAssocID="{5E599FAB-22D2-4C5D-87A6-2965D048D63A}" presName="Name37" presStyleLbl="parChTrans1D3" presStyleIdx="3" presStyleCnt="4"/>
      <dgm:spPr/>
    </dgm:pt>
    <dgm:pt modelId="{704F287D-B58D-4465-BA2E-D4EF9AAF1711}" type="pres">
      <dgm:prSet presAssocID="{B60B3506-46D7-4EE9-B88F-C8C29D7D6443}" presName="hierRoot2" presStyleCnt="0">
        <dgm:presLayoutVars>
          <dgm:hierBranch val="init"/>
        </dgm:presLayoutVars>
      </dgm:prSet>
      <dgm:spPr/>
    </dgm:pt>
    <dgm:pt modelId="{8B510E4C-B3BB-4FA9-8A25-6345FBB9D7C2}" type="pres">
      <dgm:prSet presAssocID="{B60B3506-46D7-4EE9-B88F-C8C29D7D6443}" presName="rootComposite" presStyleCnt="0"/>
      <dgm:spPr/>
    </dgm:pt>
    <dgm:pt modelId="{5CAA4248-781C-4C8A-A339-9C5CD865160D}" type="pres">
      <dgm:prSet presAssocID="{B60B3506-46D7-4EE9-B88F-C8C29D7D6443}" presName="rootText" presStyleLbl="node3" presStyleIdx="3" presStyleCnt="4">
        <dgm:presLayoutVars>
          <dgm:chPref val="3"/>
        </dgm:presLayoutVars>
      </dgm:prSet>
      <dgm:spPr/>
    </dgm:pt>
    <dgm:pt modelId="{C51ABD51-45F2-4F86-8BCE-240EC3A27012}" type="pres">
      <dgm:prSet presAssocID="{B60B3506-46D7-4EE9-B88F-C8C29D7D6443}" presName="rootConnector" presStyleLbl="node3" presStyleIdx="3" presStyleCnt="4"/>
      <dgm:spPr/>
    </dgm:pt>
    <dgm:pt modelId="{4DD90CE3-3596-446C-B5A8-A06E77272AEC}" type="pres">
      <dgm:prSet presAssocID="{B60B3506-46D7-4EE9-B88F-C8C29D7D6443}" presName="hierChild4" presStyleCnt="0"/>
      <dgm:spPr/>
    </dgm:pt>
    <dgm:pt modelId="{4F49F597-15D7-41A7-9814-223949FC3ABB}" type="pres">
      <dgm:prSet presAssocID="{B60B3506-46D7-4EE9-B88F-C8C29D7D6443}" presName="hierChild5" presStyleCnt="0"/>
      <dgm:spPr/>
    </dgm:pt>
    <dgm:pt modelId="{A55E23DA-4D4E-47C3-95A6-08D2047A12EC}" type="pres">
      <dgm:prSet presAssocID="{A34BF3BA-1FD5-4ED7-8180-87A2542F0D25}" presName="hierChild5" presStyleCnt="0"/>
      <dgm:spPr/>
    </dgm:pt>
    <dgm:pt modelId="{46D7B7EC-D7FB-4801-8F67-32F6BF656EC5}" type="pres">
      <dgm:prSet presAssocID="{98F30C49-18A1-4C9E-9F4A-AC3C51D77516}" presName="hierChild3" presStyleCnt="0"/>
      <dgm:spPr/>
    </dgm:pt>
  </dgm:ptLst>
  <dgm:cxnLst>
    <dgm:cxn modelId="{CC81CE0F-B3D7-4496-B7B7-0636648D004E}" type="presOf" srcId="{98F30C49-18A1-4C9E-9F4A-AC3C51D77516}" destId="{38E5F0F6-4B8F-44A1-B8D2-3E66D0B924FB}" srcOrd="1" destOrd="0" presId="urn:microsoft.com/office/officeart/2005/8/layout/orgChart1"/>
    <dgm:cxn modelId="{C34A8E1B-C6A6-4434-9C56-DD9E3D5026E4}" type="presOf" srcId="{4C500402-D1C6-4BB9-8521-92774006A279}" destId="{00D34A96-D39C-44DC-B254-50A527D88320}" srcOrd="0" destOrd="0" presId="urn:microsoft.com/office/officeart/2005/8/layout/orgChart1"/>
    <dgm:cxn modelId="{6C61EF21-2DDA-4824-8979-02E2DAFBDC4B}" type="presOf" srcId="{D6C92727-A747-4025-A310-987F96FAE4CC}" destId="{923893C2-1B1A-4BD8-8670-F01A6F80873D}" srcOrd="0" destOrd="0" presId="urn:microsoft.com/office/officeart/2005/8/layout/orgChart1"/>
    <dgm:cxn modelId="{467C9325-B502-4043-A644-4A0C8733E40D}" type="presOf" srcId="{59D55019-7197-41DB-B473-C596E3FCDD44}" destId="{C4254EE7-8A8D-401C-81E5-BA4E4A28B07C}" srcOrd="0" destOrd="0" presId="urn:microsoft.com/office/officeart/2005/8/layout/orgChart1"/>
    <dgm:cxn modelId="{4B79DA3D-999F-4C11-A22B-E5C1C2A85BDC}" type="presOf" srcId="{AE641CF1-BC53-4D30-BF40-0780C0BD08E4}" destId="{B7347638-45CF-456F-9409-6FDC79C13BE1}" srcOrd="0" destOrd="0" presId="urn:microsoft.com/office/officeart/2005/8/layout/orgChart1"/>
    <dgm:cxn modelId="{8EB7365C-2C2B-4A6B-81E4-617F4F01C8AE}" srcId="{AE641CF1-BC53-4D30-BF40-0780C0BD08E4}" destId="{8AF49511-A8F8-4F06-9987-D25C15419A84}" srcOrd="0" destOrd="0" parTransId="{F7C414B1-8117-4231-98F1-4295EF947292}" sibTransId="{623E12C3-8873-4F6E-9D12-DA8716460412}"/>
    <dgm:cxn modelId="{13844D43-D4EB-4C1D-8E26-E188F8479CC1}" type="presOf" srcId="{91C0595A-B95F-4A97-A719-34CF91F4BD39}" destId="{694D98DD-D7F0-4D5A-95E0-6A911AA612E0}" srcOrd="0" destOrd="0" presId="urn:microsoft.com/office/officeart/2005/8/layout/orgChart1"/>
    <dgm:cxn modelId="{1498A244-14D6-4521-A07B-F44ADCEFA524}" type="presOf" srcId="{F7C414B1-8117-4231-98F1-4295EF947292}" destId="{3DEC65B3-A42F-489F-88EE-98808F757E85}" srcOrd="0" destOrd="0" presId="urn:microsoft.com/office/officeart/2005/8/layout/orgChart1"/>
    <dgm:cxn modelId="{1583BD4C-60A6-4E5E-B056-49DB7BAEB189}" type="presOf" srcId="{AE641CF1-BC53-4D30-BF40-0780C0BD08E4}" destId="{96147660-F9F9-42D2-B3D2-CE962C6BC4B5}" srcOrd="1" destOrd="0" presId="urn:microsoft.com/office/officeart/2005/8/layout/orgChart1"/>
    <dgm:cxn modelId="{0C1F0771-B6EA-4223-8D0A-D4DA3CFD3401}" type="presOf" srcId="{5E599FAB-22D2-4C5D-87A6-2965D048D63A}" destId="{A1B208DA-0148-4EBB-8E40-36768A1570D5}" srcOrd="0" destOrd="0" presId="urn:microsoft.com/office/officeart/2005/8/layout/orgChart1"/>
    <dgm:cxn modelId="{48C61278-DF7A-4501-8747-CC9116A853C5}" type="presOf" srcId="{4C500402-D1C6-4BB9-8521-92774006A279}" destId="{F225306B-B879-4B3A-9EAF-63F4C44DE684}" srcOrd="1" destOrd="0" presId="urn:microsoft.com/office/officeart/2005/8/layout/orgChart1"/>
    <dgm:cxn modelId="{8A2D2278-E402-42DE-8E81-27127F8F266E}" type="presOf" srcId="{8AF49511-A8F8-4F06-9987-D25C15419A84}" destId="{08CD7D25-3DFF-47C0-BECB-AB628922CB2C}" srcOrd="1" destOrd="0" presId="urn:microsoft.com/office/officeart/2005/8/layout/orgChart1"/>
    <dgm:cxn modelId="{10D8F97B-5335-45FD-AF6C-AF1DE8ABBE45}" srcId="{D6C92727-A747-4025-A310-987F96FAE4CC}" destId="{98F30C49-18A1-4C9E-9F4A-AC3C51D77516}" srcOrd="0" destOrd="0" parTransId="{EAC7D64E-4437-444F-9ED4-50BA710F4F89}" sibTransId="{F741FD46-D2F3-4403-9715-D608F583C30B}"/>
    <dgm:cxn modelId="{D0AF797C-A644-4607-B769-52AAE0A01DE8}" srcId="{A34BF3BA-1FD5-4ED7-8180-87A2542F0D25}" destId="{B60B3506-46D7-4EE9-B88F-C8C29D7D6443}" srcOrd="1" destOrd="0" parTransId="{5E599FAB-22D2-4C5D-87A6-2965D048D63A}" sibTransId="{313DD13C-F193-4E9E-B648-F7C9EDEE4FF5}"/>
    <dgm:cxn modelId="{6CD2199A-855E-46F4-BA74-3E81785E26B2}" type="presOf" srcId="{74B6CD64-3883-4ADC-BFB6-9F7F8BCF6A0B}" destId="{B6D6D428-FA42-4031-809C-E1A3B9F6288D}" srcOrd="1" destOrd="0" presId="urn:microsoft.com/office/officeart/2005/8/layout/orgChart1"/>
    <dgm:cxn modelId="{9420559B-6F34-40B4-9C93-789E63E4DCD4}" srcId="{A34BF3BA-1FD5-4ED7-8180-87A2542F0D25}" destId="{74B6CD64-3883-4ADC-BFB6-9F7F8BCF6A0B}" srcOrd="0" destOrd="0" parTransId="{8F8E9877-AAE7-42F1-9027-3DA753BB72FF}" sibTransId="{19CD7810-6E3A-44F5-9412-8446279A5AF0}"/>
    <dgm:cxn modelId="{A0FBEB9B-667B-4D55-9223-D2B5BC8F8EA1}" type="presOf" srcId="{B60B3506-46D7-4EE9-B88F-C8C29D7D6443}" destId="{C51ABD51-45F2-4F86-8BCE-240EC3A27012}" srcOrd="1" destOrd="0" presId="urn:microsoft.com/office/officeart/2005/8/layout/orgChart1"/>
    <dgm:cxn modelId="{3BCDEB9C-9F53-4E14-B38C-FAEA236623DB}" type="presOf" srcId="{6C5BE8E0-55A1-4A22-A405-03CC44D7E8C3}" destId="{FE4AB6D8-4BF3-4E8F-B266-A048701663CF}" srcOrd="0" destOrd="0" presId="urn:microsoft.com/office/officeart/2005/8/layout/orgChart1"/>
    <dgm:cxn modelId="{9A7907A4-C44E-4115-84F2-E4AF56ECADED}" srcId="{98F30C49-18A1-4C9E-9F4A-AC3C51D77516}" destId="{AE641CF1-BC53-4D30-BF40-0780C0BD08E4}" srcOrd="0" destOrd="0" parTransId="{91C0595A-B95F-4A97-A719-34CF91F4BD39}" sibTransId="{6767F19B-48B1-46D4-B834-456ED787626D}"/>
    <dgm:cxn modelId="{EF06CEA8-0FD5-4C54-943F-2C585A45694B}" type="presOf" srcId="{98F30C49-18A1-4C9E-9F4A-AC3C51D77516}" destId="{96D3DF01-FB58-4E47-9ADB-A5EA2326FFDC}" srcOrd="0" destOrd="0" presId="urn:microsoft.com/office/officeart/2005/8/layout/orgChart1"/>
    <dgm:cxn modelId="{63CA71AB-F6D1-46D6-90E6-B3CACAE0AECE}" srcId="{98F30C49-18A1-4C9E-9F4A-AC3C51D77516}" destId="{A34BF3BA-1FD5-4ED7-8180-87A2542F0D25}" srcOrd="1" destOrd="0" parTransId="{59D55019-7197-41DB-B473-C596E3FCDD44}" sibTransId="{EF27487D-16C5-46EE-A5E4-168C0B861B13}"/>
    <dgm:cxn modelId="{EE991FAE-3CE4-4B72-8544-5E059C6CE2EE}" srcId="{AE641CF1-BC53-4D30-BF40-0780C0BD08E4}" destId="{4C500402-D1C6-4BB9-8521-92774006A279}" srcOrd="1" destOrd="0" parTransId="{6C5BE8E0-55A1-4A22-A405-03CC44D7E8C3}" sibTransId="{B7B54544-805D-435C-A96E-65E7D2F2ABE9}"/>
    <dgm:cxn modelId="{E49EE7B2-6F22-4A33-995C-53E48C3E5B05}" type="presOf" srcId="{A34BF3BA-1FD5-4ED7-8180-87A2542F0D25}" destId="{A227B62A-82EF-4B4B-B427-9B83B08FBFDE}" srcOrd="0" destOrd="0" presId="urn:microsoft.com/office/officeart/2005/8/layout/orgChart1"/>
    <dgm:cxn modelId="{ABDD88C4-A948-4880-99E0-F3746699EDCE}" type="presOf" srcId="{74B6CD64-3883-4ADC-BFB6-9F7F8BCF6A0B}" destId="{E9C4D36B-014C-4753-9AA5-F80342B3DA49}" srcOrd="0" destOrd="0" presId="urn:microsoft.com/office/officeart/2005/8/layout/orgChart1"/>
    <dgm:cxn modelId="{732290C7-C01E-4719-996A-C9495F3CF324}" type="presOf" srcId="{A34BF3BA-1FD5-4ED7-8180-87A2542F0D25}" destId="{0EFA2B1B-45C8-4E16-A8C9-F2091AC2D28C}" srcOrd="1" destOrd="0" presId="urn:microsoft.com/office/officeart/2005/8/layout/orgChart1"/>
    <dgm:cxn modelId="{EDEEADCE-9D75-4244-8B3B-68AD421C027E}" type="presOf" srcId="{8F8E9877-AAE7-42F1-9027-3DA753BB72FF}" destId="{9A92A19F-F12A-451D-8D42-981259C0A4CE}" srcOrd="0" destOrd="0" presId="urn:microsoft.com/office/officeart/2005/8/layout/orgChart1"/>
    <dgm:cxn modelId="{A3909AE4-065C-45AE-A33A-1261047D0B9D}" type="presOf" srcId="{8AF49511-A8F8-4F06-9987-D25C15419A84}" destId="{BBDFF3B5-709E-495C-ACC8-42B5F9286497}" srcOrd="0" destOrd="0" presId="urn:microsoft.com/office/officeart/2005/8/layout/orgChart1"/>
    <dgm:cxn modelId="{F21FCBF7-E2D0-4178-84FD-FA844E7717C1}" type="presOf" srcId="{B60B3506-46D7-4EE9-B88F-C8C29D7D6443}" destId="{5CAA4248-781C-4C8A-A339-9C5CD865160D}" srcOrd="0" destOrd="0" presId="urn:microsoft.com/office/officeart/2005/8/layout/orgChart1"/>
    <dgm:cxn modelId="{79B990E8-2A96-47BE-8C50-52C0602EAD60}" type="presParOf" srcId="{923893C2-1B1A-4BD8-8670-F01A6F80873D}" destId="{4826F05F-62E3-46CE-BE7F-354AD649FC38}" srcOrd="0" destOrd="0" presId="urn:microsoft.com/office/officeart/2005/8/layout/orgChart1"/>
    <dgm:cxn modelId="{0716734E-E5D2-41FC-984C-8EE12BCD88C6}" type="presParOf" srcId="{4826F05F-62E3-46CE-BE7F-354AD649FC38}" destId="{F7900D8F-C285-4A28-958B-E20FEADEB5DE}" srcOrd="0" destOrd="0" presId="urn:microsoft.com/office/officeart/2005/8/layout/orgChart1"/>
    <dgm:cxn modelId="{700820AD-9F27-4E76-94C6-706C267DB03C}" type="presParOf" srcId="{F7900D8F-C285-4A28-958B-E20FEADEB5DE}" destId="{96D3DF01-FB58-4E47-9ADB-A5EA2326FFDC}" srcOrd="0" destOrd="0" presId="urn:microsoft.com/office/officeart/2005/8/layout/orgChart1"/>
    <dgm:cxn modelId="{638FAEB7-B548-43C9-AF40-3FDDBF1A962F}" type="presParOf" srcId="{F7900D8F-C285-4A28-958B-E20FEADEB5DE}" destId="{38E5F0F6-4B8F-44A1-B8D2-3E66D0B924FB}" srcOrd="1" destOrd="0" presId="urn:microsoft.com/office/officeart/2005/8/layout/orgChart1"/>
    <dgm:cxn modelId="{D98533D2-845E-48FD-A6A2-720201A397C3}" type="presParOf" srcId="{4826F05F-62E3-46CE-BE7F-354AD649FC38}" destId="{594C494E-8A37-466A-924F-F03670ED60FC}" srcOrd="1" destOrd="0" presId="urn:microsoft.com/office/officeart/2005/8/layout/orgChart1"/>
    <dgm:cxn modelId="{4AAAD8A5-C6AE-4566-A90B-5E1D2A39CE2C}" type="presParOf" srcId="{594C494E-8A37-466A-924F-F03670ED60FC}" destId="{694D98DD-D7F0-4D5A-95E0-6A911AA612E0}" srcOrd="0" destOrd="0" presId="urn:microsoft.com/office/officeart/2005/8/layout/orgChart1"/>
    <dgm:cxn modelId="{E990FA02-E35B-4230-B566-1B2DFB14C6DF}" type="presParOf" srcId="{594C494E-8A37-466A-924F-F03670ED60FC}" destId="{9E8A9EAF-105F-480A-8536-EF922AF97623}" srcOrd="1" destOrd="0" presId="urn:microsoft.com/office/officeart/2005/8/layout/orgChart1"/>
    <dgm:cxn modelId="{DA136045-5905-4933-B8CD-91D30D015CD7}" type="presParOf" srcId="{9E8A9EAF-105F-480A-8536-EF922AF97623}" destId="{72D19092-78F2-4C27-BFC7-6C613380F1B1}" srcOrd="0" destOrd="0" presId="urn:microsoft.com/office/officeart/2005/8/layout/orgChart1"/>
    <dgm:cxn modelId="{86740033-D49F-4C40-B6FC-721942C03A35}" type="presParOf" srcId="{72D19092-78F2-4C27-BFC7-6C613380F1B1}" destId="{B7347638-45CF-456F-9409-6FDC79C13BE1}" srcOrd="0" destOrd="0" presId="urn:microsoft.com/office/officeart/2005/8/layout/orgChart1"/>
    <dgm:cxn modelId="{4FA89911-9147-46B6-A633-15915DE73F8A}" type="presParOf" srcId="{72D19092-78F2-4C27-BFC7-6C613380F1B1}" destId="{96147660-F9F9-42D2-B3D2-CE962C6BC4B5}" srcOrd="1" destOrd="0" presId="urn:microsoft.com/office/officeart/2005/8/layout/orgChart1"/>
    <dgm:cxn modelId="{BC7F9C00-1DBB-449E-A941-3A23ED8532E8}" type="presParOf" srcId="{9E8A9EAF-105F-480A-8536-EF922AF97623}" destId="{754328CD-2D82-499E-AFF2-0A86AACD484B}" srcOrd="1" destOrd="0" presId="urn:microsoft.com/office/officeart/2005/8/layout/orgChart1"/>
    <dgm:cxn modelId="{267B3399-E2CD-4304-BBDB-E8EB2367EDF8}" type="presParOf" srcId="{754328CD-2D82-499E-AFF2-0A86AACD484B}" destId="{3DEC65B3-A42F-489F-88EE-98808F757E85}" srcOrd="0" destOrd="0" presId="urn:microsoft.com/office/officeart/2005/8/layout/orgChart1"/>
    <dgm:cxn modelId="{AF058AC3-A958-4BF3-A15C-9BB32358FFCD}" type="presParOf" srcId="{754328CD-2D82-499E-AFF2-0A86AACD484B}" destId="{D33058F7-46DE-4777-BD51-CC24FA72D8A0}" srcOrd="1" destOrd="0" presId="urn:microsoft.com/office/officeart/2005/8/layout/orgChart1"/>
    <dgm:cxn modelId="{F102407B-5E4B-44BA-90A9-BADF24B67922}" type="presParOf" srcId="{D33058F7-46DE-4777-BD51-CC24FA72D8A0}" destId="{CAC3142B-A8F9-4942-8641-23F963606AB3}" srcOrd="0" destOrd="0" presId="urn:microsoft.com/office/officeart/2005/8/layout/orgChart1"/>
    <dgm:cxn modelId="{DEEF724B-1A35-4778-AE53-60BC5CA20F6A}" type="presParOf" srcId="{CAC3142B-A8F9-4942-8641-23F963606AB3}" destId="{BBDFF3B5-709E-495C-ACC8-42B5F9286497}" srcOrd="0" destOrd="0" presId="urn:microsoft.com/office/officeart/2005/8/layout/orgChart1"/>
    <dgm:cxn modelId="{26134400-BA7F-437E-AA8C-D5AA26C4D06E}" type="presParOf" srcId="{CAC3142B-A8F9-4942-8641-23F963606AB3}" destId="{08CD7D25-3DFF-47C0-BECB-AB628922CB2C}" srcOrd="1" destOrd="0" presId="urn:microsoft.com/office/officeart/2005/8/layout/orgChart1"/>
    <dgm:cxn modelId="{69A91619-AA25-4A0C-B855-63D7DC91F4E0}" type="presParOf" srcId="{D33058F7-46DE-4777-BD51-CC24FA72D8A0}" destId="{41B0C88A-6AD9-46D5-91DB-839CF4CBF811}" srcOrd="1" destOrd="0" presId="urn:microsoft.com/office/officeart/2005/8/layout/orgChart1"/>
    <dgm:cxn modelId="{66E8AA2A-00A7-4374-8339-C450DD4158F0}" type="presParOf" srcId="{D33058F7-46DE-4777-BD51-CC24FA72D8A0}" destId="{4FEE52B6-5F9A-4024-8B61-06FF6831C4C4}" srcOrd="2" destOrd="0" presId="urn:microsoft.com/office/officeart/2005/8/layout/orgChart1"/>
    <dgm:cxn modelId="{04269E39-7ECF-4AFA-AFAF-4BCBDDC52F7D}" type="presParOf" srcId="{754328CD-2D82-499E-AFF2-0A86AACD484B}" destId="{FE4AB6D8-4BF3-4E8F-B266-A048701663CF}" srcOrd="2" destOrd="0" presId="urn:microsoft.com/office/officeart/2005/8/layout/orgChart1"/>
    <dgm:cxn modelId="{71A86F90-3B3E-4364-89D8-A075398999FE}" type="presParOf" srcId="{754328CD-2D82-499E-AFF2-0A86AACD484B}" destId="{E657AAE0-9488-41FD-857D-5B540C8B294A}" srcOrd="3" destOrd="0" presId="urn:microsoft.com/office/officeart/2005/8/layout/orgChart1"/>
    <dgm:cxn modelId="{6096A255-6758-41E6-B000-8CC6CEA829D1}" type="presParOf" srcId="{E657AAE0-9488-41FD-857D-5B540C8B294A}" destId="{0D19629F-C8E4-4943-A92C-628B746ADA21}" srcOrd="0" destOrd="0" presId="urn:microsoft.com/office/officeart/2005/8/layout/orgChart1"/>
    <dgm:cxn modelId="{9299A9D8-B9E4-4C6D-B4F5-41850F2D4F57}" type="presParOf" srcId="{0D19629F-C8E4-4943-A92C-628B746ADA21}" destId="{00D34A96-D39C-44DC-B254-50A527D88320}" srcOrd="0" destOrd="0" presId="urn:microsoft.com/office/officeart/2005/8/layout/orgChart1"/>
    <dgm:cxn modelId="{BF030647-BF3F-4867-B088-AE7E3AB28B5B}" type="presParOf" srcId="{0D19629F-C8E4-4943-A92C-628B746ADA21}" destId="{F225306B-B879-4B3A-9EAF-63F4C44DE684}" srcOrd="1" destOrd="0" presId="urn:microsoft.com/office/officeart/2005/8/layout/orgChart1"/>
    <dgm:cxn modelId="{E55065F3-460D-4975-B197-AE83A0AECA5C}" type="presParOf" srcId="{E657AAE0-9488-41FD-857D-5B540C8B294A}" destId="{440479F5-EF0E-4411-AF34-BE33C07259D4}" srcOrd="1" destOrd="0" presId="urn:microsoft.com/office/officeart/2005/8/layout/orgChart1"/>
    <dgm:cxn modelId="{C79E73B9-EC48-4A06-96EA-117C38849274}" type="presParOf" srcId="{E657AAE0-9488-41FD-857D-5B540C8B294A}" destId="{887A93B7-F49A-4EC3-9AC0-9C0A72D11847}" srcOrd="2" destOrd="0" presId="urn:microsoft.com/office/officeart/2005/8/layout/orgChart1"/>
    <dgm:cxn modelId="{C888250C-6940-42BB-8352-8BA41A170ADD}" type="presParOf" srcId="{9E8A9EAF-105F-480A-8536-EF922AF97623}" destId="{58F67D37-BE8A-4F11-B147-226A6B869991}" srcOrd="2" destOrd="0" presId="urn:microsoft.com/office/officeart/2005/8/layout/orgChart1"/>
    <dgm:cxn modelId="{13DC76A9-0693-4586-BBCA-C6876A241F76}" type="presParOf" srcId="{594C494E-8A37-466A-924F-F03670ED60FC}" destId="{C4254EE7-8A8D-401C-81E5-BA4E4A28B07C}" srcOrd="2" destOrd="0" presId="urn:microsoft.com/office/officeart/2005/8/layout/orgChart1"/>
    <dgm:cxn modelId="{DE815A74-275E-484E-A637-48EC4AB1AFF2}" type="presParOf" srcId="{594C494E-8A37-466A-924F-F03670ED60FC}" destId="{A545BD05-24A1-44A3-A1CA-9C1D086BD7ED}" srcOrd="3" destOrd="0" presId="urn:microsoft.com/office/officeart/2005/8/layout/orgChart1"/>
    <dgm:cxn modelId="{23FBD656-5015-425B-882D-55814DBCDFF3}" type="presParOf" srcId="{A545BD05-24A1-44A3-A1CA-9C1D086BD7ED}" destId="{D93C7C88-AF7A-4F5C-AEC3-8502872C3C26}" srcOrd="0" destOrd="0" presId="urn:microsoft.com/office/officeart/2005/8/layout/orgChart1"/>
    <dgm:cxn modelId="{91B6A23D-D081-44A4-9A6C-332D006CF1ED}" type="presParOf" srcId="{D93C7C88-AF7A-4F5C-AEC3-8502872C3C26}" destId="{A227B62A-82EF-4B4B-B427-9B83B08FBFDE}" srcOrd="0" destOrd="0" presId="urn:microsoft.com/office/officeart/2005/8/layout/orgChart1"/>
    <dgm:cxn modelId="{B5DF8165-A47F-4769-BD37-F9FB5D0B6C26}" type="presParOf" srcId="{D93C7C88-AF7A-4F5C-AEC3-8502872C3C26}" destId="{0EFA2B1B-45C8-4E16-A8C9-F2091AC2D28C}" srcOrd="1" destOrd="0" presId="urn:microsoft.com/office/officeart/2005/8/layout/orgChart1"/>
    <dgm:cxn modelId="{FFA7A1E3-AB22-4F8C-903D-7B5A845497D1}" type="presParOf" srcId="{A545BD05-24A1-44A3-A1CA-9C1D086BD7ED}" destId="{F64E7FBA-CFE2-4008-AE1B-837F63DEB36A}" srcOrd="1" destOrd="0" presId="urn:microsoft.com/office/officeart/2005/8/layout/orgChart1"/>
    <dgm:cxn modelId="{18BCF731-7BC4-40A8-B28F-B4D229B6D917}" type="presParOf" srcId="{F64E7FBA-CFE2-4008-AE1B-837F63DEB36A}" destId="{9A92A19F-F12A-451D-8D42-981259C0A4CE}" srcOrd="0" destOrd="0" presId="urn:microsoft.com/office/officeart/2005/8/layout/orgChart1"/>
    <dgm:cxn modelId="{B0AC5D60-174F-47DD-BDFA-2DA432608117}" type="presParOf" srcId="{F64E7FBA-CFE2-4008-AE1B-837F63DEB36A}" destId="{4EE3A67A-808B-488E-B004-E8E052E1170F}" srcOrd="1" destOrd="0" presId="urn:microsoft.com/office/officeart/2005/8/layout/orgChart1"/>
    <dgm:cxn modelId="{111DD7E4-0E70-449F-8227-2B939331706F}" type="presParOf" srcId="{4EE3A67A-808B-488E-B004-E8E052E1170F}" destId="{BE9ADB17-A12F-43BD-B8D1-45D32E6B5AB8}" srcOrd="0" destOrd="0" presId="urn:microsoft.com/office/officeart/2005/8/layout/orgChart1"/>
    <dgm:cxn modelId="{6B677A21-4D67-4A30-9C19-49B6CCDDC1DD}" type="presParOf" srcId="{BE9ADB17-A12F-43BD-B8D1-45D32E6B5AB8}" destId="{E9C4D36B-014C-4753-9AA5-F80342B3DA49}" srcOrd="0" destOrd="0" presId="urn:microsoft.com/office/officeart/2005/8/layout/orgChart1"/>
    <dgm:cxn modelId="{9F45B466-0978-47C3-A8FA-CF9B8ABF059D}" type="presParOf" srcId="{BE9ADB17-A12F-43BD-B8D1-45D32E6B5AB8}" destId="{B6D6D428-FA42-4031-809C-E1A3B9F6288D}" srcOrd="1" destOrd="0" presId="urn:microsoft.com/office/officeart/2005/8/layout/orgChart1"/>
    <dgm:cxn modelId="{FC359059-B75B-461A-BF3B-B53418C3E9F8}" type="presParOf" srcId="{4EE3A67A-808B-488E-B004-E8E052E1170F}" destId="{92C7097A-5E76-4A47-94A1-62458E679CB2}" srcOrd="1" destOrd="0" presId="urn:microsoft.com/office/officeart/2005/8/layout/orgChart1"/>
    <dgm:cxn modelId="{D2384AA5-2AA4-48AC-ABD1-3F1CD71DA71D}" type="presParOf" srcId="{4EE3A67A-808B-488E-B004-E8E052E1170F}" destId="{048CD409-95F8-4100-9D3F-28BDA2DE1339}" srcOrd="2" destOrd="0" presId="urn:microsoft.com/office/officeart/2005/8/layout/orgChart1"/>
    <dgm:cxn modelId="{B91CD7C0-E731-4FBB-BE4D-B7B7ABC4D626}" type="presParOf" srcId="{F64E7FBA-CFE2-4008-AE1B-837F63DEB36A}" destId="{A1B208DA-0148-4EBB-8E40-36768A1570D5}" srcOrd="2" destOrd="0" presId="urn:microsoft.com/office/officeart/2005/8/layout/orgChart1"/>
    <dgm:cxn modelId="{1468DF05-3EB3-452F-A0BC-3AA700A2BFD9}" type="presParOf" srcId="{F64E7FBA-CFE2-4008-AE1B-837F63DEB36A}" destId="{704F287D-B58D-4465-BA2E-D4EF9AAF1711}" srcOrd="3" destOrd="0" presId="urn:microsoft.com/office/officeart/2005/8/layout/orgChart1"/>
    <dgm:cxn modelId="{EF2E737D-8148-4ABD-866F-29D6BED86F91}" type="presParOf" srcId="{704F287D-B58D-4465-BA2E-D4EF9AAF1711}" destId="{8B510E4C-B3BB-4FA9-8A25-6345FBB9D7C2}" srcOrd="0" destOrd="0" presId="urn:microsoft.com/office/officeart/2005/8/layout/orgChart1"/>
    <dgm:cxn modelId="{8678A6A7-E656-45D7-B222-320C2A7294BA}" type="presParOf" srcId="{8B510E4C-B3BB-4FA9-8A25-6345FBB9D7C2}" destId="{5CAA4248-781C-4C8A-A339-9C5CD865160D}" srcOrd="0" destOrd="0" presId="urn:microsoft.com/office/officeart/2005/8/layout/orgChart1"/>
    <dgm:cxn modelId="{CAACEBB9-5EB6-4663-AC0F-4485511E4495}" type="presParOf" srcId="{8B510E4C-B3BB-4FA9-8A25-6345FBB9D7C2}" destId="{C51ABD51-45F2-4F86-8BCE-240EC3A27012}" srcOrd="1" destOrd="0" presId="urn:microsoft.com/office/officeart/2005/8/layout/orgChart1"/>
    <dgm:cxn modelId="{38199093-09EF-4E7F-A0E7-926217CFCD3C}" type="presParOf" srcId="{704F287D-B58D-4465-BA2E-D4EF9AAF1711}" destId="{4DD90CE3-3596-446C-B5A8-A06E77272AEC}" srcOrd="1" destOrd="0" presId="urn:microsoft.com/office/officeart/2005/8/layout/orgChart1"/>
    <dgm:cxn modelId="{82FB1CD1-03F3-4216-ABE1-0419B6BDFCB1}" type="presParOf" srcId="{704F287D-B58D-4465-BA2E-D4EF9AAF1711}" destId="{4F49F597-15D7-41A7-9814-223949FC3ABB}" srcOrd="2" destOrd="0" presId="urn:microsoft.com/office/officeart/2005/8/layout/orgChart1"/>
    <dgm:cxn modelId="{52EA8AAB-91CB-4347-8FD0-8F4FF30A3510}" type="presParOf" srcId="{A545BD05-24A1-44A3-A1CA-9C1D086BD7ED}" destId="{A55E23DA-4D4E-47C3-95A6-08D2047A12EC}" srcOrd="2" destOrd="0" presId="urn:microsoft.com/office/officeart/2005/8/layout/orgChart1"/>
    <dgm:cxn modelId="{EC9894D5-0E37-4FCA-85A8-AE8288689087}" type="presParOf" srcId="{4826F05F-62E3-46CE-BE7F-354AD649FC38}" destId="{46D7B7EC-D7FB-4801-8F67-32F6BF656E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B208DA-0148-4EBB-8E40-36768A1570D5}">
      <dsp:nvSpPr>
        <dsp:cNvPr id="0" name=""/>
        <dsp:cNvSpPr/>
      </dsp:nvSpPr>
      <dsp:spPr>
        <a:xfrm>
          <a:off x="2168949" y="1007198"/>
          <a:ext cx="124728" cy="972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886"/>
              </a:lnTo>
              <a:lnTo>
                <a:pt x="124728" y="9728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2A19F-F12A-451D-8D42-981259C0A4CE}">
      <dsp:nvSpPr>
        <dsp:cNvPr id="0" name=""/>
        <dsp:cNvSpPr/>
      </dsp:nvSpPr>
      <dsp:spPr>
        <a:xfrm>
          <a:off x="2168949" y="1007198"/>
          <a:ext cx="124728" cy="382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02"/>
              </a:lnTo>
              <a:lnTo>
                <a:pt x="124728" y="3825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54EE7-8A8D-401C-81E5-BA4E4A28B07C}">
      <dsp:nvSpPr>
        <dsp:cNvPr id="0" name=""/>
        <dsp:cNvSpPr/>
      </dsp:nvSpPr>
      <dsp:spPr>
        <a:xfrm>
          <a:off x="1998486" y="416814"/>
          <a:ext cx="503073" cy="174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10"/>
              </a:lnTo>
              <a:lnTo>
                <a:pt x="503073" y="87310"/>
              </a:lnTo>
              <a:lnTo>
                <a:pt x="503073" y="1746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AB6D8-4BF3-4E8F-B266-A048701663CF}">
      <dsp:nvSpPr>
        <dsp:cNvPr id="0" name=""/>
        <dsp:cNvSpPr/>
      </dsp:nvSpPr>
      <dsp:spPr>
        <a:xfrm>
          <a:off x="1162802" y="1007198"/>
          <a:ext cx="124728" cy="972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886"/>
              </a:lnTo>
              <a:lnTo>
                <a:pt x="124728" y="9728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C65B3-A42F-489F-88EE-98808F757E85}">
      <dsp:nvSpPr>
        <dsp:cNvPr id="0" name=""/>
        <dsp:cNvSpPr/>
      </dsp:nvSpPr>
      <dsp:spPr>
        <a:xfrm>
          <a:off x="1162802" y="1007198"/>
          <a:ext cx="124728" cy="382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02"/>
              </a:lnTo>
              <a:lnTo>
                <a:pt x="124728" y="3825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D98DD-D7F0-4D5A-95E0-6A911AA612E0}">
      <dsp:nvSpPr>
        <dsp:cNvPr id="0" name=""/>
        <dsp:cNvSpPr/>
      </dsp:nvSpPr>
      <dsp:spPr>
        <a:xfrm>
          <a:off x="1495413" y="416814"/>
          <a:ext cx="503073" cy="174620"/>
        </a:xfrm>
        <a:custGeom>
          <a:avLst/>
          <a:gdLst/>
          <a:ahLst/>
          <a:cxnLst/>
          <a:rect l="0" t="0" r="0" b="0"/>
          <a:pathLst>
            <a:path>
              <a:moveTo>
                <a:pt x="503073" y="0"/>
              </a:moveTo>
              <a:lnTo>
                <a:pt x="503073" y="87310"/>
              </a:lnTo>
              <a:lnTo>
                <a:pt x="0" y="87310"/>
              </a:lnTo>
              <a:lnTo>
                <a:pt x="0" y="1746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3DF01-FB58-4E47-9ADB-A5EA2326FFDC}">
      <dsp:nvSpPr>
        <dsp:cNvPr id="0" name=""/>
        <dsp:cNvSpPr/>
      </dsp:nvSpPr>
      <dsp:spPr>
        <a:xfrm>
          <a:off x="1582723" y="1051"/>
          <a:ext cx="831526" cy="415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Вина</a:t>
          </a:r>
          <a:endParaRPr lang="en-US" sz="900" kern="1200"/>
        </a:p>
      </dsp:txBody>
      <dsp:txXfrm>
        <a:off x="1582723" y="1051"/>
        <a:ext cx="831526" cy="415763"/>
      </dsp:txXfrm>
    </dsp:sp>
    <dsp:sp modelId="{B7347638-45CF-456F-9409-6FDC79C13BE1}">
      <dsp:nvSpPr>
        <dsp:cNvPr id="0" name=""/>
        <dsp:cNvSpPr/>
      </dsp:nvSpPr>
      <dsp:spPr>
        <a:xfrm>
          <a:off x="1079649" y="591435"/>
          <a:ext cx="831526" cy="415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Умысел</a:t>
          </a:r>
          <a:endParaRPr lang="en-US" sz="900" kern="1200"/>
        </a:p>
      </dsp:txBody>
      <dsp:txXfrm>
        <a:off x="1079649" y="591435"/>
        <a:ext cx="831526" cy="415763"/>
      </dsp:txXfrm>
    </dsp:sp>
    <dsp:sp modelId="{BBDFF3B5-709E-495C-ACC8-42B5F9286497}">
      <dsp:nvSpPr>
        <dsp:cNvPr id="0" name=""/>
        <dsp:cNvSpPr/>
      </dsp:nvSpPr>
      <dsp:spPr>
        <a:xfrm>
          <a:off x="1287531" y="1181819"/>
          <a:ext cx="831526" cy="415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Прямой</a:t>
          </a:r>
          <a:endParaRPr lang="en-US" sz="900" kern="1200"/>
        </a:p>
      </dsp:txBody>
      <dsp:txXfrm>
        <a:off x="1287531" y="1181819"/>
        <a:ext cx="831526" cy="415763"/>
      </dsp:txXfrm>
    </dsp:sp>
    <dsp:sp modelId="{00D34A96-D39C-44DC-B254-50A527D88320}">
      <dsp:nvSpPr>
        <dsp:cNvPr id="0" name=""/>
        <dsp:cNvSpPr/>
      </dsp:nvSpPr>
      <dsp:spPr>
        <a:xfrm>
          <a:off x="1287531" y="1772203"/>
          <a:ext cx="831526" cy="415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Косвенный</a:t>
          </a:r>
          <a:endParaRPr lang="en-US" sz="900" kern="1200"/>
        </a:p>
      </dsp:txBody>
      <dsp:txXfrm>
        <a:off x="1287531" y="1772203"/>
        <a:ext cx="831526" cy="415763"/>
      </dsp:txXfrm>
    </dsp:sp>
    <dsp:sp modelId="{A227B62A-82EF-4B4B-B427-9B83B08FBFDE}">
      <dsp:nvSpPr>
        <dsp:cNvPr id="0" name=""/>
        <dsp:cNvSpPr/>
      </dsp:nvSpPr>
      <dsp:spPr>
        <a:xfrm>
          <a:off x="2085796" y="591435"/>
          <a:ext cx="831526" cy="415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Неосторожность</a:t>
          </a:r>
          <a:endParaRPr lang="en-US" sz="900" kern="1200"/>
        </a:p>
      </dsp:txBody>
      <dsp:txXfrm>
        <a:off x="2085796" y="591435"/>
        <a:ext cx="831526" cy="415763"/>
      </dsp:txXfrm>
    </dsp:sp>
    <dsp:sp modelId="{E9C4D36B-014C-4753-9AA5-F80342B3DA49}">
      <dsp:nvSpPr>
        <dsp:cNvPr id="0" name=""/>
        <dsp:cNvSpPr/>
      </dsp:nvSpPr>
      <dsp:spPr>
        <a:xfrm>
          <a:off x="2293678" y="1181819"/>
          <a:ext cx="831526" cy="415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Легкомыслие</a:t>
          </a:r>
          <a:endParaRPr lang="en-US" sz="900" kern="1200"/>
        </a:p>
      </dsp:txBody>
      <dsp:txXfrm>
        <a:off x="2293678" y="1181819"/>
        <a:ext cx="831526" cy="415763"/>
      </dsp:txXfrm>
    </dsp:sp>
    <dsp:sp modelId="{5CAA4248-781C-4C8A-A339-9C5CD865160D}">
      <dsp:nvSpPr>
        <dsp:cNvPr id="0" name=""/>
        <dsp:cNvSpPr/>
      </dsp:nvSpPr>
      <dsp:spPr>
        <a:xfrm>
          <a:off x="2293678" y="1772203"/>
          <a:ext cx="831526" cy="4157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Небрежность</a:t>
          </a:r>
          <a:endParaRPr lang="en-US" sz="900" kern="1200"/>
        </a:p>
      </dsp:txBody>
      <dsp:txXfrm>
        <a:off x="2293678" y="1772203"/>
        <a:ext cx="831526" cy="4157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4</cp:revision>
  <dcterms:created xsi:type="dcterms:W3CDTF">2020-09-18T13:13:00Z</dcterms:created>
  <dcterms:modified xsi:type="dcterms:W3CDTF">2020-10-02T13:46:00Z</dcterms:modified>
</cp:coreProperties>
</file>