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CE8042" w14:textId="77777777" w:rsidR="00BF6D78" w:rsidRPr="00BF6D78" w:rsidRDefault="00BF6D78" w:rsidP="00BF6D78">
      <w:pPr>
        <w:ind w:firstLine="709"/>
        <w:jc w:val="both"/>
        <w:rPr>
          <w:rFonts w:ascii="Times New Roman" w:hAnsi="Times New Roman" w:cs="Times New Roman"/>
          <w:b/>
        </w:rPr>
      </w:pPr>
      <w:r w:rsidRPr="00BF6D78">
        <w:rPr>
          <w:rFonts w:ascii="Times New Roman" w:hAnsi="Times New Roman" w:cs="Times New Roman"/>
          <w:b/>
        </w:rPr>
        <w:t>Семейные правоотношения, их виды.</w:t>
      </w:r>
    </w:p>
    <w:p w14:paraId="441B2D68"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Семья (в юридическом смысле) - круг лиц, связанных личными неимущественными и имущественными правами и обязанностями, вытекающими из брака, родства, усыновления или иной формы принятия детей на воспитание в семью.</w:t>
      </w:r>
    </w:p>
    <w:p w14:paraId="61A9C8EB"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Отношения, являющиеся предметом регулирования семейного права, можно сгруппировать следующим образом:</w:t>
      </w:r>
    </w:p>
    <w:p w14:paraId="498DCCEA"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брачные отношения - отношения, возникающие в связи со вступлением в брак, прекращением брака и признанием его недействительным;</w:t>
      </w:r>
    </w:p>
    <w:p w14:paraId="0356D065"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i/>
          <w:iCs/>
        </w:rPr>
        <w:t>Личные (неимущественные) отношения</w:t>
      </w:r>
      <w:r w:rsidRPr="00BF6D78">
        <w:rPr>
          <w:rFonts w:ascii="Times New Roman" w:hAnsi="Times New Roman" w:cs="Times New Roman"/>
        </w:rPr>
        <w:t xml:space="preserve"> - отношения, возникающие при вступлении в брак, прекращении брака, выборе супругами фамилии при заключении и расторжении брака, а также при решении вопросов материнства, отцовства, воспитания и образования детей и других вопросов жизни семьи.</w:t>
      </w:r>
    </w:p>
    <w:p w14:paraId="34856724"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i/>
          <w:iCs/>
        </w:rPr>
        <w:t>Имущественные отношения</w:t>
      </w:r>
      <w:r w:rsidRPr="00BF6D78">
        <w:rPr>
          <w:rFonts w:ascii="Times New Roman" w:hAnsi="Times New Roman" w:cs="Times New Roman"/>
        </w:rPr>
        <w:t xml:space="preserve"> - отношения между супругами по поводу их общего и раздельного имущества, алиментные обязательства родителей и детей, алиментные обязательства супругов и бывших супругов, а также алиментные обязательства других членов семьи.</w:t>
      </w:r>
    </w:p>
    <w:p w14:paraId="6668B457"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Основным нормативным актом, регулирующим семейные отношения, является Семейный кодекс РФ, который закрепляет важнейшие принципы регулирования указанных отношений:</w:t>
      </w:r>
    </w:p>
    <w:p w14:paraId="59DB5887"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добровольности брачного союза мужчины и женщины;</w:t>
      </w:r>
    </w:p>
    <w:p w14:paraId="4EE01499"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равенства прав супругов в семье;</w:t>
      </w:r>
    </w:p>
    <w:p w14:paraId="05831E75"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признания брака, заключенного только в органах ЗАГС;</w:t>
      </w:r>
    </w:p>
    <w:p w14:paraId="12341F10"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разрешения внутрисемейных вопросов по взаимному согласию;</w:t>
      </w:r>
    </w:p>
    <w:p w14:paraId="749850E5"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приоритета семейного воспитания детей, заботы об их благосостоянии и развитии, обеспечения приоритетной защиты их прав и интересов;</w:t>
      </w:r>
    </w:p>
    <w:p w14:paraId="12646837"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обеспечения приоритетной защиты прав и интересов нетрудоспособных членов семьи.</w:t>
      </w:r>
    </w:p>
    <w:p w14:paraId="30FEC5BF" w14:textId="77777777" w:rsidR="00BF6D78" w:rsidRPr="00BF6D78" w:rsidRDefault="00BF6D78" w:rsidP="00BF6D78">
      <w:pPr>
        <w:ind w:firstLine="709"/>
        <w:jc w:val="both"/>
        <w:rPr>
          <w:rFonts w:ascii="Times New Roman" w:hAnsi="Times New Roman" w:cs="Times New Roman"/>
          <w:b/>
        </w:rPr>
      </w:pPr>
      <w:bookmarkStart w:id="0" w:name="_Toc527431218"/>
      <w:bookmarkStart w:id="1" w:name="_Toc527791442"/>
      <w:bookmarkStart w:id="2" w:name="_Toc527792483"/>
      <w:bookmarkStart w:id="3" w:name="_Toc527792643"/>
      <w:bookmarkStart w:id="4" w:name="_Toc527792707"/>
      <w:bookmarkStart w:id="5" w:name="_Toc531595643"/>
      <w:bookmarkStart w:id="6" w:name="_Toc376714920"/>
      <w:bookmarkStart w:id="7" w:name="_Toc376715076"/>
      <w:r w:rsidRPr="00BF6D78">
        <w:rPr>
          <w:rFonts w:ascii="Times New Roman" w:hAnsi="Times New Roman" w:cs="Times New Roman"/>
          <w:b/>
        </w:rPr>
        <w:t>Брак, заключение и расторжение брака.</w:t>
      </w:r>
      <w:bookmarkEnd w:id="0"/>
      <w:bookmarkEnd w:id="1"/>
      <w:bookmarkEnd w:id="2"/>
      <w:bookmarkEnd w:id="3"/>
      <w:bookmarkEnd w:id="4"/>
      <w:bookmarkEnd w:id="5"/>
      <w:bookmarkEnd w:id="6"/>
      <w:bookmarkEnd w:id="7"/>
    </w:p>
    <w:p w14:paraId="38F4F9F8"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 xml:space="preserve">Брак – добровольный, свободный, единобрачный, равноправный союз мужчины и женщины, зарегистрированный в органах </w:t>
      </w:r>
      <w:proofErr w:type="spellStart"/>
      <w:r w:rsidRPr="00BF6D78">
        <w:rPr>
          <w:rFonts w:ascii="Times New Roman" w:hAnsi="Times New Roman" w:cs="Times New Roman"/>
        </w:rPr>
        <w:t>ЗАГСа</w:t>
      </w:r>
      <w:proofErr w:type="spellEnd"/>
      <w:r w:rsidRPr="00BF6D78">
        <w:rPr>
          <w:rFonts w:ascii="Times New Roman" w:hAnsi="Times New Roman" w:cs="Times New Roman"/>
        </w:rPr>
        <w:t>, направленный на создание семьи и порождающий для супругов личные и имущественные права и обязанности.</w:t>
      </w:r>
    </w:p>
    <w:p w14:paraId="292660CF"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Семейное законодательство Российской Федерации придает правовое значение только браку, зарегистрированному в установленном порядке.</w:t>
      </w:r>
    </w:p>
    <w:p w14:paraId="405CA424"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 xml:space="preserve">Заявление подается в орган </w:t>
      </w:r>
      <w:proofErr w:type="spellStart"/>
      <w:r w:rsidRPr="00BF6D78">
        <w:rPr>
          <w:rFonts w:ascii="Times New Roman" w:hAnsi="Times New Roman" w:cs="Times New Roman"/>
        </w:rPr>
        <w:t>ЗАГСа</w:t>
      </w:r>
      <w:proofErr w:type="spellEnd"/>
      <w:r w:rsidRPr="00BF6D78">
        <w:rPr>
          <w:rFonts w:ascii="Times New Roman" w:hAnsi="Times New Roman" w:cs="Times New Roman"/>
        </w:rPr>
        <w:t xml:space="preserve"> лично женихом и невестой, на регистрации также необходимо их присутствие, представительство запрещено. Поданное заявление обладает юридической силой в течение 6 месяцев со дня его принятия. По общему правилу в первый месяц после подачи заявления регистрация не предусмотрена, вступающие в брак должны утвердиться в своём намерении, а работники </w:t>
      </w:r>
      <w:proofErr w:type="spellStart"/>
      <w:r w:rsidRPr="00BF6D78">
        <w:rPr>
          <w:rFonts w:ascii="Times New Roman" w:hAnsi="Times New Roman" w:cs="Times New Roman"/>
        </w:rPr>
        <w:t>ЗАГСа</w:t>
      </w:r>
      <w:proofErr w:type="spellEnd"/>
      <w:r w:rsidRPr="00BF6D78">
        <w:rPr>
          <w:rFonts w:ascii="Times New Roman" w:hAnsi="Times New Roman" w:cs="Times New Roman"/>
        </w:rPr>
        <w:t xml:space="preserve"> имеют возможность проверить достоверность сведений, указанных в заявлении.  </w:t>
      </w:r>
    </w:p>
    <w:p w14:paraId="3D11C2BC"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Браки между гражданами Российской Федерации на территории Российской Федерации заключается в органах записи актов гражданского состояния. Браки между гражданами Российской Федерации, проживающими за пределами территории Российской Федерации, заключаются в дипломатических представительствах или в консульских учреждениях Российской Федерации.</w:t>
      </w:r>
    </w:p>
    <w:p w14:paraId="6D686EFA"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 xml:space="preserve">Браки между гражданами Российской Федерации и браки между гражданами Российской Федерации и иностранными гражданами или лицами без гражданства, заключенные за пределами территории Российской Федерации с соблюдением законодательства государства, на территории которого они заключены, признаются действительными в Российской Федерации, если отсутствуют предусмотренные Семейным кодексом РФ обстоятельства, препятствующие заключению брака. </w:t>
      </w:r>
    </w:p>
    <w:p w14:paraId="5A764E00"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Условия заключения брака:</w:t>
      </w:r>
    </w:p>
    <w:p w14:paraId="079B4679"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Добровольное согласие мужчины и женщины, вступающих в брак.</w:t>
      </w:r>
    </w:p>
    <w:p w14:paraId="6AEB35B8"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lastRenderedPageBreak/>
        <w:t xml:space="preserve">Достижение ими брачного возраста. </w:t>
      </w:r>
    </w:p>
    <w:p w14:paraId="5C78C2A9" w14:textId="5032B025"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 xml:space="preserve">Брачный возраст устанавливается в 18 лет. При наличии уважительных причин предусматривается возможность вступления в брак с 16 лет. </w:t>
      </w:r>
    </w:p>
    <w:p w14:paraId="1FD0C01D"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 xml:space="preserve"> Обстоятельства, препятствующие заключению брака:</w:t>
      </w:r>
    </w:p>
    <w:p w14:paraId="2666CF89"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Наличие другого зарегистрированного брака хотя бы у одного из супругов.</w:t>
      </w:r>
    </w:p>
    <w:p w14:paraId="51347AAF"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Наличие близкого родства у будущих супругов.</w:t>
      </w:r>
    </w:p>
    <w:p w14:paraId="65536317"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Недееспособность одного из вступающих в брак.</w:t>
      </w:r>
    </w:p>
    <w:p w14:paraId="4B0D4930"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Наличие отношений усыновления между лицами, желающими вступить в брак.</w:t>
      </w:r>
    </w:p>
    <w:p w14:paraId="57BD9C7D"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Брак прекращается:</w:t>
      </w:r>
    </w:p>
    <w:p w14:paraId="20295063"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В случае смерти одного из супругов.</w:t>
      </w:r>
    </w:p>
    <w:p w14:paraId="6BFDABCC"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При объявлении одного из супругов умершим.</w:t>
      </w:r>
    </w:p>
    <w:p w14:paraId="7DB49609"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Путем его расторжения по заявлению одного или обоих супругов.</w:t>
      </w:r>
    </w:p>
    <w:p w14:paraId="13ECCAE3"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Путем его расторжения по заявлению опекуна супруга, признанного судом недееспособным.</w:t>
      </w:r>
    </w:p>
    <w:p w14:paraId="7E30246D"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В первом и втором случаях брак считается прекращенным с момента регистрации смерти супруга или вступления в законную силу решения суда об объявлении гражданина умершим.</w:t>
      </w:r>
    </w:p>
    <w:p w14:paraId="17F2721F"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Для расторжения брака предусматривается 2 процедуры:</w:t>
      </w:r>
    </w:p>
    <w:p w14:paraId="4B10C0F0"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 xml:space="preserve">В административном порядке (в органах </w:t>
      </w:r>
      <w:proofErr w:type="spellStart"/>
      <w:r w:rsidRPr="00BF6D78">
        <w:rPr>
          <w:rFonts w:ascii="Times New Roman" w:hAnsi="Times New Roman" w:cs="Times New Roman"/>
        </w:rPr>
        <w:t>ЗАГСа</w:t>
      </w:r>
      <w:proofErr w:type="spellEnd"/>
      <w:r w:rsidRPr="00BF6D78">
        <w:rPr>
          <w:rFonts w:ascii="Times New Roman" w:hAnsi="Times New Roman" w:cs="Times New Roman"/>
        </w:rPr>
        <w:t>):</w:t>
      </w:r>
    </w:p>
    <w:p w14:paraId="5CC6A16F"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а) если у супругов нет общих несовершеннолетних детей и оба супруга согласны на расторжение брака;</w:t>
      </w:r>
    </w:p>
    <w:p w14:paraId="4B2C0EE4"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б) независимо от наличия общих несовершеннолетних детей:</w:t>
      </w:r>
    </w:p>
    <w:p w14:paraId="74442C6C"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 брак между супругами, один из которых признан безвестно отсутствующим;</w:t>
      </w:r>
    </w:p>
    <w:p w14:paraId="76692524"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 брак между супругами, один из которых признан недееспособным;</w:t>
      </w:r>
    </w:p>
    <w:p w14:paraId="3AC2C44C"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 xml:space="preserve">- брак между супругами, один из которых осужден за совершение преступления к лишению свободы на срок свыше трех лет. </w:t>
      </w:r>
    </w:p>
    <w:p w14:paraId="5CF178F1"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В судебном порядке:</w:t>
      </w:r>
    </w:p>
    <w:p w14:paraId="36B98D84"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а) если супруги имеют общих несовершеннолетних детей (в случае согласия на развод обоих супругов);</w:t>
      </w:r>
    </w:p>
    <w:p w14:paraId="0776E43D"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б) при отсутствии согласия на развод одного из супругов;</w:t>
      </w:r>
    </w:p>
    <w:p w14:paraId="771E9F1F"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 xml:space="preserve">в) если один из супругов уклоняется от расторжения брака в органе </w:t>
      </w:r>
      <w:proofErr w:type="spellStart"/>
      <w:r w:rsidRPr="00BF6D78">
        <w:rPr>
          <w:rFonts w:ascii="Times New Roman" w:hAnsi="Times New Roman" w:cs="Times New Roman"/>
        </w:rPr>
        <w:t>ЗАГСа</w:t>
      </w:r>
      <w:proofErr w:type="spellEnd"/>
      <w:r w:rsidRPr="00BF6D78">
        <w:rPr>
          <w:rFonts w:ascii="Times New Roman" w:hAnsi="Times New Roman" w:cs="Times New Roman"/>
        </w:rPr>
        <w:t>, несмотря на отсутствие у него возражений.</w:t>
      </w:r>
    </w:p>
    <w:p w14:paraId="6CCB537B" w14:textId="61D941CC"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 xml:space="preserve">Брак, расторгаемый в органах </w:t>
      </w:r>
      <w:proofErr w:type="spellStart"/>
      <w:r w:rsidRPr="00BF6D78">
        <w:rPr>
          <w:rFonts w:ascii="Times New Roman" w:hAnsi="Times New Roman" w:cs="Times New Roman"/>
        </w:rPr>
        <w:t>ЗАГСа</w:t>
      </w:r>
      <w:proofErr w:type="spellEnd"/>
      <w:r w:rsidRPr="00BF6D78">
        <w:rPr>
          <w:rFonts w:ascii="Times New Roman" w:hAnsi="Times New Roman" w:cs="Times New Roman"/>
        </w:rPr>
        <w:t>, прекращается со дня государственной регистрации расторжения брака в книге регистрации актов гражданского состояния (через месяц после подачи заявления, если в указанный срок оно не отозвано хотя бы одним из супругов), а при расторжении брака в суде – со дня вступления решения суда в законную силу.</w:t>
      </w:r>
    </w:p>
    <w:p w14:paraId="4F4E9330"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 xml:space="preserve">Основания признания брака недействительным:  </w:t>
      </w:r>
    </w:p>
    <w:p w14:paraId="14717BDF"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Нарушение условий заключения брака.</w:t>
      </w:r>
    </w:p>
    <w:p w14:paraId="60A9CEE9"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Наличие при заключении брака обстоятельств, препятствующих его заключению.</w:t>
      </w:r>
    </w:p>
    <w:p w14:paraId="6D73A39F"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Сокрытие одним из супругов от другого наличия у него венерического заболевания или ВИЧ-инфекции.</w:t>
      </w:r>
    </w:p>
    <w:p w14:paraId="085908F2"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Отсутствие в момент регистрации брака намерения создать семью у одного или обоих супругов (фиктивный брак).</w:t>
      </w:r>
    </w:p>
    <w:p w14:paraId="5AB8DAE5" w14:textId="77777777" w:rsidR="00BF6D78" w:rsidRPr="00BF6D78" w:rsidRDefault="00BF6D78" w:rsidP="00BF6D78">
      <w:pPr>
        <w:ind w:firstLine="709"/>
        <w:jc w:val="both"/>
        <w:rPr>
          <w:rFonts w:ascii="Times New Roman" w:hAnsi="Times New Roman" w:cs="Times New Roman"/>
          <w:b/>
        </w:rPr>
      </w:pPr>
      <w:bookmarkStart w:id="8" w:name="_Toc527431219"/>
      <w:bookmarkStart w:id="9" w:name="_Toc527791443"/>
      <w:bookmarkStart w:id="10" w:name="_Toc527792484"/>
      <w:bookmarkStart w:id="11" w:name="_Toc527792644"/>
      <w:bookmarkStart w:id="12" w:name="_Toc527792708"/>
      <w:bookmarkStart w:id="13" w:name="_Toc531595644"/>
      <w:bookmarkStart w:id="14" w:name="_Toc376714921"/>
      <w:bookmarkStart w:id="15" w:name="_Toc376715077"/>
      <w:r w:rsidRPr="00BF6D78">
        <w:rPr>
          <w:rFonts w:ascii="Times New Roman" w:hAnsi="Times New Roman" w:cs="Times New Roman"/>
          <w:b/>
        </w:rPr>
        <w:t>Личные права и обязанности супругов.</w:t>
      </w:r>
      <w:bookmarkEnd w:id="8"/>
      <w:bookmarkEnd w:id="9"/>
      <w:bookmarkEnd w:id="10"/>
      <w:bookmarkEnd w:id="11"/>
      <w:bookmarkEnd w:id="12"/>
      <w:bookmarkEnd w:id="13"/>
      <w:bookmarkEnd w:id="14"/>
      <w:bookmarkEnd w:id="15"/>
    </w:p>
    <w:p w14:paraId="00B258C4"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Супругам принадлежат:</w:t>
      </w:r>
    </w:p>
    <w:p w14:paraId="5503F4F3"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 право на свободный выбор рода занятий, профессии, места пребывания и жительства;</w:t>
      </w:r>
    </w:p>
    <w:p w14:paraId="13D8EC64"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 право на совместное решение вопросов материнства, отцовства, воспитания и образования детей и другие вопросы семейной жизни;</w:t>
      </w:r>
    </w:p>
    <w:p w14:paraId="03F17CAB" w14:textId="66BE1D8D"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lastRenderedPageBreak/>
        <w:t xml:space="preserve">- право на выбор фамилии при заключении брака: супруги вправе избрать фамилию мужа или жены в качестве их общей фамилии, либо каждый из супругов сохраняет свою добрачную фамилию, либо присоединяет к своей фамилии фамилию другого супруга. </w:t>
      </w:r>
    </w:p>
    <w:p w14:paraId="62485268"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 супруги обязаны строить свои отношения в семье на основе взаимоуважения и взаимопомощи, содействовать благополучию и укреплению семьи, заботиться о благосостоянии и развитии своих детей.</w:t>
      </w:r>
    </w:p>
    <w:p w14:paraId="0B8E5905" w14:textId="77777777" w:rsidR="00BF6D78" w:rsidRPr="00BF6D78" w:rsidRDefault="00BF6D78" w:rsidP="00BF6D78">
      <w:pPr>
        <w:ind w:firstLine="709"/>
        <w:jc w:val="both"/>
        <w:rPr>
          <w:rFonts w:ascii="Times New Roman" w:hAnsi="Times New Roman" w:cs="Times New Roman"/>
          <w:b/>
        </w:rPr>
      </w:pPr>
      <w:bookmarkStart w:id="16" w:name="_Toc527431220"/>
      <w:bookmarkStart w:id="17" w:name="_Toc527791444"/>
      <w:bookmarkStart w:id="18" w:name="_Toc527792485"/>
      <w:bookmarkStart w:id="19" w:name="_Toc527792645"/>
      <w:bookmarkStart w:id="20" w:name="_Toc527792709"/>
      <w:bookmarkStart w:id="21" w:name="_Toc531595645"/>
      <w:bookmarkStart w:id="22" w:name="_Toc376714922"/>
      <w:bookmarkStart w:id="23" w:name="_Toc376715078"/>
      <w:r w:rsidRPr="00BF6D78">
        <w:rPr>
          <w:rFonts w:ascii="Times New Roman" w:hAnsi="Times New Roman" w:cs="Times New Roman"/>
          <w:b/>
        </w:rPr>
        <w:t>Правовой режим имущества супругов.</w:t>
      </w:r>
      <w:bookmarkEnd w:id="16"/>
      <w:bookmarkEnd w:id="17"/>
      <w:bookmarkEnd w:id="18"/>
      <w:bookmarkEnd w:id="19"/>
      <w:bookmarkEnd w:id="20"/>
      <w:bookmarkEnd w:id="21"/>
      <w:bookmarkEnd w:id="22"/>
      <w:bookmarkEnd w:id="23"/>
    </w:p>
    <w:p w14:paraId="6EF9C43E"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В зависимости от воли супругов возможны два правовых режима их имущества.</w:t>
      </w:r>
    </w:p>
    <w:p w14:paraId="7EEA7DE6" w14:textId="77777777" w:rsidR="00BF6D78" w:rsidRPr="00BF6D78" w:rsidRDefault="00BF6D78" w:rsidP="00BF6D78">
      <w:pPr>
        <w:ind w:firstLine="709"/>
        <w:jc w:val="both"/>
        <w:rPr>
          <w:rFonts w:ascii="Times New Roman" w:hAnsi="Times New Roman" w:cs="Times New Roman"/>
          <w:i/>
        </w:rPr>
      </w:pPr>
      <w:bookmarkStart w:id="24" w:name="_Toc527431221"/>
      <w:bookmarkStart w:id="25" w:name="_Toc527791445"/>
      <w:bookmarkStart w:id="26" w:name="_Toc527792486"/>
      <w:bookmarkStart w:id="27" w:name="_Toc527792646"/>
      <w:bookmarkStart w:id="28" w:name="_Toc527792710"/>
      <w:bookmarkStart w:id="29" w:name="_Toc531595646"/>
      <w:bookmarkStart w:id="30" w:name="_Toc376713087"/>
      <w:bookmarkStart w:id="31" w:name="_Toc376714923"/>
      <w:bookmarkStart w:id="32" w:name="_Toc376715079"/>
      <w:r w:rsidRPr="00BF6D78">
        <w:rPr>
          <w:rFonts w:ascii="Times New Roman" w:hAnsi="Times New Roman" w:cs="Times New Roman"/>
          <w:i/>
        </w:rPr>
        <w:t>1.) Законный режим имущества супругов.</w:t>
      </w:r>
      <w:bookmarkEnd w:id="24"/>
      <w:bookmarkEnd w:id="25"/>
      <w:bookmarkEnd w:id="26"/>
      <w:bookmarkEnd w:id="27"/>
      <w:bookmarkEnd w:id="28"/>
      <w:bookmarkEnd w:id="29"/>
      <w:bookmarkEnd w:id="30"/>
      <w:bookmarkEnd w:id="31"/>
      <w:bookmarkEnd w:id="32"/>
    </w:p>
    <w:p w14:paraId="04ECD8AB"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 xml:space="preserve">Законным режимом имущества супругов является режим их совместной собственности (т.е. собственности без определения долей). </w:t>
      </w:r>
    </w:p>
    <w:p w14:paraId="0D40D232"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 xml:space="preserve">Законный режим имущества супругов действует, если брачным договором не установлено иное. </w:t>
      </w:r>
    </w:p>
    <w:p w14:paraId="0ACC72E0"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Такой режим применяется к имуществу, нажитому супругами во время брака. К данному имуществу относятся:</w:t>
      </w:r>
    </w:p>
    <w:p w14:paraId="605FC361"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 доходы каждого супруга от трудовой, предпринимательской и интеллектуальной деятельности;</w:t>
      </w:r>
    </w:p>
    <w:p w14:paraId="54D74F6E"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 полученные ими пенсии, пособия, иные денежные вклады, не имеющие специального целевого назначения (суммы материальной помощи, суммы, выплаченные в возмещение ущерба в связи с утратой трудоспособности и др.);</w:t>
      </w:r>
    </w:p>
    <w:p w14:paraId="630F1E14"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 приобретенные за счет общих доходов движимые и недвижимые вещи, ценные бумаги, паи, вклады, доли в капитале, внесенные в кредитные учреждения или иные коммерческие организации;</w:t>
      </w:r>
    </w:p>
    <w:p w14:paraId="5601CD6A"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 любое иное имущество, нажитое супругами в период брака, независимо от того, на имя кого из супругов оно  зарегистрировано.</w:t>
      </w:r>
    </w:p>
    <w:p w14:paraId="09F88931"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Не поступает в совместную собственность супругов и считается индивидуальной собственностью каждого из них:</w:t>
      </w:r>
    </w:p>
    <w:p w14:paraId="1EB3E5DC"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 имущество, принадлежавшее каждому из супругов до вступления в брак (вещи и имущественные права каждого);</w:t>
      </w:r>
    </w:p>
    <w:p w14:paraId="7685E037"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 имущество, полученное одним из супругов во время брака в дар, в порядке наследования или по иным безвозмездным сделкам;</w:t>
      </w:r>
    </w:p>
    <w:p w14:paraId="08F7A022"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 вещи индивидуального пользования за исключением драгоценностей и других предметов роскоши.</w:t>
      </w:r>
    </w:p>
    <w:p w14:paraId="1EC6FF76" w14:textId="75BABC8E"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Имущество каждого из супругов может быть признано их совместной собственностью</w:t>
      </w:r>
      <w:r w:rsidR="00C51B15">
        <w:rPr>
          <w:rFonts w:ascii="Times New Roman" w:hAnsi="Times New Roman" w:cs="Times New Roman"/>
        </w:rPr>
        <w:t>.</w:t>
      </w:r>
    </w:p>
    <w:p w14:paraId="534313CE" w14:textId="17E0913E"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 xml:space="preserve">Супруги имеют право произвести раздел их общего имущества в период брака, при его расторжении и в течение 3-х лет после развода. </w:t>
      </w:r>
    </w:p>
    <w:p w14:paraId="4F5B99AE"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По общему правилу доли супругов признаются равными, если договором между супругами не предусмотрено иное. Исключение: доли могут быть признаны судом неравными, исходя из интересов несовершеннолетних детей и (или) одного из супругов (например, если другой супруг израсходовал общее имущество в ущерб интересам семьи).</w:t>
      </w:r>
    </w:p>
    <w:p w14:paraId="08238BDF"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Имущество, не подлежащее разделу:</w:t>
      </w:r>
    </w:p>
    <w:p w14:paraId="56B98D74"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 вещи, приобретенные исключительно для удовлетворения потребностей несовершеннолетних детей (одежда, обувь, школьные и спортивные принадлежности, музыкальные инструменты, детская библиотека и др.) – они передаются тому супругу, с которым остаются проживать дети;</w:t>
      </w:r>
    </w:p>
    <w:p w14:paraId="277471C2"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 вклады, внесенные за счет общего имущества супругов, на имя их общих несовершеннолетних детей – они считаются принадлежащими детям.</w:t>
      </w:r>
    </w:p>
    <w:p w14:paraId="393CF86B" w14:textId="77777777" w:rsidR="00BF6D78" w:rsidRPr="00BF6D78" w:rsidRDefault="00BF6D78" w:rsidP="00BF6D78">
      <w:pPr>
        <w:ind w:firstLine="709"/>
        <w:jc w:val="both"/>
        <w:rPr>
          <w:rFonts w:ascii="Times New Roman" w:hAnsi="Times New Roman" w:cs="Times New Roman"/>
          <w:i/>
        </w:rPr>
      </w:pPr>
      <w:bookmarkStart w:id="33" w:name="_Toc527431222"/>
      <w:bookmarkStart w:id="34" w:name="_Toc527791446"/>
      <w:bookmarkStart w:id="35" w:name="_Toc527792487"/>
      <w:bookmarkStart w:id="36" w:name="_Toc527792647"/>
      <w:bookmarkStart w:id="37" w:name="_Toc527792711"/>
      <w:bookmarkStart w:id="38" w:name="_Toc531595647"/>
      <w:bookmarkStart w:id="39" w:name="_Toc376713088"/>
      <w:bookmarkStart w:id="40" w:name="_Toc376714924"/>
      <w:bookmarkStart w:id="41" w:name="_Toc376715080"/>
      <w:r w:rsidRPr="00BF6D78">
        <w:rPr>
          <w:rFonts w:ascii="Times New Roman" w:hAnsi="Times New Roman" w:cs="Times New Roman"/>
          <w:i/>
        </w:rPr>
        <w:t>2.) Договорный режим имущества супругов.</w:t>
      </w:r>
      <w:bookmarkEnd w:id="33"/>
      <w:bookmarkEnd w:id="34"/>
      <w:bookmarkEnd w:id="35"/>
      <w:bookmarkEnd w:id="36"/>
      <w:bookmarkEnd w:id="37"/>
      <w:bookmarkEnd w:id="38"/>
      <w:bookmarkEnd w:id="39"/>
      <w:bookmarkEnd w:id="40"/>
      <w:bookmarkEnd w:id="41"/>
    </w:p>
    <w:p w14:paraId="7312EBA6"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Данный режим устанавливается на основе брачного договора.</w:t>
      </w:r>
    </w:p>
    <w:p w14:paraId="37E723C9"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lastRenderedPageBreak/>
        <w:t xml:space="preserve">Брачный договор – соглашение лиц, вступающих в брак, или соглашение супругов, определяющее </w:t>
      </w:r>
      <w:r w:rsidRPr="00BF6D78">
        <w:rPr>
          <w:rFonts w:ascii="Times New Roman" w:hAnsi="Times New Roman" w:cs="Times New Roman"/>
          <w:i/>
          <w:iCs/>
        </w:rPr>
        <w:t>имущественные</w:t>
      </w:r>
      <w:r w:rsidRPr="00BF6D78">
        <w:rPr>
          <w:rFonts w:ascii="Times New Roman" w:hAnsi="Times New Roman" w:cs="Times New Roman"/>
        </w:rPr>
        <w:t xml:space="preserve"> права и обязанности супругов в браке и (или) в случае его расторжения.</w:t>
      </w:r>
    </w:p>
    <w:p w14:paraId="39549FD3"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 xml:space="preserve">Брачным договором супруги вправе: </w:t>
      </w:r>
    </w:p>
    <w:p w14:paraId="7E843844"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 изменить установленный законом режим совместной собственности, установить режим совместной, долевой или раздельной собственности на все имущество супругов, на его отдельные виды или на имущество каждого из супругов;</w:t>
      </w:r>
    </w:p>
    <w:p w14:paraId="316F8802"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 определить в брачном договоре свои права и обязанности по взаимному содержанию, способы участия в доходах друг друга, порядок несения каждым из них семейных расходов;</w:t>
      </w:r>
    </w:p>
    <w:p w14:paraId="1EC17F95"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 xml:space="preserve">-  определить имущество, которое будет передано каждому из </w:t>
      </w:r>
      <w:proofErr w:type="spellStart"/>
      <w:r w:rsidRPr="00BF6D78">
        <w:rPr>
          <w:rFonts w:ascii="Times New Roman" w:hAnsi="Times New Roman" w:cs="Times New Roman"/>
        </w:rPr>
        <w:t>супруговв</w:t>
      </w:r>
      <w:proofErr w:type="spellEnd"/>
      <w:r w:rsidRPr="00BF6D78">
        <w:rPr>
          <w:rFonts w:ascii="Times New Roman" w:hAnsi="Times New Roman" w:cs="Times New Roman"/>
        </w:rPr>
        <w:t xml:space="preserve"> случае расторжения брака; и проч.</w:t>
      </w:r>
    </w:p>
    <w:p w14:paraId="00483C38" w14:textId="77777777" w:rsidR="00BF6D78" w:rsidRPr="00BF6D78" w:rsidRDefault="00BF6D78" w:rsidP="00BF6D78">
      <w:pPr>
        <w:ind w:firstLine="709"/>
        <w:jc w:val="both"/>
        <w:rPr>
          <w:rFonts w:ascii="Times New Roman" w:hAnsi="Times New Roman" w:cs="Times New Roman"/>
          <w:b/>
        </w:rPr>
      </w:pPr>
      <w:r w:rsidRPr="00BF6D78">
        <w:rPr>
          <w:rFonts w:ascii="Times New Roman" w:hAnsi="Times New Roman" w:cs="Times New Roman"/>
          <w:b/>
        </w:rPr>
        <w:t>Права и обязанности родителей и детей.</w:t>
      </w:r>
    </w:p>
    <w:p w14:paraId="6E3ACF96"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 xml:space="preserve">Семейный кодекс закрепляет положение, в соответствии с которым все дети равны. </w:t>
      </w:r>
    </w:p>
    <w:p w14:paraId="613AA3E1"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 xml:space="preserve">Права и обязанности детей, родившихся в зарегистрированном браке, такие же, как детей, родившихся у мужчины и женщины, не состоящих в браке. </w:t>
      </w:r>
    </w:p>
    <w:p w14:paraId="21ADD6AA"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Права и обязанности детей, живущих с матерью и отцом, такие же, как и права детей, растущих в неполных семьях, т.е. там, где нет одного из родителей, отца или матери.</w:t>
      </w:r>
    </w:p>
    <w:p w14:paraId="1A7E1086"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 </w:t>
      </w:r>
      <w:r w:rsidRPr="00BF6D78">
        <w:rPr>
          <w:rFonts w:ascii="Times New Roman" w:hAnsi="Times New Roman" w:cs="Times New Roman"/>
          <w:b/>
          <w:i/>
        </w:rPr>
        <w:t>Личные права и обязанности родителей</w:t>
      </w:r>
    </w:p>
    <w:p w14:paraId="714CAC9C"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Родители имеют право и обязаны:</w:t>
      </w:r>
    </w:p>
    <w:p w14:paraId="2586C4E6"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воспитывать своих детей, заботиться об их здоровье, физическом, психическом, духовном и нравственном развитии;</w:t>
      </w:r>
    </w:p>
    <w:p w14:paraId="3E3C7882"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обеспечить получение детьми основного общего образования;</w:t>
      </w:r>
    </w:p>
    <w:p w14:paraId="30E7DB9C"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содержать своих детей;</w:t>
      </w:r>
    </w:p>
    <w:p w14:paraId="49E0B4FB"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защищать их права и интересы, в том числе в суде.</w:t>
      </w:r>
    </w:p>
    <w:p w14:paraId="4C8BDBB2" w14:textId="0B27F370"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Мужчина и женщина обретают родительские права и обязанности с рождением ребенка. Как правило, эти права и обязанности сохраняются до тех пор, пока ребенку не исполнится 18 лет</w:t>
      </w:r>
    </w:p>
    <w:p w14:paraId="2C7825B0" w14:textId="16B2BE85"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 Лишение родительских прав - крайняя мера. Решение по делам о лишении родительских прав может быть принято только судом.</w:t>
      </w:r>
    </w:p>
    <w:p w14:paraId="13091AEC" w14:textId="77777777" w:rsidR="00BF6D78" w:rsidRPr="00BF6D78" w:rsidRDefault="00BF6D78" w:rsidP="00BF6D78">
      <w:pPr>
        <w:ind w:firstLine="709"/>
        <w:jc w:val="both"/>
        <w:rPr>
          <w:rFonts w:ascii="Times New Roman" w:hAnsi="Times New Roman" w:cs="Times New Roman"/>
          <w:b/>
          <w:i/>
        </w:rPr>
      </w:pPr>
      <w:bookmarkStart w:id="42" w:name="_Toc483583407"/>
      <w:bookmarkStart w:id="43" w:name="_Toc484379173"/>
      <w:r w:rsidRPr="00BF6D78">
        <w:rPr>
          <w:rFonts w:ascii="Times New Roman" w:hAnsi="Times New Roman" w:cs="Times New Roman"/>
          <w:b/>
          <w:i/>
        </w:rPr>
        <w:t>Имущественные права и обязанности родителей</w:t>
      </w:r>
      <w:bookmarkEnd w:id="42"/>
      <w:bookmarkEnd w:id="43"/>
    </w:p>
    <w:p w14:paraId="5F5A7BB7" w14:textId="5B8E25A1"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В семье между родителями и детьми возникают не только личные, но и имущественные права и обязанности. Мужчина и женщина, родившие ребенка, обязаны материально содержать его до совершеннолетия</w:t>
      </w:r>
      <w:r w:rsidR="00A76A52">
        <w:rPr>
          <w:rFonts w:ascii="Times New Roman" w:hAnsi="Times New Roman" w:cs="Times New Roman"/>
        </w:rPr>
        <w:t>.</w:t>
      </w:r>
    </w:p>
    <w:p w14:paraId="668D1334" w14:textId="77777777" w:rsidR="00BF6D78" w:rsidRPr="00BF6D78" w:rsidRDefault="00BF6D78" w:rsidP="00BF6D78">
      <w:pPr>
        <w:ind w:firstLine="709"/>
        <w:jc w:val="both"/>
        <w:rPr>
          <w:rFonts w:ascii="Times New Roman" w:hAnsi="Times New Roman" w:cs="Times New Roman"/>
          <w:i/>
        </w:rPr>
      </w:pPr>
      <w:bookmarkStart w:id="44" w:name="_Toc483583408"/>
      <w:bookmarkStart w:id="45" w:name="_Toc484379174"/>
      <w:r w:rsidRPr="00BF6D78">
        <w:rPr>
          <w:rFonts w:ascii="Times New Roman" w:hAnsi="Times New Roman" w:cs="Times New Roman"/>
          <w:i/>
        </w:rPr>
        <w:t>Права и обязанности ребенка</w:t>
      </w:r>
      <w:bookmarkEnd w:id="44"/>
      <w:bookmarkEnd w:id="45"/>
    </w:p>
    <w:p w14:paraId="4D26A761"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В Семейном кодексе сформулированы права ребенка. В основе кодекса лежат стандарты международного права. Согласно им ребенок имеет право:</w:t>
      </w:r>
    </w:p>
    <w:p w14:paraId="5EF006E2"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жить и воспитываться в семье;</w:t>
      </w:r>
    </w:p>
    <w:p w14:paraId="3944F35A"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на всестороннее развитие и уважение его человеческого достоинства;</w:t>
      </w:r>
    </w:p>
    <w:p w14:paraId="2538A913"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общаться с обоими родителями, дедушками, бабушками, братьями, сестрами и другими родственниками даже тогда, когда ребенок живет с одним из родителей;</w:t>
      </w:r>
    </w:p>
    <w:p w14:paraId="09BB0E87"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на защиту своих прав и законных интересов - он может самостоятельно обращаться в органы опеки и попечительства, а с 14 лет в суд.</w:t>
      </w:r>
    </w:p>
    <w:p w14:paraId="6829159A"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Окружающие должны считаться с мнением ребенка при решении любого вопроса, затрагивающего его интересы.</w:t>
      </w:r>
    </w:p>
    <w:p w14:paraId="0B2E9681" w14:textId="77777777" w:rsidR="00BF6D78" w:rsidRPr="00BF6D78" w:rsidRDefault="00BF6D78" w:rsidP="00BF6D78">
      <w:pPr>
        <w:ind w:firstLine="709"/>
        <w:jc w:val="both"/>
        <w:rPr>
          <w:rFonts w:ascii="Times New Roman" w:hAnsi="Times New Roman" w:cs="Times New Roman"/>
          <w:i/>
        </w:rPr>
      </w:pPr>
      <w:r w:rsidRPr="00BF6D78">
        <w:rPr>
          <w:rFonts w:ascii="Times New Roman" w:hAnsi="Times New Roman" w:cs="Times New Roman"/>
          <w:i/>
        </w:rPr>
        <w:t>Ребенок имеет не только личные, но и имущественные права:</w:t>
      </w:r>
    </w:p>
    <w:p w14:paraId="5D025269" w14:textId="2FA88DA5"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 xml:space="preserve">Ребенок может быть собственником любого имущества, которое он получил по наследству или приобрел на собственные средства. Однако закон не разрешает </w:t>
      </w:r>
      <w:r w:rsidRPr="00BF6D78">
        <w:rPr>
          <w:rFonts w:ascii="Times New Roman" w:hAnsi="Times New Roman" w:cs="Times New Roman"/>
          <w:i/>
          <w:iCs/>
        </w:rPr>
        <w:t>несовершеннолетнему</w:t>
      </w:r>
      <w:r w:rsidRPr="00BF6D78">
        <w:rPr>
          <w:rFonts w:ascii="Times New Roman" w:hAnsi="Times New Roman" w:cs="Times New Roman"/>
        </w:rPr>
        <w:t xml:space="preserve"> ребенку самостоятельно распоряжаться этим имуществом</w:t>
      </w:r>
      <w:r w:rsidR="00A76A52">
        <w:rPr>
          <w:rFonts w:ascii="Times New Roman" w:hAnsi="Times New Roman" w:cs="Times New Roman"/>
        </w:rPr>
        <w:t xml:space="preserve">. </w:t>
      </w:r>
    </w:p>
    <w:p w14:paraId="1F14AC74" w14:textId="77777777" w:rsidR="00BF6D78" w:rsidRPr="00BF6D78" w:rsidRDefault="00BF6D78" w:rsidP="00BF6D78">
      <w:pPr>
        <w:ind w:firstLine="709"/>
        <w:jc w:val="both"/>
        <w:rPr>
          <w:rFonts w:ascii="Times New Roman" w:hAnsi="Times New Roman" w:cs="Times New Roman"/>
          <w:b/>
        </w:rPr>
      </w:pPr>
      <w:bookmarkStart w:id="46" w:name="_Toc527431223"/>
      <w:bookmarkStart w:id="47" w:name="_Toc527791447"/>
      <w:bookmarkStart w:id="48" w:name="_Toc527792488"/>
      <w:bookmarkStart w:id="49" w:name="_Toc527792648"/>
      <w:bookmarkStart w:id="50" w:name="_Toc527792712"/>
      <w:bookmarkStart w:id="51" w:name="_Toc531595648"/>
      <w:bookmarkStart w:id="52" w:name="_Toc376714925"/>
      <w:bookmarkStart w:id="53" w:name="_Toc376715081"/>
      <w:r w:rsidRPr="00BF6D78">
        <w:rPr>
          <w:rFonts w:ascii="Times New Roman" w:hAnsi="Times New Roman" w:cs="Times New Roman"/>
          <w:b/>
        </w:rPr>
        <w:t>Алиментные обязательства членов семьи.</w:t>
      </w:r>
      <w:bookmarkStart w:id="54" w:name="_Toc527431224"/>
      <w:bookmarkStart w:id="55" w:name="_Toc527791448"/>
      <w:bookmarkStart w:id="56" w:name="_Toc527792489"/>
      <w:bookmarkStart w:id="57" w:name="_Toc527792649"/>
      <w:bookmarkStart w:id="58" w:name="_Toc527792713"/>
      <w:bookmarkStart w:id="59" w:name="_Toc531595649"/>
      <w:bookmarkStart w:id="60" w:name="_Toc376713089"/>
      <w:bookmarkStart w:id="61" w:name="_Toc376714926"/>
      <w:bookmarkStart w:id="62" w:name="_Toc376715082"/>
      <w:bookmarkEnd w:id="46"/>
      <w:bookmarkEnd w:id="47"/>
      <w:bookmarkEnd w:id="48"/>
      <w:bookmarkEnd w:id="49"/>
      <w:bookmarkEnd w:id="50"/>
      <w:bookmarkEnd w:id="51"/>
      <w:bookmarkEnd w:id="52"/>
      <w:bookmarkEnd w:id="53"/>
    </w:p>
    <w:p w14:paraId="772899C8" w14:textId="77777777" w:rsidR="00BF6D78" w:rsidRPr="00BF6D78" w:rsidRDefault="00BF6D78" w:rsidP="00BF6D78">
      <w:pPr>
        <w:ind w:firstLine="709"/>
        <w:jc w:val="both"/>
        <w:rPr>
          <w:rFonts w:ascii="Times New Roman" w:hAnsi="Times New Roman" w:cs="Times New Roman"/>
          <w:i/>
        </w:rPr>
      </w:pPr>
      <w:r w:rsidRPr="00BF6D78">
        <w:rPr>
          <w:rFonts w:ascii="Times New Roman" w:hAnsi="Times New Roman" w:cs="Times New Roman"/>
          <w:i/>
        </w:rPr>
        <w:t>1.) Алиментные обязательства родителей и детей.</w:t>
      </w:r>
      <w:bookmarkEnd w:id="54"/>
      <w:bookmarkEnd w:id="55"/>
      <w:bookmarkEnd w:id="56"/>
      <w:bookmarkEnd w:id="57"/>
      <w:bookmarkEnd w:id="58"/>
      <w:bookmarkEnd w:id="59"/>
      <w:bookmarkEnd w:id="60"/>
      <w:bookmarkEnd w:id="61"/>
      <w:bookmarkEnd w:id="62"/>
    </w:p>
    <w:p w14:paraId="6BA07DF9" w14:textId="15899A94"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 xml:space="preserve">Родители обязаны содержать своих несовершеннолетних детей. </w:t>
      </w:r>
    </w:p>
    <w:p w14:paraId="070D9E17"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lastRenderedPageBreak/>
        <w:t>Предусматривается два способа взыскания алиментов на несовершеннолетних детей:</w:t>
      </w:r>
    </w:p>
    <w:p w14:paraId="307689BC"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а) В виде ежемесячных выплат в долях к совокупному доходу плательщика. Алименты взыскиваются в размере: на одного ребенка – одной четверти, на двух детей – одной трети, на трех и более детей – половины заработка и (или) иного дохода родителей.</w:t>
      </w:r>
    </w:p>
    <w:p w14:paraId="3A99771B" w14:textId="264E2601" w:rsidR="00BF6D78" w:rsidRPr="00BF6D78" w:rsidRDefault="00BF6D78" w:rsidP="00A76A52">
      <w:pPr>
        <w:ind w:firstLine="709"/>
        <w:jc w:val="both"/>
        <w:rPr>
          <w:rFonts w:ascii="Times New Roman" w:hAnsi="Times New Roman" w:cs="Times New Roman"/>
        </w:rPr>
      </w:pPr>
      <w:r w:rsidRPr="00BF6D78">
        <w:rPr>
          <w:rFonts w:ascii="Times New Roman" w:hAnsi="Times New Roman" w:cs="Times New Roman"/>
        </w:rPr>
        <w:t xml:space="preserve">б) В виде ежемесячных выплат в твердой денежной сумме. </w:t>
      </w:r>
    </w:p>
    <w:p w14:paraId="2C7B2AEA" w14:textId="77777777" w:rsidR="00BF6D78" w:rsidRPr="00BF6D78" w:rsidRDefault="00BF6D78" w:rsidP="00BF6D78">
      <w:pPr>
        <w:ind w:firstLine="709"/>
        <w:jc w:val="both"/>
        <w:rPr>
          <w:rFonts w:ascii="Times New Roman" w:hAnsi="Times New Roman" w:cs="Times New Roman"/>
          <w:i/>
        </w:rPr>
      </w:pPr>
      <w:bookmarkStart w:id="63" w:name="_Toc527431225"/>
      <w:bookmarkStart w:id="64" w:name="_Toc527791449"/>
      <w:bookmarkStart w:id="65" w:name="_Toc527792490"/>
      <w:bookmarkStart w:id="66" w:name="_Toc527792650"/>
      <w:bookmarkStart w:id="67" w:name="_Toc527792714"/>
      <w:bookmarkStart w:id="68" w:name="_Toc531595650"/>
      <w:bookmarkStart w:id="69" w:name="_Toc376713090"/>
      <w:bookmarkStart w:id="70" w:name="_Toc376714927"/>
      <w:bookmarkStart w:id="71" w:name="_Toc376715083"/>
      <w:r w:rsidRPr="00BF6D78">
        <w:rPr>
          <w:rFonts w:ascii="Times New Roman" w:hAnsi="Times New Roman" w:cs="Times New Roman"/>
          <w:i/>
        </w:rPr>
        <w:t>Алиментные обязательства супругов и бывших супругов.</w:t>
      </w:r>
      <w:bookmarkEnd w:id="63"/>
      <w:bookmarkEnd w:id="64"/>
      <w:bookmarkEnd w:id="65"/>
      <w:bookmarkEnd w:id="66"/>
      <w:bookmarkEnd w:id="67"/>
      <w:bookmarkEnd w:id="68"/>
      <w:bookmarkEnd w:id="69"/>
      <w:bookmarkEnd w:id="70"/>
      <w:bookmarkEnd w:id="71"/>
    </w:p>
    <w:p w14:paraId="0C2A2043"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Супруги обязаны материально поддерживать друг друга.</w:t>
      </w:r>
    </w:p>
    <w:p w14:paraId="4724683B"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В случае отказа от такой поддержки и отсутствия соглашения между супругами об уплате алиментов право требовать предоставления алиментов в судебном порядке от другого супруга, обладающего необходимыми для этого средствами, имеют:</w:t>
      </w:r>
    </w:p>
    <w:p w14:paraId="5ABF7A9F"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 нетрудоспособный нуждающийся супруг;</w:t>
      </w:r>
    </w:p>
    <w:p w14:paraId="7ED001C5"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 жена в период беременности и в течение трех лет со дня рождения общего ребенка;</w:t>
      </w:r>
    </w:p>
    <w:p w14:paraId="0CE0E4DF"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 xml:space="preserve">- нуждающийся супруг, осуществляющий уход за общим ребенком-инвалидом до достижения ребенком возраста восемнадцати лет или общим ребенком – инвалидом с детства </w:t>
      </w:r>
      <w:r w:rsidRPr="00BF6D78">
        <w:rPr>
          <w:rFonts w:ascii="Times New Roman" w:hAnsi="Times New Roman" w:cs="Times New Roman"/>
          <w:lang w:val="en-US"/>
        </w:rPr>
        <w:t>I</w:t>
      </w:r>
      <w:r w:rsidRPr="00BF6D78">
        <w:rPr>
          <w:rFonts w:ascii="Times New Roman" w:hAnsi="Times New Roman" w:cs="Times New Roman"/>
        </w:rPr>
        <w:t xml:space="preserve"> группы.</w:t>
      </w:r>
    </w:p>
    <w:p w14:paraId="2AB8EDB2"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Право требовать предоставления алиментов в судебном порядке от бывшего супруга, обладающего необходимыми для этого средствами, имеют:</w:t>
      </w:r>
    </w:p>
    <w:p w14:paraId="13837F5D"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 бывшая жена в период беременности и в течение трех лет со дня рождения общего ребенка;</w:t>
      </w:r>
    </w:p>
    <w:p w14:paraId="36B9C104"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 xml:space="preserve">- нуждающийся бывший супруг, осуществляющий уход за общим ребенком-инвалидом до достижения ребенком возраста восемнадцати лет или за общим ребенком-инвалидом с детства </w:t>
      </w:r>
      <w:r w:rsidRPr="00BF6D78">
        <w:rPr>
          <w:rFonts w:ascii="Times New Roman" w:hAnsi="Times New Roman" w:cs="Times New Roman"/>
          <w:lang w:val="en-US"/>
        </w:rPr>
        <w:t>I</w:t>
      </w:r>
      <w:r w:rsidRPr="00BF6D78">
        <w:rPr>
          <w:rFonts w:ascii="Times New Roman" w:hAnsi="Times New Roman" w:cs="Times New Roman"/>
        </w:rPr>
        <w:t xml:space="preserve"> группы;</w:t>
      </w:r>
    </w:p>
    <w:p w14:paraId="0F2E9311"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 нетрудоспособный нуждающийся бывший супруг, ставший нетрудоспособным до расторжения брака или в течение года с момента расторжения брака;</w:t>
      </w:r>
    </w:p>
    <w:p w14:paraId="08CCBA23"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 xml:space="preserve">- нуждающийся супруг, достигший пенсионного возраста не позднее чем через пять лет с момента расторжения брака, если супруги состояли </w:t>
      </w:r>
      <w:proofErr w:type="gramStart"/>
      <w:r w:rsidRPr="00BF6D78">
        <w:rPr>
          <w:rFonts w:ascii="Times New Roman" w:hAnsi="Times New Roman" w:cs="Times New Roman"/>
        </w:rPr>
        <w:t>в брака</w:t>
      </w:r>
      <w:proofErr w:type="gramEnd"/>
      <w:r w:rsidRPr="00BF6D78">
        <w:rPr>
          <w:rFonts w:ascii="Times New Roman" w:hAnsi="Times New Roman" w:cs="Times New Roman"/>
        </w:rPr>
        <w:t xml:space="preserve"> длительное время.</w:t>
      </w:r>
    </w:p>
    <w:p w14:paraId="310D84B7" w14:textId="77777777" w:rsidR="00BF6D78" w:rsidRPr="00BF6D78" w:rsidRDefault="00BF6D78" w:rsidP="00BF6D78">
      <w:pPr>
        <w:ind w:firstLine="709"/>
        <w:jc w:val="both"/>
        <w:rPr>
          <w:rFonts w:ascii="Times New Roman" w:hAnsi="Times New Roman" w:cs="Times New Roman"/>
          <w:i/>
        </w:rPr>
      </w:pPr>
      <w:bookmarkStart w:id="72" w:name="_Toc527431226"/>
      <w:bookmarkStart w:id="73" w:name="_Toc527791450"/>
      <w:bookmarkStart w:id="74" w:name="_Toc527792491"/>
      <w:bookmarkStart w:id="75" w:name="_Toc527792651"/>
      <w:bookmarkStart w:id="76" w:name="_Toc527792715"/>
      <w:bookmarkStart w:id="77" w:name="_Toc531595651"/>
      <w:bookmarkStart w:id="78" w:name="_Toc376713091"/>
      <w:bookmarkStart w:id="79" w:name="_Toc376714928"/>
      <w:bookmarkStart w:id="80" w:name="_Toc376715084"/>
      <w:r w:rsidRPr="00BF6D78">
        <w:rPr>
          <w:rFonts w:ascii="Times New Roman" w:hAnsi="Times New Roman" w:cs="Times New Roman"/>
          <w:i/>
        </w:rPr>
        <w:t>3.) Алиментные обязательства других членов семьи.</w:t>
      </w:r>
      <w:bookmarkEnd w:id="72"/>
      <w:bookmarkEnd w:id="73"/>
      <w:bookmarkEnd w:id="74"/>
      <w:bookmarkEnd w:id="75"/>
      <w:bookmarkEnd w:id="76"/>
      <w:bookmarkEnd w:id="77"/>
      <w:bookmarkEnd w:id="78"/>
      <w:bookmarkEnd w:id="79"/>
      <w:bookmarkEnd w:id="80"/>
    </w:p>
    <w:p w14:paraId="6EA93C91" w14:textId="77777777" w:rsidR="00BF6D78" w:rsidRPr="00BF6D78" w:rsidRDefault="00BF6D78" w:rsidP="00BF6D78">
      <w:pPr>
        <w:ind w:firstLine="709"/>
        <w:jc w:val="both"/>
        <w:rPr>
          <w:rFonts w:ascii="Times New Roman" w:hAnsi="Times New Roman" w:cs="Times New Roman"/>
          <w:i/>
        </w:rPr>
      </w:pPr>
      <w:r w:rsidRPr="00BF6D78">
        <w:rPr>
          <w:rFonts w:ascii="Times New Roman" w:hAnsi="Times New Roman" w:cs="Times New Roman"/>
          <w:i/>
        </w:rPr>
        <w:t>А) Обязанности братьев и сестер.</w:t>
      </w:r>
    </w:p>
    <w:p w14:paraId="6D856994"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 xml:space="preserve">Несовершеннолетние нуждающиеся в помощи братья и сестры в случае невозможности получения содержания от своих родителей имеют право на получение алиментов от своих трудоспособных совершеннолетних братьев и сестер, обладающих необходимыми для этого средствами. Такое же право предоставляется нетрудоспособным нуждающимся в помощи совершеннолетним братьям и сестрам, если они не могут получить содержание от своих трудоспособных совершеннолетних детей, супругов (бывших супругов) или от родителей. </w:t>
      </w:r>
    </w:p>
    <w:p w14:paraId="323049FA" w14:textId="77777777" w:rsidR="00BF6D78" w:rsidRPr="00BF6D78" w:rsidRDefault="00BF6D78" w:rsidP="00BF6D78">
      <w:pPr>
        <w:ind w:firstLine="709"/>
        <w:jc w:val="both"/>
        <w:rPr>
          <w:rFonts w:ascii="Times New Roman" w:hAnsi="Times New Roman" w:cs="Times New Roman"/>
          <w:i/>
        </w:rPr>
      </w:pPr>
      <w:r w:rsidRPr="00BF6D78">
        <w:rPr>
          <w:rFonts w:ascii="Times New Roman" w:hAnsi="Times New Roman" w:cs="Times New Roman"/>
          <w:i/>
        </w:rPr>
        <w:t>Б) Обязанности дедушки и бабушки.</w:t>
      </w:r>
    </w:p>
    <w:p w14:paraId="0192D55D" w14:textId="3A53C0F4"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 xml:space="preserve">Несовершеннолетние нуждающиеся в помощи внуки в случае невозможности получения содержания от своих родителей имеют право </w:t>
      </w:r>
      <w:proofErr w:type="gramStart"/>
      <w:r w:rsidRPr="00BF6D78">
        <w:rPr>
          <w:rFonts w:ascii="Times New Roman" w:hAnsi="Times New Roman" w:cs="Times New Roman"/>
        </w:rPr>
        <w:t>на алиментов</w:t>
      </w:r>
      <w:proofErr w:type="gramEnd"/>
      <w:r w:rsidRPr="00BF6D78">
        <w:rPr>
          <w:rFonts w:ascii="Times New Roman" w:hAnsi="Times New Roman" w:cs="Times New Roman"/>
        </w:rPr>
        <w:t xml:space="preserve"> от своих дедушки и бабушки, обладающих необходимыми для этого средствами.</w:t>
      </w:r>
    </w:p>
    <w:p w14:paraId="79100695" w14:textId="77777777" w:rsidR="00BF6D78" w:rsidRPr="00BF6D78" w:rsidRDefault="00BF6D78" w:rsidP="00BF6D78">
      <w:pPr>
        <w:ind w:firstLine="709"/>
        <w:jc w:val="both"/>
        <w:rPr>
          <w:rFonts w:ascii="Times New Roman" w:hAnsi="Times New Roman" w:cs="Times New Roman"/>
          <w:i/>
        </w:rPr>
      </w:pPr>
      <w:r w:rsidRPr="00BF6D78">
        <w:rPr>
          <w:rFonts w:ascii="Times New Roman" w:hAnsi="Times New Roman" w:cs="Times New Roman"/>
          <w:i/>
        </w:rPr>
        <w:t>В) Обязанность внуков.</w:t>
      </w:r>
    </w:p>
    <w:p w14:paraId="76D96C00"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Нетрудоспособные нуждающиеся в помощи дедушка и бабушка в случае невозможности получения содержания от своих совершеннолетних трудоспособных детей или от супруга (бывшего супруга) имеют право требовать получения алиментов от своих трудоспособных совершеннолетних внуков, обладающих необходимыми для этого средствами.</w:t>
      </w:r>
    </w:p>
    <w:p w14:paraId="0E113AB5" w14:textId="77777777" w:rsidR="00BF6D78" w:rsidRPr="00BF6D78" w:rsidRDefault="00BF6D78" w:rsidP="00BF6D78">
      <w:pPr>
        <w:ind w:firstLine="709"/>
        <w:jc w:val="both"/>
        <w:rPr>
          <w:rFonts w:ascii="Times New Roman" w:hAnsi="Times New Roman" w:cs="Times New Roman"/>
          <w:i/>
        </w:rPr>
      </w:pPr>
      <w:r w:rsidRPr="00BF6D78">
        <w:rPr>
          <w:rFonts w:ascii="Times New Roman" w:hAnsi="Times New Roman" w:cs="Times New Roman"/>
          <w:i/>
        </w:rPr>
        <w:t>Г) Обязанность воспитанников.</w:t>
      </w:r>
    </w:p>
    <w:p w14:paraId="4605EB39" w14:textId="77777777" w:rsidR="00BF6D78" w:rsidRPr="00BF6D78" w:rsidRDefault="00BF6D78" w:rsidP="00BF6D78">
      <w:pPr>
        <w:ind w:firstLine="709"/>
        <w:jc w:val="both"/>
        <w:rPr>
          <w:rFonts w:ascii="Times New Roman" w:hAnsi="Times New Roman" w:cs="Times New Roman"/>
        </w:rPr>
      </w:pPr>
      <w:r w:rsidRPr="00BF6D78">
        <w:rPr>
          <w:rFonts w:ascii="Times New Roman" w:hAnsi="Times New Roman" w:cs="Times New Roman"/>
        </w:rPr>
        <w:t>Нетрудоспособные нуждающиеся лица, осуществлявшие фактическое воспитание и содержание несовершеннолетних детей, имеют право требовать предоставления содержания от своих трудоспособных воспитанников, достигших совершеннолетия, если они не могут получить содержание от своих совершеннолетних трудоспособных детей или от супругов (бывших супругов).</w:t>
      </w:r>
    </w:p>
    <w:p w14:paraId="6C1DCFC2" w14:textId="77777777" w:rsidR="00BF6D78" w:rsidRPr="00BF6D78" w:rsidRDefault="00BF6D78" w:rsidP="00BF6D78">
      <w:pPr>
        <w:ind w:firstLine="709"/>
        <w:jc w:val="both"/>
        <w:rPr>
          <w:rFonts w:ascii="Times New Roman" w:hAnsi="Times New Roman" w:cs="Times New Roman"/>
          <w:i/>
        </w:rPr>
      </w:pPr>
      <w:r w:rsidRPr="00BF6D78">
        <w:rPr>
          <w:rFonts w:ascii="Times New Roman" w:hAnsi="Times New Roman" w:cs="Times New Roman"/>
          <w:i/>
        </w:rPr>
        <w:lastRenderedPageBreak/>
        <w:t xml:space="preserve">Д) Обязанность пасынков и падчериц. </w:t>
      </w:r>
    </w:p>
    <w:p w14:paraId="33434844" w14:textId="04B53D6D" w:rsidR="0003564E" w:rsidRPr="009A10CB" w:rsidRDefault="00BF6D78" w:rsidP="000A39F0">
      <w:pPr>
        <w:ind w:firstLine="709"/>
        <w:jc w:val="both"/>
        <w:rPr>
          <w:rFonts w:ascii="Times New Roman" w:hAnsi="Times New Roman" w:cs="Times New Roman"/>
        </w:rPr>
      </w:pPr>
      <w:r w:rsidRPr="00BF6D78">
        <w:rPr>
          <w:rFonts w:ascii="Times New Roman" w:hAnsi="Times New Roman" w:cs="Times New Roman"/>
        </w:rPr>
        <w:t xml:space="preserve">Нетрудоспособные нуждающиеся в помощи отчим и мачеха, воспитывавшие и содержавшие своих пасынков и падчериц, имеют право требовать предоставления содержания от трудоспособных совершеннолетних пасынков или падчериц, обладающих необходимыми для этого средствами, если они не могут получить содержание от своих совершеннолетних трудоспособных детей или от супругов (бывших супругов). </w:t>
      </w:r>
    </w:p>
    <w:sectPr w:rsidR="0003564E" w:rsidRPr="009A10CB" w:rsidSect="0084232D">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435D41"/>
    <w:multiLevelType w:val="hybridMultilevel"/>
    <w:tmpl w:val="A664D7C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0CB"/>
    <w:rsid w:val="0003564E"/>
    <w:rsid w:val="000A39F0"/>
    <w:rsid w:val="00154407"/>
    <w:rsid w:val="0084232D"/>
    <w:rsid w:val="0098469D"/>
    <w:rsid w:val="009A10CB"/>
    <w:rsid w:val="009D22CB"/>
    <w:rsid w:val="009F0B29"/>
    <w:rsid w:val="009F1F65"/>
    <w:rsid w:val="00A76A52"/>
    <w:rsid w:val="00B9375C"/>
    <w:rsid w:val="00BF6D78"/>
    <w:rsid w:val="00C51B15"/>
    <w:rsid w:val="00F46F00"/>
    <w:rsid w:val="00FC6E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61AB6"/>
  <w15:chartTrackingRefBased/>
  <w15:docId w15:val="{CB548EA9-B594-A242-9188-258711F8D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style>
  <w:style w:type="paragraph" w:styleId="5">
    <w:name w:val="heading 5"/>
    <w:basedOn w:val="a"/>
    <w:next w:val="a"/>
    <w:link w:val="50"/>
    <w:autoRedefine/>
    <w:qFormat/>
    <w:rsid w:val="0003564E"/>
    <w:pPr>
      <w:keepNext/>
      <w:keepLines/>
      <w:spacing w:line="360" w:lineRule="auto"/>
      <w:ind w:right="-2"/>
      <w:jc w:val="both"/>
      <w:outlineLvl w:val="4"/>
    </w:pPr>
    <w:rPr>
      <w:rFonts w:ascii="Times New Roman" w:eastAsia="Calibri" w:hAnsi="Times New Roman" w:cs="Times New Roman"/>
      <w:b/>
      <w:noProof/>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Заголовок 5 Знак"/>
    <w:basedOn w:val="a0"/>
    <w:link w:val="5"/>
    <w:rsid w:val="0003564E"/>
    <w:rPr>
      <w:rFonts w:ascii="Times New Roman" w:eastAsia="Calibri" w:hAnsi="Times New Roman" w:cs="Times New Roman"/>
      <w:b/>
      <w:noProof/>
      <w:color w:val="000000"/>
    </w:rPr>
  </w:style>
  <w:style w:type="character" w:customStyle="1" w:styleId="a3">
    <w:name w:val="Основной текст + Курсив"/>
    <w:rsid w:val="0003564E"/>
    <w:rPr>
      <w:i/>
      <w:iCs/>
      <w:sz w:val="21"/>
      <w:szCs w:val="21"/>
      <w:shd w:val="clear" w:color="auto" w:fill="FFFFFF"/>
    </w:rPr>
  </w:style>
  <w:style w:type="character" w:customStyle="1" w:styleId="a4">
    <w:name w:val="Основной текст + Полужирный"/>
    <w:rsid w:val="0003564E"/>
    <w:rPr>
      <w:rFonts w:ascii="Times New Roman" w:eastAsia="Times New Roman" w:hAnsi="Times New Roman" w:cs="Times New Roman"/>
      <w:b/>
      <w:bCs/>
      <w:i w:val="0"/>
      <w:iCs w:val="0"/>
      <w:smallCaps w:val="0"/>
      <w:strike w:val="0"/>
      <w:spacing w:val="0"/>
      <w:sz w:val="21"/>
      <w:szCs w:val="21"/>
      <w:shd w:val="clear" w:color="auto" w:fill="FFFFFF"/>
    </w:rPr>
  </w:style>
  <w:style w:type="character" w:styleId="a5">
    <w:name w:val="Hyperlink"/>
    <w:basedOn w:val="a0"/>
    <w:uiPriority w:val="99"/>
    <w:unhideWhenUsed/>
    <w:rsid w:val="00B9375C"/>
    <w:rPr>
      <w:color w:val="0563C1" w:themeColor="hyperlink"/>
      <w:u w:val="single"/>
    </w:rPr>
  </w:style>
  <w:style w:type="character" w:styleId="a6">
    <w:name w:val="Unresolved Mention"/>
    <w:basedOn w:val="a0"/>
    <w:uiPriority w:val="99"/>
    <w:rsid w:val="00B9375C"/>
    <w:rPr>
      <w:color w:val="605E5C"/>
      <w:shd w:val="clear" w:color="auto" w:fill="E1DFDD"/>
    </w:rPr>
  </w:style>
  <w:style w:type="paragraph" w:customStyle="1" w:styleId="paragraph">
    <w:name w:val="paragraph"/>
    <w:basedOn w:val="a"/>
    <w:rsid w:val="00FC6EFE"/>
    <w:pPr>
      <w:spacing w:before="100" w:beforeAutospacing="1" w:after="100" w:afterAutospacing="1"/>
    </w:pPr>
    <w:rPr>
      <w:rFonts w:ascii="Times New Roman" w:eastAsia="Times New Roman" w:hAnsi="Times New Roman" w:cs="Times New Roman"/>
      <w:lang w:eastAsia="ru-RU"/>
    </w:rPr>
  </w:style>
  <w:style w:type="character" w:customStyle="1" w:styleId="normaltextrun">
    <w:name w:val="normaltextrun"/>
    <w:basedOn w:val="a0"/>
    <w:rsid w:val="00FC6EFE"/>
  </w:style>
  <w:style w:type="character" w:customStyle="1" w:styleId="apple-converted-space">
    <w:name w:val="apple-converted-space"/>
    <w:basedOn w:val="a0"/>
    <w:rsid w:val="00FC6EFE"/>
  </w:style>
  <w:style w:type="character" w:customStyle="1" w:styleId="contextualspellingandgrammarerror">
    <w:name w:val="contextualspellingandgrammarerror"/>
    <w:basedOn w:val="a0"/>
    <w:rsid w:val="00FC6EFE"/>
  </w:style>
  <w:style w:type="character" w:customStyle="1" w:styleId="eop">
    <w:name w:val="eop"/>
    <w:basedOn w:val="a0"/>
    <w:rsid w:val="00FC6E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2234570">
      <w:bodyDiv w:val="1"/>
      <w:marLeft w:val="0"/>
      <w:marRight w:val="0"/>
      <w:marTop w:val="0"/>
      <w:marBottom w:val="0"/>
      <w:divBdr>
        <w:top w:val="none" w:sz="0" w:space="0" w:color="auto"/>
        <w:left w:val="none" w:sz="0" w:space="0" w:color="auto"/>
        <w:bottom w:val="none" w:sz="0" w:space="0" w:color="auto"/>
        <w:right w:val="none" w:sz="0" w:space="0" w:color="auto"/>
      </w:divBdr>
    </w:div>
    <w:div w:id="689989271">
      <w:bodyDiv w:val="1"/>
      <w:marLeft w:val="0"/>
      <w:marRight w:val="0"/>
      <w:marTop w:val="0"/>
      <w:marBottom w:val="0"/>
      <w:divBdr>
        <w:top w:val="none" w:sz="0" w:space="0" w:color="auto"/>
        <w:left w:val="none" w:sz="0" w:space="0" w:color="auto"/>
        <w:bottom w:val="none" w:sz="0" w:space="0" w:color="auto"/>
        <w:right w:val="none" w:sz="0" w:space="0" w:color="auto"/>
      </w:divBdr>
    </w:div>
    <w:div w:id="1040862057">
      <w:bodyDiv w:val="1"/>
      <w:marLeft w:val="0"/>
      <w:marRight w:val="0"/>
      <w:marTop w:val="0"/>
      <w:marBottom w:val="0"/>
      <w:divBdr>
        <w:top w:val="none" w:sz="0" w:space="0" w:color="auto"/>
        <w:left w:val="none" w:sz="0" w:space="0" w:color="auto"/>
        <w:bottom w:val="none" w:sz="0" w:space="0" w:color="auto"/>
        <w:right w:val="none" w:sz="0" w:space="0" w:color="auto"/>
      </w:divBdr>
    </w:div>
    <w:div w:id="1069811782">
      <w:bodyDiv w:val="1"/>
      <w:marLeft w:val="0"/>
      <w:marRight w:val="0"/>
      <w:marTop w:val="0"/>
      <w:marBottom w:val="0"/>
      <w:divBdr>
        <w:top w:val="none" w:sz="0" w:space="0" w:color="auto"/>
        <w:left w:val="none" w:sz="0" w:space="0" w:color="auto"/>
        <w:bottom w:val="none" w:sz="0" w:space="0" w:color="auto"/>
        <w:right w:val="none" w:sz="0" w:space="0" w:color="auto"/>
      </w:divBdr>
    </w:div>
    <w:div w:id="1424230324">
      <w:bodyDiv w:val="1"/>
      <w:marLeft w:val="0"/>
      <w:marRight w:val="0"/>
      <w:marTop w:val="0"/>
      <w:marBottom w:val="0"/>
      <w:divBdr>
        <w:top w:val="none" w:sz="0" w:space="0" w:color="auto"/>
        <w:left w:val="none" w:sz="0" w:space="0" w:color="auto"/>
        <w:bottom w:val="none" w:sz="0" w:space="0" w:color="auto"/>
        <w:right w:val="none" w:sz="0" w:space="0" w:color="auto"/>
      </w:divBdr>
    </w:div>
    <w:div w:id="198600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2331</Words>
  <Characters>13288</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tv271086@gmail.com</dc:creator>
  <cp:keywords/>
  <dc:description/>
  <cp:lastModifiedBy>Diana Sergeeva</cp:lastModifiedBy>
  <cp:revision>9</cp:revision>
  <dcterms:created xsi:type="dcterms:W3CDTF">2020-04-26T20:29:00Z</dcterms:created>
  <dcterms:modified xsi:type="dcterms:W3CDTF">2020-12-19T12:59:00Z</dcterms:modified>
</cp:coreProperties>
</file>