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57FE" w14:textId="5D6B725C" w:rsidR="00C51A95" w:rsidRPr="00C51A95" w:rsidRDefault="00C51A95" w:rsidP="00C51A95">
      <w:pPr>
        <w:rPr>
          <w:lang w:val="ru-RU"/>
        </w:rPr>
      </w:pPr>
      <w:r w:rsidRPr="00C51A95">
        <w:rPr>
          <w:lang w:val="ru-RU"/>
        </w:rPr>
        <w:t>Административный проступок или правонарушение.</w:t>
      </w:r>
    </w:p>
    <w:p w14:paraId="2CDF988F" w14:textId="46AAD1DF" w:rsidR="00C51A95" w:rsidRPr="00C51A95" w:rsidRDefault="00C51A95" w:rsidP="00C51A95">
      <w:pPr>
        <w:rPr>
          <w:lang w:val="ru-RU"/>
        </w:rPr>
      </w:pPr>
      <w:r w:rsidRPr="00C51A95">
        <w:rPr>
          <w:lang w:val="ru-RU"/>
        </w:rPr>
        <w:t>Они совершаются в сфере дорожного движения, охраны</w:t>
      </w:r>
      <w:r>
        <w:rPr>
          <w:lang w:val="ru-RU"/>
        </w:rPr>
        <w:t xml:space="preserve"> </w:t>
      </w:r>
      <w:r w:rsidRPr="00C51A95">
        <w:rPr>
          <w:lang w:val="ru-RU"/>
        </w:rPr>
        <w:t>окружающей среды, образования. Несется ответственность в виде предупреждения, штрафа, возмездное изъятие орудия правонарушения, дисквалификация, административный арест.</w:t>
      </w:r>
    </w:p>
    <w:p w14:paraId="3ADA3579" w14:textId="7592894B" w:rsidR="006C572A" w:rsidRDefault="00C51A95" w:rsidP="00C51A95">
      <w:pPr>
        <w:rPr>
          <w:lang w:val="ru-RU"/>
        </w:rPr>
      </w:pPr>
      <w:r>
        <w:rPr>
          <w:lang w:val="ru-RU"/>
        </w:rPr>
        <w:t xml:space="preserve">Определение: </w:t>
      </w:r>
      <w:r w:rsidRPr="00C51A95">
        <w:rPr>
          <w:lang w:val="ru-RU"/>
        </w:rPr>
        <w:t>это противоправное деяние, которое характеризуется виной и запрещенное законом. При этом данное деяние может проявляться в форме действия и бездействия.</w:t>
      </w:r>
    </w:p>
    <w:p w14:paraId="11A9EB4C" w14:textId="2566B39E" w:rsidR="00C51A95" w:rsidRDefault="00C51A95" w:rsidP="00C51A95">
      <w:pPr>
        <w:rPr>
          <w:lang w:val="ru-RU"/>
        </w:rPr>
      </w:pPr>
      <w:r>
        <w:rPr>
          <w:lang w:val="ru-RU"/>
        </w:rPr>
        <w:t>Черты:</w:t>
      </w:r>
    </w:p>
    <w:p w14:paraId="70BE3248" w14:textId="77777777" w:rsidR="00C51A95" w:rsidRDefault="00C51A95" w:rsidP="00C51A95">
      <w:pPr>
        <w:pStyle w:val="a3"/>
        <w:numPr>
          <w:ilvl w:val="0"/>
          <w:numId w:val="1"/>
        </w:numPr>
        <w:rPr>
          <w:lang w:val="ru-RU"/>
        </w:rPr>
      </w:pPr>
      <w:r w:rsidRPr="00C51A95">
        <w:rPr>
          <w:lang w:val="ru-RU"/>
        </w:rPr>
        <w:t xml:space="preserve">несет за собой меньшую опасность для общества, чем уголовное действие; </w:t>
      </w:r>
    </w:p>
    <w:p w14:paraId="36A739DD" w14:textId="77777777" w:rsidR="00C51A95" w:rsidRDefault="00C51A95" w:rsidP="00C51A95">
      <w:pPr>
        <w:pStyle w:val="a3"/>
        <w:numPr>
          <w:ilvl w:val="0"/>
          <w:numId w:val="1"/>
        </w:numPr>
        <w:rPr>
          <w:lang w:val="ru-RU"/>
        </w:rPr>
      </w:pPr>
      <w:r w:rsidRPr="00C51A95">
        <w:rPr>
          <w:lang w:val="ru-RU"/>
        </w:rPr>
        <w:t xml:space="preserve">предусмотрена более мягкая мера ответственности; </w:t>
      </w:r>
    </w:p>
    <w:p w14:paraId="3440076D" w14:textId="77777777" w:rsidR="00C51A95" w:rsidRDefault="00C51A95" w:rsidP="00C51A95">
      <w:pPr>
        <w:pStyle w:val="a3"/>
        <w:numPr>
          <w:ilvl w:val="0"/>
          <w:numId w:val="1"/>
        </w:numPr>
        <w:rPr>
          <w:lang w:val="ru-RU"/>
        </w:rPr>
      </w:pPr>
      <w:r w:rsidRPr="00C51A95">
        <w:rPr>
          <w:lang w:val="ru-RU"/>
        </w:rPr>
        <w:t xml:space="preserve">в качестве виновного лица может выступать не только физическое, но и юр. лицо; </w:t>
      </w:r>
    </w:p>
    <w:p w14:paraId="4C08A48B" w14:textId="77777777" w:rsidR="00C51A95" w:rsidRDefault="00C51A95" w:rsidP="00C51A95">
      <w:pPr>
        <w:pStyle w:val="a3"/>
        <w:numPr>
          <w:ilvl w:val="0"/>
          <w:numId w:val="1"/>
        </w:numPr>
        <w:rPr>
          <w:lang w:val="ru-RU"/>
        </w:rPr>
      </w:pPr>
      <w:r w:rsidRPr="00C51A95">
        <w:rPr>
          <w:lang w:val="ru-RU"/>
        </w:rPr>
        <w:t xml:space="preserve">меру ответственности может устанавливать не только суд, но и иные госорганы; </w:t>
      </w:r>
    </w:p>
    <w:p w14:paraId="4B4D2227" w14:textId="029D4543" w:rsidR="00C51A95" w:rsidRDefault="00C51A95" w:rsidP="00C51A95">
      <w:pPr>
        <w:pStyle w:val="a3"/>
        <w:numPr>
          <w:ilvl w:val="0"/>
          <w:numId w:val="1"/>
        </w:numPr>
        <w:rPr>
          <w:lang w:val="ru-RU"/>
        </w:rPr>
      </w:pPr>
      <w:r w:rsidRPr="00C51A95">
        <w:rPr>
          <w:lang w:val="ru-RU"/>
        </w:rPr>
        <w:t>в качестве основания для привлечения к данному виду ответственности выступает не только действие, но и бездействие.</w:t>
      </w:r>
    </w:p>
    <w:p w14:paraId="6676C9DE" w14:textId="265CEB84" w:rsidR="00C51A95" w:rsidRDefault="00C51A95" w:rsidP="00C51A95">
      <w:pPr>
        <w:rPr>
          <w:lang w:val="ru-RU"/>
        </w:rPr>
      </w:pPr>
      <w:r>
        <w:rPr>
          <w:lang w:val="ru-RU"/>
        </w:rPr>
        <w:t>Свойства</w:t>
      </w:r>
    </w:p>
    <w:p w14:paraId="51BB1949" w14:textId="77777777" w:rsidR="00C51A95" w:rsidRDefault="00C51A95" w:rsidP="00C51A95">
      <w:pPr>
        <w:pStyle w:val="a3"/>
        <w:numPr>
          <w:ilvl w:val="0"/>
          <w:numId w:val="2"/>
        </w:numPr>
        <w:rPr>
          <w:lang w:val="ru-RU"/>
        </w:rPr>
      </w:pPr>
      <w:r w:rsidRPr="00C51A95">
        <w:rPr>
          <w:lang w:val="ru-RU"/>
        </w:rPr>
        <w:t xml:space="preserve">Противоправность – т.е. совершение действий, которые противоречат действующему законодательству; </w:t>
      </w:r>
    </w:p>
    <w:p w14:paraId="6FC5F634" w14:textId="77777777" w:rsidR="00C51A95" w:rsidRDefault="00C51A95" w:rsidP="00C51A95">
      <w:pPr>
        <w:pStyle w:val="a3"/>
        <w:numPr>
          <w:ilvl w:val="0"/>
          <w:numId w:val="2"/>
        </w:numPr>
        <w:rPr>
          <w:lang w:val="ru-RU"/>
        </w:rPr>
      </w:pPr>
      <w:r w:rsidRPr="00C51A95">
        <w:rPr>
          <w:lang w:val="ru-RU"/>
        </w:rPr>
        <w:t xml:space="preserve">Вина – отношение виновного к совершенному действию или бездействию; </w:t>
      </w:r>
    </w:p>
    <w:p w14:paraId="778D94EA" w14:textId="77777777" w:rsidR="00C51A95" w:rsidRDefault="00C51A95" w:rsidP="00C51A95">
      <w:pPr>
        <w:pStyle w:val="a3"/>
        <w:numPr>
          <w:ilvl w:val="0"/>
          <w:numId w:val="2"/>
        </w:numPr>
        <w:rPr>
          <w:lang w:val="ru-RU"/>
        </w:rPr>
      </w:pPr>
      <w:r w:rsidRPr="00C51A95">
        <w:rPr>
          <w:lang w:val="ru-RU"/>
        </w:rPr>
        <w:t xml:space="preserve">Наказуемость – за совершенные действия, противоречащие законодательству, следует применение наказания; </w:t>
      </w:r>
    </w:p>
    <w:p w14:paraId="7CD3FEF2" w14:textId="18831371" w:rsidR="00C51A95" w:rsidRPr="00C51A95" w:rsidRDefault="00C51A95" w:rsidP="00C51A95">
      <w:pPr>
        <w:pStyle w:val="a3"/>
        <w:numPr>
          <w:ilvl w:val="0"/>
          <w:numId w:val="2"/>
        </w:numPr>
        <w:rPr>
          <w:lang w:val="ru-RU"/>
        </w:rPr>
      </w:pPr>
      <w:r w:rsidRPr="00C51A95">
        <w:rPr>
          <w:lang w:val="ru-RU"/>
        </w:rPr>
        <w:t>Субъектность – наличие оснований и признаков, в соответствии с которыми субъекта правонарушения можно привлечь к ответственности.</w:t>
      </w:r>
    </w:p>
    <w:p w14:paraId="562D0995" w14:textId="0D96BE10" w:rsidR="00C51A95" w:rsidRPr="00C51A95" w:rsidRDefault="00C51A95" w:rsidP="00C51A95">
      <w:pPr>
        <w:pStyle w:val="a3"/>
        <w:rPr>
          <w:lang w:val="ru-RU"/>
        </w:rPr>
      </w:pPr>
    </w:p>
    <w:sectPr w:rsidR="00C51A95" w:rsidRPr="00C51A95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3F1"/>
    <w:multiLevelType w:val="hybridMultilevel"/>
    <w:tmpl w:val="2ECCC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D6CA5"/>
    <w:multiLevelType w:val="hybridMultilevel"/>
    <w:tmpl w:val="AC20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5"/>
    <w:rsid w:val="00391F2B"/>
    <w:rsid w:val="006C572A"/>
    <w:rsid w:val="00C51A95"/>
    <w:rsid w:val="00C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3C32"/>
  <w15:chartTrackingRefBased/>
  <w15:docId w15:val="{0A4DA6BC-EA19-4B93-965B-06C55B93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1</cp:revision>
  <dcterms:created xsi:type="dcterms:W3CDTF">2020-09-25T11:33:00Z</dcterms:created>
  <dcterms:modified xsi:type="dcterms:W3CDTF">2020-09-25T11:43:00Z</dcterms:modified>
</cp:coreProperties>
</file>