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55FB" w14:textId="1CB7D2E8" w:rsidR="00901E92" w:rsidRDefault="00901E92" w:rsidP="004202E8">
      <w:pPr>
        <w:autoSpaceDE w:val="0"/>
        <w:autoSpaceDN w:val="0"/>
        <w:adjustRightInd w:val="0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ГРАЖДАНСКОЕ ПРАВО</w:t>
      </w:r>
    </w:p>
    <w:p w14:paraId="5A6F576C" w14:textId="0A783B3C" w:rsidR="00D3113B" w:rsidRPr="004202E8" w:rsidRDefault="004202E8" w:rsidP="004202E8">
      <w:pPr>
        <w:pStyle w:val="ConsPlusNormal"/>
        <w:widowControl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Гражданское право</w:t>
      </w:r>
      <w:r w:rsidR="00885D9A" w:rsidRPr="004202E8">
        <w:rPr>
          <w:rFonts w:ascii="Times New Roman" w:hAnsi="Times New Roman" w:cs="Times New Roman"/>
          <w:sz w:val="24"/>
          <w:szCs w:val="24"/>
        </w:rPr>
        <w:t xml:space="preserve"> – система правовых норм</w:t>
      </w:r>
      <w:r w:rsidR="00C44FA6" w:rsidRPr="004202E8">
        <w:rPr>
          <w:rFonts w:ascii="Times New Roman" w:hAnsi="Times New Roman" w:cs="Times New Roman"/>
          <w:sz w:val="24"/>
          <w:szCs w:val="24"/>
        </w:rPr>
        <w:t xml:space="preserve">, регулировавших разнообразные </w:t>
      </w:r>
      <w:r w:rsidR="00885D9A" w:rsidRPr="004202E8">
        <w:rPr>
          <w:rFonts w:ascii="Times New Roman" w:hAnsi="Times New Roman" w:cs="Times New Roman"/>
          <w:sz w:val="24"/>
          <w:szCs w:val="24"/>
        </w:rPr>
        <w:t xml:space="preserve">отношения между ними. </w:t>
      </w:r>
    </w:p>
    <w:p w14:paraId="6383C875" w14:textId="77777777" w:rsidR="00C44FA6" w:rsidRPr="00C44FA6" w:rsidRDefault="00C44FA6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C44FA6">
        <w:rPr>
          <w:rFonts w:cs="Times New Roman"/>
          <w:szCs w:val="24"/>
        </w:rPr>
        <w:t>На базе гражданского права постепенно сформировались самостоятельные отрасли</w:t>
      </w:r>
      <w:r>
        <w:rPr>
          <w:rFonts w:cs="Times New Roman"/>
          <w:szCs w:val="24"/>
        </w:rPr>
        <w:t xml:space="preserve"> права</w:t>
      </w:r>
      <w:r w:rsidRPr="00C44FA6">
        <w:rPr>
          <w:rFonts w:cs="Times New Roman"/>
          <w:szCs w:val="24"/>
        </w:rPr>
        <w:t>: трудовое право, семейное право, уголовное право, гражданско-процессуальное право.</w:t>
      </w:r>
    </w:p>
    <w:p w14:paraId="51AE222B" w14:textId="77777777" w:rsidR="00C44FA6" w:rsidRDefault="00C44FA6" w:rsidP="004202E8">
      <w:pPr>
        <w:pStyle w:val="ConsPlusNormal"/>
        <w:widowControl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44FA6">
        <w:rPr>
          <w:rFonts w:ascii="Times New Roman" w:hAnsi="Times New Roman" w:cs="Times New Roman"/>
          <w:sz w:val="24"/>
          <w:szCs w:val="24"/>
        </w:rPr>
        <w:t>В настоящее время</w:t>
      </w:r>
      <w:r>
        <w:rPr>
          <w:rFonts w:ascii="Times New Roman" w:hAnsi="Times New Roman" w:cs="Times New Roman"/>
          <w:b/>
          <w:sz w:val="24"/>
          <w:szCs w:val="24"/>
        </w:rPr>
        <w:t xml:space="preserve"> гражданское право </w:t>
      </w:r>
      <w:r>
        <w:rPr>
          <w:rFonts w:ascii="Times New Roman" w:hAnsi="Times New Roman" w:cs="Times New Roman"/>
          <w:sz w:val="24"/>
          <w:szCs w:val="24"/>
        </w:rPr>
        <w:t xml:space="preserve">– это система правовых норм, опосредующих </w:t>
      </w:r>
      <w:r w:rsidR="00D136CA">
        <w:rPr>
          <w:rFonts w:ascii="Times New Roman" w:hAnsi="Times New Roman" w:cs="Times New Roman"/>
          <w:sz w:val="24"/>
          <w:szCs w:val="24"/>
        </w:rPr>
        <w:t xml:space="preserve">хозяйственную деятельность </w:t>
      </w:r>
      <w:r>
        <w:rPr>
          <w:rFonts w:ascii="Times New Roman" w:hAnsi="Times New Roman" w:cs="Times New Roman"/>
          <w:sz w:val="24"/>
          <w:szCs w:val="24"/>
        </w:rPr>
        <w:t>путем</w:t>
      </w:r>
      <w:r w:rsidR="00D27846">
        <w:rPr>
          <w:rFonts w:ascii="Times New Roman" w:hAnsi="Times New Roman" w:cs="Times New Roman"/>
          <w:sz w:val="24"/>
          <w:szCs w:val="24"/>
        </w:rPr>
        <w:t xml:space="preserve"> закрепления:</w:t>
      </w:r>
    </w:p>
    <w:p w14:paraId="2061BA84" w14:textId="77777777" w:rsidR="00C44FA6" w:rsidRDefault="00C44FA6" w:rsidP="004202E8">
      <w:pPr>
        <w:pStyle w:val="ConsPlusNormal"/>
        <w:widowControl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136CA">
        <w:rPr>
          <w:rFonts w:ascii="Times New Roman" w:hAnsi="Times New Roman" w:cs="Times New Roman"/>
          <w:sz w:val="24"/>
          <w:szCs w:val="24"/>
        </w:rPr>
        <w:t>правового положения участников хозяйственного оборота: физических и юридических лиц,</w:t>
      </w:r>
    </w:p>
    <w:p w14:paraId="603D2D32" w14:textId="77777777" w:rsidR="00D136CA" w:rsidRDefault="00AF002A" w:rsidP="004202E8">
      <w:pPr>
        <w:pStyle w:val="ConsPlusNormal"/>
        <w:widowControl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оснований возникновения, </w:t>
      </w:r>
      <w:r w:rsidR="00D136CA">
        <w:rPr>
          <w:rFonts w:ascii="Times New Roman" w:hAnsi="Times New Roman" w:cs="Times New Roman"/>
          <w:sz w:val="24"/>
          <w:szCs w:val="24"/>
        </w:rPr>
        <w:t xml:space="preserve">порядка осуществления </w:t>
      </w:r>
      <w:r>
        <w:rPr>
          <w:rFonts w:ascii="Times New Roman" w:hAnsi="Times New Roman" w:cs="Times New Roman"/>
          <w:sz w:val="24"/>
          <w:szCs w:val="24"/>
        </w:rPr>
        <w:t xml:space="preserve">и способов защиты </w:t>
      </w:r>
      <w:r w:rsidR="00D136CA">
        <w:rPr>
          <w:rFonts w:ascii="Times New Roman" w:hAnsi="Times New Roman" w:cs="Times New Roman"/>
          <w:sz w:val="24"/>
          <w:szCs w:val="24"/>
        </w:rPr>
        <w:t xml:space="preserve">прав на </w:t>
      </w:r>
      <w:r w:rsidR="00D136CA" w:rsidRPr="00D136CA">
        <w:rPr>
          <w:rFonts w:ascii="Times New Roman" w:hAnsi="Times New Roman" w:cs="Times New Roman"/>
          <w:sz w:val="24"/>
          <w:szCs w:val="24"/>
          <w:u w:val="single"/>
        </w:rPr>
        <w:t>вещи</w:t>
      </w:r>
      <w:r w:rsidR="00C52F7B">
        <w:rPr>
          <w:rFonts w:ascii="Times New Roman" w:hAnsi="Times New Roman" w:cs="Times New Roman"/>
          <w:sz w:val="24"/>
          <w:szCs w:val="24"/>
        </w:rPr>
        <w:t xml:space="preserve"> (так называемые, </w:t>
      </w:r>
      <w:r w:rsidR="00D136CA">
        <w:rPr>
          <w:rFonts w:ascii="Times New Roman" w:hAnsi="Times New Roman" w:cs="Times New Roman"/>
          <w:sz w:val="24"/>
          <w:szCs w:val="24"/>
        </w:rPr>
        <w:t xml:space="preserve">вещные права) и прав на </w:t>
      </w:r>
      <w:r w:rsidR="00C52F7B" w:rsidRPr="00C52F7B">
        <w:rPr>
          <w:rFonts w:ascii="Times New Roman" w:hAnsi="Times New Roman" w:cs="Times New Roman"/>
          <w:sz w:val="24"/>
          <w:szCs w:val="24"/>
          <w:u w:val="single"/>
        </w:rPr>
        <w:t>результаты интеллектуальной деятельности и приравненны</w:t>
      </w:r>
      <w:r w:rsidR="00C52F7B">
        <w:rPr>
          <w:rFonts w:ascii="Times New Roman" w:hAnsi="Times New Roman" w:cs="Times New Roman"/>
          <w:sz w:val="24"/>
          <w:szCs w:val="24"/>
          <w:u w:val="single"/>
        </w:rPr>
        <w:t xml:space="preserve">е </w:t>
      </w:r>
      <w:r w:rsidR="00C52F7B" w:rsidRPr="00C52F7B">
        <w:rPr>
          <w:rFonts w:ascii="Times New Roman" w:hAnsi="Times New Roman" w:cs="Times New Roman"/>
          <w:sz w:val="24"/>
          <w:szCs w:val="24"/>
          <w:u w:val="single"/>
        </w:rPr>
        <w:t>к ним средств</w:t>
      </w:r>
      <w:r w:rsidR="00912621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C52F7B" w:rsidRPr="00C52F7B">
        <w:rPr>
          <w:rFonts w:ascii="Times New Roman" w:hAnsi="Times New Roman" w:cs="Times New Roman"/>
          <w:sz w:val="24"/>
          <w:szCs w:val="24"/>
          <w:u w:val="single"/>
        </w:rPr>
        <w:t xml:space="preserve"> индивидуализации</w:t>
      </w:r>
      <w:r w:rsidR="00460DB0">
        <w:rPr>
          <w:rFonts w:ascii="Times New Roman" w:hAnsi="Times New Roman" w:cs="Times New Roman"/>
          <w:sz w:val="24"/>
          <w:szCs w:val="24"/>
          <w:u w:val="single"/>
        </w:rPr>
        <w:t xml:space="preserve"> – интеллектуальную собственность</w:t>
      </w:r>
      <w:r w:rsidR="00C52F7B">
        <w:rPr>
          <w:rFonts w:ascii="Times New Roman" w:hAnsi="Times New Roman" w:cs="Times New Roman"/>
          <w:sz w:val="24"/>
          <w:szCs w:val="24"/>
        </w:rPr>
        <w:t xml:space="preserve"> (так называемые, интеллектуальные права),</w:t>
      </w:r>
    </w:p>
    <w:p w14:paraId="485FAFE2" w14:textId="4AA99053" w:rsidR="00546977" w:rsidRDefault="00912621" w:rsidP="004202E8">
      <w:pPr>
        <w:pStyle w:val="ConsPlusNormal"/>
        <w:widowControl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27846">
        <w:rPr>
          <w:rFonts w:ascii="Times New Roman" w:hAnsi="Times New Roman" w:cs="Times New Roman"/>
          <w:sz w:val="24"/>
          <w:szCs w:val="24"/>
        </w:rPr>
        <w:t xml:space="preserve">договорных и иных обязательств </w:t>
      </w:r>
      <w:r w:rsidR="00527E03">
        <w:rPr>
          <w:rFonts w:ascii="Times New Roman" w:hAnsi="Times New Roman" w:cs="Times New Roman"/>
          <w:sz w:val="24"/>
          <w:szCs w:val="24"/>
        </w:rPr>
        <w:t xml:space="preserve">по поводу </w:t>
      </w:r>
      <w:r w:rsidR="00AF002A">
        <w:rPr>
          <w:rFonts w:ascii="Times New Roman" w:hAnsi="Times New Roman" w:cs="Times New Roman"/>
          <w:sz w:val="24"/>
          <w:szCs w:val="24"/>
        </w:rPr>
        <w:t xml:space="preserve">перемещения имущества </w:t>
      </w:r>
      <w:r w:rsidR="00EE1F94">
        <w:rPr>
          <w:rFonts w:ascii="Times New Roman" w:hAnsi="Times New Roman" w:cs="Times New Roman"/>
          <w:sz w:val="24"/>
          <w:szCs w:val="24"/>
        </w:rPr>
        <w:t xml:space="preserve">(материальных благ) </w:t>
      </w:r>
      <w:r w:rsidR="00574670">
        <w:rPr>
          <w:rFonts w:ascii="Times New Roman" w:hAnsi="Times New Roman" w:cs="Times New Roman"/>
          <w:sz w:val="24"/>
          <w:szCs w:val="24"/>
        </w:rPr>
        <w:t xml:space="preserve">от одного </w:t>
      </w:r>
      <w:r w:rsidR="00EE1F94">
        <w:rPr>
          <w:rFonts w:ascii="Times New Roman" w:hAnsi="Times New Roman" w:cs="Times New Roman"/>
          <w:sz w:val="24"/>
          <w:szCs w:val="24"/>
        </w:rPr>
        <w:t>лица к другому,</w:t>
      </w:r>
      <w:r w:rsidR="004202E8">
        <w:rPr>
          <w:rFonts w:ascii="Times New Roman" w:hAnsi="Times New Roman" w:cs="Times New Roman"/>
          <w:sz w:val="24"/>
          <w:szCs w:val="24"/>
        </w:rPr>
        <w:t xml:space="preserve"> </w:t>
      </w:r>
      <w:r w:rsidR="00460DB0">
        <w:rPr>
          <w:rFonts w:ascii="Times New Roman" w:hAnsi="Times New Roman" w:cs="Times New Roman"/>
          <w:sz w:val="24"/>
          <w:szCs w:val="24"/>
        </w:rPr>
        <w:t xml:space="preserve">имущество – это не только вещи – предметы материального мира, </w:t>
      </w:r>
      <w:r w:rsidR="00D06DBF">
        <w:rPr>
          <w:rFonts w:ascii="Times New Roman" w:hAnsi="Times New Roman" w:cs="Times New Roman"/>
          <w:sz w:val="24"/>
          <w:szCs w:val="24"/>
        </w:rPr>
        <w:t xml:space="preserve">включая деньги и ценные бумаги, </w:t>
      </w:r>
      <w:r w:rsidR="00460DB0">
        <w:rPr>
          <w:rFonts w:ascii="Times New Roman" w:hAnsi="Times New Roman" w:cs="Times New Roman"/>
          <w:sz w:val="24"/>
          <w:szCs w:val="24"/>
        </w:rPr>
        <w:t xml:space="preserve">но и имущественные права </w:t>
      </w:r>
      <w:r w:rsidR="00E952E0">
        <w:rPr>
          <w:rFonts w:ascii="Times New Roman" w:hAnsi="Times New Roman" w:cs="Times New Roman"/>
          <w:sz w:val="24"/>
          <w:szCs w:val="24"/>
        </w:rPr>
        <w:t xml:space="preserve">и обязанности </w:t>
      </w:r>
      <w:r w:rsidR="00460DB0">
        <w:rPr>
          <w:rFonts w:ascii="Times New Roman" w:hAnsi="Times New Roman" w:cs="Times New Roman"/>
          <w:sz w:val="24"/>
          <w:szCs w:val="24"/>
        </w:rPr>
        <w:t xml:space="preserve">(например, исключительное право на изобретение или </w:t>
      </w:r>
      <w:r w:rsidR="00E952E0">
        <w:rPr>
          <w:rFonts w:ascii="Times New Roman" w:hAnsi="Times New Roman" w:cs="Times New Roman"/>
          <w:sz w:val="24"/>
          <w:szCs w:val="24"/>
        </w:rPr>
        <w:t>обязанность уплатить долг</w:t>
      </w:r>
      <w:r w:rsidR="00460DB0">
        <w:rPr>
          <w:rFonts w:ascii="Times New Roman" w:hAnsi="Times New Roman" w:cs="Times New Roman"/>
          <w:sz w:val="24"/>
          <w:szCs w:val="24"/>
        </w:rPr>
        <w:t>)</w:t>
      </w:r>
      <w:r w:rsidR="00EE6E35">
        <w:rPr>
          <w:rFonts w:ascii="Times New Roman" w:hAnsi="Times New Roman" w:cs="Times New Roman"/>
          <w:sz w:val="24"/>
          <w:szCs w:val="24"/>
        </w:rPr>
        <w:t>,</w:t>
      </w:r>
    </w:p>
    <w:p w14:paraId="19EB44B9" w14:textId="77777777" w:rsidR="00EE1F94" w:rsidRPr="0057699C" w:rsidRDefault="00EE1F94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EE1F94">
        <w:rPr>
          <w:rFonts w:cs="Times New Roman"/>
          <w:szCs w:val="24"/>
        </w:rPr>
        <w:t>- способов защиты нематериальных благ – конституционных прав на жизнь и здоровье, защиту чести, достоинства и деловой репутации, личную и семейную тайну и т.д</w:t>
      </w:r>
      <w:r>
        <w:rPr>
          <w:rFonts w:cs="Times New Roman"/>
          <w:szCs w:val="24"/>
        </w:rPr>
        <w:t xml:space="preserve">., </w:t>
      </w:r>
      <w:r w:rsidRPr="0057699C">
        <w:rPr>
          <w:rFonts w:cs="Times New Roman"/>
          <w:szCs w:val="24"/>
        </w:rPr>
        <w:t xml:space="preserve">которые также могут иметь имущественное содержание (например, </w:t>
      </w:r>
      <w:r>
        <w:rPr>
          <w:rFonts w:cs="Times New Roman"/>
          <w:szCs w:val="24"/>
        </w:rPr>
        <w:t xml:space="preserve">возмещение убытков или </w:t>
      </w:r>
      <w:r w:rsidRPr="0057699C">
        <w:rPr>
          <w:rFonts w:cs="Times New Roman"/>
          <w:szCs w:val="24"/>
        </w:rPr>
        <w:t>компенсация морального вреда).</w:t>
      </w:r>
    </w:p>
    <w:p w14:paraId="2936F9A1" w14:textId="4299EB76" w:rsidR="00EE1F94" w:rsidRPr="004202E8" w:rsidRDefault="0076782D" w:rsidP="004202E8">
      <w:pPr>
        <w:pStyle w:val="ConsPlusNormal"/>
        <w:widowControl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Таким образом, можно сказать, что гражданское право регулирует имущественные и связанные с ними личные неимущественные отношения участников хозяйственного оборота.</w:t>
      </w:r>
    </w:p>
    <w:p w14:paraId="3D136091" w14:textId="77777777" w:rsidR="00CE2B2C" w:rsidRDefault="00CE2B2C" w:rsidP="004202E8">
      <w:pPr>
        <w:pStyle w:val="ConsPlusNormal"/>
        <w:widowControl/>
        <w:spacing w:line="36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E2B2C">
        <w:rPr>
          <w:rFonts w:ascii="Times New Roman" w:hAnsi="Times New Roman" w:cs="Times New Roman"/>
          <w:sz w:val="24"/>
          <w:szCs w:val="24"/>
        </w:rPr>
        <w:t xml:space="preserve">Главный источник гражданского права – </w:t>
      </w:r>
      <w:r w:rsidRPr="00CE2B2C">
        <w:rPr>
          <w:rFonts w:ascii="Times New Roman" w:hAnsi="Times New Roman" w:cs="Times New Roman"/>
          <w:b/>
          <w:sz w:val="24"/>
          <w:szCs w:val="24"/>
        </w:rPr>
        <w:t>Гражданский кодекс РФ</w:t>
      </w:r>
      <w:r>
        <w:rPr>
          <w:rFonts w:ascii="Times New Roman" w:hAnsi="Times New Roman" w:cs="Times New Roman"/>
          <w:b/>
          <w:sz w:val="24"/>
          <w:szCs w:val="24"/>
        </w:rPr>
        <w:t xml:space="preserve"> (ГК РФ)</w:t>
      </w:r>
      <w:r w:rsidRPr="00CE2B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Состоит из четырех частей, каждая из которых принималась отдельно.</w:t>
      </w:r>
    </w:p>
    <w:p w14:paraId="2B6C74AB" w14:textId="77777777" w:rsidR="00CD222A" w:rsidRDefault="00CD222A" w:rsidP="004202E8">
      <w:pPr>
        <w:pStyle w:val="ConsPlusNormal"/>
        <w:widowControl/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14:paraId="7AC47D5D" w14:textId="77777777" w:rsidR="00CE2B2C" w:rsidRPr="00CE2B2C" w:rsidRDefault="008F2C64" w:rsidP="004202E8">
      <w:pPr>
        <w:pStyle w:val="ConsPlusNormal"/>
        <w:widowControl/>
        <w:spacing w:line="360" w:lineRule="auto"/>
        <w:ind w:firstLine="54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Субъекты</w:t>
      </w:r>
      <w:r w:rsidR="00CE2B2C" w:rsidRPr="00CE2B2C">
        <w:rPr>
          <w:rFonts w:ascii="Times New Roman" w:hAnsi="Times New Roman" w:cs="Times New Roman"/>
          <w:b/>
          <w:sz w:val="24"/>
          <w:szCs w:val="24"/>
        </w:rPr>
        <w:t xml:space="preserve"> гражданск</w:t>
      </w:r>
      <w:r>
        <w:rPr>
          <w:rFonts w:ascii="Times New Roman" w:hAnsi="Times New Roman" w:cs="Times New Roman"/>
          <w:b/>
          <w:sz w:val="24"/>
          <w:szCs w:val="24"/>
        </w:rPr>
        <w:t xml:space="preserve">ого </w:t>
      </w:r>
      <w:r w:rsidR="00CE2B2C" w:rsidRPr="00CE2B2C">
        <w:rPr>
          <w:rFonts w:ascii="Times New Roman" w:hAnsi="Times New Roman" w:cs="Times New Roman"/>
          <w:b/>
          <w:sz w:val="24"/>
          <w:szCs w:val="24"/>
        </w:rPr>
        <w:t>пра</w:t>
      </w:r>
      <w:r w:rsidR="00CE2B2C">
        <w:rPr>
          <w:rFonts w:ascii="Times New Roman" w:hAnsi="Times New Roman" w:cs="Times New Roman"/>
          <w:b/>
          <w:sz w:val="24"/>
          <w:szCs w:val="24"/>
        </w:rPr>
        <w:t>в</w:t>
      </w:r>
      <w:r w:rsidR="00CE2B2C" w:rsidRPr="00CE2B2C">
        <w:rPr>
          <w:rFonts w:ascii="Times New Roman" w:hAnsi="Times New Roman" w:cs="Times New Roman"/>
          <w:b/>
          <w:sz w:val="24"/>
          <w:szCs w:val="24"/>
        </w:rPr>
        <w:t>оотношени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p w14:paraId="7140DBA1" w14:textId="77777777" w:rsidR="004202E8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8F2C64">
        <w:rPr>
          <w:rFonts w:cs="Times New Roman"/>
          <w:szCs w:val="24"/>
        </w:rPr>
        <w:t>Субъектами гражданского правоотношения</w:t>
      </w:r>
      <w:r w:rsidRPr="0057699C">
        <w:rPr>
          <w:rFonts w:cs="Times New Roman"/>
          <w:szCs w:val="24"/>
        </w:rPr>
        <w:t xml:space="preserve"> могут быть любые </w:t>
      </w:r>
      <w:r w:rsidRPr="008F2C64">
        <w:rPr>
          <w:rFonts w:cs="Times New Roman"/>
          <w:szCs w:val="24"/>
          <w:u w:val="single"/>
        </w:rPr>
        <w:t>физические лица</w:t>
      </w:r>
      <w:r w:rsidRPr="0057699C">
        <w:rPr>
          <w:rFonts w:cs="Times New Roman"/>
          <w:szCs w:val="24"/>
        </w:rPr>
        <w:t xml:space="preserve"> (граждане</w:t>
      </w:r>
      <w:r w:rsidR="00D0376C">
        <w:rPr>
          <w:rFonts w:cs="Times New Roman"/>
          <w:szCs w:val="24"/>
        </w:rPr>
        <w:t xml:space="preserve"> РФ</w:t>
      </w:r>
      <w:r w:rsidRPr="0057699C">
        <w:rPr>
          <w:rFonts w:cs="Times New Roman"/>
          <w:szCs w:val="24"/>
        </w:rPr>
        <w:t xml:space="preserve">, иностранные граждане и лица без гражданства), </w:t>
      </w:r>
      <w:r w:rsidRPr="008F2C64">
        <w:rPr>
          <w:rFonts w:cs="Times New Roman"/>
          <w:szCs w:val="24"/>
          <w:u w:val="single"/>
        </w:rPr>
        <w:t>юридические лица</w:t>
      </w:r>
      <w:r w:rsidRPr="0057699C">
        <w:rPr>
          <w:rFonts w:cs="Times New Roman"/>
          <w:szCs w:val="24"/>
        </w:rPr>
        <w:t xml:space="preserve"> (российские, иностранные, международные) и </w:t>
      </w:r>
      <w:r w:rsidRPr="008F2C64">
        <w:rPr>
          <w:rFonts w:cs="Times New Roman"/>
          <w:szCs w:val="24"/>
          <w:u w:val="single"/>
        </w:rPr>
        <w:t>публичн</w:t>
      </w:r>
      <w:r w:rsidR="008F2C64" w:rsidRPr="008F2C64">
        <w:rPr>
          <w:rFonts w:cs="Times New Roman"/>
          <w:szCs w:val="24"/>
          <w:u w:val="single"/>
        </w:rPr>
        <w:t>о-правовые</w:t>
      </w:r>
      <w:r w:rsidRPr="0057699C">
        <w:rPr>
          <w:rFonts w:cs="Times New Roman"/>
          <w:szCs w:val="24"/>
        </w:rPr>
        <w:t xml:space="preserve"> образования (РФ, субъекты РФ и муниципальные образования), которые участвуют в гражданском правоотношении не как носители власти, а на равных началах с другими субъектами.</w:t>
      </w:r>
      <w:r w:rsidR="008F2C64">
        <w:rPr>
          <w:rFonts w:cs="Times New Roman"/>
          <w:szCs w:val="24"/>
        </w:rPr>
        <w:t xml:space="preserve"> </w:t>
      </w:r>
      <w:r w:rsidR="008F2C64" w:rsidRPr="00F5145A">
        <w:rPr>
          <w:rFonts w:cs="Times New Roman"/>
          <w:szCs w:val="24"/>
        </w:rPr>
        <w:t xml:space="preserve">При этом правовое положение публично-правового образования, по общему правилу, аналогично правовому положению юридического лица, </w:t>
      </w:r>
      <w:proofErr w:type="gramStart"/>
      <w:r w:rsidR="008F2C64" w:rsidRPr="00F5145A">
        <w:rPr>
          <w:rFonts w:cs="Times New Roman"/>
          <w:szCs w:val="24"/>
        </w:rPr>
        <w:t>то есть</w:t>
      </w:r>
      <w:proofErr w:type="gramEnd"/>
      <w:r w:rsidR="008F2C64" w:rsidRPr="00F5145A">
        <w:rPr>
          <w:rFonts w:cs="Times New Roman"/>
          <w:szCs w:val="24"/>
        </w:rPr>
        <w:t xml:space="preserve">  когда </w:t>
      </w:r>
      <w:r w:rsidR="008F2C64" w:rsidRPr="00F5145A">
        <w:rPr>
          <w:rFonts w:cs="Times New Roman"/>
          <w:szCs w:val="24"/>
          <w:shd w:val="clear" w:color="auto" w:fill="FFFFFF"/>
        </w:rPr>
        <w:t xml:space="preserve">в нормативно-правовом акте </w:t>
      </w:r>
      <w:r w:rsidR="00F5145A">
        <w:rPr>
          <w:rFonts w:cs="Times New Roman"/>
          <w:szCs w:val="24"/>
          <w:shd w:val="clear" w:color="auto" w:fill="FFFFFF"/>
        </w:rPr>
        <w:t>упоминается</w:t>
      </w:r>
      <w:r w:rsidR="00F5145A" w:rsidRPr="00F5145A">
        <w:rPr>
          <w:rFonts w:cs="Times New Roman"/>
          <w:szCs w:val="24"/>
          <w:shd w:val="clear" w:color="auto" w:fill="FFFFFF"/>
        </w:rPr>
        <w:t xml:space="preserve"> </w:t>
      </w:r>
      <w:r w:rsidR="00F5145A">
        <w:rPr>
          <w:rFonts w:cs="Times New Roman"/>
          <w:szCs w:val="24"/>
          <w:shd w:val="clear" w:color="auto" w:fill="FFFFFF"/>
        </w:rPr>
        <w:t>юридическое лицо</w:t>
      </w:r>
      <w:r w:rsidR="008F2C64" w:rsidRPr="00F5145A">
        <w:rPr>
          <w:rFonts w:cs="Times New Roman"/>
          <w:szCs w:val="24"/>
          <w:shd w:val="clear" w:color="auto" w:fill="FFFFFF"/>
        </w:rPr>
        <w:t>, подразумева</w:t>
      </w:r>
      <w:r w:rsidR="00F5145A" w:rsidRPr="00F5145A">
        <w:rPr>
          <w:rFonts w:cs="Times New Roman"/>
          <w:szCs w:val="24"/>
          <w:shd w:val="clear" w:color="auto" w:fill="FFFFFF"/>
        </w:rPr>
        <w:t>ю</w:t>
      </w:r>
      <w:r w:rsidR="008F2C64" w:rsidRPr="00F5145A">
        <w:rPr>
          <w:rFonts w:cs="Times New Roman"/>
          <w:szCs w:val="24"/>
          <w:shd w:val="clear" w:color="auto" w:fill="FFFFFF"/>
        </w:rPr>
        <w:t xml:space="preserve">тся и </w:t>
      </w:r>
      <w:r w:rsidR="00F5145A" w:rsidRPr="00F5145A">
        <w:rPr>
          <w:rFonts w:cs="Times New Roman"/>
          <w:szCs w:val="24"/>
          <w:shd w:val="clear" w:color="auto" w:fill="FFFFFF"/>
        </w:rPr>
        <w:t>все публично-правовые образования.</w:t>
      </w:r>
    </w:p>
    <w:p w14:paraId="6B1FB2E9" w14:textId="0EB5D88A" w:rsidR="00D3113B" w:rsidRPr="004202E8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57699C">
        <w:rPr>
          <w:rFonts w:cs="Times New Roman"/>
          <w:szCs w:val="24"/>
        </w:rPr>
        <w:lastRenderedPageBreak/>
        <w:t>Положение субъекта в качестве участника гражданского правоотношения охватывается понятием правосубъектности, включающего в себя гражданскую право- и дееспособность.</w:t>
      </w:r>
    </w:p>
    <w:p w14:paraId="3A1F79B9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Под </w:t>
      </w:r>
      <w:r w:rsidRPr="0057699C">
        <w:rPr>
          <w:rFonts w:cs="Times New Roman"/>
          <w:i/>
          <w:szCs w:val="24"/>
        </w:rPr>
        <w:t>гражданской правоспособностью</w:t>
      </w:r>
      <w:r w:rsidRPr="0057699C">
        <w:rPr>
          <w:rFonts w:cs="Times New Roman"/>
          <w:szCs w:val="24"/>
        </w:rPr>
        <w:t xml:space="preserve"> понимается способность субъекта иметь гражданские права и обязанности. В свою очередь </w:t>
      </w:r>
      <w:r w:rsidRPr="0057699C">
        <w:rPr>
          <w:rFonts w:cs="Times New Roman"/>
          <w:i/>
          <w:szCs w:val="24"/>
        </w:rPr>
        <w:t>гражданская дееспособность</w:t>
      </w:r>
      <w:r w:rsidRPr="0057699C">
        <w:rPr>
          <w:rFonts w:cs="Times New Roman"/>
          <w:szCs w:val="24"/>
        </w:rPr>
        <w:t xml:space="preserve"> означает способность субъекта своими действиями приобретать и осуществлять субъективные гражданские права, а также создавать и исполнять обязанности. Эти элементы содержания дееспособности принято называть </w:t>
      </w:r>
      <w:proofErr w:type="spellStart"/>
      <w:r w:rsidRPr="00D0376C">
        <w:rPr>
          <w:rFonts w:cs="Times New Roman"/>
          <w:szCs w:val="24"/>
          <w:u w:val="single"/>
        </w:rPr>
        <w:t>сделкоспособностью</w:t>
      </w:r>
      <w:proofErr w:type="spellEnd"/>
      <w:r w:rsidRPr="0057699C">
        <w:rPr>
          <w:rFonts w:cs="Times New Roman"/>
          <w:szCs w:val="24"/>
        </w:rPr>
        <w:t xml:space="preserve">. Дееспособность также охватывает и </w:t>
      </w:r>
      <w:r w:rsidRPr="00D0376C">
        <w:rPr>
          <w:rFonts w:cs="Times New Roman"/>
          <w:szCs w:val="24"/>
          <w:u w:val="single"/>
        </w:rPr>
        <w:t>деликтоспособность</w:t>
      </w:r>
      <w:r w:rsidRPr="0057699C">
        <w:rPr>
          <w:rFonts w:cs="Times New Roman"/>
          <w:szCs w:val="24"/>
        </w:rPr>
        <w:t xml:space="preserve"> субъекта – способность самостоятельно нести ответственность за совершенные гражданские правонарушения.</w:t>
      </w:r>
    </w:p>
    <w:p w14:paraId="648D8965" w14:textId="77777777" w:rsidR="0033201A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В любом гражданском правоотношении различают две стороны – управомоченную и обязанную. С каждой из них могут выступать од</w:t>
      </w:r>
      <w:r w:rsidR="0033201A">
        <w:rPr>
          <w:rFonts w:cs="Times New Roman"/>
          <w:szCs w:val="24"/>
        </w:rPr>
        <w:t>но или несколько лиц</w:t>
      </w:r>
      <w:r w:rsidRPr="0057699C">
        <w:rPr>
          <w:rFonts w:cs="Times New Roman"/>
          <w:szCs w:val="24"/>
        </w:rPr>
        <w:t xml:space="preserve">. Состав участников гражданского правоотношения может изменяться в порядке </w:t>
      </w:r>
      <w:r w:rsidRPr="0057699C">
        <w:rPr>
          <w:rFonts w:cs="Times New Roman"/>
          <w:i/>
          <w:szCs w:val="24"/>
        </w:rPr>
        <w:t>правопреемства</w:t>
      </w:r>
      <w:r w:rsidRPr="0057699C">
        <w:rPr>
          <w:rFonts w:cs="Times New Roman"/>
          <w:szCs w:val="24"/>
        </w:rPr>
        <w:t>, под которым понимают переход прав и обязанностей от одного лица к другому. Такое правопреемство может возникать как в силу закона (например, при наследовании, при реорганизации юридического лица), так и по соглашению сторон (например, уступка требования). В то же время правопреемство не допускается в тех случаях, когда право и обязанности носят личный характер (обязанность по возмещению вреда, право на имя, право авторства и т. п.)</w:t>
      </w:r>
      <w:r w:rsidR="0033201A">
        <w:rPr>
          <w:rFonts w:cs="Times New Roman"/>
          <w:szCs w:val="24"/>
        </w:rPr>
        <w:t>.</w:t>
      </w:r>
    </w:p>
    <w:p w14:paraId="24DCC3B5" w14:textId="77777777" w:rsidR="00D3113B" w:rsidRDefault="00D3113B" w:rsidP="004202E8">
      <w:pPr>
        <w:autoSpaceDE w:val="0"/>
        <w:autoSpaceDN w:val="0"/>
        <w:adjustRightInd w:val="0"/>
        <w:ind w:firstLine="708"/>
        <w:outlineLvl w:val="0"/>
        <w:rPr>
          <w:rFonts w:cs="Times New Roman"/>
          <w:b/>
          <w:i/>
          <w:szCs w:val="24"/>
        </w:rPr>
      </w:pPr>
      <w:r w:rsidRPr="0057699C">
        <w:rPr>
          <w:rFonts w:cs="Times New Roman"/>
          <w:szCs w:val="24"/>
        </w:rPr>
        <w:t xml:space="preserve"> </w:t>
      </w:r>
      <w:r w:rsidR="0033201A">
        <w:rPr>
          <w:rFonts w:cs="Times New Roman"/>
          <w:b/>
          <w:i/>
          <w:szCs w:val="24"/>
        </w:rPr>
        <w:t>Физическое лицо как субъект гражданского правоотношения</w:t>
      </w:r>
    </w:p>
    <w:p w14:paraId="444CAC54" w14:textId="6FDFC956" w:rsidR="0033201A" w:rsidRPr="0033201A" w:rsidRDefault="004202E8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По гражданскому праву</w:t>
      </w:r>
      <w:r w:rsidR="00D0376C">
        <w:rPr>
          <w:rFonts w:cs="Times New Roman"/>
          <w:szCs w:val="24"/>
        </w:rPr>
        <w:t xml:space="preserve"> физическое лицо – это гражданин (неважно, какой страны)</w:t>
      </w:r>
    </w:p>
    <w:p w14:paraId="756F7D18" w14:textId="77777777" w:rsidR="004202E8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1E7309">
        <w:rPr>
          <w:rFonts w:cs="Times New Roman"/>
          <w:b/>
          <w:szCs w:val="24"/>
        </w:rPr>
        <w:t>Гражданская правоспособность</w:t>
      </w:r>
      <w:r w:rsidRPr="0057699C">
        <w:rPr>
          <w:rFonts w:cs="Times New Roman"/>
          <w:szCs w:val="24"/>
        </w:rPr>
        <w:t xml:space="preserve"> признается в равной мере за всеми гражданами независимо от возраста и состояния здоровья. </w:t>
      </w:r>
    </w:p>
    <w:p w14:paraId="2C323CB9" w14:textId="50B0AADF" w:rsidR="004202E8" w:rsidRDefault="004202E8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Pr="005C79EB">
        <w:rPr>
          <w:rFonts w:cs="Times New Roman"/>
          <w:szCs w:val="24"/>
        </w:rPr>
        <w:t>ражданская правоспособность возникает с рождения и прекращается смертью</w:t>
      </w:r>
    </w:p>
    <w:p w14:paraId="61E09432" w14:textId="511EF88E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Содержание гражданской правоспособности образуют имущественные и</w:t>
      </w:r>
      <w:r w:rsidR="00D0376C">
        <w:rPr>
          <w:rFonts w:cs="Times New Roman"/>
          <w:szCs w:val="24"/>
        </w:rPr>
        <w:t xml:space="preserve"> связанные с ними личные </w:t>
      </w:r>
      <w:r w:rsidRPr="0057699C">
        <w:rPr>
          <w:rFonts w:cs="Times New Roman"/>
          <w:szCs w:val="24"/>
        </w:rPr>
        <w:t>неимущественные права и обязанности, которыми гражданин может обладать, но не обязательно способен реализовать в конкретном случае.</w:t>
      </w:r>
    </w:p>
    <w:p w14:paraId="4C6911FA" w14:textId="77777777" w:rsidR="00F1628A" w:rsidRDefault="00D3113B" w:rsidP="00F1628A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ГК РФ закрепляет наиболее важные права и обязанности гражданина, к которым относятся:</w:t>
      </w:r>
    </w:p>
    <w:p w14:paraId="21B9944D" w14:textId="77777777" w:rsidR="00F1628A" w:rsidRDefault="00D0376C" w:rsidP="00F1628A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право заниматься предпринимательской деятельностью;</w:t>
      </w:r>
    </w:p>
    <w:p w14:paraId="473C90B2" w14:textId="77777777" w:rsidR="00F1628A" w:rsidRDefault="00D0376C" w:rsidP="00F1628A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создание юридических лиц (самостоятельно или совместно);</w:t>
      </w:r>
    </w:p>
    <w:p w14:paraId="1EEB39C9" w14:textId="77777777" w:rsidR="00F1628A" w:rsidRDefault="00D3113B" w:rsidP="00F1628A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право собственности</w:t>
      </w:r>
      <w:r w:rsidR="00D0376C" w:rsidRPr="00F1628A">
        <w:rPr>
          <w:rFonts w:cs="Times New Roman"/>
          <w:szCs w:val="24"/>
        </w:rPr>
        <w:t xml:space="preserve"> и интеллектуальные права,</w:t>
      </w:r>
      <w:r w:rsidRPr="00F1628A">
        <w:rPr>
          <w:rFonts w:cs="Times New Roman"/>
          <w:szCs w:val="24"/>
        </w:rPr>
        <w:t xml:space="preserve"> </w:t>
      </w:r>
    </w:p>
    <w:p w14:paraId="79D9C733" w14:textId="77777777" w:rsidR="00F1628A" w:rsidRDefault="00D0376C" w:rsidP="00F1628A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право участвовать в обязательствах, в частности, путем совершения сделок,</w:t>
      </w:r>
    </w:p>
    <w:p w14:paraId="182CCB38" w14:textId="77777777" w:rsidR="00F1628A" w:rsidRDefault="00D0376C" w:rsidP="00F1628A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обязанность исполнять принятые на себя обязательства</w:t>
      </w:r>
    </w:p>
    <w:p w14:paraId="542672A7" w14:textId="6F5E854D" w:rsidR="00D0376C" w:rsidRPr="00F1628A" w:rsidRDefault="00D0376C" w:rsidP="00F1628A">
      <w:pPr>
        <w:pStyle w:val="a7"/>
        <w:numPr>
          <w:ilvl w:val="0"/>
          <w:numId w:val="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и др.</w:t>
      </w:r>
    </w:p>
    <w:p w14:paraId="320A9C1D" w14:textId="77777777" w:rsidR="00F1628A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57699C">
        <w:rPr>
          <w:rFonts w:cs="Times New Roman"/>
          <w:szCs w:val="24"/>
        </w:rPr>
        <w:t xml:space="preserve">В отличие от правоспособности </w:t>
      </w:r>
      <w:r w:rsidRPr="001E7309">
        <w:rPr>
          <w:rFonts w:cs="Times New Roman"/>
          <w:b/>
          <w:szCs w:val="24"/>
        </w:rPr>
        <w:t>гражданская дееспособность</w:t>
      </w:r>
      <w:r w:rsidRPr="0057699C">
        <w:rPr>
          <w:rFonts w:cs="Times New Roman"/>
          <w:szCs w:val="24"/>
        </w:rPr>
        <w:t xml:space="preserve">, выражающаяся в способности </w:t>
      </w:r>
      <w:r w:rsidRPr="0057699C">
        <w:rPr>
          <w:rFonts w:cs="Times New Roman"/>
          <w:szCs w:val="24"/>
          <w:shd w:val="clear" w:color="auto" w:fill="FFFFFF"/>
        </w:rPr>
        <w:t xml:space="preserve">приобретать и осуществлять гражданские права, создавать для себя гражданские обязанности и исполнять их, предполагает </w:t>
      </w:r>
      <w:r w:rsidR="00251C4E">
        <w:rPr>
          <w:rFonts w:cs="Times New Roman"/>
          <w:szCs w:val="24"/>
          <w:shd w:val="clear" w:color="auto" w:fill="FFFFFF"/>
        </w:rPr>
        <w:t>определенный уровень</w:t>
      </w:r>
      <w:r w:rsidRPr="0057699C">
        <w:rPr>
          <w:rFonts w:cs="Times New Roman"/>
          <w:szCs w:val="24"/>
          <w:shd w:val="clear" w:color="auto" w:fill="FFFFFF"/>
        </w:rPr>
        <w:t xml:space="preserve"> зрелости. </w:t>
      </w:r>
    </w:p>
    <w:p w14:paraId="15260D08" w14:textId="3B5FA96A" w:rsidR="00F1628A" w:rsidRPr="005C79EB" w:rsidRDefault="00F1628A" w:rsidP="00F1628A">
      <w:pPr>
        <w:autoSpaceDE w:val="0"/>
        <w:autoSpaceDN w:val="0"/>
        <w:adjustRightInd w:val="0"/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ab/>
      </w:r>
      <w:r w:rsidRPr="005C79EB">
        <w:rPr>
          <w:rFonts w:cs="Times New Roman"/>
          <w:szCs w:val="24"/>
          <w:shd w:val="clear" w:color="auto" w:fill="FFFFFF"/>
        </w:rPr>
        <w:t xml:space="preserve">гражданская дееспособность возникает в полном объеме </w:t>
      </w:r>
    </w:p>
    <w:p w14:paraId="7EEE1593" w14:textId="6FCEA3BA" w:rsidR="00F1628A" w:rsidRDefault="00F1628A" w:rsidP="00F1628A">
      <w:pPr>
        <w:autoSpaceDE w:val="0"/>
        <w:autoSpaceDN w:val="0"/>
        <w:adjustRightInd w:val="0"/>
        <w:ind w:firstLine="708"/>
        <w:rPr>
          <w:rFonts w:cs="Times New Roman"/>
          <w:szCs w:val="24"/>
          <w:shd w:val="clear" w:color="auto" w:fill="FFFFFF"/>
        </w:rPr>
      </w:pPr>
      <w:r w:rsidRPr="005C79EB">
        <w:rPr>
          <w:rFonts w:cs="Times New Roman"/>
          <w:szCs w:val="24"/>
        </w:rPr>
        <w:t>с наступлением совершеннолетия (18-ти лет) при нормальном психическом здоровье</w:t>
      </w:r>
    </w:p>
    <w:p w14:paraId="3FDA2889" w14:textId="5C13CEB6" w:rsidR="00D3113B" w:rsidRDefault="00251C4E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ГК РФ</w:t>
      </w:r>
      <w:r w:rsidR="00D3113B" w:rsidRPr="0057699C">
        <w:rPr>
          <w:rFonts w:cs="Times New Roman"/>
          <w:szCs w:val="24"/>
        </w:rPr>
        <w:t xml:space="preserve"> предусматривает возможность досрочного наступления дееспособности в полном объеме с </w:t>
      </w:r>
      <w:r w:rsidR="00D3113B" w:rsidRPr="006165CE">
        <w:rPr>
          <w:rFonts w:cs="Times New Roman"/>
          <w:szCs w:val="24"/>
        </w:rPr>
        <w:t>16-ти</w:t>
      </w:r>
      <w:r w:rsidR="00D3113B" w:rsidRPr="00251C4E">
        <w:rPr>
          <w:rFonts w:cs="Times New Roman"/>
          <w:b/>
          <w:i/>
          <w:szCs w:val="24"/>
        </w:rPr>
        <w:t xml:space="preserve"> </w:t>
      </w:r>
      <w:r w:rsidR="00D3113B" w:rsidRPr="0057699C">
        <w:rPr>
          <w:rFonts w:cs="Times New Roman"/>
          <w:szCs w:val="24"/>
        </w:rPr>
        <w:t xml:space="preserve">лет в двух случаях: </w:t>
      </w:r>
      <w:r w:rsidR="00D3113B" w:rsidRPr="001E7309">
        <w:rPr>
          <w:rFonts w:cs="Times New Roman"/>
          <w:b/>
          <w:i/>
          <w:szCs w:val="24"/>
        </w:rPr>
        <w:t>вступление несовершеннолетнего в брак</w:t>
      </w:r>
      <w:r w:rsidR="00D3113B" w:rsidRPr="0057699C">
        <w:rPr>
          <w:rFonts w:cs="Times New Roman"/>
          <w:szCs w:val="24"/>
        </w:rPr>
        <w:t xml:space="preserve"> либо признание </w:t>
      </w:r>
      <w:r w:rsidR="00D3113B" w:rsidRPr="001E7309">
        <w:rPr>
          <w:rFonts w:cs="Times New Roman"/>
          <w:b/>
          <w:i/>
          <w:szCs w:val="24"/>
        </w:rPr>
        <w:t>эмансипированным</w:t>
      </w:r>
      <w:r w:rsidR="00D3113B" w:rsidRPr="0057699C">
        <w:rPr>
          <w:rFonts w:cs="Times New Roman"/>
          <w:szCs w:val="24"/>
        </w:rPr>
        <w:t xml:space="preserve"> с согласия родителей органом опеки и попечительства или на основании судебного решения. Необходимым условием эмансипации является работа по трудовому договору либо индивидуальное предпринимательство.</w:t>
      </w:r>
    </w:p>
    <w:p w14:paraId="2F51DB26" w14:textId="77777777" w:rsidR="00251C4E" w:rsidRDefault="00251C4E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Дети в возрасте до 6-ти лет не обладают гражданской дееспособностью</w:t>
      </w:r>
      <w:r>
        <w:rPr>
          <w:rFonts w:cs="Times New Roman"/>
          <w:szCs w:val="24"/>
        </w:rPr>
        <w:t xml:space="preserve"> - </w:t>
      </w:r>
      <w:r w:rsidRPr="00251C4E">
        <w:rPr>
          <w:rFonts w:cs="Times New Roman"/>
          <w:i/>
          <w:szCs w:val="24"/>
        </w:rPr>
        <w:t>недееспособны</w:t>
      </w:r>
      <w:r w:rsidR="00585310">
        <w:rPr>
          <w:rFonts w:cs="Times New Roman"/>
          <w:szCs w:val="24"/>
        </w:rPr>
        <w:t xml:space="preserve">, а с 6-ти до 14-ти </w:t>
      </w:r>
      <w:r w:rsidRPr="0057699C">
        <w:rPr>
          <w:rFonts w:cs="Times New Roman"/>
          <w:szCs w:val="24"/>
        </w:rPr>
        <w:t xml:space="preserve">лет наделяются </w:t>
      </w:r>
      <w:r w:rsidRPr="00251C4E">
        <w:rPr>
          <w:rFonts w:cs="Times New Roman"/>
          <w:i/>
          <w:szCs w:val="24"/>
        </w:rPr>
        <w:t>частичной</w:t>
      </w:r>
      <w:r w:rsidRPr="0057699C">
        <w:rPr>
          <w:rFonts w:cs="Times New Roman"/>
          <w:szCs w:val="24"/>
        </w:rPr>
        <w:t xml:space="preserve"> дееспособностью. Частичная дееспособность предполагает свободу малолетнего самостоятельно совершать мелкие незначительные сделки, во всех остальных </w:t>
      </w:r>
      <w:r w:rsidR="006165CE">
        <w:rPr>
          <w:rFonts w:cs="Times New Roman"/>
          <w:szCs w:val="24"/>
        </w:rPr>
        <w:t xml:space="preserve">случаях от его имени действуют </w:t>
      </w:r>
      <w:r w:rsidRPr="0057699C">
        <w:rPr>
          <w:rFonts w:cs="Times New Roman"/>
          <w:szCs w:val="24"/>
        </w:rPr>
        <w:t>законные представители</w:t>
      </w:r>
      <w:r>
        <w:rPr>
          <w:rFonts w:cs="Times New Roman"/>
          <w:szCs w:val="24"/>
        </w:rPr>
        <w:t xml:space="preserve"> (родители, усыновители</w:t>
      </w:r>
      <w:r w:rsidR="006165CE">
        <w:rPr>
          <w:rFonts w:cs="Times New Roman"/>
          <w:szCs w:val="24"/>
        </w:rPr>
        <w:t xml:space="preserve"> или</w:t>
      </w:r>
      <w:r>
        <w:rPr>
          <w:rFonts w:cs="Times New Roman"/>
          <w:szCs w:val="24"/>
        </w:rPr>
        <w:t xml:space="preserve"> опекуны)</w:t>
      </w:r>
      <w:r w:rsidRPr="0057699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Они же возмещают </w:t>
      </w:r>
      <w:r w:rsidR="006165CE">
        <w:rPr>
          <w:rFonts w:cs="Times New Roman"/>
          <w:szCs w:val="24"/>
        </w:rPr>
        <w:t xml:space="preserve">вред (материальный или моральный), который причинил их малолетний подопечный. </w:t>
      </w:r>
    </w:p>
    <w:p w14:paraId="7251104D" w14:textId="77777777" w:rsidR="006165CE" w:rsidRDefault="006165CE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6165CE">
        <w:rPr>
          <w:rFonts w:cs="Times New Roman"/>
          <w:b/>
          <w:szCs w:val="24"/>
        </w:rPr>
        <w:t>!!!</w:t>
      </w:r>
      <w:r>
        <w:rPr>
          <w:rFonts w:cs="Times New Roman"/>
          <w:szCs w:val="24"/>
        </w:rPr>
        <w:t xml:space="preserve"> если сделка влечет за собой уменьшение имущества ребенка (например, родители решили продать квартиру, в которой есть его доля), перед ее совершением надо получить разрешение в органе опеки и попечительства </w:t>
      </w:r>
    </w:p>
    <w:p w14:paraId="2AEB4F76" w14:textId="77777777" w:rsidR="00251C4E" w:rsidRDefault="006165CE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57699C">
        <w:rPr>
          <w:rFonts w:cs="Times New Roman"/>
          <w:szCs w:val="24"/>
        </w:rPr>
        <w:t xml:space="preserve"> возрасте от 14-ти до 18-ти лет </w:t>
      </w:r>
      <w:r w:rsidR="00D3113B" w:rsidRPr="0057699C">
        <w:rPr>
          <w:rFonts w:cs="Times New Roman"/>
          <w:szCs w:val="24"/>
        </w:rPr>
        <w:t xml:space="preserve">физическое лицо наделяется </w:t>
      </w:r>
      <w:r w:rsidR="00D3113B" w:rsidRPr="0057699C">
        <w:rPr>
          <w:rFonts w:cs="Times New Roman"/>
          <w:i/>
          <w:szCs w:val="24"/>
        </w:rPr>
        <w:t>неполной</w:t>
      </w:r>
      <w:r w:rsidR="00D3113B" w:rsidRPr="0057699C">
        <w:rPr>
          <w:rFonts w:cs="Times New Roman"/>
          <w:szCs w:val="24"/>
        </w:rPr>
        <w:t xml:space="preserve"> дееспособно</w:t>
      </w:r>
      <w:r>
        <w:rPr>
          <w:rFonts w:cs="Times New Roman"/>
          <w:szCs w:val="24"/>
        </w:rPr>
        <w:t>стью</w:t>
      </w:r>
      <w:r w:rsidR="00D3113B" w:rsidRPr="0057699C">
        <w:rPr>
          <w:rFonts w:cs="Times New Roman"/>
          <w:szCs w:val="24"/>
        </w:rPr>
        <w:t>, в рамках которой несовершеннолетн</w:t>
      </w:r>
      <w:r w:rsidR="00585310">
        <w:rPr>
          <w:rFonts w:cs="Times New Roman"/>
          <w:szCs w:val="24"/>
        </w:rPr>
        <w:t>ий</w:t>
      </w:r>
      <w:r w:rsidR="00D3113B" w:rsidRPr="0057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 самостоятельно</w:t>
      </w:r>
      <w:r w:rsidR="00251C4E">
        <w:rPr>
          <w:rFonts w:cs="Times New Roman"/>
          <w:szCs w:val="24"/>
        </w:rPr>
        <w:t>:</w:t>
      </w:r>
    </w:p>
    <w:p w14:paraId="20543484" w14:textId="77777777" w:rsidR="00251C4E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распоряжаться своим заработком, стипендией, иными доходами, </w:t>
      </w:r>
    </w:p>
    <w:p w14:paraId="596F6CD7" w14:textId="77777777" w:rsidR="00C8201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осуществлять права автора результата интеллектуальной деятельности, </w:t>
      </w:r>
    </w:p>
    <w:p w14:paraId="22AF597C" w14:textId="77777777" w:rsidR="00C8201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вносить вклады в кредитные организации и распоряжаться ими. </w:t>
      </w:r>
    </w:p>
    <w:p w14:paraId="3C08BAAC" w14:textId="77777777" w:rsidR="00C8201C" w:rsidRDefault="00D3113B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Все остальные сделки несовершеннолетни</w:t>
      </w:r>
      <w:r w:rsidR="00585310">
        <w:rPr>
          <w:rFonts w:cs="Times New Roman"/>
          <w:szCs w:val="24"/>
        </w:rPr>
        <w:t>й</w:t>
      </w:r>
      <w:r w:rsidRPr="0057699C">
        <w:rPr>
          <w:rFonts w:cs="Times New Roman"/>
          <w:szCs w:val="24"/>
        </w:rPr>
        <w:t xml:space="preserve"> соверша</w:t>
      </w:r>
      <w:r w:rsidR="00585310">
        <w:rPr>
          <w:rFonts w:cs="Times New Roman"/>
          <w:szCs w:val="24"/>
        </w:rPr>
        <w:t>е</w:t>
      </w:r>
      <w:r w:rsidRPr="0057699C">
        <w:rPr>
          <w:rFonts w:cs="Times New Roman"/>
          <w:szCs w:val="24"/>
        </w:rPr>
        <w:t>т с письменного согласия свои</w:t>
      </w:r>
      <w:r w:rsidR="00C8201C">
        <w:rPr>
          <w:rFonts w:cs="Times New Roman"/>
          <w:szCs w:val="24"/>
        </w:rPr>
        <w:t>х законных представителей</w:t>
      </w:r>
      <w:r w:rsidRPr="0057699C">
        <w:rPr>
          <w:rFonts w:cs="Times New Roman"/>
          <w:szCs w:val="24"/>
        </w:rPr>
        <w:t xml:space="preserve">. </w:t>
      </w:r>
      <w:r w:rsidR="00C8201C">
        <w:rPr>
          <w:rFonts w:cs="Times New Roman"/>
          <w:szCs w:val="24"/>
        </w:rPr>
        <w:t>В случае причинения вреда (материального или морального) несовершеннолетни</w:t>
      </w:r>
      <w:r w:rsidR="00585310">
        <w:rPr>
          <w:rFonts w:cs="Times New Roman"/>
          <w:szCs w:val="24"/>
        </w:rPr>
        <w:t xml:space="preserve">й </w:t>
      </w:r>
      <w:r w:rsidR="00C8201C">
        <w:rPr>
          <w:rFonts w:cs="Times New Roman"/>
          <w:szCs w:val="24"/>
        </w:rPr>
        <w:t xml:space="preserve">в возрасте </w:t>
      </w:r>
      <w:r w:rsidR="00C8201C" w:rsidRPr="0057699C">
        <w:rPr>
          <w:rFonts w:cs="Times New Roman"/>
          <w:szCs w:val="24"/>
        </w:rPr>
        <w:t>от 14-ти до 18-ти лет</w:t>
      </w:r>
      <w:r w:rsidR="00C8201C">
        <w:rPr>
          <w:rFonts w:cs="Times New Roman"/>
          <w:szCs w:val="24"/>
        </w:rPr>
        <w:t xml:space="preserve"> </w:t>
      </w:r>
      <w:r w:rsidR="00585310">
        <w:rPr>
          <w:rFonts w:cs="Times New Roman"/>
          <w:szCs w:val="24"/>
        </w:rPr>
        <w:t>должен</w:t>
      </w:r>
      <w:r w:rsidR="00C8201C">
        <w:rPr>
          <w:rFonts w:cs="Times New Roman"/>
          <w:szCs w:val="24"/>
        </w:rPr>
        <w:t xml:space="preserve"> сам</w:t>
      </w:r>
      <w:r w:rsidR="00585310">
        <w:rPr>
          <w:rFonts w:cs="Times New Roman"/>
          <w:szCs w:val="24"/>
        </w:rPr>
        <w:t xml:space="preserve"> </w:t>
      </w:r>
      <w:r w:rsidR="00C8201C">
        <w:rPr>
          <w:rFonts w:cs="Times New Roman"/>
          <w:szCs w:val="24"/>
        </w:rPr>
        <w:t>его возместить (</w:t>
      </w:r>
      <w:r w:rsidR="00585310">
        <w:rPr>
          <w:rFonts w:cs="Times New Roman"/>
          <w:szCs w:val="24"/>
        </w:rPr>
        <w:t xml:space="preserve">если имущества нет или не хватает, можно «попросить» у законных представителей). </w:t>
      </w:r>
    </w:p>
    <w:p w14:paraId="35EE1D0B" w14:textId="77777777" w:rsidR="00D3113B" w:rsidRPr="0057699C" w:rsidRDefault="00D3113B" w:rsidP="004202E8">
      <w:pPr>
        <w:autoSpaceDE w:val="0"/>
        <w:autoSpaceDN w:val="0"/>
        <w:adjustRightInd w:val="0"/>
        <w:spacing w:before="12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Дееспособность </w:t>
      </w:r>
      <w:r w:rsidR="001E7309">
        <w:rPr>
          <w:rFonts w:cs="Times New Roman"/>
          <w:szCs w:val="24"/>
        </w:rPr>
        <w:t xml:space="preserve">совершеннолетнего </w:t>
      </w:r>
      <w:r w:rsidRPr="0057699C">
        <w:rPr>
          <w:rFonts w:cs="Times New Roman"/>
          <w:szCs w:val="24"/>
        </w:rPr>
        <w:t xml:space="preserve">гражданина может быть </w:t>
      </w:r>
      <w:r w:rsidRPr="00C622A5">
        <w:rPr>
          <w:rFonts w:cs="Times New Roman"/>
          <w:i/>
          <w:szCs w:val="24"/>
        </w:rPr>
        <w:t>ограничена</w:t>
      </w:r>
      <w:r w:rsidRPr="0057699C">
        <w:rPr>
          <w:rFonts w:cs="Times New Roman"/>
          <w:szCs w:val="24"/>
        </w:rPr>
        <w:t xml:space="preserve"> только на основании судебного решения</w:t>
      </w:r>
      <w:r w:rsidR="00C622A5">
        <w:rPr>
          <w:rFonts w:cs="Times New Roman"/>
          <w:szCs w:val="24"/>
        </w:rPr>
        <w:t>, например,</w:t>
      </w:r>
      <w:r w:rsidRPr="0057699C">
        <w:rPr>
          <w:rFonts w:cs="Times New Roman"/>
          <w:szCs w:val="24"/>
        </w:rPr>
        <w:t xml:space="preserve"> в случае пристрастия к азартным играм, злоупотребления спиртными напитками или наркотическими средствами, </w:t>
      </w:r>
      <w:r w:rsidRPr="001E7309">
        <w:rPr>
          <w:rFonts w:cs="Times New Roman"/>
          <w:szCs w:val="24"/>
          <w:u w:val="single"/>
        </w:rPr>
        <w:t>если это ставит семью в тяжелое материальное положение.</w:t>
      </w:r>
      <w:r w:rsidRPr="0057699C">
        <w:rPr>
          <w:rFonts w:cs="Times New Roman"/>
          <w:szCs w:val="24"/>
        </w:rPr>
        <w:t xml:space="preserve"> Суд также вправе признать лицо, страдающее психическим расстройством, </w:t>
      </w:r>
      <w:r w:rsidRPr="00C622A5">
        <w:rPr>
          <w:rFonts w:cs="Times New Roman"/>
          <w:i/>
          <w:szCs w:val="24"/>
        </w:rPr>
        <w:t>полностью недееспособным</w:t>
      </w:r>
      <w:r w:rsidRPr="0057699C">
        <w:rPr>
          <w:rFonts w:cs="Times New Roman"/>
          <w:szCs w:val="24"/>
        </w:rPr>
        <w:t xml:space="preserve"> на основании заключения судебно-медицинской экспертизы.</w:t>
      </w:r>
    </w:p>
    <w:p w14:paraId="0ADD108E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Для восполнения недостающей дееспособности и охраны имущественных интересов физических лиц закон предусматривает институт </w:t>
      </w:r>
      <w:r w:rsidRPr="0057699C">
        <w:rPr>
          <w:rFonts w:cs="Times New Roman"/>
          <w:i/>
          <w:szCs w:val="24"/>
        </w:rPr>
        <w:t>опеки и попечительства</w:t>
      </w:r>
      <w:r w:rsidRPr="0057699C">
        <w:rPr>
          <w:rFonts w:cs="Times New Roman"/>
          <w:szCs w:val="24"/>
        </w:rPr>
        <w:t xml:space="preserve">. При этом опека устанавливается над малолетними до 14-ти лет и полностью недееспособными гражданами, а </w:t>
      </w:r>
      <w:r w:rsidRPr="0057699C">
        <w:rPr>
          <w:rFonts w:cs="Times New Roman"/>
          <w:szCs w:val="24"/>
        </w:rPr>
        <w:lastRenderedPageBreak/>
        <w:t>попечительство – над несовершеннолетними от 14-ти до 18-ти лет, а также над ограниченно дееспособными.</w:t>
      </w:r>
    </w:p>
    <w:p w14:paraId="5DD0DE18" w14:textId="77777777" w:rsidR="00D3113B" w:rsidRPr="0057699C" w:rsidRDefault="00D3113B" w:rsidP="004202E8">
      <w:pPr>
        <w:autoSpaceDE w:val="0"/>
        <w:autoSpaceDN w:val="0"/>
        <w:adjustRightInd w:val="0"/>
        <w:spacing w:before="12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 случае длительного отсутствия гражданина в месте его жительства и отсутствия сведений о месте его пребывания для охраны имущественных интересов как отсутствующего гражданина, так и заинтересованных лиц суд вправе по заявлению этих лиц признать гражданина </w:t>
      </w:r>
      <w:r w:rsidRPr="00C622A5">
        <w:rPr>
          <w:rFonts w:cs="Times New Roman"/>
          <w:b/>
          <w:szCs w:val="24"/>
        </w:rPr>
        <w:t>безвестно отсутствующим</w:t>
      </w:r>
      <w:r w:rsidRPr="0057699C">
        <w:rPr>
          <w:rFonts w:cs="Times New Roman"/>
          <w:szCs w:val="24"/>
        </w:rPr>
        <w:t xml:space="preserve"> (отсутствие более одного года) с установлением опеки над его имуществом. Суд также вправе объявить гражданина </w:t>
      </w:r>
      <w:r w:rsidRPr="00C622A5">
        <w:rPr>
          <w:rFonts w:cs="Times New Roman"/>
          <w:b/>
          <w:szCs w:val="24"/>
        </w:rPr>
        <w:t>умершим</w:t>
      </w:r>
      <w:r w:rsidRPr="0057699C">
        <w:rPr>
          <w:rFonts w:cs="Times New Roman"/>
          <w:szCs w:val="24"/>
        </w:rPr>
        <w:t xml:space="preserve">, если по его месту жительства нет сведений о месте его пребывания более 5 лет, что повлечет </w:t>
      </w:r>
      <w:r w:rsidR="00C622A5">
        <w:rPr>
          <w:rFonts w:cs="Times New Roman"/>
          <w:szCs w:val="24"/>
        </w:rPr>
        <w:t>за собой те же последствия, что и фактическая смерть (</w:t>
      </w:r>
      <w:r w:rsidRPr="0057699C">
        <w:rPr>
          <w:rFonts w:cs="Times New Roman"/>
          <w:szCs w:val="24"/>
        </w:rPr>
        <w:t>открытие наследства</w:t>
      </w:r>
      <w:r w:rsidR="00C622A5">
        <w:rPr>
          <w:rFonts w:cs="Times New Roman"/>
          <w:szCs w:val="24"/>
        </w:rPr>
        <w:t>, прекращение алиментных обязательств и т.д.)</w:t>
      </w:r>
      <w:r w:rsidRPr="0057699C">
        <w:rPr>
          <w:rFonts w:cs="Times New Roman"/>
          <w:szCs w:val="24"/>
        </w:rPr>
        <w:t>.</w:t>
      </w:r>
    </w:p>
    <w:p w14:paraId="30E515A3" w14:textId="77777777" w:rsidR="00D3113B" w:rsidRPr="0057699C" w:rsidRDefault="00D3113B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Если гражданин пропал без вести при обстоятельствах, угрожавших его жизни, то суд вправе объявить гражданина умершим по истечении 6 месяцев с момента этих обстоятельств</w:t>
      </w:r>
      <w:r w:rsidR="00C622A5">
        <w:rPr>
          <w:rFonts w:cs="Times New Roman"/>
          <w:szCs w:val="24"/>
        </w:rPr>
        <w:t>, если в связи с военными действиями – по истечении 2 лет после их окончания</w:t>
      </w:r>
      <w:r w:rsidRPr="0057699C">
        <w:rPr>
          <w:rFonts w:cs="Times New Roman"/>
          <w:szCs w:val="24"/>
        </w:rPr>
        <w:t>.</w:t>
      </w:r>
    </w:p>
    <w:p w14:paraId="5F7BDCAA" w14:textId="77777777" w:rsidR="00C622A5" w:rsidRDefault="00C622A5" w:rsidP="004202E8">
      <w:pPr>
        <w:autoSpaceDE w:val="0"/>
        <w:autoSpaceDN w:val="0"/>
        <w:adjustRightInd w:val="0"/>
        <w:ind w:firstLine="708"/>
        <w:outlineLvl w:val="0"/>
        <w:rPr>
          <w:rFonts w:cs="Times New Roman"/>
          <w:szCs w:val="24"/>
        </w:rPr>
      </w:pPr>
      <w:r>
        <w:rPr>
          <w:rFonts w:cs="Times New Roman"/>
          <w:b/>
          <w:i/>
          <w:szCs w:val="24"/>
        </w:rPr>
        <w:t>Юридическое лицо как субъект гражданского правоотношения</w:t>
      </w:r>
      <w:r w:rsidRPr="0057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</w:p>
    <w:p w14:paraId="2DCD466B" w14:textId="77777777" w:rsidR="00D3113B" w:rsidRPr="00C622A5" w:rsidRDefault="00C622A5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C622A5">
        <w:rPr>
          <w:rFonts w:cs="Times New Roman"/>
          <w:szCs w:val="24"/>
        </w:rPr>
        <w:t xml:space="preserve">это организация, которая имеет обособленное имущество и  </w:t>
      </w:r>
      <w:r w:rsidR="00D3113B" w:rsidRPr="00C622A5">
        <w:rPr>
          <w:rFonts w:cs="Times New Roman"/>
          <w:szCs w:val="24"/>
        </w:rPr>
        <w:t>самостоятельно участву</w:t>
      </w:r>
      <w:r w:rsidRPr="00C622A5">
        <w:rPr>
          <w:rFonts w:cs="Times New Roman"/>
          <w:szCs w:val="24"/>
        </w:rPr>
        <w:t>ет</w:t>
      </w:r>
      <w:r w:rsidR="00D3113B" w:rsidRPr="00C622A5">
        <w:rPr>
          <w:rFonts w:cs="Times New Roman"/>
          <w:szCs w:val="24"/>
        </w:rPr>
        <w:t xml:space="preserve"> в хозяйственном обороте.</w:t>
      </w:r>
    </w:p>
    <w:p w14:paraId="6ACDB14C" w14:textId="77777777" w:rsidR="00F1628A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 отличие от граждан, право- и дееспособность юридического лица возникает и прекращается одновременно, поэтому на практике принято говорить </w:t>
      </w:r>
      <w:r w:rsidR="00C622A5">
        <w:rPr>
          <w:rFonts w:cs="Times New Roman"/>
          <w:szCs w:val="24"/>
        </w:rPr>
        <w:t xml:space="preserve">только </w:t>
      </w:r>
      <w:r w:rsidRPr="0057699C">
        <w:rPr>
          <w:rFonts w:cs="Times New Roman"/>
          <w:szCs w:val="24"/>
        </w:rPr>
        <w:t xml:space="preserve">о </w:t>
      </w:r>
      <w:r w:rsidRPr="00C622A5">
        <w:rPr>
          <w:rFonts w:cs="Times New Roman"/>
          <w:b/>
          <w:szCs w:val="24"/>
        </w:rPr>
        <w:t>правоспособности юридического лица</w:t>
      </w:r>
      <w:r w:rsidRPr="0057699C">
        <w:rPr>
          <w:rFonts w:cs="Times New Roman"/>
          <w:szCs w:val="24"/>
        </w:rPr>
        <w:t xml:space="preserve">. </w:t>
      </w:r>
    </w:p>
    <w:p w14:paraId="5620C1BE" w14:textId="4D1E6C2E" w:rsidR="00F1628A" w:rsidRDefault="00F1628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F1628A">
        <w:rPr>
          <w:rFonts w:cs="Times New Roman"/>
          <w:szCs w:val="24"/>
        </w:rPr>
        <w:t>юридическое лицо приобретает правоспособность с даты государственной регистрации в качестве юридического лица</w:t>
      </w:r>
    </w:p>
    <w:p w14:paraId="4E6EDA01" w14:textId="7017A4F8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Правоспособность юридического лица может быть </w:t>
      </w:r>
      <w:r w:rsidRPr="0057699C">
        <w:rPr>
          <w:rFonts w:cs="Times New Roman"/>
          <w:i/>
          <w:szCs w:val="24"/>
        </w:rPr>
        <w:t>специальной</w:t>
      </w:r>
      <w:r w:rsidRPr="0057699C">
        <w:rPr>
          <w:rFonts w:cs="Times New Roman"/>
          <w:szCs w:val="24"/>
        </w:rPr>
        <w:t>, то есть соответствующей целям деятельности, которые прямо зафиксированы в учредительном документе</w:t>
      </w:r>
      <w:r w:rsidR="00150073">
        <w:rPr>
          <w:rFonts w:cs="Times New Roman"/>
          <w:szCs w:val="24"/>
        </w:rPr>
        <w:t xml:space="preserve"> (например, уставе)</w:t>
      </w:r>
      <w:r w:rsidRPr="0057699C">
        <w:rPr>
          <w:rFonts w:cs="Times New Roman"/>
          <w:szCs w:val="24"/>
        </w:rPr>
        <w:t xml:space="preserve">, или носить </w:t>
      </w:r>
      <w:r w:rsidRPr="0057699C">
        <w:rPr>
          <w:rFonts w:cs="Times New Roman"/>
          <w:i/>
          <w:szCs w:val="24"/>
        </w:rPr>
        <w:t>универсальный</w:t>
      </w:r>
      <w:r w:rsidRPr="0057699C">
        <w:rPr>
          <w:rFonts w:cs="Times New Roman"/>
          <w:szCs w:val="24"/>
        </w:rPr>
        <w:t xml:space="preserve"> характер, позволяющий осуществлять любые виды деятельности, не запрещенные законом. Все коммерческие организации, кроме унитарных предприятий, обладают универсальной правоспособностью. </w:t>
      </w:r>
    </w:p>
    <w:p w14:paraId="0560DF2E" w14:textId="05A9A9D9" w:rsidR="00CD222A" w:rsidRPr="00F1628A" w:rsidRDefault="00D3113B" w:rsidP="00F1628A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По общему правилу, юридическое лицо отвечает по своим обязательствам только в пределах стоимости принадлежащего ему имущества. Исключение составляют коммерческие организации, предусматривающие личное участие учредителей в осуществлении предпринимательской деятельности (хозяйственные товарищества и производственные кооперативы) и, как следствие, дополнительную ответственность учредителей по обязательствам созданного ими юридического лица.</w:t>
      </w:r>
      <w:bookmarkStart w:id="0" w:name="_Toc477182471"/>
      <w:bookmarkStart w:id="1" w:name="_Toc477182762"/>
      <w:bookmarkStart w:id="2" w:name="_Toc477183318"/>
      <w:bookmarkStart w:id="3" w:name="_Toc477184444"/>
      <w:bookmarkStart w:id="4" w:name="_Toc477184723"/>
      <w:bookmarkStart w:id="5" w:name="_Toc477185090"/>
      <w:bookmarkStart w:id="6" w:name="_Toc477185390"/>
      <w:bookmarkStart w:id="7" w:name="_Toc477185879"/>
      <w:bookmarkStart w:id="8" w:name="_Toc499815303"/>
    </w:p>
    <w:p w14:paraId="705E8E4C" w14:textId="77777777" w:rsidR="00CD222A" w:rsidRDefault="00CD222A" w:rsidP="004202E8">
      <w:pPr>
        <w:autoSpaceDE w:val="0"/>
        <w:autoSpaceDN w:val="0"/>
        <w:adjustRightInd w:val="0"/>
        <w:ind w:firstLine="708"/>
        <w:outlineLvl w:val="0"/>
        <w:rPr>
          <w:rFonts w:cs="Times New Roman"/>
          <w:b/>
          <w:szCs w:val="24"/>
        </w:rPr>
      </w:pPr>
      <w:r w:rsidRPr="00CD222A">
        <w:rPr>
          <w:rFonts w:cs="Times New Roman"/>
          <w:b/>
          <w:szCs w:val="24"/>
        </w:rPr>
        <w:t>Вещные права</w:t>
      </w:r>
    </w:p>
    <w:p w14:paraId="7685E85A" w14:textId="6054D4BC" w:rsidR="00AE5CD9" w:rsidRDefault="00F1628A" w:rsidP="00F1628A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F1628A">
        <w:rPr>
          <w:rFonts w:cs="Times New Roman"/>
          <w:b/>
          <w:szCs w:val="24"/>
        </w:rPr>
        <w:t>В</w:t>
      </w:r>
      <w:r w:rsidR="00AE5CD9" w:rsidRPr="00F1628A">
        <w:rPr>
          <w:rFonts w:cs="Times New Roman"/>
          <w:b/>
          <w:szCs w:val="24"/>
        </w:rPr>
        <w:t>ещь</w:t>
      </w:r>
      <w:r w:rsidR="00AE5CD9">
        <w:rPr>
          <w:rFonts w:cs="Times New Roman"/>
          <w:szCs w:val="24"/>
        </w:rPr>
        <w:t xml:space="preserve"> – это предмет материального мира, включая наличные деньги и документарные ценные бумаги. вещи бывают движимые и недвижимые</w:t>
      </w:r>
    </w:p>
    <w:p w14:paraId="0A2FB085" w14:textId="77777777" w:rsidR="00AE5CD9" w:rsidRPr="00AE5CD9" w:rsidRDefault="00AE5CD9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Вещные права:</w:t>
      </w:r>
    </w:p>
    <w:p w14:paraId="6293A07A" w14:textId="77777777" w:rsidR="00AE5CD9" w:rsidRDefault="00D06DBF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D06DBF">
        <w:rPr>
          <w:rFonts w:cs="Times New Roman"/>
          <w:szCs w:val="24"/>
        </w:rPr>
        <w:lastRenderedPageBreak/>
        <w:t xml:space="preserve">1) </w:t>
      </w:r>
      <w:r>
        <w:rPr>
          <w:rFonts w:cs="Times New Roman"/>
          <w:szCs w:val="24"/>
        </w:rPr>
        <w:t>право собственности – абсолютное право, закрепляющее полное господство над вещью</w:t>
      </w:r>
      <w:r w:rsidR="00AE5CD9">
        <w:rPr>
          <w:rFonts w:cs="Times New Roman"/>
          <w:szCs w:val="24"/>
        </w:rPr>
        <w:t>,</w:t>
      </w:r>
    </w:p>
    <w:p w14:paraId="54805112" w14:textId="77777777" w:rsidR="00AE5CD9" w:rsidRPr="0057699C" w:rsidRDefault="00AE5CD9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="00D06DB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ограниченные вещные права – производные права, </w:t>
      </w:r>
      <w:r w:rsidRPr="0057699C">
        <w:rPr>
          <w:rFonts w:cs="Times New Roman"/>
          <w:szCs w:val="24"/>
        </w:rPr>
        <w:t>объем которых устанавливается собственником.</w:t>
      </w:r>
    </w:p>
    <w:p w14:paraId="59B2F6D4" w14:textId="77777777" w:rsidR="00AE5CD9" w:rsidRDefault="00AE5CD9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AE5CD9">
        <w:rPr>
          <w:rFonts w:cs="Times New Roman"/>
          <w:i/>
          <w:szCs w:val="24"/>
        </w:rPr>
        <w:t>Право собственности</w:t>
      </w:r>
      <w:r w:rsidRPr="0057699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включает:</w:t>
      </w:r>
    </w:p>
    <w:p w14:paraId="41B4144F" w14:textId="77777777" w:rsidR="00AE5CD9" w:rsidRPr="0057699C" w:rsidRDefault="00AE5CD9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• возможность обладать вещью – </w:t>
      </w:r>
      <w:r w:rsidRPr="00AE5CD9">
        <w:rPr>
          <w:rFonts w:cs="Times New Roman"/>
          <w:szCs w:val="24"/>
        </w:rPr>
        <w:t>владение</w:t>
      </w:r>
      <w:r w:rsidRPr="0057699C">
        <w:rPr>
          <w:rFonts w:cs="Times New Roman"/>
          <w:szCs w:val="24"/>
        </w:rPr>
        <w:t>;</w:t>
      </w:r>
    </w:p>
    <w:p w14:paraId="347BE6C1" w14:textId="77777777" w:rsidR="00AE5CD9" w:rsidRPr="0057699C" w:rsidRDefault="00AE5CD9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• возможность извлекать из вещи полезные свойства или иные выгоды (продукцию, доходы и т. д.) как при личном, так и при предпринимательском потреблении – </w:t>
      </w:r>
      <w:r>
        <w:rPr>
          <w:rFonts w:cs="Times New Roman"/>
          <w:szCs w:val="24"/>
        </w:rPr>
        <w:t>пользование</w:t>
      </w:r>
      <w:r w:rsidRPr="0057699C">
        <w:rPr>
          <w:rFonts w:cs="Times New Roman"/>
          <w:szCs w:val="24"/>
        </w:rPr>
        <w:t>;</w:t>
      </w:r>
    </w:p>
    <w:p w14:paraId="10503B9B" w14:textId="77777777" w:rsidR="00AE5CD9" w:rsidRPr="0057699C" w:rsidRDefault="00AE5CD9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• возможность определять судьбу вещи (отчуждать, сдавать в наем, передавать в доверительное управление и т. д.) – </w:t>
      </w:r>
      <w:r w:rsidRPr="00AE5CD9">
        <w:rPr>
          <w:rFonts w:cs="Times New Roman"/>
          <w:szCs w:val="24"/>
        </w:rPr>
        <w:t>распоряжение.</w:t>
      </w:r>
    </w:p>
    <w:p w14:paraId="710B5357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 то же время собственник несет </w:t>
      </w:r>
      <w:proofErr w:type="gramStart"/>
      <w:r w:rsidRPr="0057699C">
        <w:rPr>
          <w:rFonts w:cs="Times New Roman"/>
          <w:szCs w:val="24"/>
        </w:rPr>
        <w:t>бремя содержания</w:t>
      </w:r>
      <w:proofErr w:type="gramEnd"/>
      <w:r w:rsidRPr="0057699C">
        <w:rPr>
          <w:rFonts w:cs="Times New Roman"/>
          <w:szCs w:val="24"/>
        </w:rPr>
        <w:t xml:space="preserve"> принадлежащего ему имущества (расходы на ремонт, страхование и т.д.), а также риск его случайной гибели или повреждения.</w:t>
      </w:r>
    </w:p>
    <w:p w14:paraId="5A892CFC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 зависимости от числа собственников можно выделить </w:t>
      </w:r>
      <w:r w:rsidRPr="00AE5CD9">
        <w:rPr>
          <w:rFonts w:cs="Times New Roman"/>
          <w:szCs w:val="24"/>
          <w:u w:val="single"/>
        </w:rPr>
        <w:t>индивидуальную</w:t>
      </w:r>
      <w:r w:rsidRPr="0057699C">
        <w:rPr>
          <w:rFonts w:cs="Times New Roman"/>
          <w:szCs w:val="24"/>
        </w:rPr>
        <w:t xml:space="preserve"> и </w:t>
      </w:r>
      <w:r w:rsidRPr="00AE5CD9">
        <w:rPr>
          <w:rFonts w:cs="Times New Roman"/>
          <w:szCs w:val="24"/>
          <w:u w:val="single"/>
        </w:rPr>
        <w:t>общую</w:t>
      </w:r>
      <w:r w:rsidRPr="0057699C">
        <w:rPr>
          <w:rFonts w:cs="Times New Roman"/>
          <w:szCs w:val="24"/>
        </w:rPr>
        <w:t xml:space="preserve"> собственность, которая в свою очередь подразделяется на </w:t>
      </w:r>
      <w:r w:rsidRPr="00AE5CD9">
        <w:rPr>
          <w:rFonts w:cs="Times New Roman"/>
          <w:szCs w:val="24"/>
        </w:rPr>
        <w:t>общую долевую</w:t>
      </w:r>
      <w:r w:rsidRPr="0057699C">
        <w:rPr>
          <w:rFonts w:cs="Times New Roman"/>
          <w:szCs w:val="24"/>
        </w:rPr>
        <w:t xml:space="preserve"> и </w:t>
      </w:r>
      <w:r w:rsidRPr="00AE5CD9">
        <w:rPr>
          <w:rFonts w:cs="Times New Roman"/>
          <w:szCs w:val="24"/>
        </w:rPr>
        <w:t>общую совместную</w:t>
      </w:r>
      <w:r w:rsidRPr="0057699C">
        <w:rPr>
          <w:rFonts w:cs="Times New Roman"/>
          <w:szCs w:val="24"/>
        </w:rPr>
        <w:t xml:space="preserve"> (собственность супругов).</w:t>
      </w:r>
    </w:p>
    <w:p w14:paraId="5B8FAD77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Право собственности может быть прекращено по следующим основаниям:</w:t>
      </w:r>
    </w:p>
    <w:p w14:paraId="31FE99FB" w14:textId="77777777" w:rsidR="00CD222A" w:rsidRPr="0057699C" w:rsidRDefault="00CD222A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• по воле самого собственника (отчуждение имущества либо отказ от права собственности);</w:t>
      </w:r>
    </w:p>
    <w:p w14:paraId="0F65ED4E" w14:textId="77777777" w:rsidR="00CD222A" w:rsidRPr="0057699C" w:rsidRDefault="00CD222A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• в силу событий, не зависящих от воли собственника (гибель или уничтожение имущества);</w:t>
      </w:r>
    </w:p>
    <w:p w14:paraId="544D88E0" w14:textId="77777777" w:rsidR="00CD222A" w:rsidRPr="0057699C" w:rsidRDefault="00CD222A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• принудительное изъятие имущества у собственника (выкуп, обращение взыскания на имущество по долгам).</w:t>
      </w:r>
    </w:p>
    <w:p w14:paraId="3D88D46A" w14:textId="77777777" w:rsidR="00CD222A" w:rsidRPr="0057699C" w:rsidRDefault="00000C7F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Обладатели</w:t>
      </w:r>
      <w:r w:rsidR="00CD222A" w:rsidRPr="0057699C">
        <w:rPr>
          <w:rFonts w:cs="Times New Roman"/>
          <w:szCs w:val="24"/>
        </w:rPr>
        <w:t xml:space="preserve"> </w:t>
      </w:r>
      <w:r w:rsidR="00CD222A" w:rsidRPr="0057699C">
        <w:rPr>
          <w:rFonts w:cs="Times New Roman"/>
          <w:i/>
          <w:szCs w:val="24"/>
        </w:rPr>
        <w:t>ограниченных вещных прав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имеют меньший объем</w:t>
      </w:r>
      <w:r w:rsidR="00CD222A" w:rsidRPr="0057699C">
        <w:rPr>
          <w:rFonts w:cs="Times New Roman"/>
          <w:szCs w:val="24"/>
        </w:rPr>
        <w:t xml:space="preserve"> правомочий</w:t>
      </w:r>
      <w:r>
        <w:rPr>
          <w:rFonts w:cs="Times New Roman"/>
          <w:szCs w:val="24"/>
        </w:rPr>
        <w:t>, чем собственник</w:t>
      </w:r>
      <w:r w:rsidR="00CD222A" w:rsidRPr="0057699C">
        <w:rPr>
          <w:rFonts w:cs="Times New Roman"/>
          <w:szCs w:val="24"/>
        </w:rPr>
        <w:t>, поскольку эти права производны от прав собственника.</w:t>
      </w:r>
    </w:p>
    <w:p w14:paraId="5CEA116D" w14:textId="42FF5934" w:rsidR="00CD222A" w:rsidRPr="00F1628A" w:rsidRDefault="00CD222A" w:rsidP="00F1628A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Систему ограниченных вещных прав образуют как права, возникающие </w:t>
      </w:r>
      <w:r w:rsidRPr="00000C7F">
        <w:rPr>
          <w:rFonts w:cs="Times New Roman"/>
          <w:szCs w:val="24"/>
          <w:u w:val="single"/>
        </w:rPr>
        <w:t>в силу закона</w:t>
      </w:r>
      <w:r w:rsidRPr="0057699C">
        <w:rPr>
          <w:rFonts w:cs="Times New Roman"/>
          <w:szCs w:val="24"/>
        </w:rPr>
        <w:t xml:space="preserve">, так и права, возникающие </w:t>
      </w:r>
      <w:r w:rsidRPr="00000C7F">
        <w:rPr>
          <w:rFonts w:cs="Times New Roman"/>
          <w:szCs w:val="24"/>
          <w:u w:val="single"/>
        </w:rPr>
        <w:t>на основании договора</w:t>
      </w:r>
      <w:r w:rsidRPr="0057699C">
        <w:rPr>
          <w:rFonts w:cs="Times New Roman"/>
          <w:szCs w:val="24"/>
        </w:rPr>
        <w:t xml:space="preserve">. </w:t>
      </w:r>
    </w:p>
    <w:p w14:paraId="1AAB5B3E" w14:textId="3FEB5A98" w:rsidR="00CD222A" w:rsidRDefault="00000C7F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000C7F">
        <w:rPr>
          <w:rFonts w:cs="Times New Roman"/>
          <w:b/>
          <w:szCs w:val="24"/>
        </w:rPr>
        <w:t>Обязательство</w:t>
      </w:r>
      <w:r w:rsidR="00F1628A">
        <w:rPr>
          <w:rFonts w:cs="Times New Roman"/>
          <w:szCs w:val="24"/>
        </w:rPr>
        <w:t xml:space="preserve"> –</w:t>
      </w:r>
      <w:r>
        <w:rPr>
          <w:rFonts w:cs="Times New Roman"/>
          <w:szCs w:val="24"/>
        </w:rPr>
        <w:t xml:space="preserve"> это</w:t>
      </w:r>
      <w:r w:rsidR="00CD222A" w:rsidRPr="0057699C">
        <w:rPr>
          <w:rFonts w:cs="Times New Roman"/>
          <w:b/>
          <w:szCs w:val="24"/>
        </w:rPr>
        <w:t xml:space="preserve"> </w:t>
      </w:r>
      <w:r w:rsidR="00CD222A" w:rsidRPr="00000C7F">
        <w:rPr>
          <w:rFonts w:cs="Times New Roman"/>
          <w:szCs w:val="24"/>
        </w:rPr>
        <w:t xml:space="preserve">правоотношение, в котором один из участников – должник – обязуется совершить в пользу другого лица – кредитора – определенные действия, связанные с предоставлением ему определенных материальных благ, или воздержаться от определенных действий. </w:t>
      </w:r>
      <w:r w:rsidR="00CD222A" w:rsidRPr="0057699C">
        <w:rPr>
          <w:rFonts w:cs="Times New Roman"/>
          <w:szCs w:val="24"/>
        </w:rPr>
        <w:t>Кредитор в этих отношениях вправе требовать от должника исполнения предусмотренных обязательством обязанностей.</w:t>
      </w:r>
    </w:p>
    <w:p w14:paraId="3AD8086E" w14:textId="77777777" w:rsidR="00000C7F" w:rsidRPr="0057699C" w:rsidRDefault="00000C7F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ГК РФ</w:t>
      </w:r>
      <w:r w:rsidRPr="0057699C">
        <w:rPr>
          <w:rFonts w:cs="Times New Roman"/>
          <w:szCs w:val="24"/>
        </w:rPr>
        <w:t xml:space="preserve"> допускает участие как на стороне кредитора, так и на стороне должника нескольких лиц – </w:t>
      </w:r>
      <w:r w:rsidRPr="0057699C">
        <w:rPr>
          <w:rFonts w:cs="Times New Roman"/>
          <w:i/>
          <w:szCs w:val="24"/>
        </w:rPr>
        <w:t>множественность в обязательствах</w:t>
      </w:r>
      <w:r w:rsidRPr="0057699C">
        <w:rPr>
          <w:rFonts w:cs="Times New Roman"/>
          <w:szCs w:val="24"/>
        </w:rPr>
        <w:t xml:space="preserve">, а также </w:t>
      </w:r>
      <w:r w:rsidRPr="0057699C">
        <w:rPr>
          <w:rFonts w:cs="Times New Roman"/>
          <w:i/>
          <w:szCs w:val="24"/>
        </w:rPr>
        <w:t>перемену лиц в обязательстве</w:t>
      </w:r>
      <w:r w:rsidRPr="0057699C">
        <w:rPr>
          <w:rFonts w:cs="Times New Roman"/>
          <w:szCs w:val="24"/>
        </w:rPr>
        <w:t>. При этом перемена кредитора (</w:t>
      </w:r>
      <w:r>
        <w:rPr>
          <w:rFonts w:cs="Times New Roman"/>
          <w:szCs w:val="24"/>
        </w:rPr>
        <w:t xml:space="preserve">например, </w:t>
      </w:r>
      <w:r w:rsidRPr="0057699C">
        <w:rPr>
          <w:rFonts w:cs="Times New Roman"/>
          <w:szCs w:val="24"/>
        </w:rPr>
        <w:t>уступка требования) либо перемена должника (</w:t>
      </w:r>
      <w:r>
        <w:rPr>
          <w:rFonts w:cs="Times New Roman"/>
          <w:szCs w:val="24"/>
        </w:rPr>
        <w:t xml:space="preserve">например, </w:t>
      </w:r>
      <w:r w:rsidRPr="0057699C">
        <w:rPr>
          <w:rFonts w:cs="Times New Roman"/>
          <w:szCs w:val="24"/>
        </w:rPr>
        <w:t>перевод долга) допускается только в тех обязательствах, которые не связаны непосредственно с личностью кредитора или должника.</w:t>
      </w:r>
    </w:p>
    <w:p w14:paraId="0CC83290" w14:textId="77777777" w:rsidR="00000C7F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lastRenderedPageBreak/>
        <w:t>Обязательственные правоотношения возникают на основании определенных юридических фактов</w:t>
      </w:r>
      <w:r w:rsidR="00000C7F">
        <w:rPr>
          <w:rFonts w:cs="Times New Roman"/>
          <w:szCs w:val="24"/>
        </w:rPr>
        <w:t>, основными из которых являются сделки и причинение вреда (материального или морального).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45E603C" w14:textId="41FF776A" w:rsidR="00267CC6" w:rsidRPr="00267CC6" w:rsidRDefault="00F1628A" w:rsidP="00F1628A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F1628A">
        <w:rPr>
          <w:rFonts w:cs="Times New Roman"/>
          <w:b/>
          <w:bCs/>
          <w:szCs w:val="24"/>
        </w:rPr>
        <w:t>Сделка</w:t>
      </w:r>
      <w:r>
        <w:rPr>
          <w:rFonts w:cs="Times New Roman"/>
          <w:szCs w:val="24"/>
        </w:rPr>
        <w:t xml:space="preserve"> – </w:t>
      </w:r>
      <w:r w:rsidR="00267CC6" w:rsidRPr="00267CC6">
        <w:rPr>
          <w:rFonts w:cs="Times New Roman"/>
          <w:szCs w:val="24"/>
        </w:rPr>
        <w:t xml:space="preserve">это </w:t>
      </w:r>
      <w:r w:rsidR="00267CC6">
        <w:rPr>
          <w:rFonts w:cs="Times New Roman"/>
          <w:szCs w:val="24"/>
        </w:rPr>
        <w:t xml:space="preserve">правомерные </w:t>
      </w:r>
      <w:r w:rsidR="00267CC6" w:rsidRPr="00267CC6">
        <w:rPr>
          <w:rFonts w:cs="Times New Roman"/>
          <w:szCs w:val="24"/>
        </w:rPr>
        <w:t>действия граждан и юридических лиц</w:t>
      </w:r>
      <w:r w:rsidR="00D3113B" w:rsidRPr="00267CC6">
        <w:rPr>
          <w:rFonts w:cs="Times New Roman"/>
          <w:szCs w:val="24"/>
        </w:rPr>
        <w:t xml:space="preserve">, </w:t>
      </w:r>
      <w:r w:rsidR="00267CC6" w:rsidRPr="00267CC6">
        <w:rPr>
          <w:szCs w:val="24"/>
          <w:shd w:val="clear" w:color="auto" w:fill="FFFFFF"/>
        </w:rPr>
        <w:t>направленные на установление, изменение или прекращение гражданских прав и обязанностей.</w:t>
      </w:r>
    </w:p>
    <w:p w14:paraId="239E9A44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Сделками признаются любые действия, выражающие волю субъектов и направленные на достижение определенного правового результата (принятие наследства, обмен товарами и т.д.).</w:t>
      </w:r>
    </w:p>
    <w:p w14:paraId="1690EC96" w14:textId="77777777" w:rsidR="00D3113B" w:rsidRDefault="00267CC6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зависимости от того, сколько сторон должны выразить волю на совершение сделки, сделки бывают:</w:t>
      </w:r>
    </w:p>
    <w:p w14:paraId="50D0EDB7" w14:textId="77777777" w:rsidR="00D3113B" w:rsidRPr="0057699C" w:rsidRDefault="00267CC6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- о</w:t>
      </w:r>
      <w:r w:rsidR="00D3113B" w:rsidRPr="0057699C">
        <w:rPr>
          <w:rFonts w:cs="Times New Roman"/>
          <w:i/>
          <w:szCs w:val="24"/>
        </w:rPr>
        <w:t>дносторонними</w:t>
      </w:r>
      <w:r w:rsidR="00D3113B" w:rsidRPr="0057699C">
        <w:rPr>
          <w:rFonts w:cs="Times New Roman"/>
          <w:szCs w:val="24"/>
        </w:rPr>
        <w:t>, для совершения которых необходимо и достаточно выражения воли одной стороны</w:t>
      </w:r>
      <w:r>
        <w:rPr>
          <w:rFonts w:cs="Times New Roman"/>
          <w:szCs w:val="24"/>
        </w:rPr>
        <w:t xml:space="preserve"> (</w:t>
      </w:r>
      <w:r w:rsidR="00D3113B" w:rsidRPr="0057699C">
        <w:rPr>
          <w:rFonts w:cs="Times New Roman"/>
          <w:szCs w:val="24"/>
        </w:rPr>
        <w:t>отказ от прав</w:t>
      </w:r>
      <w:r>
        <w:rPr>
          <w:rFonts w:cs="Times New Roman"/>
          <w:szCs w:val="24"/>
        </w:rPr>
        <w:t>а</w:t>
      </w:r>
      <w:r w:rsidR="00D3113B" w:rsidRPr="0057699C">
        <w:rPr>
          <w:rFonts w:cs="Times New Roman"/>
          <w:szCs w:val="24"/>
        </w:rPr>
        <w:t xml:space="preserve"> собственности на имущество, завещание</w:t>
      </w:r>
      <w:r>
        <w:rPr>
          <w:rFonts w:cs="Times New Roman"/>
          <w:szCs w:val="24"/>
        </w:rPr>
        <w:t>, составление доверенности и др.),</w:t>
      </w:r>
      <w:r w:rsidR="00D3113B" w:rsidRPr="0057699C">
        <w:rPr>
          <w:rFonts w:cs="Times New Roman"/>
          <w:szCs w:val="24"/>
        </w:rPr>
        <w:t xml:space="preserve"> </w:t>
      </w:r>
    </w:p>
    <w:p w14:paraId="7A3C5A4C" w14:textId="77777777" w:rsidR="00267CC6" w:rsidRDefault="00267CC6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i/>
          <w:szCs w:val="24"/>
        </w:rPr>
        <w:t>- д</w:t>
      </w:r>
      <w:r w:rsidR="00D3113B" w:rsidRPr="0057699C">
        <w:rPr>
          <w:rFonts w:cs="Times New Roman"/>
          <w:i/>
          <w:szCs w:val="24"/>
        </w:rPr>
        <w:t>вусторонн</w:t>
      </w:r>
      <w:r>
        <w:rPr>
          <w:rFonts w:cs="Times New Roman"/>
          <w:i/>
          <w:szCs w:val="24"/>
        </w:rPr>
        <w:t>ими</w:t>
      </w:r>
      <w:r w:rsidR="00D3113B" w:rsidRPr="0057699C">
        <w:rPr>
          <w:rFonts w:cs="Times New Roman"/>
          <w:szCs w:val="24"/>
        </w:rPr>
        <w:t>, для совершения котор</w:t>
      </w:r>
      <w:r>
        <w:rPr>
          <w:rFonts w:cs="Times New Roman"/>
          <w:szCs w:val="24"/>
        </w:rPr>
        <w:t>ых</w:t>
      </w:r>
      <w:r w:rsidR="00D3113B" w:rsidRPr="0057699C">
        <w:rPr>
          <w:rFonts w:cs="Times New Roman"/>
          <w:szCs w:val="24"/>
        </w:rPr>
        <w:t xml:space="preserve"> необходимо выражение согласованной воли двух сторон, </w:t>
      </w:r>
    </w:p>
    <w:p w14:paraId="7861071F" w14:textId="6A5B4A88" w:rsidR="00267CC6" w:rsidRDefault="00267CC6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D3113B" w:rsidRPr="0057699C">
        <w:rPr>
          <w:rFonts w:cs="Times New Roman"/>
          <w:i/>
          <w:szCs w:val="24"/>
        </w:rPr>
        <w:t>многосторонн</w:t>
      </w:r>
      <w:r>
        <w:rPr>
          <w:rFonts w:cs="Times New Roman"/>
          <w:i/>
          <w:szCs w:val="24"/>
        </w:rPr>
        <w:t>ими</w:t>
      </w:r>
      <w:r>
        <w:rPr>
          <w:rFonts w:cs="Times New Roman"/>
          <w:szCs w:val="24"/>
        </w:rPr>
        <w:t xml:space="preserve">, </w:t>
      </w:r>
      <w:r w:rsidRPr="0057699C">
        <w:rPr>
          <w:rFonts w:cs="Times New Roman"/>
          <w:szCs w:val="24"/>
        </w:rPr>
        <w:t>для совершения котор</w:t>
      </w:r>
      <w:r>
        <w:rPr>
          <w:rFonts w:cs="Times New Roman"/>
          <w:szCs w:val="24"/>
        </w:rPr>
        <w:t>ых</w:t>
      </w:r>
      <w:r w:rsidRPr="0057699C">
        <w:rPr>
          <w:rFonts w:cs="Times New Roman"/>
          <w:szCs w:val="24"/>
        </w:rPr>
        <w:t xml:space="preserve"> необходимо выражение согласованной </w:t>
      </w:r>
      <w:r w:rsidR="00D3113B" w:rsidRPr="0057699C">
        <w:rPr>
          <w:rFonts w:cs="Times New Roman"/>
          <w:szCs w:val="24"/>
        </w:rPr>
        <w:t xml:space="preserve">воли трех или более сторон. </w:t>
      </w:r>
    </w:p>
    <w:p w14:paraId="01B21A26" w14:textId="77777777" w:rsidR="00F1628A" w:rsidRPr="00F1628A" w:rsidRDefault="00F1628A" w:rsidP="004202E8">
      <w:pPr>
        <w:autoSpaceDE w:val="0"/>
        <w:autoSpaceDN w:val="0"/>
        <w:adjustRightInd w:val="0"/>
        <w:ind w:firstLine="708"/>
        <w:rPr>
          <w:rFonts w:cs="Times New Roman"/>
          <w:b/>
          <w:bCs/>
          <w:szCs w:val="24"/>
        </w:rPr>
      </w:pPr>
      <w:r w:rsidRPr="00F1628A">
        <w:rPr>
          <w:rFonts w:cs="Times New Roman"/>
          <w:b/>
          <w:bCs/>
          <w:szCs w:val="24"/>
        </w:rPr>
        <w:t>двух- и многосторонние сделки называются договорами</w:t>
      </w:r>
    </w:p>
    <w:p w14:paraId="2B690AAF" w14:textId="12AC93E3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По моменту возникновения прав и обязанностей различают </w:t>
      </w:r>
      <w:r w:rsidRPr="0057699C">
        <w:rPr>
          <w:rFonts w:cs="Times New Roman"/>
          <w:i/>
          <w:szCs w:val="24"/>
        </w:rPr>
        <w:t>консенсуальные</w:t>
      </w:r>
      <w:r w:rsidRPr="0057699C">
        <w:rPr>
          <w:rFonts w:cs="Times New Roman"/>
          <w:szCs w:val="24"/>
        </w:rPr>
        <w:t xml:space="preserve"> </w:t>
      </w:r>
      <w:r w:rsidR="0011353D">
        <w:rPr>
          <w:rFonts w:cs="Times New Roman"/>
          <w:szCs w:val="24"/>
        </w:rPr>
        <w:t>договоры</w:t>
      </w:r>
      <w:r w:rsidRPr="0057699C">
        <w:rPr>
          <w:rFonts w:cs="Times New Roman"/>
          <w:szCs w:val="24"/>
        </w:rPr>
        <w:t xml:space="preserve"> (права и обязанности возникают с момента совершения</w:t>
      </w:r>
      <w:r w:rsidR="0011353D">
        <w:rPr>
          <w:rFonts w:cs="Times New Roman"/>
          <w:szCs w:val="24"/>
        </w:rPr>
        <w:t xml:space="preserve"> сделки – купля-продажа, аренда</w:t>
      </w:r>
      <w:r w:rsidRPr="0057699C">
        <w:rPr>
          <w:rFonts w:cs="Times New Roman"/>
          <w:szCs w:val="24"/>
        </w:rPr>
        <w:t xml:space="preserve">) и </w:t>
      </w:r>
      <w:r w:rsidRPr="0057699C">
        <w:rPr>
          <w:rFonts w:cs="Times New Roman"/>
          <w:i/>
          <w:szCs w:val="24"/>
        </w:rPr>
        <w:t>реальные</w:t>
      </w:r>
      <w:r w:rsidRPr="0057699C">
        <w:rPr>
          <w:rFonts w:cs="Times New Roman"/>
          <w:szCs w:val="24"/>
        </w:rPr>
        <w:t>, в которых для возникновения прав и обязанностей, помимо соглашения сторон, необходима передача вещи либо денежных средств (</w:t>
      </w:r>
      <w:proofErr w:type="spellStart"/>
      <w:r w:rsidRPr="0057699C">
        <w:rPr>
          <w:rFonts w:cs="Times New Roman"/>
          <w:szCs w:val="24"/>
        </w:rPr>
        <w:t>займ</w:t>
      </w:r>
      <w:proofErr w:type="spellEnd"/>
      <w:r w:rsidRPr="0057699C">
        <w:rPr>
          <w:rFonts w:cs="Times New Roman"/>
          <w:szCs w:val="24"/>
        </w:rPr>
        <w:t>, рента, страхование и т. п.).</w:t>
      </w:r>
    </w:p>
    <w:p w14:paraId="77CBA36D" w14:textId="77777777" w:rsidR="0011353D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Большинство совершаемых </w:t>
      </w:r>
      <w:r w:rsidR="0011353D">
        <w:rPr>
          <w:rFonts w:cs="Times New Roman"/>
          <w:szCs w:val="24"/>
        </w:rPr>
        <w:t>договоров</w:t>
      </w:r>
      <w:r w:rsidRPr="0057699C">
        <w:rPr>
          <w:rFonts w:cs="Times New Roman"/>
          <w:szCs w:val="24"/>
        </w:rPr>
        <w:t xml:space="preserve"> носят </w:t>
      </w:r>
      <w:r w:rsidRPr="0057699C">
        <w:rPr>
          <w:rFonts w:cs="Times New Roman"/>
          <w:i/>
          <w:szCs w:val="24"/>
        </w:rPr>
        <w:t>возмездный</w:t>
      </w:r>
      <w:r w:rsidRPr="0057699C">
        <w:rPr>
          <w:rFonts w:cs="Times New Roman"/>
          <w:szCs w:val="24"/>
        </w:rPr>
        <w:t xml:space="preserve"> характер, хотя гражданскому праву известны и </w:t>
      </w:r>
      <w:r w:rsidRPr="0057699C">
        <w:rPr>
          <w:rFonts w:cs="Times New Roman"/>
          <w:i/>
          <w:szCs w:val="24"/>
        </w:rPr>
        <w:t>безвозмездные</w:t>
      </w:r>
      <w:r w:rsidRPr="0057699C">
        <w:rPr>
          <w:rFonts w:cs="Times New Roman"/>
          <w:szCs w:val="24"/>
        </w:rPr>
        <w:t xml:space="preserve"> </w:t>
      </w:r>
      <w:r w:rsidR="0011353D">
        <w:rPr>
          <w:rFonts w:cs="Times New Roman"/>
          <w:szCs w:val="24"/>
        </w:rPr>
        <w:t>договоры (например, дарение).</w:t>
      </w:r>
    </w:p>
    <w:p w14:paraId="5A499437" w14:textId="77777777" w:rsidR="00F5058B" w:rsidRDefault="00F5058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</w:p>
    <w:p w14:paraId="53C7F97D" w14:textId="77777777" w:rsidR="0011353D" w:rsidRDefault="0011353D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Условия действительности сделок:</w:t>
      </w:r>
    </w:p>
    <w:p w14:paraId="39BB25C0" w14:textId="77777777" w:rsidR="0011353D" w:rsidRDefault="0011353D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1. законность содержания (например, нельзя заключить договор купли-продажи человека),</w:t>
      </w:r>
    </w:p>
    <w:p w14:paraId="5BA3FB75" w14:textId="77777777" w:rsidR="00817ADA" w:rsidRDefault="0011353D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2. необходимый объем дееспособности</w:t>
      </w:r>
      <w:r w:rsidR="00817ADA">
        <w:rPr>
          <w:rFonts w:cs="Times New Roman"/>
          <w:szCs w:val="24"/>
        </w:rPr>
        <w:t>,</w:t>
      </w:r>
    </w:p>
    <w:p w14:paraId="3CF2A6FF" w14:textId="77777777" w:rsidR="00817ADA" w:rsidRDefault="00817ADA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3. адекватное формирование воли на совершение сделки, совпадение воли и волеизъявления (совершая сделку субъект действительно этого хотел, а не действовал под влиянием угроз, обмана и т.д.),</w:t>
      </w:r>
    </w:p>
    <w:p w14:paraId="43FD6944" w14:textId="3B35229B" w:rsidR="0011353D" w:rsidRDefault="00817ADA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4. надлежащая форма сделки.</w:t>
      </w:r>
    </w:p>
    <w:p w14:paraId="007D7917" w14:textId="23247AC0" w:rsidR="002C713F" w:rsidRDefault="002C713F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4985DB69" wp14:editId="631C6F84">
            <wp:extent cx="5486400" cy="3200400"/>
            <wp:effectExtent l="0" t="0" r="0" b="571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2BA4F3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11353D">
        <w:rPr>
          <w:rFonts w:cs="Times New Roman"/>
          <w:i/>
          <w:szCs w:val="24"/>
        </w:rPr>
        <w:t>Письменная форма</w:t>
      </w:r>
      <w:r w:rsidRPr="0057699C">
        <w:rPr>
          <w:rFonts w:cs="Times New Roman"/>
          <w:szCs w:val="24"/>
        </w:rPr>
        <w:t xml:space="preserve"> сделки представляет собой составление документа, отражающего суть сделки, и его подписание сторонами. Письменные сделки бывают простыми, нотариальными и требующими государственной регистрации.</w:t>
      </w:r>
    </w:p>
    <w:p w14:paraId="0C63AADD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Гражданское законодательство подробно регламентирует, какие сделки должны совершаться в </w:t>
      </w:r>
      <w:r w:rsidR="0011353D">
        <w:rPr>
          <w:rFonts w:cs="Times New Roman"/>
          <w:szCs w:val="24"/>
        </w:rPr>
        <w:t xml:space="preserve">простой </w:t>
      </w:r>
      <w:r w:rsidRPr="0057699C">
        <w:rPr>
          <w:rFonts w:cs="Times New Roman"/>
          <w:szCs w:val="24"/>
        </w:rPr>
        <w:t>письменной форме:</w:t>
      </w:r>
    </w:p>
    <w:p w14:paraId="652DBE69" w14:textId="77777777" w:rsidR="002C713F" w:rsidRDefault="00D3113B" w:rsidP="002C713F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C713F">
        <w:rPr>
          <w:rFonts w:cs="Times New Roman"/>
          <w:szCs w:val="24"/>
        </w:rPr>
        <w:t>с участием юридических лиц (исключение, когда сделка исполняется в момент совершения);</w:t>
      </w:r>
    </w:p>
    <w:p w14:paraId="31F2C2F8" w14:textId="77777777" w:rsidR="002C713F" w:rsidRDefault="00D3113B" w:rsidP="002C713F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C713F">
        <w:rPr>
          <w:rFonts w:cs="Times New Roman"/>
          <w:szCs w:val="24"/>
        </w:rPr>
        <w:t>сделки граждан между собой на сумму, превышающую 10000 рублей;</w:t>
      </w:r>
    </w:p>
    <w:p w14:paraId="55A4A9B7" w14:textId="16C8D727" w:rsidR="00D3113B" w:rsidRPr="002C713F" w:rsidRDefault="00D3113B" w:rsidP="002C713F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2C713F">
        <w:rPr>
          <w:rFonts w:cs="Times New Roman"/>
          <w:szCs w:val="24"/>
        </w:rPr>
        <w:t xml:space="preserve">сделки между гражданами, письменная форма которых установлена </w:t>
      </w:r>
      <w:r w:rsidR="00F5058B" w:rsidRPr="002C713F">
        <w:rPr>
          <w:rFonts w:cs="Times New Roman"/>
          <w:szCs w:val="24"/>
        </w:rPr>
        <w:t>ГК РФ</w:t>
      </w:r>
      <w:r w:rsidRPr="002C713F">
        <w:rPr>
          <w:rFonts w:cs="Times New Roman"/>
          <w:szCs w:val="24"/>
        </w:rPr>
        <w:t xml:space="preserve"> (например, соглашение о залоге).</w:t>
      </w:r>
    </w:p>
    <w:p w14:paraId="290FAE51" w14:textId="004818BF" w:rsidR="00D3113B" w:rsidRPr="0057699C" w:rsidRDefault="002C713F" w:rsidP="002C713F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2C713F">
        <w:rPr>
          <w:rFonts w:cs="Times New Roman"/>
          <w:bCs/>
          <w:szCs w:val="24"/>
        </w:rPr>
        <w:t>Н</w:t>
      </w:r>
      <w:r w:rsidR="00D3113B" w:rsidRPr="0057699C">
        <w:rPr>
          <w:rFonts w:cs="Times New Roman"/>
          <w:szCs w:val="24"/>
        </w:rPr>
        <w:t>есоблюдение простой письменной формы сделки влечет невозможность использования свидетельских показаний при доказывании факт</w:t>
      </w:r>
      <w:r w:rsidR="0011353D">
        <w:rPr>
          <w:rFonts w:cs="Times New Roman"/>
          <w:szCs w:val="24"/>
        </w:rPr>
        <w:t>а заключения сделки и ее условий</w:t>
      </w:r>
    </w:p>
    <w:p w14:paraId="599F3549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11353D">
        <w:rPr>
          <w:rFonts w:cs="Times New Roman"/>
          <w:i/>
          <w:szCs w:val="24"/>
        </w:rPr>
        <w:t>Нотариальная форма</w:t>
      </w:r>
      <w:r w:rsidRPr="0057699C">
        <w:rPr>
          <w:rFonts w:cs="Times New Roman"/>
          <w:szCs w:val="24"/>
        </w:rPr>
        <w:t xml:space="preserve"> сделки устанавливается законом для определенных видов сделок (например, завещание) или сторонами при ее заключении.</w:t>
      </w:r>
    </w:p>
    <w:p w14:paraId="4BCC25E2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Для некоторых видов сделок законом предусмотрено обязательное требование их </w:t>
      </w:r>
      <w:r w:rsidRPr="0011353D">
        <w:rPr>
          <w:rFonts w:cs="Times New Roman"/>
          <w:i/>
          <w:szCs w:val="24"/>
        </w:rPr>
        <w:t>государственной регистрации</w:t>
      </w:r>
      <w:r w:rsidR="0011353D">
        <w:rPr>
          <w:rFonts w:cs="Times New Roman"/>
          <w:i/>
          <w:szCs w:val="24"/>
        </w:rPr>
        <w:t>.</w:t>
      </w:r>
    </w:p>
    <w:p w14:paraId="71D62C4F" w14:textId="77777777" w:rsidR="0011353D" w:rsidRPr="0011353D" w:rsidRDefault="0011353D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!!! </w:t>
      </w:r>
      <w:r>
        <w:rPr>
          <w:rFonts w:cs="Times New Roman"/>
          <w:szCs w:val="24"/>
        </w:rPr>
        <w:t>н</w:t>
      </w:r>
      <w:r w:rsidR="00D3113B" w:rsidRPr="0057699C">
        <w:rPr>
          <w:rFonts w:cs="Times New Roman"/>
          <w:szCs w:val="24"/>
        </w:rPr>
        <w:t xml:space="preserve">есоблюдение письменной нотариальной формы сделки либо требования о ее </w:t>
      </w:r>
      <w:r>
        <w:rPr>
          <w:rFonts w:cs="Times New Roman"/>
          <w:szCs w:val="24"/>
        </w:rPr>
        <w:t xml:space="preserve">государственной </w:t>
      </w:r>
      <w:r w:rsidR="00D3113B" w:rsidRPr="0057699C">
        <w:rPr>
          <w:rFonts w:cs="Times New Roman"/>
          <w:szCs w:val="24"/>
        </w:rPr>
        <w:t xml:space="preserve">регистрации влечет </w:t>
      </w:r>
      <w:r w:rsidR="00D3113B" w:rsidRPr="0011353D">
        <w:rPr>
          <w:rFonts w:cs="Times New Roman"/>
          <w:szCs w:val="24"/>
        </w:rPr>
        <w:t>недействительность</w:t>
      </w:r>
      <w:r>
        <w:rPr>
          <w:rFonts w:cs="Times New Roman"/>
          <w:szCs w:val="24"/>
        </w:rPr>
        <w:t xml:space="preserve"> (ничтожность) сделки</w:t>
      </w:r>
    </w:p>
    <w:p w14:paraId="406ED167" w14:textId="77777777" w:rsidR="0011353D" w:rsidRPr="00817ADA" w:rsidRDefault="00817ADA" w:rsidP="004202E8">
      <w:pPr>
        <w:autoSpaceDE w:val="0"/>
        <w:autoSpaceDN w:val="0"/>
        <w:adjustRightInd w:val="0"/>
        <w:ind w:firstLine="708"/>
        <w:outlineLvl w:val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 xml:space="preserve">Договор как самая распространенная </w:t>
      </w:r>
      <w:r w:rsidR="00F5058B">
        <w:rPr>
          <w:rFonts w:cs="Times New Roman"/>
          <w:b/>
          <w:i/>
          <w:szCs w:val="24"/>
        </w:rPr>
        <w:t>разновидность сделки</w:t>
      </w:r>
    </w:p>
    <w:p w14:paraId="76643C40" w14:textId="77777777" w:rsidR="00303203" w:rsidRDefault="00CD222A" w:rsidP="004202E8">
      <w:pPr>
        <w:autoSpaceDE w:val="0"/>
        <w:autoSpaceDN w:val="0"/>
        <w:adjustRightInd w:val="0"/>
        <w:ind w:firstLine="708"/>
        <w:outlineLvl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Важнейши</w:t>
      </w:r>
      <w:r w:rsidR="00303203">
        <w:rPr>
          <w:rFonts w:cs="Times New Roman"/>
          <w:szCs w:val="24"/>
        </w:rPr>
        <w:t>й принцип</w:t>
      </w:r>
      <w:r w:rsidRPr="0057699C">
        <w:rPr>
          <w:rFonts w:cs="Times New Roman"/>
          <w:szCs w:val="24"/>
        </w:rPr>
        <w:t xml:space="preserve"> договорного регулирования </w:t>
      </w:r>
      <w:proofErr w:type="gramStart"/>
      <w:r w:rsidR="00303203">
        <w:rPr>
          <w:rFonts w:cs="Times New Roman"/>
          <w:szCs w:val="24"/>
        </w:rPr>
        <w:t>- это</w:t>
      </w:r>
      <w:proofErr w:type="gramEnd"/>
      <w:r w:rsidR="00303203">
        <w:rPr>
          <w:rFonts w:cs="Times New Roman"/>
          <w:szCs w:val="24"/>
        </w:rPr>
        <w:t xml:space="preserve"> </w:t>
      </w:r>
      <w:r w:rsidRPr="0057699C">
        <w:rPr>
          <w:rFonts w:cs="Times New Roman"/>
          <w:szCs w:val="24"/>
        </w:rPr>
        <w:t xml:space="preserve"> </w:t>
      </w:r>
      <w:r w:rsidR="00303203">
        <w:rPr>
          <w:rFonts w:cs="Times New Roman"/>
          <w:szCs w:val="24"/>
        </w:rPr>
        <w:t xml:space="preserve">принцип </w:t>
      </w:r>
      <w:r w:rsidRPr="00303203">
        <w:rPr>
          <w:rFonts w:cs="Times New Roman"/>
          <w:szCs w:val="24"/>
          <w:u w:val="single"/>
        </w:rPr>
        <w:t>свободы договора</w:t>
      </w:r>
      <w:r w:rsidRPr="0057699C">
        <w:rPr>
          <w:rFonts w:cs="Times New Roman"/>
          <w:szCs w:val="24"/>
        </w:rPr>
        <w:t xml:space="preserve">. </w:t>
      </w:r>
    </w:p>
    <w:p w14:paraId="7E68494D" w14:textId="77777777" w:rsidR="00303203" w:rsidRDefault="00303203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</w:p>
    <w:p w14:paraId="01D0F81A" w14:textId="34F12A8C" w:rsidR="00303203" w:rsidRDefault="00580718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D05985" wp14:editId="18C0BBCB">
                <wp:simplePos x="0" y="0"/>
                <wp:positionH relativeFrom="column">
                  <wp:posOffset>4457700</wp:posOffset>
                </wp:positionH>
                <wp:positionV relativeFrom="paragraph">
                  <wp:posOffset>-319405</wp:posOffset>
                </wp:positionV>
                <wp:extent cx="228600" cy="114300"/>
                <wp:effectExtent l="35560" t="12700" r="12065" b="5397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69DDF" id="Line 10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-25.15pt" to="369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">
                <v:stroke endarrow="block"/>
              </v:line>
            </w:pict>
          </mc:Fallback>
        </mc:AlternateContent>
      </w:r>
      <w:r w:rsidR="00CD222A" w:rsidRPr="0057699C">
        <w:rPr>
          <w:rFonts w:cs="Times New Roman"/>
          <w:szCs w:val="24"/>
        </w:rPr>
        <w:t xml:space="preserve">стороны свободны в заключении договора, а также в выборе </w:t>
      </w:r>
      <w:r w:rsidR="00303203">
        <w:rPr>
          <w:rFonts w:cs="Times New Roman"/>
          <w:szCs w:val="24"/>
        </w:rPr>
        <w:t xml:space="preserve">его вида и условий </w:t>
      </w:r>
    </w:p>
    <w:p w14:paraId="48CAAAED" w14:textId="77777777" w:rsidR="00303203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lastRenderedPageBreak/>
        <w:t>Исключения из этого принципа</w:t>
      </w:r>
      <w:r w:rsidR="00303203">
        <w:rPr>
          <w:rFonts w:cs="Times New Roman"/>
          <w:szCs w:val="24"/>
        </w:rPr>
        <w:t xml:space="preserve">: </w:t>
      </w:r>
      <w:r w:rsidRPr="0057699C">
        <w:rPr>
          <w:rFonts w:cs="Times New Roman"/>
          <w:szCs w:val="24"/>
        </w:rPr>
        <w:t xml:space="preserve">обязательные договоры (в силу </w:t>
      </w:r>
      <w:r w:rsidR="00303203">
        <w:rPr>
          <w:rFonts w:cs="Times New Roman"/>
          <w:szCs w:val="24"/>
        </w:rPr>
        <w:t>нормативно-правового или правоприменительного акта</w:t>
      </w:r>
      <w:r w:rsidRPr="0057699C">
        <w:rPr>
          <w:rFonts w:cs="Times New Roman"/>
          <w:szCs w:val="24"/>
        </w:rPr>
        <w:t xml:space="preserve">) и договоры присоединения. </w:t>
      </w:r>
    </w:p>
    <w:p w14:paraId="220C29C2" w14:textId="77777777" w:rsidR="00303203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Среди </w:t>
      </w:r>
      <w:r w:rsidRPr="0057699C">
        <w:rPr>
          <w:rFonts w:cs="Times New Roman"/>
          <w:i/>
          <w:szCs w:val="24"/>
        </w:rPr>
        <w:t>обязательных</w:t>
      </w:r>
      <w:r w:rsidRPr="0057699C">
        <w:rPr>
          <w:rFonts w:cs="Times New Roman"/>
          <w:szCs w:val="24"/>
        </w:rPr>
        <w:t xml:space="preserve"> особое место занимают </w:t>
      </w:r>
      <w:r w:rsidRPr="00303203">
        <w:rPr>
          <w:rFonts w:cs="Times New Roman"/>
          <w:szCs w:val="24"/>
          <w:u w:val="single"/>
        </w:rPr>
        <w:t>публичные договоры</w:t>
      </w:r>
      <w:r w:rsidRPr="0057699C">
        <w:rPr>
          <w:rFonts w:cs="Times New Roman"/>
          <w:szCs w:val="24"/>
        </w:rPr>
        <w:t xml:space="preserve">, подразумевающие массовый характер деятельности коммерческой организации или индивидуального предпринимателя по продаже товаров, выполнению работ или оказанию услуг (розничная купля-продажа, перевозка пассажиров, бытовой подряд и т. д.). </w:t>
      </w:r>
    </w:p>
    <w:p w14:paraId="47AAB1EC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 </w:t>
      </w:r>
      <w:r w:rsidRPr="0057699C">
        <w:rPr>
          <w:rFonts w:cs="Times New Roman"/>
          <w:i/>
          <w:szCs w:val="24"/>
        </w:rPr>
        <w:t>договоре присоединения</w:t>
      </w:r>
      <w:r w:rsidRPr="0057699C">
        <w:rPr>
          <w:rFonts w:cs="Times New Roman"/>
          <w:szCs w:val="24"/>
        </w:rPr>
        <w:t xml:space="preserve"> одна из сторон заранее формулирует условия этого договора, к которым вторая сторона либо присоединяется, либо отказывается от заключения договора (договор банковского вклада, договор хра</w:t>
      </w:r>
      <w:r w:rsidR="00817ADA">
        <w:rPr>
          <w:rFonts w:cs="Times New Roman"/>
          <w:szCs w:val="24"/>
        </w:rPr>
        <w:t xml:space="preserve">нения, «оберточная» лицензия на компьютерную программу </w:t>
      </w:r>
      <w:r w:rsidRPr="0057699C">
        <w:rPr>
          <w:rFonts w:cs="Times New Roman"/>
          <w:szCs w:val="24"/>
        </w:rPr>
        <w:t>и т. д.).</w:t>
      </w:r>
    </w:p>
    <w:p w14:paraId="7A787848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Вторая часть ГК РФ подробно регламентирует основные </w:t>
      </w:r>
      <w:r w:rsidR="00F5058B">
        <w:rPr>
          <w:rFonts w:cs="Times New Roman"/>
          <w:szCs w:val="24"/>
        </w:rPr>
        <w:t>договорные</w:t>
      </w:r>
      <w:r w:rsidR="00303203">
        <w:rPr>
          <w:rFonts w:cs="Times New Roman"/>
          <w:szCs w:val="24"/>
        </w:rPr>
        <w:t xml:space="preserve"> конструкци</w:t>
      </w:r>
      <w:r w:rsidR="00F5058B">
        <w:rPr>
          <w:rFonts w:cs="Times New Roman"/>
          <w:szCs w:val="24"/>
        </w:rPr>
        <w:t>и</w:t>
      </w:r>
      <w:r w:rsidRPr="0057699C">
        <w:rPr>
          <w:rFonts w:cs="Times New Roman"/>
          <w:szCs w:val="24"/>
        </w:rPr>
        <w:t xml:space="preserve">, однако это не означает, что стороны не могут заключать иные виды договоров, </w:t>
      </w:r>
      <w:r w:rsidR="00303203">
        <w:rPr>
          <w:rFonts w:cs="Times New Roman"/>
          <w:szCs w:val="24"/>
        </w:rPr>
        <w:t>которые не поименованы в ГК РФ</w:t>
      </w:r>
      <w:r w:rsidRPr="0057699C">
        <w:rPr>
          <w:rFonts w:cs="Times New Roman"/>
          <w:szCs w:val="24"/>
        </w:rPr>
        <w:t>.</w:t>
      </w:r>
    </w:p>
    <w:p w14:paraId="7AAB6248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Договор считается заключенным, если стороны достигли соглашения по его </w:t>
      </w:r>
      <w:r w:rsidRPr="0057699C">
        <w:rPr>
          <w:rFonts w:cs="Times New Roman"/>
          <w:i/>
          <w:szCs w:val="24"/>
        </w:rPr>
        <w:t>существенным условиям</w:t>
      </w:r>
      <w:r w:rsidR="00303203">
        <w:rPr>
          <w:rFonts w:cs="Times New Roman"/>
          <w:i/>
          <w:szCs w:val="24"/>
        </w:rPr>
        <w:t xml:space="preserve"> </w:t>
      </w:r>
      <w:r w:rsidR="00303203">
        <w:rPr>
          <w:rFonts w:cs="Times New Roman"/>
          <w:szCs w:val="24"/>
        </w:rPr>
        <w:t xml:space="preserve">- </w:t>
      </w:r>
      <w:r w:rsidRPr="0057699C">
        <w:rPr>
          <w:rFonts w:cs="Times New Roman"/>
          <w:szCs w:val="24"/>
        </w:rPr>
        <w:t>условия</w:t>
      </w:r>
      <w:r w:rsidR="00303203">
        <w:rPr>
          <w:rFonts w:cs="Times New Roman"/>
          <w:szCs w:val="24"/>
        </w:rPr>
        <w:t>м</w:t>
      </w:r>
      <w:r w:rsidRPr="0057699C">
        <w:rPr>
          <w:rFonts w:cs="Times New Roman"/>
          <w:szCs w:val="24"/>
        </w:rPr>
        <w:t>, прямо названны</w:t>
      </w:r>
      <w:r w:rsidR="00303203">
        <w:rPr>
          <w:rFonts w:cs="Times New Roman"/>
          <w:szCs w:val="24"/>
        </w:rPr>
        <w:t>м</w:t>
      </w:r>
      <w:r w:rsidRPr="0057699C">
        <w:rPr>
          <w:rFonts w:cs="Times New Roman"/>
          <w:szCs w:val="24"/>
        </w:rPr>
        <w:t xml:space="preserve"> </w:t>
      </w:r>
      <w:r w:rsidR="00303203">
        <w:rPr>
          <w:rFonts w:cs="Times New Roman"/>
          <w:szCs w:val="24"/>
        </w:rPr>
        <w:t xml:space="preserve">таковыми </w:t>
      </w:r>
      <w:r w:rsidRPr="0057699C">
        <w:rPr>
          <w:rFonts w:cs="Times New Roman"/>
          <w:szCs w:val="24"/>
        </w:rPr>
        <w:t xml:space="preserve">для </w:t>
      </w:r>
      <w:r w:rsidR="00303203">
        <w:rPr>
          <w:rFonts w:cs="Times New Roman"/>
          <w:szCs w:val="24"/>
        </w:rPr>
        <w:t>определенного</w:t>
      </w:r>
      <w:r w:rsidRPr="0057699C">
        <w:rPr>
          <w:rFonts w:cs="Times New Roman"/>
          <w:szCs w:val="24"/>
        </w:rPr>
        <w:t xml:space="preserve"> вида договора </w:t>
      </w:r>
      <w:r w:rsidR="00303203">
        <w:rPr>
          <w:rFonts w:cs="Times New Roman"/>
          <w:szCs w:val="24"/>
        </w:rPr>
        <w:t xml:space="preserve"> </w:t>
      </w:r>
      <w:r w:rsidRPr="0057699C">
        <w:rPr>
          <w:rFonts w:cs="Times New Roman"/>
          <w:szCs w:val="24"/>
        </w:rPr>
        <w:t>(</w:t>
      </w:r>
      <w:r w:rsidR="00303203">
        <w:rPr>
          <w:rFonts w:cs="Times New Roman"/>
          <w:szCs w:val="24"/>
        </w:rPr>
        <w:t>например, для договора продажи недвижимости существенным условием является цена</w:t>
      </w:r>
      <w:r w:rsidRPr="0057699C">
        <w:rPr>
          <w:rFonts w:cs="Times New Roman"/>
          <w:szCs w:val="24"/>
        </w:rPr>
        <w:t>).</w:t>
      </w:r>
    </w:p>
    <w:p w14:paraId="1BE65560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Условно заключение договора включает две стадии:</w:t>
      </w:r>
    </w:p>
    <w:p w14:paraId="6E660908" w14:textId="77777777" w:rsidR="00CD222A" w:rsidRPr="0057699C" w:rsidRDefault="00CD222A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• </w:t>
      </w:r>
      <w:r w:rsidRPr="0057699C">
        <w:rPr>
          <w:rFonts w:cs="Times New Roman"/>
          <w:i/>
          <w:szCs w:val="24"/>
        </w:rPr>
        <w:t>оферта</w:t>
      </w:r>
      <w:r w:rsidRPr="0057699C">
        <w:rPr>
          <w:rFonts w:cs="Times New Roman"/>
          <w:szCs w:val="24"/>
        </w:rPr>
        <w:t>, т. е. достаточно определенное предложение заключить договор, направленное одному или нескольким лицам (в отдельных случаях – неопределенному кругу лиц, т. е. публичная оферта);</w:t>
      </w:r>
    </w:p>
    <w:p w14:paraId="5B756AD8" w14:textId="77777777" w:rsidR="00CD222A" w:rsidRPr="0057699C" w:rsidRDefault="00CD222A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• </w:t>
      </w:r>
      <w:r w:rsidRPr="0057699C">
        <w:rPr>
          <w:rFonts w:cs="Times New Roman"/>
          <w:i/>
          <w:szCs w:val="24"/>
        </w:rPr>
        <w:t>акцепт</w:t>
      </w:r>
      <w:r w:rsidRPr="0057699C">
        <w:rPr>
          <w:rFonts w:cs="Times New Roman"/>
          <w:szCs w:val="24"/>
        </w:rPr>
        <w:t>, т. е. соглашение заключить договор на предложенных условиях; подразумевается, что акцепт должен быть бездоговорным и своевременным.</w:t>
      </w:r>
    </w:p>
    <w:p w14:paraId="4290D2E2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Оферта может быть направлена как в письменной, так и в устной форме, как с указанием срока действия предложения, так и без указания (требует немедленного акцепта). При направлении оферты с указанием срока оферент не вправе отказаться от своего предложения в течение этого срока (</w:t>
      </w:r>
      <w:proofErr w:type="spellStart"/>
      <w:r w:rsidRPr="0057699C">
        <w:rPr>
          <w:rFonts w:cs="Times New Roman"/>
          <w:szCs w:val="24"/>
        </w:rPr>
        <w:t>безотзывность</w:t>
      </w:r>
      <w:proofErr w:type="spellEnd"/>
      <w:r w:rsidRPr="0057699C">
        <w:rPr>
          <w:rFonts w:cs="Times New Roman"/>
          <w:szCs w:val="24"/>
        </w:rPr>
        <w:t xml:space="preserve"> оферты).</w:t>
      </w:r>
    </w:p>
    <w:p w14:paraId="48F70FF4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В общем случае моментом заключения договора считается момент получения акцепта, если законом не предусмотрен специальный порядок оформления договора (нотариальное удостоверение, государственная регистрация либо передача какого-либо имущества).</w:t>
      </w:r>
    </w:p>
    <w:p w14:paraId="492BD40A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Заключенный договор не может быть изменен или расторгнут в одностороннем порядке, кроме случаев, прямо указанных в законе (договор поручения, договор бытового подряда и т. д.) либо установленных соглашением сторон.</w:t>
      </w:r>
    </w:p>
    <w:p w14:paraId="317259A7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В то же время </w:t>
      </w:r>
      <w:r w:rsidR="00303203">
        <w:rPr>
          <w:rFonts w:cs="Times New Roman"/>
          <w:szCs w:val="24"/>
        </w:rPr>
        <w:t>ГК РФ</w:t>
      </w:r>
      <w:r w:rsidRPr="0057699C">
        <w:rPr>
          <w:rFonts w:cs="Times New Roman"/>
          <w:szCs w:val="24"/>
        </w:rPr>
        <w:t xml:space="preserve"> предусматривает возможность обращения в суд с требованием изменения или расторжения договора при </w:t>
      </w:r>
      <w:r w:rsidRPr="00F5058B">
        <w:rPr>
          <w:rFonts w:cs="Times New Roman"/>
          <w:b/>
          <w:szCs w:val="24"/>
        </w:rPr>
        <w:t>существенном</w:t>
      </w:r>
      <w:r w:rsidRPr="0057699C">
        <w:rPr>
          <w:rFonts w:cs="Times New Roman"/>
          <w:szCs w:val="24"/>
        </w:rPr>
        <w:t xml:space="preserve"> нарушении условий договора другой стороной либо при существенном изменении обстоятельств. Обязательным условием для такого </w:t>
      </w:r>
      <w:r w:rsidRPr="0057699C">
        <w:rPr>
          <w:rFonts w:cs="Times New Roman"/>
          <w:szCs w:val="24"/>
        </w:rPr>
        <w:lastRenderedPageBreak/>
        <w:t xml:space="preserve">порядка изменения или расторжения договора является </w:t>
      </w:r>
      <w:r w:rsidRPr="00F5058B">
        <w:rPr>
          <w:rFonts w:cs="Times New Roman"/>
          <w:b/>
          <w:szCs w:val="24"/>
        </w:rPr>
        <w:t>предварительное уведомление</w:t>
      </w:r>
      <w:r w:rsidRPr="0057699C">
        <w:rPr>
          <w:rFonts w:cs="Times New Roman"/>
          <w:szCs w:val="24"/>
        </w:rPr>
        <w:t xml:space="preserve"> другой стороны договора не позднее чем за 30 дней.</w:t>
      </w:r>
    </w:p>
    <w:p w14:paraId="0AE6233A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При изменении договора обязательства сторон сохраняются в измененном виде, а при расторжении </w:t>
      </w:r>
      <w:r w:rsidR="00F5058B">
        <w:rPr>
          <w:rFonts w:cs="Times New Roman"/>
          <w:szCs w:val="24"/>
        </w:rPr>
        <w:t xml:space="preserve">- </w:t>
      </w:r>
      <w:r w:rsidRPr="0057699C">
        <w:rPr>
          <w:rFonts w:cs="Times New Roman"/>
          <w:szCs w:val="24"/>
        </w:rPr>
        <w:t>обязательства сторон прекращаются.</w:t>
      </w:r>
    </w:p>
    <w:p w14:paraId="39E22D74" w14:textId="77777777" w:rsidR="00CD222A" w:rsidRDefault="00CD222A" w:rsidP="004202E8"/>
    <w:p w14:paraId="34F69CA0" w14:textId="77777777" w:rsidR="00CD222A" w:rsidRPr="0057699C" w:rsidRDefault="00CD222A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</w:p>
    <w:p w14:paraId="73E365A9" w14:textId="77777777" w:rsidR="00D3113B" w:rsidRPr="00FE3004" w:rsidRDefault="00D3113B" w:rsidP="004202E8">
      <w:pPr>
        <w:pStyle w:val="3"/>
        <w:spacing w:before="0" w:after="0"/>
        <w:rPr>
          <w:rFonts w:ascii="Times New Roman" w:hAnsi="Times New Roman"/>
          <w:color w:val="auto"/>
        </w:rPr>
      </w:pPr>
      <w:bookmarkStart w:id="9" w:name="_Toc477182473"/>
      <w:bookmarkStart w:id="10" w:name="_Toc477182764"/>
      <w:bookmarkStart w:id="11" w:name="_Toc477183320"/>
      <w:bookmarkStart w:id="12" w:name="_Toc477184446"/>
      <w:bookmarkStart w:id="13" w:name="_Toc477184725"/>
      <w:bookmarkStart w:id="14" w:name="_Toc477185092"/>
      <w:bookmarkStart w:id="15" w:name="_Toc477185392"/>
      <w:bookmarkStart w:id="16" w:name="_Toc477185881"/>
      <w:bookmarkStart w:id="17" w:name="_Toc499815305"/>
      <w:r w:rsidRPr="00FE3004">
        <w:rPr>
          <w:rFonts w:ascii="Times New Roman" w:hAnsi="Times New Roman"/>
          <w:color w:val="auto"/>
        </w:rPr>
        <w:t>Сроки в гражданском праве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5C005CB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b/>
          <w:szCs w:val="24"/>
        </w:rPr>
        <w:t xml:space="preserve">Сроками </w:t>
      </w:r>
      <w:r w:rsidRPr="0057699C">
        <w:rPr>
          <w:rFonts w:cs="Times New Roman"/>
          <w:szCs w:val="24"/>
        </w:rPr>
        <w:t>называются определенные периоды или моменты времени, с которыми гражданское законодательство связывает те или иные правовые последствия. Наступление или истечение срока влечет возникновение, изменение или прекращение гражданских правоотношений. Поэтому по юридической природе сроки являются юридическими фактами.</w:t>
      </w:r>
    </w:p>
    <w:p w14:paraId="62AB3142" w14:textId="77777777" w:rsidR="00D3113B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Различают </w:t>
      </w:r>
      <w:r w:rsidRPr="0057699C">
        <w:rPr>
          <w:rFonts w:cs="Times New Roman"/>
          <w:i/>
          <w:szCs w:val="24"/>
        </w:rPr>
        <w:t>нормативные</w:t>
      </w:r>
      <w:r w:rsidRPr="0057699C">
        <w:rPr>
          <w:rFonts w:cs="Times New Roman"/>
          <w:szCs w:val="24"/>
        </w:rPr>
        <w:t xml:space="preserve"> сроки, установленные законом или иными </w:t>
      </w:r>
      <w:r w:rsidR="00F5058B">
        <w:rPr>
          <w:rFonts w:cs="Times New Roman"/>
          <w:szCs w:val="24"/>
        </w:rPr>
        <w:t>нормативно-</w:t>
      </w:r>
      <w:r w:rsidRPr="0057699C">
        <w:rPr>
          <w:rFonts w:cs="Times New Roman"/>
          <w:szCs w:val="24"/>
        </w:rPr>
        <w:t xml:space="preserve">правовыми актами (сроки исковой давности, действия патента, авторских прав и др.), </w:t>
      </w:r>
      <w:r w:rsidRPr="0057699C">
        <w:rPr>
          <w:rFonts w:cs="Times New Roman"/>
          <w:i/>
          <w:szCs w:val="24"/>
        </w:rPr>
        <w:t>договорные</w:t>
      </w:r>
      <w:r w:rsidRPr="0057699C">
        <w:rPr>
          <w:rFonts w:cs="Times New Roman"/>
          <w:szCs w:val="24"/>
        </w:rPr>
        <w:t xml:space="preserve"> (определенные соглашением сторон) и </w:t>
      </w:r>
      <w:r w:rsidRPr="0057699C">
        <w:rPr>
          <w:rFonts w:cs="Times New Roman"/>
          <w:i/>
          <w:szCs w:val="24"/>
        </w:rPr>
        <w:t>судебные</w:t>
      </w:r>
      <w:r w:rsidRPr="0057699C">
        <w:rPr>
          <w:rFonts w:cs="Times New Roman"/>
          <w:szCs w:val="24"/>
        </w:rPr>
        <w:t>.</w:t>
      </w:r>
    </w:p>
    <w:p w14:paraId="3FAE2798" w14:textId="03EFFC5A" w:rsidR="00CF3B09" w:rsidRDefault="000C0031" w:rsidP="000C0031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0C0031">
        <w:rPr>
          <w:rFonts w:cs="Times New Roman"/>
          <w:b/>
          <w:bCs/>
          <w:szCs w:val="24"/>
        </w:rPr>
        <w:t>Срок исковой давности</w:t>
      </w:r>
      <w:r w:rsidRPr="000C0031">
        <w:rPr>
          <w:rFonts w:cs="Times New Roman"/>
          <w:szCs w:val="24"/>
        </w:rPr>
        <w:t xml:space="preserve"> – </w:t>
      </w:r>
      <w:r w:rsidR="00CF3B09">
        <w:rPr>
          <w:rFonts w:cs="Times New Roman"/>
          <w:szCs w:val="24"/>
        </w:rPr>
        <w:t xml:space="preserve">это срок, в течение которого </w:t>
      </w:r>
      <w:r w:rsidR="00CF3B09" w:rsidRPr="0057699C">
        <w:rPr>
          <w:rFonts w:cs="Times New Roman"/>
          <w:szCs w:val="24"/>
        </w:rPr>
        <w:t>суд (общей юрисдикции, арбитражный, третейский) защища</w:t>
      </w:r>
      <w:r w:rsidR="00CF6F78">
        <w:rPr>
          <w:rFonts w:cs="Times New Roman"/>
          <w:szCs w:val="24"/>
        </w:rPr>
        <w:t>е</w:t>
      </w:r>
      <w:r w:rsidR="00CF3B09" w:rsidRPr="0057699C">
        <w:rPr>
          <w:rFonts w:cs="Times New Roman"/>
          <w:szCs w:val="24"/>
        </w:rPr>
        <w:t xml:space="preserve">т нарушенное право. Истечение этого срока означает утрату лицом права защиты своих интересов в судебном порядке. </w:t>
      </w:r>
    </w:p>
    <w:p w14:paraId="1731CE9C" w14:textId="77777777" w:rsidR="00CF3B09" w:rsidRPr="00CF3B09" w:rsidRDefault="00CF3B09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!!! </w:t>
      </w:r>
      <w:r w:rsidRPr="00CF3B09">
        <w:rPr>
          <w:rFonts w:cs="Times New Roman"/>
          <w:szCs w:val="24"/>
        </w:rPr>
        <w:t>исковая давность применяется судом только по заявлению одной из сторон гражданского спора</w:t>
      </w:r>
    </w:p>
    <w:p w14:paraId="6CCFE8B9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Общий срок исковой давности – </w:t>
      </w:r>
      <w:r w:rsidR="00CF3B09" w:rsidRPr="00CF3B09">
        <w:rPr>
          <w:rFonts w:cs="Times New Roman"/>
          <w:b/>
          <w:szCs w:val="24"/>
        </w:rPr>
        <w:t xml:space="preserve">3 </w:t>
      </w:r>
      <w:r w:rsidRPr="00CF3B09">
        <w:rPr>
          <w:rFonts w:cs="Times New Roman"/>
          <w:b/>
          <w:szCs w:val="24"/>
        </w:rPr>
        <w:t>года</w:t>
      </w:r>
      <w:r w:rsidRPr="0057699C">
        <w:rPr>
          <w:rFonts w:cs="Times New Roman"/>
          <w:szCs w:val="24"/>
        </w:rPr>
        <w:t xml:space="preserve">. Для отдельных видов требований законом могут устанавливаться специальные сроки – сокращенные или более длительные (для исков из договора перевозки, недостатков работ в договоре подряда, </w:t>
      </w:r>
      <w:proofErr w:type="spellStart"/>
      <w:r w:rsidRPr="0057699C">
        <w:rPr>
          <w:rFonts w:cs="Times New Roman"/>
          <w:szCs w:val="24"/>
        </w:rPr>
        <w:t>оспоримости</w:t>
      </w:r>
      <w:proofErr w:type="spellEnd"/>
      <w:r w:rsidRPr="0057699C">
        <w:rPr>
          <w:rFonts w:cs="Times New Roman"/>
          <w:szCs w:val="24"/>
        </w:rPr>
        <w:t xml:space="preserve"> сделок и т. п.).</w:t>
      </w:r>
    </w:p>
    <w:p w14:paraId="7F1FE7EE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Исковая давность</w:t>
      </w:r>
      <w:r w:rsidR="00CF6F78">
        <w:rPr>
          <w:rFonts w:cs="Times New Roman"/>
          <w:szCs w:val="24"/>
        </w:rPr>
        <w:t>, в том числе,</w:t>
      </w:r>
      <w:r w:rsidRPr="0057699C">
        <w:rPr>
          <w:rFonts w:cs="Times New Roman"/>
          <w:szCs w:val="24"/>
        </w:rPr>
        <w:t xml:space="preserve"> не распространяется на требования:</w:t>
      </w:r>
    </w:p>
    <w:p w14:paraId="061196DE" w14:textId="77777777" w:rsidR="00D3113B" w:rsidRPr="0057699C" w:rsidRDefault="00D3113B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• о защите личных неимущественных прав и других нематериальных благ;</w:t>
      </w:r>
    </w:p>
    <w:p w14:paraId="6BD56A6F" w14:textId="77777777" w:rsidR="00D3113B" w:rsidRPr="0057699C" w:rsidRDefault="00D3113B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• вкладчиков к банку о выдаче вкладов;</w:t>
      </w:r>
    </w:p>
    <w:p w14:paraId="75610F78" w14:textId="77777777" w:rsidR="00D3113B" w:rsidRPr="0057699C" w:rsidRDefault="00D3113B" w:rsidP="004202E8">
      <w:pPr>
        <w:autoSpaceDE w:val="0"/>
        <w:autoSpaceDN w:val="0"/>
        <w:adjustRightInd w:val="0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>• о возмещении вреда, причиненног</w:t>
      </w:r>
      <w:r w:rsidR="00CF6F78">
        <w:rPr>
          <w:rFonts w:cs="Times New Roman"/>
          <w:szCs w:val="24"/>
        </w:rPr>
        <w:t>о жизни или здоровью гражданина.</w:t>
      </w:r>
    </w:p>
    <w:p w14:paraId="279B6535" w14:textId="77777777" w:rsidR="00CF3B09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Исчисление срока исковой давности по общему правилу начинается с момента, когда лицо </w:t>
      </w:r>
      <w:r w:rsidRPr="00CF3B09">
        <w:rPr>
          <w:rFonts w:cs="Times New Roman"/>
          <w:szCs w:val="24"/>
          <w:u w:val="single"/>
        </w:rPr>
        <w:t>узнало или должно было узнать о нарушении своего права</w:t>
      </w:r>
      <w:r w:rsidR="00CF3B09">
        <w:rPr>
          <w:rFonts w:cs="Times New Roman"/>
          <w:szCs w:val="24"/>
        </w:rPr>
        <w:t xml:space="preserve"> (при этом срок исковой давности не может превышать 10 лет с момента нарушения права)</w:t>
      </w:r>
      <w:r w:rsidRPr="0057699C">
        <w:rPr>
          <w:rFonts w:cs="Times New Roman"/>
          <w:szCs w:val="24"/>
        </w:rPr>
        <w:t xml:space="preserve">. </w:t>
      </w:r>
    </w:p>
    <w:p w14:paraId="0F866A6A" w14:textId="77777777" w:rsidR="00D3113B" w:rsidRPr="0057699C" w:rsidRDefault="00CF3B09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ГК РФ</w:t>
      </w:r>
      <w:r w:rsidR="00D3113B" w:rsidRPr="0057699C">
        <w:rPr>
          <w:rFonts w:cs="Times New Roman"/>
          <w:szCs w:val="24"/>
        </w:rPr>
        <w:t xml:space="preserve"> допускает возможность </w:t>
      </w:r>
      <w:r w:rsidR="00D3113B" w:rsidRPr="0057699C">
        <w:rPr>
          <w:rFonts w:cs="Times New Roman"/>
          <w:i/>
          <w:szCs w:val="24"/>
        </w:rPr>
        <w:t>приостановления</w:t>
      </w:r>
      <w:r w:rsidR="00D3113B" w:rsidRPr="0057699C">
        <w:rPr>
          <w:rFonts w:cs="Times New Roman"/>
          <w:szCs w:val="24"/>
        </w:rPr>
        <w:t xml:space="preserve"> течения этого срока при наступлении ряда событий, указанных в ГК </w:t>
      </w:r>
      <w:r w:rsidR="00CF6F78">
        <w:rPr>
          <w:rFonts w:cs="Times New Roman"/>
          <w:szCs w:val="24"/>
        </w:rPr>
        <w:t xml:space="preserve">РФ </w:t>
      </w:r>
      <w:r w:rsidR="00D3113B" w:rsidRPr="0057699C">
        <w:rPr>
          <w:rFonts w:cs="Times New Roman"/>
          <w:szCs w:val="24"/>
        </w:rPr>
        <w:t>и не зависящих от воли сторон иска (например, чрезвычайные и непреодолимые обстоятельства).</w:t>
      </w:r>
      <w:r>
        <w:rPr>
          <w:rFonts w:cs="Times New Roman"/>
          <w:szCs w:val="24"/>
        </w:rPr>
        <w:t xml:space="preserve"> </w:t>
      </w:r>
      <w:r w:rsidR="00D3113B" w:rsidRPr="0057699C">
        <w:rPr>
          <w:rFonts w:cs="Times New Roman"/>
          <w:szCs w:val="24"/>
        </w:rPr>
        <w:t>После отпадения этих обстоятельств течение срока исковой давности продолжается.</w:t>
      </w:r>
    </w:p>
    <w:p w14:paraId="32AD14EA" w14:textId="77777777" w:rsidR="00D3113B" w:rsidRPr="0057699C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t xml:space="preserve">Кроме того, предусматривается возможность </w:t>
      </w:r>
      <w:r w:rsidRPr="0057699C">
        <w:rPr>
          <w:rFonts w:cs="Times New Roman"/>
          <w:i/>
          <w:szCs w:val="24"/>
        </w:rPr>
        <w:t>перерыва</w:t>
      </w:r>
      <w:r w:rsidRPr="0057699C">
        <w:rPr>
          <w:rFonts w:cs="Times New Roman"/>
          <w:szCs w:val="24"/>
        </w:rPr>
        <w:t xml:space="preserve"> срока, т. е. исчисление срока заново с момента подачи иска либо признания ответчиком долга. В этом случае прежний период в срок исковой давности не засчитывается.</w:t>
      </w:r>
    </w:p>
    <w:p w14:paraId="35081586" w14:textId="77777777" w:rsidR="00D3113B" w:rsidRDefault="00D3113B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57699C">
        <w:rPr>
          <w:rFonts w:cs="Times New Roman"/>
          <w:szCs w:val="24"/>
        </w:rPr>
        <w:lastRenderedPageBreak/>
        <w:t xml:space="preserve">Суд также вправе </w:t>
      </w:r>
      <w:r w:rsidRPr="0057699C">
        <w:rPr>
          <w:rFonts w:cs="Times New Roman"/>
          <w:i/>
          <w:szCs w:val="24"/>
        </w:rPr>
        <w:t>восстановить</w:t>
      </w:r>
      <w:r w:rsidRPr="0057699C">
        <w:rPr>
          <w:rFonts w:cs="Times New Roman"/>
          <w:szCs w:val="24"/>
        </w:rPr>
        <w:t xml:space="preserve"> пропущенный по уважительным причинам срок исковой давности.</w:t>
      </w:r>
    </w:p>
    <w:p w14:paraId="122E7838" w14:textId="77777777" w:rsidR="00A916D6" w:rsidRDefault="00A916D6" w:rsidP="004202E8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</w:p>
    <w:p w14:paraId="1BC6BB36" w14:textId="77777777" w:rsidR="007B16DF" w:rsidRPr="0057699C" w:rsidRDefault="007B16DF" w:rsidP="004202E8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Правила исчисления сроков в гражданском праве – ст. 191-193 ГК РФ. Изучаем самостоятельно!</w:t>
      </w:r>
    </w:p>
    <w:sectPr w:rsidR="007B16DF" w:rsidRPr="0057699C" w:rsidSect="00901E92">
      <w:footerReference w:type="even" r:id="rId12"/>
      <w:foot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6B37C" w14:textId="77777777" w:rsidR="00E4586F" w:rsidRDefault="00E4586F">
      <w:r>
        <w:separator/>
      </w:r>
    </w:p>
  </w:endnote>
  <w:endnote w:type="continuationSeparator" w:id="0">
    <w:p w14:paraId="0453EA56" w14:textId="77777777" w:rsidR="00E4586F" w:rsidRDefault="00E4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83687" w14:textId="77777777" w:rsidR="00A916D6" w:rsidRDefault="00A916D6" w:rsidP="0004740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14:paraId="6DE0CC5B" w14:textId="77777777" w:rsidR="00A916D6" w:rsidRDefault="00A916D6" w:rsidP="00C622A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75D17" w14:textId="77777777" w:rsidR="00A916D6" w:rsidRDefault="00A916D6" w:rsidP="0004740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D37C2">
      <w:rPr>
        <w:rStyle w:val="a5"/>
        <w:noProof/>
      </w:rPr>
      <w:t>1</w:t>
    </w:r>
    <w:r>
      <w:rPr>
        <w:rStyle w:val="a5"/>
      </w:rPr>
      <w:fldChar w:fldCharType="end"/>
    </w:r>
  </w:p>
  <w:p w14:paraId="5F3B18B7" w14:textId="77777777" w:rsidR="00A916D6" w:rsidRDefault="00A916D6" w:rsidP="00C622A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E2A4B" w14:textId="77777777" w:rsidR="00E4586F" w:rsidRDefault="00E4586F">
      <w:r>
        <w:separator/>
      </w:r>
    </w:p>
  </w:footnote>
  <w:footnote w:type="continuationSeparator" w:id="0">
    <w:p w14:paraId="75A07A1C" w14:textId="77777777" w:rsidR="00E4586F" w:rsidRDefault="00E4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92FFB"/>
    <w:multiLevelType w:val="hybridMultilevel"/>
    <w:tmpl w:val="D146019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5E2367F"/>
    <w:multiLevelType w:val="hybridMultilevel"/>
    <w:tmpl w:val="E530F5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F861AE9"/>
    <w:multiLevelType w:val="hybridMultilevel"/>
    <w:tmpl w:val="2C644F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AC5078"/>
    <w:multiLevelType w:val="hybridMultilevel"/>
    <w:tmpl w:val="9F0E873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3B"/>
    <w:rsid w:val="00000C7F"/>
    <w:rsid w:val="00047408"/>
    <w:rsid w:val="000C0031"/>
    <w:rsid w:val="0011353D"/>
    <w:rsid w:val="00150073"/>
    <w:rsid w:val="00171FEC"/>
    <w:rsid w:val="00180245"/>
    <w:rsid w:val="001C7187"/>
    <w:rsid w:val="001E7309"/>
    <w:rsid w:val="00251C4E"/>
    <w:rsid w:val="00267CC6"/>
    <w:rsid w:val="002C713F"/>
    <w:rsid w:val="00303203"/>
    <w:rsid w:val="00323929"/>
    <w:rsid w:val="0033201A"/>
    <w:rsid w:val="004202E8"/>
    <w:rsid w:val="00460DB0"/>
    <w:rsid w:val="004D3009"/>
    <w:rsid w:val="00527E03"/>
    <w:rsid w:val="00546977"/>
    <w:rsid w:val="00574670"/>
    <w:rsid w:val="00580718"/>
    <w:rsid w:val="00585310"/>
    <w:rsid w:val="005B15BB"/>
    <w:rsid w:val="005C79EB"/>
    <w:rsid w:val="006165CE"/>
    <w:rsid w:val="00736E97"/>
    <w:rsid w:val="0076782D"/>
    <w:rsid w:val="007B16DF"/>
    <w:rsid w:val="007D37C2"/>
    <w:rsid w:val="00817ADA"/>
    <w:rsid w:val="00885D9A"/>
    <w:rsid w:val="008F2C64"/>
    <w:rsid w:val="00901E92"/>
    <w:rsid w:val="00912621"/>
    <w:rsid w:val="00926C5A"/>
    <w:rsid w:val="00A55E6D"/>
    <w:rsid w:val="00A916D6"/>
    <w:rsid w:val="00AA6F3D"/>
    <w:rsid w:val="00AE5CD9"/>
    <w:rsid w:val="00AF002A"/>
    <w:rsid w:val="00B005C9"/>
    <w:rsid w:val="00C44FA6"/>
    <w:rsid w:val="00C52F7B"/>
    <w:rsid w:val="00C622A5"/>
    <w:rsid w:val="00C8201C"/>
    <w:rsid w:val="00CA4A3F"/>
    <w:rsid w:val="00CD222A"/>
    <w:rsid w:val="00CE2B2C"/>
    <w:rsid w:val="00CF1266"/>
    <w:rsid w:val="00CF3B09"/>
    <w:rsid w:val="00CF6F78"/>
    <w:rsid w:val="00D0376C"/>
    <w:rsid w:val="00D06DBF"/>
    <w:rsid w:val="00D136CA"/>
    <w:rsid w:val="00D27846"/>
    <w:rsid w:val="00D3113B"/>
    <w:rsid w:val="00DF32F7"/>
    <w:rsid w:val="00E06B22"/>
    <w:rsid w:val="00E4586F"/>
    <w:rsid w:val="00E952E0"/>
    <w:rsid w:val="00EE1F94"/>
    <w:rsid w:val="00EE6E35"/>
    <w:rsid w:val="00F1628A"/>
    <w:rsid w:val="00F5058B"/>
    <w:rsid w:val="00F5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F44DC"/>
  <w15:chartTrackingRefBased/>
  <w15:docId w15:val="{ABF73464-2D2D-4917-A1BF-3D5291C7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13B"/>
    <w:pPr>
      <w:spacing w:line="360" w:lineRule="auto"/>
      <w:ind w:firstLine="709"/>
    </w:pPr>
    <w:rPr>
      <w:rFonts w:cs="Arial"/>
      <w:sz w:val="24"/>
      <w:szCs w:val="22"/>
      <w:lang w:val="ru-RU"/>
    </w:rPr>
  </w:style>
  <w:style w:type="paragraph" w:styleId="3">
    <w:name w:val="heading 3"/>
    <w:basedOn w:val="a"/>
    <w:next w:val="a"/>
    <w:link w:val="30"/>
    <w:qFormat/>
    <w:rsid w:val="00D3113B"/>
    <w:pPr>
      <w:keepNext/>
      <w:keepLines/>
      <w:spacing w:before="200" w:after="200"/>
      <w:ind w:firstLine="0"/>
      <w:outlineLvl w:val="2"/>
    </w:pPr>
    <w:rPr>
      <w:rFonts w:ascii="Arial" w:eastAsia="PMingLiU" w:hAnsi="Arial" w:cs="Times New Roman"/>
      <w:b/>
      <w:bCs/>
      <w:color w:val="17365D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D3113B"/>
    <w:rPr>
      <w:rFonts w:ascii="Arial" w:eastAsia="PMingLiU" w:hAnsi="Arial"/>
      <w:b/>
      <w:bCs/>
      <w:color w:val="17365D"/>
      <w:sz w:val="24"/>
      <w:szCs w:val="24"/>
      <w:lang w:val="ru-RU" w:eastAsia="ko-KR" w:bidi="ar-SA"/>
    </w:rPr>
  </w:style>
  <w:style w:type="paragraph" w:customStyle="1" w:styleId="ConsPlusNormal">
    <w:name w:val="ConsPlusNormal"/>
    <w:rsid w:val="00D3113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table" w:styleId="a3">
    <w:name w:val="Table Grid"/>
    <w:basedOn w:val="a1"/>
    <w:rsid w:val="00251C4E"/>
    <w:pPr>
      <w:spacing w:line="36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C622A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622A5"/>
  </w:style>
  <w:style w:type="character" w:styleId="a6">
    <w:name w:val="Strong"/>
    <w:basedOn w:val="a0"/>
    <w:qFormat/>
    <w:rsid w:val="00580718"/>
    <w:rPr>
      <w:b/>
      <w:bCs/>
    </w:rPr>
  </w:style>
  <w:style w:type="paragraph" w:styleId="a7">
    <w:name w:val="List Paragraph"/>
    <w:basedOn w:val="a"/>
    <w:uiPriority w:val="34"/>
    <w:qFormat/>
    <w:rsid w:val="00F1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621192-592B-4A1E-85B5-7E7B9F6D8FA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9994FF7-3E07-4CC1-90DB-A49D9FE07BA5}">
      <dgm:prSet phldrT="[Текст]"/>
      <dgm:spPr/>
      <dgm:t>
        <a:bodyPr/>
        <a:lstStyle/>
        <a:p>
          <a:r>
            <a:rPr lang="ru-RU"/>
            <a:t>Форма сделки</a:t>
          </a:r>
          <a:endParaRPr lang="en-US"/>
        </a:p>
      </dgm:t>
    </dgm:pt>
    <dgm:pt modelId="{DB9E899F-B4BC-43E7-9DE9-CB0E60EB13AC}" type="parTrans" cxnId="{D0CB2236-77E7-4259-AB94-6E013CCC95A3}">
      <dgm:prSet/>
      <dgm:spPr/>
      <dgm:t>
        <a:bodyPr/>
        <a:lstStyle/>
        <a:p>
          <a:endParaRPr lang="en-US"/>
        </a:p>
      </dgm:t>
    </dgm:pt>
    <dgm:pt modelId="{C3A85A74-FFC4-44E2-A79B-968CA4314ECF}" type="sibTrans" cxnId="{D0CB2236-77E7-4259-AB94-6E013CCC95A3}">
      <dgm:prSet/>
      <dgm:spPr/>
      <dgm:t>
        <a:bodyPr/>
        <a:lstStyle/>
        <a:p>
          <a:endParaRPr lang="en-US"/>
        </a:p>
      </dgm:t>
    </dgm:pt>
    <dgm:pt modelId="{9805972D-39FD-47E3-BE24-484632C30C2B}">
      <dgm:prSet phldrT="[Текст]"/>
      <dgm:spPr/>
      <dgm:t>
        <a:bodyPr/>
        <a:lstStyle/>
        <a:p>
          <a:r>
            <a:rPr lang="ru-RU"/>
            <a:t>Устная</a:t>
          </a:r>
          <a:endParaRPr lang="en-US"/>
        </a:p>
      </dgm:t>
    </dgm:pt>
    <dgm:pt modelId="{707BD989-7409-43CA-9DE3-C558270DDCFA}" type="parTrans" cxnId="{67CCADFD-078A-41E2-AB4E-4FF8D2C2BFB8}">
      <dgm:prSet/>
      <dgm:spPr/>
      <dgm:t>
        <a:bodyPr/>
        <a:lstStyle/>
        <a:p>
          <a:endParaRPr lang="en-US"/>
        </a:p>
      </dgm:t>
    </dgm:pt>
    <dgm:pt modelId="{8EB1415A-27F5-43BD-8BB9-C2C3586615C7}" type="sibTrans" cxnId="{67CCADFD-078A-41E2-AB4E-4FF8D2C2BFB8}">
      <dgm:prSet/>
      <dgm:spPr/>
      <dgm:t>
        <a:bodyPr/>
        <a:lstStyle/>
        <a:p>
          <a:endParaRPr lang="en-US"/>
        </a:p>
      </dgm:t>
    </dgm:pt>
    <dgm:pt modelId="{CE3F097E-1B2F-46B9-9F0A-0395EE9CF814}">
      <dgm:prSet phldrT="[Текст]"/>
      <dgm:spPr/>
      <dgm:t>
        <a:bodyPr/>
        <a:lstStyle/>
        <a:p>
          <a:r>
            <a:rPr lang="ru-RU"/>
            <a:t>Письменная</a:t>
          </a:r>
          <a:endParaRPr lang="en-US"/>
        </a:p>
      </dgm:t>
    </dgm:pt>
    <dgm:pt modelId="{B731F961-FEE9-45B6-8AD6-72D49B5FFA74}" type="parTrans" cxnId="{4984DF29-931A-4499-B510-A22A22557900}">
      <dgm:prSet/>
      <dgm:spPr/>
      <dgm:t>
        <a:bodyPr/>
        <a:lstStyle/>
        <a:p>
          <a:endParaRPr lang="en-US"/>
        </a:p>
      </dgm:t>
    </dgm:pt>
    <dgm:pt modelId="{FB1BE443-E5BF-46C4-93E7-B5D8BDCB4446}" type="sibTrans" cxnId="{4984DF29-931A-4499-B510-A22A22557900}">
      <dgm:prSet/>
      <dgm:spPr/>
      <dgm:t>
        <a:bodyPr/>
        <a:lstStyle/>
        <a:p>
          <a:endParaRPr lang="en-US"/>
        </a:p>
      </dgm:t>
    </dgm:pt>
    <dgm:pt modelId="{B0494487-7756-4EF4-BFE9-41B46887DB3C}">
      <dgm:prSet/>
      <dgm:spPr/>
      <dgm:t>
        <a:bodyPr/>
        <a:lstStyle/>
        <a:p>
          <a:r>
            <a:rPr lang="ru-RU"/>
            <a:t>Простая</a:t>
          </a:r>
          <a:endParaRPr lang="en-US"/>
        </a:p>
      </dgm:t>
    </dgm:pt>
    <dgm:pt modelId="{71811BC1-34CA-48A9-BCC4-3285768A1BCD}" type="parTrans" cxnId="{E62E2188-B125-4FFB-886E-184924791678}">
      <dgm:prSet/>
      <dgm:spPr/>
      <dgm:t>
        <a:bodyPr/>
        <a:lstStyle/>
        <a:p>
          <a:endParaRPr lang="en-US"/>
        </a:p>
      </dgm:t>
    </dgm:pt>
    <dgm:pt modelId="{2AF0826A-8C9E-49A8-AB86-BFE61F2E722C}" type="sibTrans" cxnId="{E62E2188-B125-4FFB-886E-184924791678}">
      <dgm:prSet/>
      <dgm:spPr/>
      <dgm:t>
        <a:bodyPr/>
        <a:lstStyle/>
        <a:p>
          <a:endParaRPr lang="en-US"/>
        </a:p>
      </dgm:t>
    </dgm:pt>
    <dgm:pt modelId="{7A6B4632-8A3B-4A8C-A0FE-30B13BA90EE2}">
      <dgm:prSet/>
      <dgm:spPr/>
      <dgm:t>
        <a:bodyPr/>
        <a:lstStyle/>
        <a:p>
          <a:r>
            <a:rPr lang="ru-RU"/>
            <a:t>Требующая государственной регистрации</a:t>
          </a:r>
          <a:endParaRPr lang="en-US"/>
        </a:p>
      </dgm:t>
    </dgm:pt>
    <dgm:pt modelId="{C954B92F-04B4-4937-9F13-BEB2791C1C47}" type="parTrans" cxnId="{A8F7B63A-1E2A-44BC-8D25-C63D4BACB9D0}">
      <dgm:prSet/>
      <dgm:spPr/>
      <dgm:t>
        <a:bodyPr/>
        <a:lstStyle/>
        <a:p>
          <a:endParaRPr lang="en-US"/>
        </a:p>
      </dgm:t>
    </dgm:pt>
    <dgm:pt modelId="{950C440F-CA84-44FB-A9D6-B2449E101EDF}" type="sibTrans" cxnId="{A8F7B63A-1E2A-44BC-8D25-C63D4BACB9D0}">
      <dgm:prSet/>
      <dgm:spPr/>
      <dgm:t>
        <a:bodyPr/>
        <a:lstStyle/>
        <a:p>
          <a:endParaRPr lang="en-US"/>
        </a:p>
      </dgm:t>
    </dgm:pt>
    <dgm:pt modelId="{F7C4ACC6-98F2-4B8C-BA7B-71940D323119}">
      <dgm:prSet/>
      <dgm:spPr/>
      <dgm:t>
        <a:bodyPr/>
        <a:lstStyle/>
        <a:p>
          <a:r>
            <a:rPr lang="ru-RU"/>
            <a:t>Нотариальная</a:t>
          </a:r>
          <a:endParaRPr lang="en-US"/>
        </a:p>
      </dgm:t>
    </dgm:pt>
    <dgm:pt modelId="{ABEAC6F3-A654-4E74-A905-FD8B710FCC51}" type="parTrans" cxnId="{3CFCAA14-2F33-47EA-A371-79C38EDE7CAF}">
      <dgm:prSet/>
      <dgm:spPr/>
    </dgm:pt>
    <dgm:pt modelId="{9FD91CAD-1EEB-4A14-9409-7A45D0E271D0}" type="sibTrans" cxnId="{3CFCAA14-2F33-47EA-A371-79C38EDE7CAF}">
      <dgm:prSet/>
      <dgm:spPr/>
    </dgm:pt>
    <dgm:pt modelId="{5B59F6D1-D9F8-4F62-B18E-0C082BA12F72}" type="pres">
      <dgm:prSet presAssocID="{85621192-592B-4A1E-85B5-7E7B9F6D8F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034E09-D6EE-483A-BD4D-0727CCE3ABCC}" type="pres">
      <dgm:prSet presAssocID="{D9994FF7-3E07-4CC1-90DB-A49D9FE07BA5}" presName="hierRoot1" presStyleCnt="0">
        <dgm:presLayoutVars>
          <dgm:hierBranch val="init"/>
        </dgm:presLayoutVars>
      </dgm:prSet>
      <dgm:spPr/>
    </dgm:pt>
    <dgm:pt modelId="{67B162FD-F3E5-4235-90A1-84452A526911}" type="pres">
      <dgm:prSet presAssocID="{D9994FF7-3E07-4CC1-90DB-A49D9FE07BA5}" presName="rootComposite1" presStyleCnt="0"/>
      <dgm:spPr/>
    </dgm:pt>
    <dgm:pt modelId="{CC8AFB96-CB60-408C-9330-E9E136FC6880}" type="pres">
      <dgm:prSet presAssocID="{D9994FF7-3E07-4CC1-90DB-A49D9FE07BA5}" presName="rootText1" presStyleLbl="node0" presStyleIdx="0" presStyleCnt="1">
        <dgm:presLayoutVars>
          <dgm:chPref val="3"/>
        </dgm:presLayoutVars>
      </dgm:prSet>
      <dgm:spPr/>
    </dgm:pt>
    <dgm:pt modelId="{7E6FBC15-464B-4F33-9D2D-7FC946BB58C2}" type="pres">
      <dgm:prSet presAssocID="{D9994FF7-3E07-4CC1-90DB-A49D9FE07BA5}" presName="rootConnector1" presStyleLbl="node1" presStyleIdx="0" presStyleCnt="0"/>
      <dgm:spPr/>
    </dgm:pt>
    <dgm:pt modelId="{0C85ACB8-092E-4DAA-9DF5-B7DC3DEB84B2}" type="pres">
      <dgm:prSet presAssocID="{D9994FF7-3E07-4CC1-90DB-A49D9FE07BA5}" presName="hierChild2" presStyleCnt="0"/>
      <dgm:spPr/>
    </dgm:pt>
    <dgm:pt modelId="{19E87ACE-F9D7-4926-A341-9808ACC46C66}" type="pres">
      <dgm:prSet presAssocID="{707BD989-7409-43CA-9DE3-C558270DDCFA}" presName="Name37" presStyleLbl="parChTrans1D2" presStyleIdx="0" presStyleCnt="2"/>
      <dgm:spPr/>
    </dgm:pt>
    <dgm:pt modelId="{45C5066B-C549-4515-B279-31EF361FF69C}" type="pres">
      <dgm:prSet presAssocID="{9805972D-39FD-47E3-BE24-484632C30C2B}" presName="hierRoot2" presStyleCnt="0">
        <dgm:presLayoutVars>
          <dgm:hierBranch val="init"/>
        </dgm:presLayoutVars>
      </dgm:prSet>
      <dgm:spPr/>
    </dgm:pt>
    <dgm:pt modelId="{0F437256-F3D0-48E2-9968-1B2E5649EDD8}" type="pres">
      <dgm:prSet presAssocID="{9805972D-39FD-47E3-BE24-484632C30C2B}" presName="rootComposite" presStyleCnt="0"/>
      <dgm:spPr/>
    </dgm:pt>
    <dgm:pt modelId="{749BDD30-4ECD-4ECA-93B0-53F3F83EDB70}" type="pres">
      <dgm:prSet presAssocID="{9805972D-39FD-47E3-BE24-484632C30C2B}" presName="rootText" presStyleLbl="node2" presStyleIdx="0" presStyleCnt="2">
        <dgm:presLayoutVars>
          <dgm:chPref val="3"/>
        </dgm:presLayoutVars>
      </dgm:prSet>
      <dgm:spPr/>
    </dgm:pt>
    <dgm:pt modelId="{07D6AD8C-780B-4DEF-A7FA-EC59C800F786}" type="pres">
      <dgm:prSet presAssocID="{9805972D-39FD-47E3-BE24-484632C30C2B}" presName="rootConnector" presStyleLbl="node2" presStyleIdx="0" presStyleCnt="2"/>
      <dgm:spPr/>
    </dgm:pt>
    <dgm:pt modelId="{265A3BB6-2B1C-4899-B8EB-1526B7081EF4}" type="pres">
      <dgm:prSet presAssocID="{9805972D-39FD-47E3-BE24-484632C30C2B}" presName="hierChild4" presStyleCnt="0"/>
      <dgm:spPr/>
    </dgm:pt>
    <dgm:pt modelId="{E4636FD0-7417-428D-BE29-385502B6153D}" type="pres">
      <dgm:prSet presAssocID="{9805972D-39FD-47E3-BE24-484632C30C2B}" presName="hierChild5" presStyleCnt="0"/>
      <dgm:spPr/>
    </dgm:pt>
    <dgm:pt modelId="{505257B1-5B70-4FD3-859E-C42A90C1C44D}" type="pres">
      <dgm:prSet presAssocID="{B731F961-FEE9-45B6-8AD6-72D49B5FFA74}" presName="Name37" presStyleLbl="parChTrans1D2" presStyleIdx="1" presStyleCnt="2"/>
      <dgm:spPr/>
    </dgm:pt>
    <dgm:pt modelId="{B095063C-EF9C-41B1-A8BE-13E3A2B77C9D}" type="pres">
      <dgm:prSet presAssocID="{CE3F097E-1B2F-46B9-9F0A-0395EE9CF814}" presName="hierRoot2" presStyleCnt="0">
        <dgm:presLayoutVars>
          <dgm:hierBranch val="init"/>
        </dgm:presLayoutVars>
      </dgm:prSet>
      <dgm:spPr/>
    </dgm:pt>
    <dgm:pt modelId="{C793F79C-A3B6-4D1A-B688-2C45C166E5C4}" type="pres">
      <dgm:prSet presAssocID="{CE3F097E-1B2F-46B9-9F0A-0395EE9CF814}" presName="rootComposite" presStyleCnt="0"/>
      <dgm:spPr/>
    </dgm:pt>
    <dgm:pt modelId="{19158E34-E7B7-46BB-BA3A-40612E537E10}" type="pres">
      <dgm:prSet presAssocID="{CE3F097E-1B2F-46B9-9F0A-0395EE9CF814}" presName="rootText" presStyleLbl="node2" presStyleIdx="1" presStyleCnt="2">
        <dgm:presLayoutVars>
          <dgm:chPref val="3"/>
        </dgm:presLayoutVars>
      </dgm:prSet>
      <dgm:spPr/>
    </dgm:pt>
    <dgm:pt modelId="{0EB56EF7-6E47-4F2E-83DA-E2A569FE7CD8}" type="pres">
      <dgm:prSet presAssocID="{CE3F097E-1B2F-46B9-9F0A-0395EE9CF814}" presName="rootConnector" presStyleLbl="node2" presStyleIdx="1" presStyleCnt="2"/>
      <dgm:spPr/>
    </dgm:pt>
    <dgm:pt modelId="{3AB825D4-8C05-41B5-8120-66C02707F8A8}" type="pres">
      <dgm:prSet presAssocID="{CE3F097E-1B2F-46B9-9F0A-0395EE9CF814}" presName="hierChild4" presStyleCnt="0"/>
      <dgm:spPr/>
    </dgm:pt>
    <dgm:pt modelId="{CE7556B5-1A4D-4ED2-A8E9-FD843B564016}" type="pres">
      <dgm:prSet presAssocID="{71811BC1-34CA-48A9-BCC4-3285768A1BCD}" presName="Name37" presStyleLbl="parChTrans1D3" presStyleIdx="0" presStyleCnt="3"/>
      <dgm:spPr/>
    </dgm:pt>
    <dgm:pt modelId="{20F56649-E90F-48FD-BE4B-D758E1FCB0CF}" type="pres">
      <dgm:prSet presAssocID="{B0494487-7756-4EF4-BFE9-41B46887DB3C}" presName="hierRoot2" presStyleCnt="0">
        <dgm:presLayoutVars>
          <dgm:hierBranch val="init"/>
        </dgm:presLayoutVars>
      </dgm:prSet>
      <dgm:spPr/>
    </dgm:pt>
    <dgm:pt modelId="{7473205C-37AC-414F-9BA4-CF66846E7991}" type="pres">
      <dgm:prSet presAssocID="{B0494487-7756-4EF4-BFE9-41B46887DB3C}" presName="rootComposite" presStyleCnt="0"/>
      <dgm:spPr/>
    </dgm:pt>
    <dgm:pt modelId="{2336EF11-29C6-4329-BA10-BE67F98CF385}" type="pres">
      <dgm:prSet presAssocID="{B0494487-7756-4EF4-BFE9-41B46887DB3C}" presName="rootText" presStyleLbl="node3" presStyleIdx="0" presStyleCnt="3">
        <dgm:presLayoutVars>
          <dgm:chPref val="3"/>
        </dgm:presLayoutVars>
      </dgm:prSet>
      <dgm:spPr/>
    </dgm:pt>
    <dgm:pt modelId="{18555801-EFFD-4ACE-B4D9-7EAF838A42A3}" type="pres">
      <dgm:prSet presAssocID="{B0494487-7756-4EF4-BFE9-41B46887DB3C}" presName="rootConnector" presStyleLbl="node3" presStyleIdx="0" presStyleCnt="3"/>
      <dgm:spPr/>
    </dgm:pt>
    <dgm:pt modelId="{5FFEA553-2059-4049-9D4E-40DA88246E59}" type="pres">
      <dgm:prSet presAssocID="{B0494487-7756-4EF4-BFE9-41B46887DB3C}" presName="hierChild4" presStyleCnt="0"/>
      <dgm:spPr/>
    </dgm:pt>
    <dgm:pt modelId="{DF9A6B15-44AD-4EEA-BC46-F58B0BC1AABC}" type="pres">
      <dgm:prSet presAssocID="{B0494487-7756-4EF4-BFE9-41B46887DB3C}" presName="hierChild5" presStyleCnt="0"/>
      <dgm:spPr/>
    </dgm:pt>
    <dgm:pt modelId="{C3887564-9D3E-42E8-9E87-73A512E9603A}" type="pres">
      <dgm:prSet presAssocID="{ABEAC6F3-A654-4E74-A905-FD8B710FCC51}" presName="Name37" presStyleLbl="parChTrans1D3" presStyleIdx="1" presStyleCnt="3"/>
      <dgm:spPr/>
    </dgm:pt>
    <dgm:pt modelId="{1E230BA0-362A-4FCB-9E0D-A9BBCC78CCDB}" type="pres">
      <dgm:prSet presAssocID="{F7C4ACC6-98F2-4B8C-BA7B-71940D323119}" presName="hierRoot2" presStyleCnt="0">
        <dgm:presLayoutVars>
          <dgm:hierBranch val="init"/>
        </dgm:presLayoutVars>
      </dgm:prSet>
      <dgm:spPr/>
    </dgm:pt>
    <dgm:pt modelId="{80393380-F5AE-440D-8339-5CAA034DE4D3}" type="pres">
      <dgm:prSet presAssocID="{F7C4ACC6-98F2-4B8C-BA7B-71940D323119}" presName="rootComposite" presStyleCnt="0"/>
      <dgm:spPr/>
    </dgm:pt>
    <dgm:pt modelId="{69FD6133-6339-49BD-8B66-BF7487141A47}" type="pres">
      <dgm:prSet presAssocID="{F7C4ACC6-98F2-4B8C-BA7B-71940D323119}" presName="rootText" presStyleLbl="node3" presStyleIdx="1" presStyleCnt="3">
        <dgm:presLayoutVars>
          <dgm:chPref val="3"/>
        </dgm:presLayoutVars>
      </dgm:prSet>
      <dgm:spPr/>
    </dgm:pt>
    <dgm:pt modelId="{7B99BC39-6010-4E1C-A714-695967546227}" type="pres">
      <dgm:prSet presAssocID="{F7C4ACC6-98F2-4B8C-BA7B-71940D323119}" presName="rootConnector" presStyleLbl="node3" presStyleIdx="1" presStyleCnt="3"/>
      <dgm:spPr/>
    </dgm:pt>
    <dgm:pt modelId="{6C9D46DF-7F67-4F29-AAC0-57F4803578ED}" type="pres">
      <dgm:prSet presAssocID="{F7C4ACC6-98F2-4B8C-BA7B-71940D323119}" presName="hierChild4" presStyleCnt="0"/>
      <dgm:spPr/>
    </dgm:pt>
    <dgm:pt modelId="{D7803B9C-6F38-499F-9D62-90CA7ED4263D}" type="pres">
      <dgm:prSet presAssocID="{F7C4ACC6-98F2-4B8C-BA7B-71940D323119}" presName="hierChild5" presStyleCnt="0"/>
      <dgm:spPr/>
    </dgm:pt>
    <dgm:pt modelId="{D698E474-C709-4CEB-B769-569F33DE1973}" type="pres">
      <dgm:prSet presAssocID="{C954B92F-04B4-4937-9F13-BEB2791C1C47}" presName="Name37" presStyleLbl="parChTrans1D3" presStyleIdx="2" presStyleCnt="3"/>
      <dgm:spPr/>
    </dgm:pt>
    <dgm:pt modelId="{C2F4D2BC-2313-4C8D-AD60-14D607077A3C}" type="pres">
      <dgm:prSet presAssocID="{7A6B4632-8A3B-4A8C-A0FE-30B13BA90EE2}" presName="hierRoot2" presStyleCnt="0">
        <dgm:presLayoutVars>
          <dgm:hierBranch/>
        </dgm:presLayoutVars>
      </dgm:prSet>
      <dgm:spPr/>
    </dgm:pt>
    <dgm:pt modelId="{1619936F-08AD-4C75-A96F-6C388399BC6E}" type="pres">
      <dgm:prSet presAssocID="{7A6B4632-8A3B-4A8C-A0FE-30B13BA90EE2}" presName="rootComposite" presStyleCnt="0"/>
      <dgm:spPr/>
    </dgm:pt>
    <dgm:pt modelId="{91B8BD8F-0A93-4F8D-94F3-A3D8BAA2CE61}" type="pres">
      <dgm:prSet presAssocID="{7A6B4632-8A3B-4A8C-A0FE-30B13BA90EE2}" presName="rootText" presStyleLbl="node3" presStyleIdx="2" presStyleCnt="3">
        <dgm:presLayoutVars>
          <dgm:chPref val="3"/>
        </dgm:presLayoutVars>
      </dgm:prSet>
      <dgm:spPr/>
    </dgm:pt>
    <dgm:pt modelId="{00E46EC6-1BA5-4AA5-9DA9-6ECF04638158}" type="pres">
      <dgm:prSet presAssocID="{7A6B4632-8A3B-4A8C-A0FE-30B13BA90EE2}" presName="rootConnector" presStyleLbl="node3" presStyleIdx="2" presStyleCnt="3"/>
      <dgm:spPr/>
    </dgm:pt>
    <dgm:pt modelId="{94A65A47-36EE-4B15-A0C8-64D9EF817B40}" type="pres">
      <dgm:prSet presAssocID="{7A6B4632-8A3B-4A8C-A0FE-30B13BA90EE2}" presName="hierChild4" presStyleCnt="0"/>
      <dgm:spPr/>
    </dgm:pt>
    <dgm:pt modelId="{A86740F1-BAA9-4A86-AB29-EC78E0D8DAB7}" type="pres">
      <dgm:prSet presAssocID="{7A6B4632-8A3B-4A8C-A0FE-30B13BA90EE2}" presName="hierChild5" presStyleCnt="0"/>
      <dgm:spPr/>
    </dgm:pt>
    <dgm:pt modelId="{E3B9A630-0501-4525-BCDA-288D5D405B9B}" type="pres">
      <dgm:prSet presAssocID="{CE3F097E-1B2F-46B9-9F0A-0395EE9CF814}" presName="hierChild5" presStyleCnt="0"/>
      <dgm:spPr/>
    </dgm:pt>
    <dgm:pt modelId="{A801A30F-145E-40A8-808D-481505A8330A}" type="pres">
      <dgm:prSet presAssocID="{D9994FF7-3E07-4CC1-90DB-A49D9FE07BA5}" presName="hierChild3" presStyleCnt="0"/>
      <dgm:spPr/>
    </dgm:pt>
  </dgm:ptLst>
  <dgm:cxnLst>
    <dgm:cxn modelId="{3CFCAA14-2F33-47EA-A371-79C38EDE7CAF}" srcId="{CE3F097E-1B2F-46B9-9F0A-0395EE9CF814}" destId="{F7C4ACC6-98F2-4B8C-BA7B-71940D323119}" srcOrd="1" destOrd="0" parTransId="{ABEAC6F3-A654-4E74-A905-FD8B710FCC51}" sibTransId="{9FD91CAD-1EEB-4A14-9409-7A45D0E271D0}"/>
    <dgm:cxn modelId="{9E83D316-38CA-4240-A3B0-6C0C09C68373}" type="presOf" srcId="{F7C4ACC6-98F2-4B8C-BA7B-71940D323119}" destId="{69FD6133-6339-49BD-8B66-BF7487141A47}" srcOrd="0" destOrd="0" presId="urn:microsoft.com/office/officeart/2005/8/layout/orgChart1"/>
    <dgm:cxn modelId="{E8F9C71D-0A6F-4C60-A7AB-5DD79737B028}" type="presOf" srcId="{B0494487-7756-4EF4-BFE9-41B46887DB3C}" destId="{18555801-EFFD-4ACE-B4D9-7EAF838A42A3}" srcOrd="1" destOrd="0" presId="urn:microsoft.com/office/officeart/2005/8/layout/orgChart1"/>
    <dgm:cxn modelId="{AA0EAA1E-5042-47E1-B0AB-B0623B24E582}" type="presOf" srcId="{71811BC1-34CA-48A9-BCC4-3285768A1BCD}" destId="{CE7556B5-1A4D-4ED2-A8E9-FD843B564016}" srcOrd="0" destOrd="0" presId="urn:microsoft.com/office/officeart/2005/8/layout/orgChart1"/>
    <dgm:cxn modelId="{A428E724-56D6-4D1C-A58C-E218EBF760E4}" type="presOf" srcId="{C954B92F-04B4-4937-9F13-BEB2791C1C47}" destId="{D698E474-C709-4CEB-B769-569F33DE1973}" srcOrd="0" destOrd="0" presId="urn:microsoft.com/office/officeart/2005/8/layout/orgChart1"/>
    <dgm:cxn modelId="{4984DF29-931A-4499-B510-A22A22557900}" srcId="{D9994FF7-3E07-4CC1-90DB-A49D9FE07BA5}" destId="{CE3F097E-1B2F-46B9-9F0A-0395EE9CF814}" srcOrd="1" destOrd="0" parTransId="{B731F961-FEE9-45B6-8AD6-72D49B5FFA74}" sibTransId="{FB1BE443-E5BF-46C4-93E7-B5D8BDCB4446}"/>
    <dgm:cxn modelId="{D0CB2236-77E7-4259-AB94-6E013CCC95A3}" srcId="{85621192-592B-4A1E-85B5-7E7B9F6D8FAB}" destId="{D9994FF7-3E07-4CC1-90DB-A49D9FE07BA5}" srcOrd="0" destOrd="0" parTransId="{DB9E899F-B4BC-43E7-9DE9-CB0E60EB13AC}" sibTransId="{C3A85A74-FFC4-44E2-A79B-968CA4314ECF}"/>
    <dgm:cxn modelId="{A8F7B63A-1E2A-44BC-8D25-C63D4BACB9D0}" srcId="{CE3F097E-1B2F-46B9-9F0A-0395EE9CF814}" destId="{7A6B4632-8A3B-4A8C-A0FE-30B13BA90EE2}" srcOrd="2" destOrd="0" parTransId="{C954B92F-04B4-4937-9F13-BEB2791C1C47}" sibTransId="{950C440F-CA84-44FB-A9D6-B2449E101EDF}"/>
    <dgm:cxn modelId="{55255262-E513-4F9A-B4F1-A03282747553}" type="presOf" srcId="{B0494487-7756-4EF4-BFE9-41B46887DB3C}" destId="{2336EF11-29C6-4329-BA10-BE67F98CF385}" srcOrd="0" destOrd="0" presId="urn:microsoft.com/office/officeart/2005/8/layout/orgChart1"/>
    <dgm:cxn modelId="{99D2EF67-3DC4-4013-A5AA-22A7314BF8FF}" type="presOf" srcId="{9805972D-39FD-47E3-BE24-484632C30C2B}" destId="{749BDD30-4ECD-4ECA-93B0-53F3F83EDB70}" srcOrd="0" destOrd="0" presId="urn:microsoft.com/office/officeart/2005/8/layout/orgChart1"/>
    <dgm:cxn modelId="{B80A814B-AE80-48D2-8F95-7C2F9E83C1C1}" type="presOf" srcId="{CE3F097E-1B2F-46B9-9F0A-0395EE9CF814}" destId="{19158E34-E7B7-46BB-BA3A-40612E537E10}" srcOrd="0" destOrd="0" presId="urn:microsoft.com/office/officeart/2005/8/layout/orgChart1"/>
    <dgm:cxn modelId="{1E6B284E-A707-4DEE-8CC0-05E31A24786D}" type="presOf" srcId="{7A6B4632-8A3B-4A8C-A0FE-30B13BA90EE2}" destId="{91B8BD8F-0A93-4F8D-94F3-A3D8BAA2CE61}" srcOrd="0" destOrd="0" presId="urn:microsoft.com/office/officeart/2005/8/layout/orgChart1"/>
    <dgm:cxn modelId="{C961715A-36FC-438C-A2A7-A1B5765830A2}" type="presOf" srcId="{D9994FF7-3E07-4CC1-90DB-A49D9FE07BA5}" destId="{CC8AFB96-CB60-408C-9330-E9E136FC6880}" srcOrd="0" destOrd="0" presId="urn:microsoft.com/office/officeart/2005/8/layout/orgChart1"/>
    <dgm:cxn modelId="{E62E2188-B125-4FFB-886E-184924791678}" srcId="{CE3F097E-1B2F-46B9-9F0A-0395EE9CF814}" destId="{B0494487-7756-4EF4-BFE9-41B46887DB3C}" srcOrd="0" destOrd="0" parTransId="{71811BC1-34CA-48A9-BCC4-3285768A1BCD}" sibTransId="{2AF0826A-8C9E-49A8-AB86-BFE61F2E722C}"/>
    <dgm:cxn modelId="{4841458C-AFB2-4750-9DD3-B1B7ED5BAE88}" type="presOf" srcId="{B731F961-FEE9-45B6-8AD6-72D49B5FFA74}" destId="{505257B1-5B70-4FD3-859E-C42A90C1C44D}" srcOrd="0" destOrd="0" presId="urn:microsoft.com/office/officeart/2005/8/layout/orgChart1"/>
    <dgm:cxn modelId="{45BD0B9A-3B1E-4BBE-B1F7-0897312EA184}" type="presOf" srcId="{707BD989-7409-43CA-9DE3-C558270DDCFA}" destId="{19E87ACE-F9D7-4926-A341-9808ACC46C66}" srcOrd="0" destOrd="0" presId="urn:microsoft.com/office/officeart/2005/8/layout/orgChart1"/>
    <dgm:cxn modelId="{FB2B859C-9C1C-43F8-8B5A-6F1F04E6A99B}" type="presOf" srcId="{F7C4ACC6-98F2-4B8C-BA7B-71940D323119}" destId="{7B99BC39-6010-4E1C-A714-695967546227}" srcOrd="1" destOrd="0" presId="urn:microsoft.com/office/officeart/2005/8/layout/orgChart1"/>
    <dgm:cxn modelId="{4F1024BE-0086-43AB-A1AD-4753C2E0A8C3}" type="presOf" srcId="{9805972D-39FD-47E3-BE24-484632C30C2B}" destId="{07D6AD8C-780B-4DEF-A7FA-EC59C800F786}" srcOrd="1" destOrd="0" presId="urn:microsoft.com/office/officeart/2005/8/layout/orgChart1"/>
    <dgm:cxn modelId="{A12E61BF-D12B-497E-B55D-3507D5C9B072}" type="presOf" srcId="{85621192-592B-4A1E-85B5-7E7B9F6D8FAB}" destId="{5B59F6D1-D9F8-4F62-B18E-0C082BA12F72}" srcOrd="0" destOrd="0" presId="urn:microsoft.com/office/officeart/2005/8/layout/orgChart1"/>
    <dgm:cxn modelId="{4C8877C7-6B6D-4BB3-9F08-3CABDE529510}" type="presOf" srcId="{CE3F097E-1B2F-46B9-9F0A-0395EE9CF814}" destId="{0EB56EF7-6E47-4F2E-83DA-E2A569FE7CD8}" srcOrd="1" destOrd="0" presId="urn:microsoft.com/office/officeart/2005/8/layout/orgChart1"/>
    <dgm:cxn modelId="{5BBEB8D4-F9DF-4B17-A755-8456504A21C2}" type="presOf" srcId="{ABEAC6F3-A654-4E74-A905-FD8B710FCC51}" destId="{C3887564-9D3E-42E8-9E87-73A512E9603A}" srcOrd="0" destOrd="0" presId="urn:microsoft.com/office/officeart/2005/8/layout/orgChart1"/>
    <dgm:cxn modelId="{4659EBEB-A6EB-4BC3-B1A3-4AE6496E7A90}" type="presOf" srcId="{7A6B4632-8A3B-4A8C-A0FE-30B13BA90EE2}" destId="{00E46EC6-1BA5-4AA5-9DA9-6ECF04638158}" srcOrd="1" destOrd="0" presId="urn:microsoft.com/office/officeart/2005/8/layout/orgChart1"/>
    <dgm:cxn modelId="{67CCADFD-078A-41E2-AB4E-4FF8D2C2BFB8}" srcId="{D9994FF7-3E07-4CC1-90DB-A49D9FE07BA5}" destId="{9805972D-39FD-47E3-BE24-484632C30C2B}" srcOrd="0" destOrd="0" parTransId="{707BD989-7409-43CA-9DE3-C558270DDCFA}" sibTransId="{8EB1415A-27F5-43BD-8BB9-C2C3586615C7}"/>
    <dgm:cxn modelId="{560F1BFF-7220-4889-8C8A-2B10BF4D0131}" type="presOf" srcId="{D9994FF7-3E07-4CC1-90DB-A49D9FE07BA5}" destId="{7E6FBC15-464B-4F33-9D2D-7FC946BB58C2}" srcOrd="1" destOrd="0" presId="urn:microsoft.com/office/officeart/2005/8/layout/orgChart1"/>
    <dgm:cxn modelId="{AF81B9B6-511F-4E8E-B785-9E4A501E8273}" type="presParOf" srcId="{5B59F6D1-D9F8-4F62-B18E-0C082BA12F72}" destId="{A4034E09-D6EE-483A-BD4D-0727CCE3ABCC}" srcOrd="0" destOrd="0" presId="urn:microsoft.com/office/officeart/2005/8/layout/orgChart1"/>
    <dgm:cxn modelId="{E99E5AC7-AFE9-49F8-B0C1-F03241A154F9}" type="presParOf" srcId="{A4034E09-D6EE-483A-BD4D-0727CCE3ABCC}" destId="{67B162FD-F3E5-4235-90A1-84452A526911}" srcOrd="0" destOrd="0" presId="urn:microsoft.com/office/officeart/2005/8/layout/orgChart1"/>
    <dgm:cxn modelId="{F147661E-63A3-4A6D-A0B0-B9B60CA62AFD}" type="presParOf" srcId="{67B162FD-F3E5-4235-90A1-84452A526911}" destId="{CC8AFB96-CB60-408C-9330-E9E136FC6880}" srcOrd="0" destOrd="0" presId="urn:microsoft.com/office/officeart/2005/8/layout/orgChart1"/>
    <dgm:cxn modelId="{609173B3-E48E-4597-A945-D418FEA39627}" type="presParOf" srcId="{67B162FD-F3E5-4235-90A1-84452A526911}" destId="{7E6FBC15-464B-4F33-9D2D-7FC946BB58C2}" srcOrd="1" destOrd="0" presId="urn:microsoft.com/office/officeart/2005/8/layout/orgChart1"/>
    <dgm:cxn modelId="{A1AF587E-3037-47A9-8B01-D807BEB8AF7D}" type="presParOf" srcId="{A4034E09-D6EE-483A-BD4D-0727CCE3ABCC}" destId="{0C85ACB8-092E-4DAA-9DF5-B7DC3DEB84B2}" srcOrd="1" destOrd="0" presId="urn:microsoft.com/office/officeart/2005/8/layout/orgChart1"/>
    <dgm:cxn modelId="{3EAF3339-F3FB-4883-8C60-5E9D5C8DCAA0}" type="presParOf" srcId="{0C85ACB8-092E-4DAA-9DF5-B7DC3DEB84B2}" destId="{19E87ACE-F9D7-4926-A341-9808ACC46C66}" srcOrd="0" destOrd="0" presId="urn:microsoft.com/office/officeart/2005/8/layout/orgChart1"/>
    <dgm:cxn modelId="{A4D2205D-45A8-430B-8DCF-EC916C429129}" type="presParOf" srcId="{0C85ACB8-092E-4DAA-9DF5-B7DC3DEB84B2}" destId="{45C5066B-C549-4515-B279-31EF361FF69C}" srcOrd="1" destOrd="0" presId="urn:microsoft.com/office/officeart/2005/8/layout/orgChart1"/>
    <dgm:cxn modelId="{A95667CC-6F88-4551-98D0-DB4058FD1299}" type="presParOf" srcId="{45C5066B-C549-4515-B279-31EF361FF69C}" destId="{0F437256-F3D0-48E2-9968-1B2E5649EDD8}" srcOrd="0" destOrd="0" presId="urn:microsoft.com/office/officeart/2005/8/layout/orgChart1"/>
    <dgm:cxn modelId="{50096065-E05A-4F4A-ACB1-3841BE2AC441}" type="presParOf" srcId="{0F437256-F3D0-48E2-9968-1B2E5649EDD8}" destId="{749BDD30-4ECD-4ECA-93B0-53F3F83EDB70}" srcOrd="0" destOrd="0" presId="urn:microsoft.com/office/officeart/2005/8/layout/orgChart1"/>
    <dgm:cxn modelId="{C7283788-28A4-4C64-A6E5-3EDDBF03E574}" type="presParOf" srcId="{0F437256-F3D0-48E2-9968-1B2E5649EDD8}" destId="{07D6AD8C-780B-4DEF-A7FA-EC59C800F786}" srcOrd="1" destOrd="0" presId="urn:microsoft.com/office/officeart/2005/8/layout/orgChart1"/>
    <dgm:cxn modelId="{8973C714-2391-4909-978E-26E1615C1459}" type="presParOf" srcId="{45C5066B-C549-4515-B279-31EF361FF69C}" destId="{265A3BB6-2B1C-4899-B8EB-1526B7081EF4}" srcOrd="1" destOrd="0" presId="urn:microsoft.com/office/officeart/2005/8/layout/orgChart1"/>
    <dgm:cxn modelId="{B677589D-0A35-48BD-9B2D-868DD560178D}" type="presParOf" srcId="{45C5066B-C549-4515-B279-31EF361FF69C}" destId="{E4636FD0-7417-428D-BE29-385502B6153D}" srcOrd="2" destOrd="0" presId="urn:microsoft.com/office/officeart/2005/8/layout/orgChart1"/>
    <dgm:cxn modelId="{ED622542-3722-4FB5-9D75-0E525DBFAFB5}" type="presParOf" srcId="{0C85ACB8-092E-4DAA-9DF5-B7DC3DEB84B2}" destId="{505257B1-5B70-4FD3-859E-C42A90C1C44D}" srcOrd="2" destOrd="0" presId="urn:microsoft.com/office/officeart/2005/8/layout/orgChart1"/>
    <dgm:cxn modelId="{CE6472EB-9913-4E4A-9BD9-77081515B99F}" type="presParOf" srcId="{0C85ACB8-092E-4DAA-9DF5-B7DC3DEB84B2}" destId="{B095063C-EF9C-41B1-A8BE-13E3A2B77C9D}" srcOrd="3" destOrd="0" presId="urn:microsoft.com/office/officeart/2005/8/layout/orgChart1"/>
    <dgm:cxn modelId="{6974C646-205B-42E8-96EC-236A26ED003B}" type="presParOf" srcId="{B095063C-EF9C-41B1-A8BE-13E3A2B77C9D}" destId="{C793F79C-A3B6-4D1A-B688-2C45C166E5C4}" srcOrd="0" destOrd="0" presId="urn:microsoft.com/office/officeart/2005/8/layout/orgChart1"/>
    <dgm:cxn modelId="{854F129A-986D-4190-AC41-CA5914E3DB66}" type="presParOf" srcId="{C793F79C-A3B6-4D1A-B688-2C45C166E5C4}" destId="{19158E34-E7B7-46BB-BA3A-40612E537E10}" srcOrd="0" destOrd="0" presId="urn:microsoft.com/office/officeart/2005/8/layout/orgChart1"/>
    <dgm:cxn modelId="{B16FB5DE-F67A-4DF4-88A2-6C107E22797B}" type="presParOf" srcId="{C793F79C-A3B6-4D1A-B688-2C45C166E5C4}" destId="{0EB56EF7-6E47-4F2E-83DA-E2A569FE7CD8}" srcOrd="1" destOrd="0" presId="urn:microsoft.com/office/officeart/2005/8/layout/orgChart1"/>
    <dgm:cxn modelId="{BC0798D6-4CAA-45F4-8B87-5642B14CC422}" type="presParOf" srcId="{B095063C-EF9C-41B1-A8BE-13E3A2B77C9D}" destId="{3AB825D4-8C05-41B5-8120-66C02707F8A8}" srcOrd="1" destOrd="0" presId="urn:microsoft.com/office/officeart/2005/8/layout/orgChart1"/>
    <dgm:cxn modelId="{21B78D44-3BAC-4F8C-BC47-63083E3ED6AC}" type="presParOf" srcId="{3AB825D4-8C05-41B5-8120-66C02707F8A8}" destId="{CE7556B5-1A4D-4ED2-A8E9-FD843B564016}" srcOrd="0" destOrd="0" presId="urn:microsoft.com/office/officeart/2005/8/layout/orgChart1"/>
    <dgm:cxn modelId="{A08D042E-DE0E-47B3-9925-EB1EE8CCA4B0}" type="presParOf" srcId="{3AB825D4-8C05-41B5-8120-66C02707F8A8}" destId="{20F56649-E90F-48FD-BE4B-D758E1FCB0CF}" srcOrd="1" destOrd="0" presId="urn:microsoft.com/office/officeart/2005/8/layout/orgChart1"/>
    <dgm:cxn modelId="{2711CC87-8074-499C-A81D-03DF39264830}" type="presParOf" srcId="{20F56649-E90F-48FD-BE4B-D758E1FCB0CF}" destId="{7473205C-37AC-414F-9BA4-CF66846E7991}" srcOrd="0" destOrd="0" presId="urn:microsoft.com/office/officeart/2005/8/layout/orgChart1"/>
    <dgm:cxn modelId="{1C9A1196-4217-43EA-ADB4-DFC82DC49AB2}" type="presParOf" srcId="{7473205C-37AC-414F-9BA4-CF66846E7991}" destId="{2336EF11-29C6-4329-BA10-BE67F98CF385}" srcOrd="0" destOrd="0" presId="urn:microsoft.com/office/officeart/2005/8/layout/orgChart1"/>
    <dgm:cxn modelId="{4E8B2FCA-E52C-4C2D-B314-C81268F36F4C}" type="presParOf" srcId="{7473205C-37AC-414F-9BA4-CF66846E7991}" destId="{18555801-EFFD-4ACE-B4D9-7EAF838A42A3}" srcOrd="1" destOrd="0" presId="urn:microsoft.com/office/officeart/2005/8/layout/orgChart1"/>
    <dgm:cxn modelId="{AD6ED11D-8773-4E33-ADBE-D34646CD72A8}" type="presParOf" srcId="{20F56649-E90F-48FD-BE4B-D758E1FCB0CF}" destId="{5FFEA553-2059-4049-9D4E-40DA88246E59}" srcOrd="1" destOrd="0" presId="urn:microsoft.com/office/officeart/2005/8/layout/orgChart1"/>
    <dgm:cxn modelId="{4F6C91BC-EBF2-4B6F-9905-B38C03AD33DD}" type="presParOf" srcId="{20F56649-E90F-48FD-BE4B-D758E1FCB0CF}" destId="{DF9A6B15-44AD-4EEA-BC46-F58B0BC1AABC}" srcOrd="2" destOrd="0" presId="urn:microsoft.com/office/officeart/2005/8/layout/orgChart1"/>
    <dgm:cxn modelId="{8999D974-1DE2-4734-8921-85345386A9BC}" type="presParOf" srcId="{3AB825D4-8C05-41B5-8120-66C02707F8A8}" destId="{C3887564-9D3E-42E8-9E87-73A512E9603A}" srcOrd="2" destOrd="0" presId="urn:microsoft.com/office/officeart/2005/8/layout/orgChart1"/>
    <dgm:cxn modelId="{D9CFEFA9-41E8-40B1-981E-59EC8B02538D}" type="presParOf" srcId="{3AB825D4-8C05-41B5-8120-66C02707F8A8}" destId="{1E230BA0-362A-4FCB-9E0D-A9BBCC78CCDB}" srcOrd="3" destOrd="0" presId="urn:microsoft.com/office/officeart/2005/8/layout/orgChart1"/>
    <dgm:cxn modelId="{146573E2-A0EB-4124-B42C-992B265E58F3}" type="presParOf" srcId="{1E230BA0-362A-4FCB-9E0D-A9BBCC78CCDB}" destId="{80393380-F5AE-440D-8339-5CAA034DE4D3}" srcOrd="0" destOrd="0" presId="urn:microsoft.com/office/officeart/2005/8/layout/orgChart1"/>
    <dgm:cxn modelId="{D09FB037-AA5E-42CA-B3BC-868786FA9F04}" type="presParOf" srcId="{80393380-F5AE-440D-8339-5CAA034DE4D3}" destId="{69FD6133-6339-49BD-8B66-BF7487141A47}" srcOrd="0" destOrd="0" presId="urn:microsoft.com/office/officeart/2005/8/layout/orgChart1"/>
    <dgm:cxn modelId="{27EBE668-2D31-43A0-94A1-189CD229FDC1}" type="presParOf" srcId="{80393380-F5AE-440D-8339-5CAA034DE4D3}" destId="{7B99BC39-6010-4E1C-A714-695967546227}" srcOrd="1" destOrd="0" presId="urn:microsoft.com/office/officeart/2005/8/layout/orgChart1"/>
    <dgm:cxn modelId="{7C1932B4-E5D3-4C66-A29B-4637D0AF4BC5}" type="presParOf" srcId="{1E230BA0-362A-4FCB-9E0D-A9BBCC78CCDB}" destId="{6C9D46DF-7F67-4F29-AAC0-57F4803578ED}" srcOrd="1" destOrd="0" presId="urn:microsoft.com/office/officeart/2005/8/layout/orgChart1"/>
    <dgm:cxn modelId="{395075E9-9CBA-4986-94FC-B2BACE7959C2}" type="presParOf" srcId="{1E230BA0-362A-4FCB-9E0D-A9BBCC78CCDB}" destId="{D7803B9C-6F38-499F-9D62-90CA7ED4263D}" srcOrd="2" destOrd="0" presId="urn:microsoft.com/office/officeart/2005/8/layout/orgChart1"/>
    <dgm:cxn modelId="{A3FF9194-6A35-40A0-90E2-8B3D13D61BD8}" type="presParOf" srcId="{3AB825D4-8C05-41B5-8120-66C02707F8A8}" destId="{D698E474-C709-4CEB-B769-569F33DE1973}" srcOrd="4" destOrd="0" presId="urn:microsoft.com/office/officeart/2005/8/layout/orgChart1"/>
    <dgm:cxn modelId="{01858117-651B-453D-82D5-6A12DF452338}" type="presParOf" srcId="{3AB825D4-8C05-41B5-8120-66C02707F8A8}" destId="{C2F4D2BC-2313-4C8D-AD60-14D607077A3C}" srcOrd="5" destOrd="0" presId="urn:microsoft.com/office/officeart/2005/8/layout/orgChart1"/>
    <dgm:cxn modelId="{53DED2EE-FBA8-4029-8E72-4D6022CB74CE}" type="presParOf" srcId="{C2F4D2BC-2313-4C8D-AD60-14D607077A3C}" destId="{1619936F-08AD-4C75-A96F-6C388399BC6E}" srcOrd="0" destOrd="0" presId="urn:microsoft.com/office/officeart/2005/8/layout/orgChart1"/>
    <dgm:cxn modelId="{41B94C3C-55D5-46BF-B555-3C780C6F6D08}" type="presParOf" srcId="{1619936F-08AD-4C75-A96F-6C388399BC6E}" destId="{91B8BD8F-0A93-4F8D-94F3-A3D8BAA2CE61}" srcOrd="0" destOrd="0" presId="urn:microsoft.com/office/officeart/2005/8/layout/orgChart1"/>
    <dgm:cxn modelId="{498BA0DB-DFBB-4B8D-B53C-AD64DB577BE5}" type="presParOf" srcId="{1619936F-08AD-4C75-A96F-6C388399BC6E}" destId="{00E46EC6-1BA5-4AA5-9DA9-6ECF04638158}" srcOrd="1" destOrd="0" presId="urn:microsoft.com/office/officeart/2005/8/layout/orgChart1"/>
    <dgm:cxn modelId="{B98EF57C-1D6A-4E69-9270-4F63EEC509A2}" type="presParOf" srcId="{C2F4D2BC-2313-4C8D-AD60-14D607077A3C}" destId="{94A65A47-36EE-4B15-A0C8-64D9EF817B40}" srcOrd="1" destOrd="0" presId="urn:microsoft.com/office/officeart/2005/8/layout/orgChart1"/>
    <dgm:cxn modelId="{ABFD0223-C145-41C6-ACA4-9881170636A8}" type="presParOf" srcId="{C2F4D2BC-2313-4C8D-AD60-14D607077A3C}" destId="{A86740F1-BAA9-4A86-AB29-EC78E0D8DAB7}" srcOrd="2" destOrd="0" presId="urn:microsoft.com/office/officeart/2005/8/layout/orgChart1"/>
    <dgm:cxn modelId="{B505195A-DD87-4B2C-A82E-95013F84CCCB}" type="presParOf" srcId="{B095063C-EF9C-41B1-A8BE-13E3A2B77C9D}" destId="{E3B9A630-0501-4525-BCDA-288D5D405B9B}" srcOrd="2" destOrd="0" presId="urn:microsoft.com/office/officeart/2005/8/layout/orgChart1"/>
    <dgm:cxn modelId="{9C58FE14-8E44-48B2-9F1B-3B2CB771A09B}" type="presParOf" srcId="{A4034E09-D6EE-483A-BD4D-0727CCE3ABCC}" destId="{A801A30F-145E-40A8-808D-481505A83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98E474-C709-4CEB-B769-569F33DE1973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87564-9D3E-42E8-9E87-73A512E9603A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56B5-1A4D-4ED2-A8E9-FD843B564016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257B1-5B70-4FD3-859E-C42A90C1C44D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87ACE-F9D7-4926-A341-9808ACC46C66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AFB96-CB60-408C-9330-E9E136FC6880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Форма сделки</a:t>
          </a:r>
          <a:endParaRPr lang="en-US" sz="1000" kern="1200"/>
        </a:p>
      </dsp:txBody>
      <dsp:txXfrm>
        <a:off x="2144631" y="825"/>
        <a:ext cx="957708" cy="478854"/>
      </dsp:txXfrm>
    </dsp:sp>
    <dsp:sp modelId="{749BDD30-4ECD-4ECA-93B0-53F3F83EDB70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Устная</a:t>
          </a:r>
          <a:endParaRPr lang="en-US" sz="1000" kern="1200"/>
        </a:p>
      </dsp:txBody>
      <dsp:txXfrm>
        <a:off x="1565217" y="680799"/>
        <a:ext cx="957708" cy="478854"/>
      </dsp:txXfrm>
    </dsp:sp>
    <dsp:sp modelId="{19158E34-E7B7-46BB-BA3A-40612E537E10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Письменная</a:t>
          </a:r>
          <a:endParaRPr lang="en-US" sz="1000" kern="1200"/>
        </a:p>
      </dsp:txBody>
      <dsp:txXfrm>
        <a:off x="2724045" y="680799"/>
        <a:ext cx="957708" cy="478854"/>
      </dsp:txXfrm>
    </dsp:sp>
    <dsp:sp modelId="{2336EF11-29C6-4329-BA10-BE67F98CF385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Простая</a:t>
          </a:r>
          <a:endParaRPr lang="en-US" sz="1000" kern="1200"/>
        </a:p>
      </dsp:txBody>
      <dsp:txXfrm>
        <a:off x="2963473" y="1360772"/>
        <a:ext cx="957708" cy="478854"/>
      </dsp:txXfrm>
    </dsp:sp>
    <dsp:sp modelId="{69FD6133-6339-49BD-8B66-BF7487141A47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Нотариальная</a:t>
          </a:r>
          <a:endParaRPr lang="en-US" sz="1000" kern="1200"/>
        </a:p>
      </dsp:txBody>
      <dsp:txXfrm>
        <a:off x="2963473" y="2040746"/>
        <a:ext cx="957708" cy="478854"/>
      </dsp:txXfrm>
    </dsp:sp>
    <dsp:sp modelId="{91B8BD8F-0A93-4F8D-94F3-A3D8BAA2CE61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Требующая государственной регистрации</a:t>
          </a:r>
          <a:endParaRPr lang="en-US" sz="1000" kern="1200"/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3041</Words>
  <Characters>17336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Гражданское и частное право</vt:lpstr>
    </vt:vector>
  </TitlesOfParts>
  <Company>RePack by SPecialiST</Company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Гражданское и частное право</dc:title>
  <dc:subject/>
  <dc:creator>Дмитрий</dc:creator>
  <cp:keywords/>
  <dc:description/>
  <cp:lastModifiedBy>Stanislav Petrakov</cp:lastModifiedBy>
  <cp:revision>4</cp:revision>
  <dcterms:created xsi:type="dcterms:W3CDTF">2020-10-29T09:00:00Z</dcterms:created>
  <dcterms:modified xsi:type="dcterms:W3CDTF">2020-10-30T11:48:00Z</dcterms:modified>
</cp:coreProperties>
</file>