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56E2" w14:textId="2879523F" w:rsidR="004C7E0B" w:rsidRPr="004C7E0B" w:rsidRDefault="004C7E0B" w:rsidP="004C7E0B">
      <w:pPr>
        <w:ind w:firstLine="567"/>
        <w:jc w:val="center"/>
        <w:rPr>
          <w:b/>
          <w:bCs/>
          <w:sz w:val="28"/>
          <w:szCs w:val="28"/>
        </w:rPr>
      </w:pPr>
      <w:r w:rsidRPr="004C7E0B">
        <w:rPr>
          <w:b/>
          <w:bCs/>
          <w:sz w:val="28"/>
          <w:szCs w:val="28"/>
        </w:rPr>
        <w:t>Задача №</w:t>
      </w:r>
      <w:r w:rsidR="00BD0F5C">
        <w:rPr>
          <w:b/>
          <w:bCs/>
          <w:sz w:val="28"/>
          <w:szCs w:val="28"/>
        </w:rPr>
        <w:t>3</w:t>
      </w:r>
      <w:r w:rsidRPr="004C7E0B">
        <w:rPr>
          <w:b/>
          <w:bCs/>
          <w:sz w:val="28"/>
          <w:szCs w:val="28"/>
        </w:rPr>
        <w:t>.2</w:t>
      </w:r>
      <w:r w:rsidR="00BD0F5C">
        <w:rPr>
          <w:b/>
          <w:bCs/>
          <w:sz w:val="28"/>
          <w:szCs w:val="28"/>
        </w:rPr>
        <w:t>.1</w:t>
      </w:r>
    </w:p>
    <w:p w14:paraId="50E1402C" w14:textId="2C38496E" w:rsidR="004C7E0B" w:rsidRPr="004C7E0B" w:rsidRDefault="004C7E0B" w:rsidP="004C7E0B">
      <w:pPr>
        <w:ind w:firstLine="567"/>
        <w:jc w:val="center"/>
        <w:rPr>
          <w:b/>
          <w:bCs/>
          <w:sz w:val="28"/>
          <w:szCs w:val="28"/>
        </w:rPr>
      </w:pPr>
      <w:r w:rsidRPr="004C7E0B">
        <w:rPr>
          <w:b/>
          <w:bCs/>
          <w:sz w:val="28"/>
          <w:szCs w:val="28"/>
        </w:rPr>
        <w:t>Вариант 14</w:t>
      </w:r>
    </w:p>
    <w:p w14:paraId="4A3EFAD7" w14:textId="2DE01738" w:rsidR="004C7E0B" w:rsidRDefault="00BD0F5C" w:rsidP="00BD0F5C">
      <w:pPr>
        <w:ind w:firstLine="567"/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 xml:space="preserve">По двум гладким медным шинам скользит перемычка массы m, закон движения которой задан </w:t>
      </w:r>
      <m:oMath>
        <m:r>
          <w:rPr>
            <w:rFonts w:ascii="Cambria Math" w:eastAsiaTheme="minorEastAsia" w:hAnsi="Cambria Math"/>
            <w:sz w:val="28"/>
            <w:szCs w:val="28"/>
          </w:rPr>
          <m:t>Y = f(t)</m:t>
        </m:r>
      </m:oMath>
      <w:r w:rsidRPr="00BD0F5C">
        <w:rPr>
          <w:rFonts w:eastAsiaTheme="minorEastAsia"/>
          <w:iCs/>
          <w:sz w:val="28"/>
          <w:szCs w:val="28"/>
        </w:rPr>
        <w:t xml:space="preserve">. Сопротивление перемычки равно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BD0F5C">
        <w:rPr>
          <w:rFonts w:eastAsiaTheme="minorEastAsia"/>
          <w:iCs/>
          <w:sz w:val="28"/>
          <w:szCs w:val="28"/>
        </w:rPr>
        <w:t xml:space="preserve">, поперечное сечение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BD0F5C">
        <w:rPr>
          <w:rFonts w:eastAsiaTheme="minorEastAsia"/>
          <w:iCs/>
          <w:sz w:val="28"/>
          <w:szCs w:val="28"/>
        </w:rPr>
        <w:t xml:space="preserve">, концентрация носителей заряда (электронов) в проводнике перемычки равна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BD0F5C">
        <w:rPr>
          <w:rFonts w:eastAsiaTheme="minorEastAsia"/>
          <w:iCs/>
          <w:sz w:val="28"/>
          <w:szCs w:val="28"/>
        </w:rPr>
        <w:t xml:space="preserve">. Сверху шины замкнуты электрической цепью, состоящей либо из конденсатора ёмкости </w:t>
      </w:r>
      <m:oMath>
        <m:r>
          <w:rPr>
            <w:rFonts w:ascii="Cambria Math" w:eastAsiaTheme="minorEastAsia" w:hAnsi="Cambria Math"/>
            <w:sz w:val="28"/>
            <w:szCs w:val="28"/>
          </w:rPr>
          <m:t>С</m:t>
        </m:r>
      </m:oMath>
      <w:r w:rsidRPr="00BD0F5C">
        <w:rPr>
          <w:rFonts w:eastAsiaTheme="minorEastAsia"/>
          <w:iCs/>
          <w:sz w:val="28"/>
          <w:szCs w:val="28"/>
        </w:rPr>
        <w:t xml:space="preserve">, либо из индуктивности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Pr="00BD0F5C">
        <w:rPr>
          <w:rFonts w:eastAsiaTheme="minorEastAsia"/>
          <w:iCs/>
          <w:sz w:val="28"/>
          <w:szCs w:val="28"/>
        </w:rPr>
        <w:t xml:space="preserve"> или из сопротивления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 w:rsidRPr="00BD0F5C">
        <w:rPr>
          <w:rFonts w:eastAsiaTheme="minorEastAsia"/>
          <w:iCs/>
          <w:sz w:val="28"/>
          <w:szCs w:val="28"/>
        </w:rPr>
        <w:t xml:space="preserve"> в соответствии с рисунком. Расстояние между шинами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Pr="00BD0F5C">
        <w:rPr>
          <w:rFonts w:eastAsiaTheme="minorEastAsia"/>
          <w:iCs/>
          <w:sz w:val="28"/>
          <w:szCs w:val="28"/>
        </w:rPr>
        <w:t xml:space="preserve">. Система находится в однородном переменном магнитном поле с индукцией </w:t>
      </w:r>
      <m:oMath>
        <m:r>
          <w:rPr>
            <w:rFonts w:ascii="Cambria Math" w:eastAsiaTheme="minorEastAsia" w:hAnsi="Cambria Math"/>
            <w:sz w:val="28"/>
            <w:szCs w:val="28"/>
          </w:rPr>
          <m:t>B(t)</m:t>
        </m:r>
      </m:oMath>
      <w:r w:rsidRPr="00BD0F5C">
        <w:rPr>
          <w:rFonts w:eastAsiaTheme="minorEastAsia"/>
          <w:iCs/>
          <w:sz w:val="28"/>
          <w:szCs w:val="28"/>
        </w:rPr>
        <w:t>, перпендикулярном плоскости, в которой перемещается перемычка. Сопротивление шин, скользящих контактов, а также самоиндукция контура пренебрежимо малы. Ток через индуктивность, конденсатор и сопротивление в начальный момент времени равны 0.</w:t>
      </w:r>
    </w:p>
    <w:p w14:paraId="37EE02AD" w14:textId="77777777" w:rsidR="00BD0F5C" w:rsidRPr="00BD0F5C" w:rsidRDefault="00BD0F5C" w:rsidP="00BD0F5C">
      <w:pPr>
        <w:ind w:firstLine="567"/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>Найти:</w:t>
      </w:r>
    </w:p>
    <w:p w14:paraId="6E76938F" w14:textId="436685AB" w:rsidR="00BD0F5C" w:rsidRDefault="00BD0F5C" w:rsidP="00BD0F5C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 xml:space="preserve">закон изменения тока </w:t>
      </w:r>
      <m:oMath>
        <m:r>
          <w:rPr>
            <w:rFonts w:ascii="Cambria Math" w:eastAsiaTheme="minorEastAsia" w:hAnsi="Cambria Math"/>
            <w:sz w:val="28"/>
            <w:szCs w:val="28"/>
          </w:rPr>
          <m:t>I(t)</m:t>
        </m:r>
      </m:oMath>
      <w:r w:rsidRPr="00BD0F5C">
        <w:rPr>
          <w:rFonts w:eastAsiaTheme="minorEastAsia"/>
          <w:iCs/>
          <w:sz w:val="28"/>
          <w:szCs w:val="28"/>
        </w:rPr>
        <w:t>;</w:t>
      </w:r>
    </w:p>
    <w:p w14:paraId="6D40269E" w14:textId="5C736E7F" w:rsidR="00BD0F5C" w:rsidRDefault="00BD0F5C" w:rsidP="00BD0F5C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 xml:space="preserve">максимальное значение тока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</m:oMath>
      <w:r w:rsidRPr="00BD0F5C">
        <w:rPr>
          <w:rFonts w:eastAsiaTheme="minorEastAsia"/>
          <w:iCs/>
          <w:sz w:val="28"/>
          <w:szCs w:val="28"/>
        </w:rPr>
        <w:t>;</w:t>
      </w:r>
    </w:p>
    <w:p w14:paraId="2980A897" w14:textId="5E5B68F6" w:rsidR="00BD0F5C" w:rsidRDefault="00BD0F5C" w:rsidP="00BD0F5C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 xml:space="preserve">закон изменения проекций силы Лоренца на ось </w:t>
      </w:r>
      <m:oMath>
        <m:r>
          <w:rPr>
            <w:rFonts w:ascii="Cambria Math" w:eastAsiaTheme="minorEastAsia" w:hAnsi="Cambria Math"/>
            <w:sz w:val="28"/>
            <w:szCs w:val="28"/>
          </w:rPr>
          <m:t>X 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BD0F5C">
        <w:rPr>
          <w:rFonts w:eastAsiaTheme="minorEastAsia"/>
          <w:iCs/>
          <w:sz w:val="28"/>
          <w:szCs w:val="28"/>
        </w:rPr>
        <w:t xml:space="preserve"> и на ось </w:t>
      </w:r>
      <m:oMath>
        <m:r>
          <w:rPr>
            <w:rFonts w:ascii="Cambria Math" w:eastAsiaTheme="minorEastAsia" w:hAnsi="Cambria Math"/>
            <w:sz w:val="28"/>
            <w:szCs w:val="28"/>
          </w:rPr>
          <m:t>Y 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BD0F5C">
        <w:rPr>
          <w:rFonts w:eastAsiaTheme="minorEastAsia"/>
          <w:iCs/>
          <w:sz w:val="28"/>
          <w:szCs w:val="28"/>
        </w:rPr>
        <w:t>, действующей на электрон;</w:t>
      </w:r>
    </w:p>
    <w:p w14:paraId="1E34276A" w14:textId="0AAF19D4" w:rsidR="00BD0F5C" w:rsidRDefault="00BD0F5C" w:rsidP="00BD0F5C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 xml:space="preserve">закон изменения напряженности электрического поля в перемычке </w:t>
      </w:r>
      <m:oMath>
        <m:r>
          <w:rPr>
            <w:rFonts w:ascii="Cambria Math" w:eastAsiaTheme="minorEastAsia" w:hAnsi="Cambria Math"/>
            <w:sz w:val="28"/>
            <w:szCs w:val="28"/>
          </w:rPr>
          <m:t>E(t)</m:t>
        </m:r>
      </m:oMath>
      <w:r w:rsidRPr="00BD0F5C">
        <w:rPr>
          <w:rFonts w:eastAsiaTheme="minorEastAsia"/>
          <w:iCs/>
          <w:sz w:val="28"/>
          <w:szCs w:val="28"/>
        </w:rPr>
        <w:t>;</w:t>
      </w:r>
    </w:p>
    <w:p w14:paraId="08E798A9" w14:textId="6617D4A6" w:rsidR="00BD0F5C" w:rsidRDefault="00BD0F5C" w:rsidP="00BD0F5C">
      <w:pPr>
        <w:pStyle w:val="a6"/>
        <w:numPr>
          <w:ilvl w:val="0"/>
          <w:numId w:val="1"/>
        </w:numPr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 xml:space="preserve">силу </w:t>
      </w:r>
      <m:oMath>
        <m:r>
          <w:rPr>
            <w:rFonts w:ascii="Cambria Math" w:eastAsiaTheme="minorEastAsia" w:hAnsi="Cambria Math"/>
            <w:sz w:val="28"/>
            <w:szCs w:val="28"/>
          </w:rPr>
          <m:t>F(t)</m:t>
        </m:r>
      </m:oMath>
      <w:r w:rsidRPr="00BD0F5C">
        <w:rPr>
          <w:rFonts w:eastAsiaTheme="minorEastAsia"/>
          <w:iCs/>
          <w:sz w:val="28"/>
          <w:szCs w:val="28"/>
        </w:rPr>
        <w:t>, действующую на перемычку, необходимую для обеспечения заданного закона движения.</w:t>
      </w:r>
    </w:p>
    <w:p w14:paraId="5FAFF654" w14:textId="77777777" w:rsidR="00BD0F5C" w:rsidRDefault="00BD0F5C" w:rsidP="00BD0F5C">
      <w:pPr>
        <w:ind w:firstLine="708"/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>Установить связь между силой Ампера, действующей на пер</w:t>
      </w:r>
      <w:r>
        <w:rPr>
          <w:rFonts w:eastAsiaTheme="minorEastAsia"/>
          <w:iCs/>
          <w:sz w:val="28"/>
          <w:szCs w:val="28"/>
        </w:rPr>
        <w:t>е</w:t>
      </w:r>
      <w:r w:rsidRPr="00BD0F5C">
        <w:rPr>
          <w:rFonts w:eastAsiaTheme="minorEastAsia"/>
          <w:iCs/>
          <w:sz w:val="28"/>
          <w:szCs w:val="28"/>
        </w:rPr>
        <w:t>мычку, и силой Лоренца, действующей на все электроны в перемычке.</w:t>
      </w:r>
    </w:p>
    <w:p w14:paraId="0650341D" w14:textId="7C89D728" w:rsidR="00BD0F5C" w:rsidRDefault="00BD0F5C" w:rsidP="00BD0F5C">
      <w:pPr>
        <w:ind w:firstLine="708"/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lastRenderedPageBreak/>
        <w:t>Построить зависимости тока через перемычку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I(t)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I_max</m:t>
            </m:r>
          </m:den>
        </m:f>
      </m:oMath>
      <w:r w:rsidRPr="00BD0F5C">
        <w:rPr>
          <w:rFonts w:eastAsiaTheme="minorEastAsia"/>
          <w:iCs/>
          <w:sz w:val="28"/>
          <w:szCs w:val="28"/>
        </w:rPr>
        <w:t xml:space="preserve"> , силы Ампера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(t)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max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den>
        </m:f>
      </m:oMath>
      <w:r w:rsidRPr="00BD0F5C">
        <w:rPr>
          <w:rFonts w:eastAsiaTheme="minorEastAsia"/>
          <w:iCs/>
          <w:sz w:val="28"/>
          <w:szCs w:val="28"/>
        </w:rPr>
        <w:t>.</w:t>
      </w:r>
    </w:p>
    <w:p w14:paraId="4F100B92" w14:textId="29505FC0" w:rsidR="00BD0F5C" w:rsidRDefault="00BD0F5C" w:rsidP="00BD0F5C">
      <w:pPr>
        <w:ind w:firstLine="708"/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 xml:space="preserve">Закон движения перемычки: </w:t>
      </w:r>
      <m:oMath>
        <m:r>
          <w:rPr>
            <w:rFonts w:ascii="Cambria Math" w:eastAsiaTheme="minorEastAsia" w:hAnsi="Cambria Math"/>
            <w:sz w:val="28"/>
            <w:szCs w:val="28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-nt</m:t>
            </m:r>
          </m:sup>
        </m:sSup>
      </m:oMath>
      <w:r w:rsidRPr="00BD0F5C">
        <w:rPr>
          <w:rFonts w:eastAsiaTheme="minorEastAsia"/>
          <w:iCs/>
          <w:sz w:val="28"/>
          <w:szCs w:val="28"/>
        </w:rPr>
        <w:t>;</w:t>
      </w:r>
    </w:p>
    <w:p w14:paraId="137DB9FF" w14:textId="5BBD320C" w:rsidR="00BD0F5C" w:rsidRDefault="00BD0F5C" w:rsidP="00BD0F5C">
      <w:pPr>
        <w:ind w:firstLine="708"/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 xml:space="preserve">Закон изменения магнитного поля: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=-c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-mt</m:t>
            </m:r>
          </m:sup>
        </m:sSup>
      </m:oMath>
      <w:r w:rsidRPr="00BD0F5C">
        <w:rPr>
          <w:rFonts w:eastAsiaTheme="minorEastAsia"/>
          <w:iCs/>
          <w:sz w:val="28"/>
          <w:szCs w:val="28"/>
        </w:rPr>
        <w:t xml:space="preserve">. </w:t>
      </w:r>
    </w:p>
    <w:p w14:paraId="42DEB4E0" w14:textId="463E1B61" w:rsidR="00BD0F5C" w:rsidRDefault="00BD0F5C" w:rsidP="00BD0F5C">
      <w:pPr>
        <w:ind w:firstLine="708"/>
        <w:rPr>
          <w:rFonts w:eastAsiaTheme="minorEastAsia"/>
          <w:iCs/>
          <w:sz w:val="28"/>
          <w:szCs w:val="28"/>
        </w:rPr>
      </w:pPr>
      <w:r w:rsidRPr="00BD0F5C">
        <w:rPr>
          <w:rFonts w:eastAsiaTheme="minorEastAsia"/>
          <w:iCs/>
          <w:sz w:val="28"/>
          <w:szCs w:val="28"/>
        </w:rPr>
        <w:t xml:space="preserve">Константы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BD0F5C">
        <w:rPr>
          <w:rFonts w:eastAsiaTheme="minorEastAsia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Pr="00BD0F5C">
        <w:rPr>
          <w:rFonts w:eastAsiaTheme="minorEastAsia"/>
          <w:iCs/>
          <w:sz w:val="28"/>
          <w:szCs w:val="28"/>
        </w:rPr>
        <w:t xml:space="preserve"> считать известными.</w:t>
      </w:r>
    </w:p>
    <w:p w14:paraId="57AD33B9" w14:textId="65BD0A8F" w:rsidR="00BD0F5C" w:rsidRPr="00DB7C98" w:rsidRDefault="00DB7C98" w:rsidP="00BD0F5C">
      <w:pPr>
        <w:ind w:firstLine="708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n=2m</m:t>
          </m:r>
        </m:oMath>
      </m:oMathPara>
    </w:p>
    <w:p w14:paraId="204B09DC" w14:textId="2197C3EB" w:rsidR="00DB7C98" w:rsidRPr="00DB7C98" w:rsidRDefault="00DB7C98" w:rsidP="00BD0F5C">
      <w:pPr>
        <w:ind w:firstLine="708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n>
          </m:f>
        </m:oMath>
      </m:oMathPara>
    </w:p>
    <w:p w14:paraId="5643BFD3" w14:textId="42FF3CCC" w:rsidR="00DB7C98" w:rsidRDefault="00DB7C98" w:rsidP="00BD0F5C">
      <w:pPr>
        <w:ind w:firstLine="708"/>
        <w:rPr>
          <w:rFonts w:eastAsiaTheme="minorEastAsia"/>
          <w:iCs/>
          <w:sz w:val="28"/>
          <w:szCs w:val="28"/>
        </w:rPr>
      </w:pPr>
      <w:r w:rsidRPr="00DB7C98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14E37C56" wp14:editId="01AAE12F">
            <wp:extent cx="997151" cy="26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475"/>
                    <a:stretch/>
                  </pic:blipFill>
                  <pic:spPr bwMode="auto">
                    <a:xfrm>
                      <a:off x="0" y="0"/>
                      <a:ext cx="997290" cy="26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7C98">
        <w:rPr>
          <w:rFonts w:eastAsiaTheme="minorEastAsia"/>
          <w:iCs/>
          <w:noProof/>
          <w:sz w:val="28"/>
          <w:szCs w:val="28"/>
        </w:rPr>
        <w:drawing>
          <wp:inline distT="0" distB="0" distL="0" distR="0" wp14:anchorId="10074C12" wp14:editId="1373DBB2">
            <wp:extent cx="1230621" cy="26574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967"/>
                    <a:stretch/>
                  </pic:blipFill>
                  <pic:spPr bwMode="auto">
                    <a:xfrm>
                      <a:off x="0" y="0"/>
                      <a:ext cx="1230793" cy="26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46DC" w14:textId="3BC73D37" w:rsidR="00B7102B" w:rsidRDefault="00B7102B" w:rsidP="00BD0F5C">
      <w:pPr>
        <w:ind w:firstLine="708"/>
        <w:rPr>
          <w:rFonts w:eastAsiaTheme="minorEastAsia"/>
          <w:iCs/>
          <w:sz w:val="28"/>
          <w:szCs w:val="28"/>
        </w:rPr>
      </w:pPr>
    </w:p>
    <w:p w14:paraId="658431E8" w14:textId="1B7B83B3" w:rsidR="00B7102B" w:rsidRDefault="00B7102B" w:rsidP="00BD0F5C">
      <w:pPr>
        <w:ind w:firstLine="708"/>
        <w:rPr>
          <w:rFonts w:eastAsiaTheme="minorEastAsia"/>
          <w:iCs/>
          <w:sz w:val="28"/>
          <w:szCs w:val="28"/>
        </w:rPr>
      </w:pPr>
    </w:p>
    <w:p w14:paraId="6C782B83" w14:textId="592A375A" w:rsidR="00B7102B" w:rsidRDefault="00B7102B" w:rsidP="00BD0F5C">
      <w:pPr>
        <w:ind w:firstLine="708"/>
        <w:rPr>
          <w:rFonts w:eastAsiaTheme="minorEastAsia"/>
          <w:iCs/>
          <w:sz w:val="28"/>
          <w:szCs w:val="28"/>
        </w:rPr>
      </w:pPr>
    </w:p>
    <w:p w14:paraId="439A4DCA" w14:textId="11A70CE9" w:rsidR="00B7102B" w:rsidRDefault="00B7102B" w:rsidP="00BD0F5C">
      <w:pPr>
        <w:ind w:firstLine="708"/>
        <w:rPr>
          <w:rFonts w:eastAsiaTheme="minorEastAsia"/>
          <w:iCs/>
          <w:sz w:val="28"/>
          <w:szCs w:val="28"/>
        </w:rPr>
      </w:pPr>
    </w:p>
    <w:p w14:paraId="50A707E8" w14:textId="32E73124" w:rsidR="00B7102B" w:rsidRDefault="00B7102B" w:rsidP="00BD0F5C">
      <w:pPr>
        <w:ind w:firstLine="708"/>
        <w:rPr>
          <w:rFonts w:eastAsiaTheme="minorEastAsia"/>
          <w:iCs/>
          <w:sz w:val="28"/>
          <w:szCs w:val="28"/>
        </w:rPr>
      </w:pPr>
    </w:p>
    <w:p w14:paraId="6A54EE18" w14:textId="12F1A251" w:rsidR="00B7102B" w:rsidRPr="00B7102B" w:rsidRDefault="00B7102B" w:rsidP="00BD0F5C">
      <w:pPr>
        <w:ind w:firstLine="708"/>
        <w:rPr>
          <w:rFonts w:eastAsiaTheme="minorEastAsia"/>
          <w:iCs/>
          <w:sz w:val="28"/>
          <w:szCs w:val="28"/>
          <w:lang w:val="en-US"/>
        </w:rPr>
      </w:pPr>
      <w:r w:rsidRPr="00B7102B">
        <w:rPr>
          <w:rFonts w:eastAsiaTheme="minorEastAsia"/>
          <w:b/>
          <w:bCs/>
          <w:iCs/>
          <w:sz w:val="28"/>
          <w:szCs w:val="28"/>
        </w:rPr>
        <w:lastRenderedPageBreak/>
        <w:t>Решение</w:t>
      </w:r>
      <w:r>
        <w:rPr>
          <w:rFonts w:eastAsiaTheme="minorEastAsia"/>
          <w:iCs/>
          <w:sz w:val="28"/>
          <w:szCs w:val="28"/>
        </w:rPr>
        <w:t>:</w:t>
      </w:r>
      <w:r>
        <w:rPr>
          <w:rFonts w:eastAsiaTheme="minorEastAsia"/>
          <w:iCs/>
          <w:sz w:val="28"/>
          <w:szCs w:val="28"/>
        </w:rPr>
        <w:br/>
      </w:r>
      <w:r>
        <w:rPr>
          <w:noProof/>
        </w:rPr>
        <w:drawing>
          <wp:inline distT="0" distB="0" distL="0" distR="0" wp14:anchorId="0718257D" wp14:editId="49CF90F5">
            <wp:extent cx="5400675" cy="58127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02B" w:rsidRPr="00B7102B" w:rsidSect="00BD0F5C">
      <w:pgSz w:w="11910" w:h="16840"/>
      <w:pgMar w:top="284" w:right="3121" w:bottom="5245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81918"/>
    <w:multiLevelType w:val="hybridMultilevel"/>
    <w:tmpl w:val="C3F40C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AC"/>
    <w:rsid w:val="000D0622"/>
    <w:rsid w:val="001E5CED"/>
    <w:rsid w:val="002025AC"/>
    <w:rsid w:val="004216FD"/>
    <w:rsid w:val="004C7E0B"/>
    <w:rsid w:val="005951DB"/>
    <w:rsid w:val="00853299"/>
    <w:rsid w:val="008E22DC"/>
    <w:rsid w:val="00B7102B"/>
    <w:rsid w:val="00BD0F5C"/>
    <w:rsid w:val="00D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DE78"/>
  <w15:chartTrackingRefBased/>
  <w15:docId w15:val="{9AE22DAE-54BE-46EA-A4FB-CAFC96A5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7E0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1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216F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BD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6</cp:revision>
  <cp:lastPrinted>2020-12-08T16:16:00Z</cp:lastPrinted>
  <dcterms:created xsi:type="dcterms:W3CDTF">2020-12-08T16:04:00Z</dcterms:created>
  <dcterms:modified xsi:type="dcterms:W3CDTF">2020-12-09T02:42:00Z</dcterms:modified>
</cp:coreProperties>
</file>