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план-работ-прогулка-по-макси"/>
    <w:p>
      <w:pPr>
        <w:pStyle w:val="Heading1"/>
      </w:pPr>
      <w:r>
        <w:t xml:space="preserve">План работ: Прогулка по Макси</w:t>
      </w:r>
    </w:p>
    <w:p>
      <w:pPr>
        <w:pStyle w:val="FirstParagraph"/>
      </w:pPr>
      <w:r>
        <w:t xml:space="preserve">Версия 0.1, 26 октября 2026. Черновик на согласование.</w:t>
      </w:r>
    </w:p>
    <w:p>
      <w:pPr>
        <w:pStyle w:val="BodyText"/>
      </w:pPr>
      <w:r>
        <w:t xml:space="preserve">План опирается на</w:t>
      </w:r>
      <w:r>
        <w:t xml:space="preserve"> </w:t>
      </w:r>
      <w:r>
        <w:rPr>
          <w:rStyle w:val="VerbatimChar"/>
        </w:rPr>
        <w:t xml:space="preserve">docs/PRD.md</w:t>
      </w:r>
      <w:r>
        <w:t xml:space="preserve"> </w:t>
      </w:r>
      <w:r>
        <w:t xml:space="preserve">(v0.1) и на аудит кода в коммите 7565f72. Номера требований (T1, C2, F10…) — из PRD. Если план и PRD расходятся, прав PRD. План меняется, когда пройдена контрольная точка или владелец меняет решение: в конце файла журнал изменений.</w:t>
      </w:r>
    </w:p>
    <w:bookmarkStart w:id="20" w:name="итог-аудита"/>
    <w:p>
      <w:pPr>
        <w:pStyle w:val="Heading2"/>
      </w:pPr>
      <w:r>
        <w:t xml:space="preserve">1. Итог аудита</w:t>
      </w:r>
    </w:p>
    <w:p>
      <w:pPr>
        <w:pStyle w:val="FirstParagraph"/>
      </w:pPr>
      <w:r>
        <w:t xml:space="preserve">3D-часть готова почти целиком. Два этажа, ходьба, вид сверху, большая карта, лифты, эскалаторы, вход в магазины, залы с вешалами, на которые уже умеют вешаться фото вещей. Это основа, её не трогаем, только проверяем, что не сломалась.</w:t>
      </w:r>
    </w:p>
    <w:p>
      <w:pPr>
        <w:pStyle w:val="BodyText"/>
      </w:pPr>
      <w:r>
        <w:t xml:space="preserve">Всё, что относится к вещам и образам, придётся делать заново или сильно переделывать:</w:t>
      </w:r>
    </w:p>
    <w:p>
      <w:pPr>
        <w:numPr>
          <w:ilvl w:val="0"/>
          <w:numId w:val="1001"/>
        </w:numPr>
        <w:pStyle w:val="Compact"/>
      </w:pPr>
      <w:r>
        <w:t xml:space="preserve">Данные ненастоящие. В</w:t>
      </w:r>
      <w:r>
        <w:t xml:space="preserve"> </w:t>
      </w:r>
      <w:r>
        <w:rPr>
          <w:rStyle w:val="VerbatimChar"/>
        </w:rPr>
        <w:t xml:space="preserve">public/feeds/</w:t>
      </w:r>
      <w:r>
        <w:t xml:space="preserve"> </w:t>
      </w:r>
      <w:r>
        <w:t xml:space="preserve">три магазина (Gloria Jeans, Ostin, Zolla) по ~40 позиций, но цены и ссылки выдуманы, а фото — 12 картинок, три вещи в разных цветах. Размеры — просто список, без наличия по каждому.</w:t>
      </w:r>
    </w:p>
    <w:p>
      <w:pPr>
        <w:numPr>
          <w:ilvl w:val="0"/>
          <w:numId w:val="1001"/>
        </w:numPr>
        <w:pStyle w:val="Compact"/>
      </w:pPr>
      <w:r>
        <w:t xml:space="preserve">Собранные карточки Wildberries (142 штуки) подбирались для проверки манекена, а не как ассортимент магазина. По семи пилотным брендам 76 карточек, по 7–13 на бренд, в основном по одной вещи каждого вида. Женского втрое больше, чем мужского (107 и 35). Обуви и сумок нет. Цен и наличия по размерам нет. Сборщика в репозитории нет: карточки собирались вручную через браузер.</w:t>
      </w:r>
    </w:p>
    <w:p>
      <w:pPr>
        <w:numPr>
          <w:ilvl w:val="0"/>
          <w:numId w:val="1001"/>
        </w:numPr>
        <w:pStyle w:val="Compact"/>
      </w:pPr>
      <w:r>
        <w:t xml:space="preserve">Вырезки фабрики (133 вещи, перед и спинка) сделаны под натягивание на манекен. На случайной выборке из 16 для коллажа сразу годятся 7–8. У остальных белые пятна у горловины (остатки волос и лица), вещь обрезана руками или краем кадра, внутри расстёгнутой вещи видна чужая одежда, часть деталей дорисована. Последнее противоречит принципу правдоподобия, так что для коллажа нужен свой режим вырезания.</w:t>
      </w:r>
    </w:p>
    <w:p>
      <w:pPr>
        <w:numPr>
          <w:ilvl w:val="0"/>
          <w:numId w:val="1001"/>
        </w:numPr>
        <w:pStyle w:val="Compact"/>
      </w:pPr>
      <w:r>
        <w:t xml:space="preserve">Поиск ищет только магазины, по вещам ничего нет.</w:t>
      </w:r>
    </w:p>
    <w:p>
      <w:pPr>
        <w:numPr>
          <w:ilvl w:val="0"/>
          <w:numId w:val="1001"/>
        </w:numPr>
        <w:pStyle w:val="Compact"/>
      </w:pPr>
      <w:r>
        <w:t xml:space="preserve">Примерочная — это окно с манекеном и физикой ткани. Плоского холста нет.</w:t>
      </w:r>
    </w:p>
    <w:p>
      <w:pPr>
        <w:numPr>
          <w:ilvl w:val="0"/>
          <w:numId w:val="1001"/>
        </w:numPr>
        <w:pStyle w:val="Compact"/>
      </w:pPr>
      <w:r>
        <w:t xml:space="preserve">Избранного нет. Есть</w:t>
      </w:r>
      <w:r>
        <w:t xml:space="preserve"> </w:t>
      </w:r>
      <w:r>
        <w:rPr>
          <w:rStyle w:val="VerbatimChar"/>
        </w:rPr>
        <w:t xml:space="preserve">maxi-wardrobe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maxi-looks</w:t>
      </w:r>
      <w:r>
        <w:t xml:space="preserve"> </w:t>
      </w:r>
      <w:r>
        <w:t xml:space="preserve">старой примерочной в localStorage, их можно взять как образец.</w:t>
      </w:r>
    </w:p>
    <w:p>
      <w:pPr>
        <w:numPr>
          <w:ilvl w:val="0"/>
          <w:numId w:val="1001"/>
        </w:numPr>
        <w:pStyle w:val="Compact"/>
      </w:pPr>
      <w:r>
        <w:t xml:space="preserve">Подсветки магазинов на карте с картинками вещей нет.</w:t>
      </w:r>
    </w:p>
    <w:p>
      <w:pPr>
        <w:numPr>
          <w:ilvl w:val="0"/>
          <w:numId w:val="1001"/>
        </w:numPr>
        <w:pStyle w:val="Compact"/>
      </w:pPr>
      <w:r>
        <w:t xml:space="preserve">Карточка товара умеет фото, цену, размеры, описание, но заточена под корзину и «Купить».</w:t>
      </w:r>
    </w:p>
    <w:p>
      <w:pPr>
        <w:numPr>
          <w:ilvl w:val="0"/>
          <w:numId w:val="1001"/>
        </w:numPr>
        <w:pStyle w:val="Compact"/>
      </w:pPr>
      <w:r>
        <w:t xml:space="preserve">Проверка</w:t>
      </w:r>
      <w:r>
        <w:t xml:space="preserve"> </w:t>
      </w:r>
      <w:r>
        <w:rPr>
          <w:rStyle w:val="VerbatimChar"/>
        </w:rPr>
        <w:t xml:space="preserve">npm run check</w:t>
      </w:r>
      <w:r>
        <w:t xml:space="preserve"> </w:t>
      </w:r>
      <w:r>
        <w:t xml:space="preserve">проверяет корзину и манекен: после чистки её нужно переписать.</w:t>
      </w:r>
    </w:p>
    <w:p>
      <w:pPr>
        <w:pStyle w:val="FirstParagraph"/>
      </w:pPr>
      <w:r>
        <w:t xml:space="preserve">Базовая проверка сайта до изменений: идёт, результат будет записан сюда.</w:t>
      </w:r>
    </w:p>
    <w:bookmarkEnd w:id="20"/>
    <w:bookmarkStart w:id="25" w:name="соответствие-prd-и-кода"/>
    <w:p>
      <w:pPr>
        <w:pStyle w:val="Heading2"/>
      </w:pPr>
      <w:r>
        <w:t xml:space="preserve">2. Соответствие PRD и кода</w:t>
      </w:r>
    </w:p>
    <w:p>
      <w:pPr>
        <w:pStyle w:val="FirstParagraph"/>
      </w:pPr>
      <w:r>
        <w:t xml:space="preserve">Оценка: «есть» — работает как в PRD; «частично» — основа есть, нужна доработка; «нет» — делать с нуля.</w:t>
      </w:r>
    </w:p>
    <w:bookmarkStart w:id="21" w:name="d-трц"/>
    <w:p>
      <w:pPr>
        <w:pStyle w:val="Heading3"/>
      </w:pPr>
      <w:r>
        <w:t xml:space="preserve">3D-ТРЦ</w:t>
      </w:r>
    </w:p>
    <w:tbl>
      <w:tblPr>
        <w:tblStyle w:val="Table"/>
        <w:tblLook w:firstRow="1" w:lastRow="0" w:firstColumn="0" w:lastColumn="0" w:noHBand="0" w:noVBand="0" w:val="0020"/>
        <w:tblW w:w="9639" w:type="dxa"/>
        <w:tblLayout w:type="fixed"/>
        <w:jc w:val="center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1077"/>
        <w:gridCol w:w="4139"/>
        <w:gridCol w:w="1134"/>
        <w:gridCol w:w="3288"/>
      </w:tblGrid>
      <w:tr>
        <w:trPr>
          <w:tblHeader w:val="true"/>
          <w:tblHeader w:val="true"/>
        </w:trPr>
        <w:tc>
          <w:tcPr>
            <w:tcW w:type="dxa" w:w="1077"/>
            <w:shd w:val="clear" w:fill="E8EC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№</w:t>
            </w:r>
          </w:p>
        </w:tc>
        <w:tc>
          <w:tcPr>
            <w:tcW w:type="dxa" w:w="4139"/>
            <w:shd w:val="clear" w:fill="E8EC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Сейчас</w:t>
            </w:r>
          </w:p>
        </w:tc>
        <w:tc>
          <w:tcPr>
            <w:tcW w:type="dxa" w:w="1134"/>
            <w:shd w:val="clear" w:fill="E8EC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Оценка</w:t>
            </w:r>
          </w:p>
        </w:tc>
        <w:tc>
          <w:tcPr>
            <w:tcW w:type="dxa" w:w="3288"/>
            <w:shd w:val="clear" w:fill="E8EC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Что сделать</w:t>
            </w:r>
          </w:p>
        </w:tc>
      </w:tr>
      <w:tr>
        <w:tc>
          <w:tcPr>
            <w:tcW w:type="dxa" w:w="1077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T1</w:t>
            </w:r>
          </w:p>
        </w:tc>
        <w:tc>
          <w:tcPr>
            <w:tcW w:type="dxa" w:w="4139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Этажи, ходьба, вид сверху, телепорт, лифты, эскалаторы работают</w:t>
            </w:r>
          </w:p>
        </w:tc>
        <w:tc>
          <w:tcPr>
            <w:tcW w:type="dxa" w:w="1134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есть</w:t>
            </w:r>
          </w:p>
        </w:tc>
        <w:tc>
          <w:tcPr>
            <w:tcW w:type="dxa" w:w="328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не сломать</w:t>
            </w:r>
          </w:p>
        </w:tc>
      </w:tr>
      <w:tr>
        <w:tc>
          <w:tcPr>
            <w:tcW w:type="dxa" w:w="1077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T2</w:t>
            </w:r>
          </w:p>
        </w:tc>
        <w:tc>
          <w:tcPr>
            <w:tcW w:type="dxa" w:w="4139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Поиск и фильтр магазинов есть</w:t>
            </w:r>
          </w:p>
        </w:tc>
        <w:tc>
          <w:tcPr>
            <w:tcW w:type="dxa" w:w="1134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есть</w:t>
            </w:r>
          </w:p>
        </w:tc>
        <w:tc>
          <w:tcPr>
            <w:tcW w:type="dxa" w:w="328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поиск магазинов войдёт в общий поиск (этап 5)</w:t>
            </w:r>
          </w:p>
        </w:tc>
      </w:tr>
      <w:tr>
        <w:tc>
          <w:tcPr>
            <w:tcW w:type="dxa" w:w="1077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T3</w:t>
            </w:r>
          </w:p>
        </w:tc>
        <w:tc>
          <w:tcPr>
            <w:tcW w:type="dxa" w:w="4139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Бесшовный вход и выход</w:t>
            </w:r>
          </w:p>
        </w:tc>
        <w:tc>
          <w:tcPr>
            <w:tcW w:type="dxa" w:w="1134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есть</w:t>
            </w:r>
          </w:p>
        </w:tc>
        <w:tc>
          <w:tcPr>
            <w:tcW w:type="dxa" w:w="328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c>
          <w:tcPr>
            <w:tcW w:type="dxa" w:w="1077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T4</w:t>
            </w:r>
          </w:p>
        </w:tc>
        <w:tc>
          <w:tcPr>
            <w:tcW w:type="dxa" w:w="4139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Залы строятся шаблонно по категории, вешала с фото есть</w:t>
            </w:r>
          </w:p>
        </w:tc>
        <w:tc>
          <w:tcPr>
            <w:tcW w:type="dxa" w:w="1134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частично</w:t>
            </w:r>
          </w:p>
        </w:tc>
        <w:tc>
          <w:tcPr>
            <w:tcW w:type="dxa" w:w="328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довести семь залов (этап 3)</w:t>
            </w:r>
          </w:p>
        </w:tc>
      </w:tr>
      <w:tr>
        <w:tc>
          <w:tcPr>
            <w:tcW w:type="dxa" w:w="1077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T5</w:t>
            </w:r>
          </w:p>
        </w:tc>
        <w:tc>
          <w:tcPr>
            <w:tcW w:type="dxa" w:w="4139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«Показать в зале» ведёт к отделу, не к вещи; подсветки вещи нет</w:t>
            </w:r>
          </w:p>
        </w:tc>
        <w:tc>
          <w:tcPr>
            <w:tcW w:type="dxa" w:w="1134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частично</w:t>
            </w:r>
          </w:p>
        </w:tc>
        <w:tc>
          <w:tcPr>
            <w:tcW w:type="dxa" w:w="328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перенос к вещи, подсветка (этап 3)</w:t>
            </w:r>
          </w:p>
        </w:tc>
      </w:tr>
      <w:tr>
        <w:tc>
          <w:tcPr>
            <w:tcW w:type="dxa" w:w="1077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T6</w:t>
            </w:r>
          </w:p>
        </w:tc>
        <w:tc>
          <w:tcPr>
            <w:tcW w:type="dxa" w:w="4139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Метки на картах есть только для выбранной точки</w:t>
            </w:r>
          </w:p>
        </w:tc>
        <w:tc>
          <w:tcPr>
            <w:tcW w:type="dxa" w:w="1134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нет</w:t>
            </w:r>
          </w:p>
        </w:tc>
        <w:tc>
          <w:tcPr>
            <w:tcW w:type="dxa" w:w="328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метки с картинками и «+N» (этап 5)</w:t>
            </w:r>
          </w:p>
        </w:tc>
      </w:tr>
      <w:tr>
        <w:tc>
          <w:tcPr>
            <w:tcW w:type="dxa" w:w="1077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T7</w:t>
            </w:r>
          </w:p>
        </w:tc>
        <w:tc>
          <w:tcPr>
            <w:tcW w:type="dxa" w:w="4139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Кабина в зале есть, открывает манекен</w:t>
            </w:r>
          </w:p>
        </w:tc>
        <w:tc>
          <w:tcPr>
            <w:tcW w:type="dxa" w:w="1134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частично</w:t>
            </w:r>
          </w:p>
        </w:tc>
        <w:tc>
          <w:tcPr>
            <w:tcW w:type="dxa" w:w="328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кабина открывает новую примерочную (этап 4)</w:t>
            </w:r>
          </w:p>
        </w:tc>
      </w:tr>
      <w:tr>
        <w:tc>
          <w:tcPr>
            <w:tcW w:type="dxa" w:w="1077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T8</w:t>
            </w:r>
          </w:p>
        </w:tc>
        <w:tc>
          <w:tcPr>
            <w:tcW w:type="dxa" w:w="4139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Общей кнопки примерочной нет</w:t>
            </w:r>
          </w:p>
        </w:tc>
        <w:tc>
          <w:tcPr>
            <w:tcW w:type="dxa" w:w="1134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нет</w:t>
            </w:r>
          </w:p>
        </w:tc>
        <w:tc>
          <w:tcPr>
            <w:tcW w:type="dxa" w:w="328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этап 4</w:t>
            </w:r>
          </w:p>
        </w:tc>
      </w:tr>
      <w:tr>
        <w:tc>
          <w:tcPr>
            <w:tcW w:type="dxa" w:w="1077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T9</w:t>
            </w:r>
          </w:p>
        </w:tc>
        <w:tc>
          <w:tcPr>
            <w:tcW w:type="dxa" w:w="4139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Магазины без каталога показывают демо-товары</w:t>
            </w:r>
          </w:p>
        </w:tc>
        <w:tc>
          <w:tcPr>
            <w:tcW w:type="dxa" w:w="1134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частично</w:t>
            </w:r>
          </w:p>
        </w:tc>
        <w:tc>
          <w:tcPr>
            <w:tcW w:type="dxa" w:w="328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демо-товары заменить описанием или оставить без вещей (этап 3)</w:t>
            </w:r>
          </w:p>
        </w:tc>
      </w:tr>
      <w:tr>
        <w:tc>
          <w:tcPr>
            <w:tcW w:type="dxa" w:w="1077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T10</w:t>
            </w:r>
          </w:p>
        </w:tc>
        <w:tc>
          <w:tcPr>
            <w:tcW w:type="dxa" w:w="4139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Старт на первом этаже</w:t>
            </w:r>
          </w:p>
        </w:tc>
        <w:tc>
          <w:tcPr>
            <w:tcW w:type="dxa" w:w="1134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есть</w:t>
            </w:r>
          </w:p>
        </w:tc>
        <w:tc>
          <w:tcPr>
            <w:tcW w:type="dxa" w:w="328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ждём подтверждения</w:t>
            </w:r>
          </w:p>
        </w:tc>
      </w:tr>
    </w:tbl>
    <w:bookmarkEnd w:id="21"/>
    <w:bookmarkStart w:id="22" w:name="карточка-вещи"/>
    <w:p>
      <w:pPr>
        <w:pStyle w:val="Heading3"/>
      </w:pPr>
      <w:r>
        <w:t xml:space="preserve">Карточка вещи</w:t>
      </w:r>
    </w:p>
    <w:tbl>
      <w:tblPr>
        <w:tblStyle w:val="Table"/>
        <w:tblLook w:firstRow="1" w:lastRow="0" w:firstColumn="0" w:lastColumn="0" w:noHBand="0" w:noVBand="0" w:val="0020"/>
        <w:tblW w:w="9639" w:type="dxa"/>
        <w:tblLayout w:type="fixed"/>
        <w:jc w:val="center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1077"/>
        <w:gridCol w:w="4139"/>
        <w:gridCol w:w="1134"/>
        <w:gridCol w:w="3288"/>
      </w:tblGrid>
      <w:tr>
        <w:trPr>
          <w:tblHeader w:val="true"/>
          <w:tblHeader w:val="true"/>
        </w:trPr>
        <w:tc>
          <w:tcPr>
            <w:tcW w:type="dxa" w:w="1077"/>
            <w:shd w:val="clear" w:fill="E8EC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№</w:t>
            </w:r>
          </w:p>
        </w:tc>
        <w:tc>
          <w:tcPr>
            <w:tcW w:type="dxa" w:w="4139"/>
            <w:shd w:val="clear" w:fill="E8EC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Сейчас</w:t>
            </w:r>
          </w:p>
        </w:tc>
        <w:tc>
          <w:tcPr>
            <w:tcW w:type="dxa" w:w="1134"/>
            <w:shd w:val="clear" w:fill="E8EC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Оценка</w:t>
            </w:r>
          </w:p>
        </w:tc>
        <w:tc>
          <w:tcPr>
            <w:tcW w:type="dxa" w:w="3288"/>
            <w:shd w:val="clear" w:fill="E8EC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Что сделать</w:t>
            </w:r>
          </w:p>
        </w:tc>
      </w:tr>
      <w:tr>
        <w:tc>
          <w:tcPr>
            <w:tcW w:type="dxa" w:w="1077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C1</w:t>
            </w:r>
          </w:p>
        </w:tc>
        <w:tc>
          <w:tcPr>
            <w:tcW w:type="dxa" w:w="4139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Фото, название, цена есть; галереи нет, бренд отдельно не выводится</w:t>
            </w:r>
          </w:p>
        </w:tc>
        <w:tc>
          <w:tcPr>
            <w:tcW w:type="dxa" w:w="1134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частично</w:t>
            </w:r>
          </w:p>
        </w:tc>
        <w:tc>
          <w:tcPr>
            <w:tcW w:type="dxa" w:w="328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галерея, бренд (этап 3)</w:t>
            </w:r>
          </w:p>
        </w:tc>
      </w:tr>
      <w:tr>
        <w:tc>
          <w:tcPr>
            <w:tcW w:type="dxa" w:w="1077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C2</w:t>
            </w:r>
          </w:p>
        </w:tc>
        <w:tc>
          <w:tcPr>
            <w:tcW w:type="dxa" w:w="4139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Размеры списком, без наличия и даты</w:t>
            </w:r>
          </w:p>
        </w:tc>
        <w:tc>
          <w:tcPr>
            <w:tcW w:type="dxa" w:w="1134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частично</w:t>
            </w:r>
          </w:p>
        </w:tc>
        <w:tc>
          <w:tcPr>
            <w:tcW w:type="dxa" w:w="328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наличие и дата у каждого размера</w:t>
            </w:r>
          </w:p>
        </w:tc>
      </w:tr>
      <w:tr>
        <w:tc>
          <w:tcPr>
            <w:tcW w:type="dxa" w:w="1077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C3</w:t>
            </w:r>
          </w:p>
        </w:tc>
        <w:tc>
          <w:tcPr>
            <w:tcW w:type="dxa" w:w="4139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Таблицы размеров нет</w:t>
            </w:r>
          </w:p>
        </w:tc>
        <w:tc>
          <w:tcPr>
            <w:tcW w:type="dxa" w:w="1134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нет</w:t>
            </w:r>
          </w:p>
        </w:tc>
        <w:tc>
          <w:tcPr>
            <w:tcW w:type="dxa" w:w="328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раскрывающаяся таблица</w:t>
            </w:r>
          </w:p>
        </w:tc>
      </w:tr>
      <w:tr>
        <w:tc>
          <w:tcPr>
            <w:tcW w:type="dxa" w:w="1077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C4</w:t>
            </w:r>
          </w:p>
        </w:tc>
        <w:tc>
          <w:tcPr>
            <w:tcW w:type="dxa" w:w="4139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Описание и характеристики есть (</w:t>
            </w:r>
            <w:r>
              <w:rPr>
                <w:rStyle w:val="VerbatimChar"/>
                <w:sz w:val="19"/>
              </w:rPr>
              <w:t xml:space="preserve">describe.js</w:t>
            </w:r>
            <w:r>
              <w:rPr>
                <w:sz w:val="19"/>
              </w:rPr>
              <w:t xml:space="preserve">), но для демо-моделей</w:t>
            </w:r>
          </w:p>
        </w:tc>
        <w:tc>
          <w:tcPr>
            <w:tcW w:type="dxa" w:w="1134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частично</w:t>
            </w:r>
          </w:p>
        </w:tc>
        <w:tc>
          <w:tcPr>
            <w:tcW w:type="dxa" w:w="328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описание и состав из карточки</w:t>
            </w:r>
          </w:p>
        </w:tc>
      </w:tr>
      <w:tr>
        <w:tc>
          <w:tcPr>
            <w:tcW w:type="dxa" w:w="1077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C5</w:t>
            </w:r>
          </w:p>
        </w:tc>
        <w:tc>
          <w:tcPr>
            <w:tcW w:type="dxa" w:w="4139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Магазин и этаж есть, кнопки «на карте» нет</w:t>
            </w:r>
          </w:p>
        </w:tc>
        <w:tc>
          <w:tcPr>
            <w:tcW w:type="dxa" w:w="1134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частично</w:t>
            </w:r>
          </w:p>
        </w:tc>
        <w:tc>
          <w:tcPr>
            <w:tcW w:type="dxa" w:w="328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кнопка</w:t>
            </w:r>
          </w:p>
        </w:tc>
      </w:tr>
      <w:tr>
        <w:tc>
          <w:tcPr>
            <w:tcW w:type="dxa" w:w="1077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C6</w:t>
            </w:r>
          </w:p>
        </w:tc>
        <w:tc>
          <w:tcPr>
            <w:tcW w:type="dxa" w:w="4139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Кнопки «В корзину», «Купить», «В примерочную»</w:t>
            </w:r>
          </w:p>
        </w:tc>
        <w:tc>
          <w:tcPr>
            <w:tcW w:type="dxa" w:w="1134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частично</w:t>
            </w:r>
          </w:p>
        </w:tc>
        <w:tc>
          <w:tcPr>
            <w:tcW w:type="dxa" w:w="328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заменить на три кнопки PRD</w:t>
            </w:r>
          </w:p>
        </w:tc>
      </w:tr>
      <w:tr>
        <w:tc>
          <w:tcPr>
            <w:tcW w:type="dxa" w:w="1077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C7</w:t>
            </w:r>
          </w:p>
        </w:tc>
        <w:tc>
          <w:tcPr>
            <w:tcW w:type="dxa" w:w="4139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Подписи «цена условная», «тестовая выгрузка»</w:t>
            </w:r>
          </w:p>
        </w:tc>
        <w:tc>
          <w:tcPr>
            <w:tcW w:type="dxa" w:w="1134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частично</w:t>
            </w:r>
          </w:p>
        </w:tc>
        <w:tc>
          <w:tcPr>
            <w:tcW w:type="dxa" w:w="328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убрать</w:t>
            </w:r>
          </w:p>
        </w:tc>
      </w:tr>
      <w:tr>
        <w:tc>
          <w:tcPr>
            <w:tcW w:type="dxa" w:w="1077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C9</w:t>
            </w:r>
          </w:p>
        </w:tc>
        <w:tc>
          <w:tcPr>
            <w:tcW w:type="dxa" w:w="4139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Корзина и заказ видны</w:t>
            </w:r>
          </w:p>
        </w:tc>
        <w:tc>
          <w:tcPr>
            <w:tcW w:type="dxa" w:w="1134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нет</w:t>
            </w:r>
          </w:p>
        </w:tc>
        <w:tc>
          <w:tcPr>
            <w:tcW w:type="dxa" w:w="328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скрыть (этап 0)</w:t>
            </w:r>
          </w:p>
        </w:tc>
      </w:tr>
      <w:tr>
        <w:tc>
          <w:tcPr>
            <w:tcW w:type="dxa" w:w="1077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C10</w:t>
            </w:r>
          </w:p>
        </w:tc>
        <w:tc>
          <w:tcPr>
            <w:tcW w:type="dxa" w:w="4139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Поля статуса нет</w:t>
            </w:r>
          </w:p>
        </w:tc>
        <w:tc>
          <w:tcPr>
            <w:tcW w:type="dxa" w:w="1134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нет</w:t>
            </w:r>
          </w:p>
        </w:tc>
        <w:tc>
          <w:tcPr>
            <w:tcW w:type="dxa" w:w="328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в данных и карточке (этапы 1, 3)</w:t>
            </w:r>
          </w:p>
        </w:tc>
      </w:tr>
    </w:tbl>
    <w:bookmarkEnd w:id="22"/>
    <w:bookmarkStart w:id="23" w:name="поиск-примерочная-избранное-где-искать"/>
    <w:p>
      <w:pPr>
        <w:pStyle w:val="Heading3"/>
      </w:pPr>
      <w:r>
        <w:t xml:space="preserve">Поиск, примерочная, избранное, «Где искать»</w:t>
      </w:r>
    </w:p>
    <w:tbl>
      <w:tblPr>
        <w:tblStyle w:val="Table"/>
        <w:tblLook w:firstRow="1" w:lastRow="0" w:firstColumn="0" w:lastColumn="0" w:noHBand="0" w:noVBand="0" w:val="0020"/>
        <w:tblW w:w="9639" w:type="dxa"/>
        <w:tblLayout w:type="fixed"/>
        <w:jc w:val="center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1077"/>
        <w:gridCol w:w="4139"/>
        <w:gridCol w:w="1134"/>
        <w:gridCol w:w="3288"/>
      </w:tblGrid>
      <w:tr>
        <w:trPr>
          <w:tblHeader w:val="true"/>
          <w:tblHeader w:val="true"/>
        </w:trPr>
        <w:tc>
          <w:tcPr>
            <w:tcW w:type="dxa" w:w="1077"/>
            <w:shd w:val="clear" w:fill="E8EC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№</w:t>
            </w:r>
          </w:p>
        </w:tc>
        <w:tc>
          <w:tcPr>
            <w:tcW w:type="dxa" w:w="4139"/>
            <w:shd w:val="clear" w:fill="E8EC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Сейчас</w:t>
            </w:r>
          </w:p>
        </w:tc>
        <w:tc>
          <w:tcPr>
            <w:tcW w:type="dxa" w:w="1134"/>
            <w:shd w:val="clear" w:fill="E8EC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Оценка</w:t>
            </w:r>
          </w:p>
        </w:tc>
        <w:tc>
          <w:tcPr>
            <w:tcW w:type="dxa" w:w="3288"/>
            <w:shd w:val="clear" w:fill="E8EC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Что сделать</w:t>
            </w:r>
          </w:p>
        </w:tc>
      </w:tr>
      <w:tr>
        <w:tc>
          <w:tcPr>
            <w:tcW w:type="dxa" w:w="1077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S1–S9</w:t>
            </w:r>
          </w:p>
        </w:tc>
        <w:tc>
          <w:tcPr>
            <w:tcW w:type="dxa" w:w="4139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Только поиск магазинов</w:t>
            </w:r>
          </w:p>
        </w:tc>
        <w:tc>
          <w:tcPr>
            <w:tcW w:type="dxa" w:w="1134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нет</w:t>
            </w:r>
          </w:p>
        </w:tc>
        <w:tc>
          <w:tcPr>
            <w:tcW w:type="dxa" w:w="328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этап 5</w:t>
            </w:r>
          </w:p>
        </w:tc>
      </w:tr>
      <w:tr>
        <w:tc>
          <w:tcPr>
            <w:tcW w:type="dxa" w:w="1077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F1–F16</w:t>
            </w:r>
          </w:p>
        </w:tc>
        <w:tc>
          <w:tcPr>
            <w:tcW w:type="dxa" w:w="4139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Есть только окно с манекеном</w:t>
            </w:r>
          </w:p>
        </w:tc>
        <w:tc>
          <w:tcPr>
            <w:tcW w:type="dxa" w:w="1134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нет</w:t>
            </w:r>
          </w:p>
        </w:tc>
        <w:tc>
          <w:tcPr>
            <w:tcW w:type="dxa" w:w="328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этап 4</w:t>
            </w:r>
          </w:p>
        </w:tc>
      </w:tr>
      <w:tr>
        <w:tc>
          <w:tcPr>
            <w:tcW w:type="dxa" w:w="1077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V1–V5</w:t>
            </w:r>
          </w:p>
        </w:tc>
        <w:tc>
          <w:tcPr>
            <w:tcW w:type="dxa" w:w="4139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Нет</w:t>
            </w:r>
          </w:p>
        </w:tc>
        <w:tc>
          <w:tcPr>
            <w:tcW w:type="dxa" w:w="1134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нет</w:t>
            </w:r>
          </w:p>
        </w:tc>
        <w:tc>
          <w:tcPr>
            <w:tcW w:type="dxa" w:w="328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этап 4</w:t>
            </w:r>
          </w:p>
        </w:tc>
      </w:tr>
      <w:tr>
        <w:tc>
          <w:tcPr>
            <w:tcW w:type="dxa" w:w="1077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G1–G4</w:t>
            </w:r>
          </w:p>
        </w:tc>
        <w:tc>
          <w:tcPr>
            <w:tcW w:type="dxa" w:w="4139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Нет</w:t>
            </w:r>
          </w:p>
        </w:tc>
        <w:tc>
          <w:tcPr>
            <w:tcW w:type="dxa" w:w="1134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нет</w:t>
            </w:r>
          </w:p>
        </w:tc>
        <w:tc>
          <w:tcPr>
            <w:tcW w:type="dxa" w:w="328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этап 5</w:t>
            </w:r>
          </w:p>
        </w:tc>
      </w:tr>
    </w:tbl>
    <w:bookmarkEnd w:id="23"/>
    <w:bookmarkStart w:id="24" w:name="скрытие-доступ-данные-нефункциональные"/>
    <w:p>
      <w:pPr>
        <w:pStyle w:val="Heading3"/>
      </w:pPr>
      <w:r>
        <w:t xml:space="preserve">Скрытие, доступ, данные, нефункциональные</w:t>
      </w:r>
    </w:p>
    <w:tbl>
      <w:tblPr>
        <w:tblStyle w:val="Table"/>
        <w:tblLook w:firstRow="1" w:lastRow="0" w:firstColumn="0" w:lastColumn="0" w:noHBand="0" w:noVBand="0" w:val="0020"/>
        <w:tblW w:w="9639" w:type="dxa"/>
        <w:tblLayout w:type="fixed"/>
        <w:jc w:val="center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1077"/>
        <w:gridCol w:w="4139"/>
        <w:gridCol w:w="1134"/>
        <w:gridCol w:w="3288"/>
      </w:tblGrid>
      <w:tr>
        <w:trPr>
          <w:tblHeader w:val="true"/>
          <w:tblHeader w:val="true"/>
        </w:trPr>
        <w:tc>
          <w:tcPr>
            <w:tcW w:type="dxa" w:w="1077"/>
            <w:shd w:val="clear" w:fill="E8EC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№</w:t>
            </w:r>
          </w:p>
        </w:tc>
        <w:tc>
          <w:tcPr>
            <w:tcW w:type="dxa" w:w="4139"/>
            <w:shd w:val="clear" w:fill="E8EC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Сейчас</w:t>
            </w:r>
          </w:p>
        </w:tc>
        <w:tc>
          <w:tcPr>
            <w:tcW w:type="dxa" w:w="1134"/>
            <w:shd w:val="clear" w:fill="E8EC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Оценка</w:t>
            </w:r>
          </w:p>
        </w:tc>
        <w:tc>
          <w:tcPr>
            <w:tcW w:type="dxa" w:w="3288"/>
            <w:shd w:val="clear" w:fill="E8EC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Что сделать</w:t>
            </w:r>
          </w:p>
        </w:tc>
      </w:tr>
      <w:tr>
        <w:tc>
          <w:tcPr>
            <w:tcW w:type="dxa" w:w="1077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H1–H2</w:t>
            </w:r>
          </w:p>
        </w:tc>
        <w:tc>
          <w:tcPr>
            <w:tcW w:type="dxa" w:w="4139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Флага скрытия нет</w:t>
            </w:r>
          </w:p>
        </w:tc>
        <w:tc>
          <w:tcPr>
            <w:tcW w:type="dxa" w:w="1134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нет</w:t>
            </w:r>
          </w:p>
        </w:tc>
        <w:tc>
          <w:tcPr>
            <w:tcW w:type="dxa" w:w="328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этап 1 (в данных), проверка в этапе 6</w:t>
            </w:r>
          </w:p>
        </w:tc>
      </w:tr>
      <w:tr>
        <w:tc>
          <w:tcPr>
            <w:tcW w:type="dxa" w:w="1077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H3</w:t>
            </w:r>
          </w:p>
        </w:tc>
        <w:tc>
          <w:tcPr>
            <w:tcW w:type="dxa" w:w="4139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noindex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robots.txt</w:t>
            </w:r>
            <w:r>
              <w:rPr>
                <w:sz w:val="19"/>
              </w:rPr>
              <w:t xml:space="preserve">, выкладка в Object Storage готовы</w:t>
            </w:r>
          </w:p>
        </w:tc>
        <w:tc>
          <w:tcPr>
            <w:tcW w:type="dxa" w:w="1134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есть</w:t>
            </w:r>
          </w:p>
        </w:tc>
        <w:tc>
          <w:tcPr>
            <w:tcW w:type="dxa" w:w="328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c>
          <w:tcPr>
            <w:tcW w:type="dxa" w:w="1077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H5</w:t>
            </w:r>
          </w:p>
        </w:tc>
        <w:tc>
          <w:tcPr>
            <w:tcW w:type="dxa" w:w="4139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Оговорки в «О проекте» есть</w:t>
            </w:r>
          </w:p>
        </w:tc>
        <w:tc>
          <w:tcPr>
            <w:tcW w:type="dxa" w:w="1134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есть</w:t>
            </w:r>
          </w:p>
        </w:tc>
        <w:tc>
          <w:tcPr>
            <w:tcW w:type="dxa" w:w="328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обновить текст под новую концепцию (этап 6)</w:t>
            </w:r>
          </w:p>
        </w:tc>
      </w:tr>
      <w:tr>
        <w:tc>
          <w:tcPr>
            <w:tcW w:type="dxa" w:w="1077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H6</w:t>
            </w:r>
          </w:p>
        </w:tc>
        <w:tc>
          <w:tcPr>
            <w:tcW w:type="dxa" w:w="4139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Данных о людях не собираем</w:t>
            </w:r>
          </w:p>
        </w:tc>
        <w:tc>
          <w:tcPr>
            <w:tcW w:type="dxa" w:w="1134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есть</w:t>
            </w:r>
          </w:p>
        </w:tc>
        <w:tc>
          <w:tcPr>
            <w:tcW w:type="dxa" w:w="328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c>
          <w:tcPr>
            <w:tcW w:type="dxa" w:w="1077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9.3 Модель данных</w:t>
            </w:r>
          </w:p>
        </w:tc>
        <w:tc>
          <w:tcPr>
            <w:tcW w:type="dxa" w:w="4139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Формат выгрузки без наличия, состава, таблицы, вида, цветов, вырезки сзади, статуса</w:t>
            </w:r>
          </w:p>
        </w:tc>
        <w:tc>
          <w:tcPr>
            <w:tcW w:type="dxa" w:w="1134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частично</w:t>
            </w:r>
          </w:p>
        </w:tc>
        <w:tc>
          <w:tcPr>
            <w:tcW w:type="dxa" w:w="328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схема v1 и проверка (этап 1)</w:t>
            </w:r>
          </w:p>
        </w:tc>
      </w:tr>
      <w:tr>
        <w:tc>
          <w:tcPr>
            <w:tcW w:type="dxa" w:w="1077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9.4 Виды и цвета</w:t>
            </w:r>
          </w:p>
        </w:tc>
        <w:tc>
          <w:tcPr>
            <w:tcW w:type="dxa" w:w="4139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Есть свой список видов фабрики, нет «лонгслива», обуви, сумок; цвета — только название из выгрузки</w:t>
            </w:r>
          </w:p>
        </w:tc>
        <w:tc>
          <w:tcPr>
            <w:tcW w:type="dxa" w:w="1134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частично</w:t>
            </w:r>
          </w:p>
        </w:tc>
        <w:tc>
          <w:tcPr>
            <w:tcW w:type="dxa" w:w="328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этап 1</w:t>
            </w:r>
          </w:p>
        </w:tc>
      </w:tr>
      <w:tr>
        <w:tc>
          <w:tcPr>
            <w:tcW w:type="dxa" w:w="1077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9.5 Цены и наличие</w:t>
            </w:r>
          </w:p>
        </w:tc>
        <w:tc>
          <w:tcPr>
            <w:tcW w:type="dxa" w:w="4139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Нет</w:t>
            </w:r>
          </w:p>
        </w:tc>
        <w:tc>
          <w:tcPr>
            <w:tcW w:type="dxa" w:w="1134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нет</w:t>
            </w:r>
          </w:p>
        </w:tc>
        <w:tc>
          <w:tcPr>
            <w:tcW w:type="dxa" w:w="328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этап 1</w:t>
            </w:r>
          </w:p>
        </w:tc>
      </w:tr>
      <w:tr>
        <w:tc>
          <w:tcPr>
            <w:tcW w:type="dxa" w:w="1077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9.6 Фабрика</w:t>
            </w:r>
          </w:p>
        </w:tc>
        <w:tc>
          <w:tcPr>
            <w:tcW w:type="dxa" w:w="4139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Есть, но под манекен</w:t>
            </w:r>
          </w:p>
        </w:tc>
        <w:tc>
          <w:tcPr>
            <w:tcW w:type="dxa" w:w="1134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частично</w:t>
            </w:r>
          </w:p>
        </w:tc>
        <w:tc>
          <w:tcPr>
            <w:tcW w:type="dxa" w:w="328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режим «коллаж» (этап 2)</w:t>
            </w:r>
          </w:p>
        </w:tc>
      </w:tr>
      <w:tr>
        <w:tc>
          <w:tcPr>
            <w:tcW w:type="dxa" w:w="1077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N1–N2</w:t>
            </w:r>
          </w:p>
        </w:tc>
        <w:tc>
          <w:tcPr>
            <w:tcW w:type="dxa" w:w="4139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Телефон и компьютер проверяются в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npm run check</w:t>
            </w:r>
          </w:p>
        </w:tc>
        <w:tc>
          <w:tcPr>
            <w:tcW w:type="dxa" w:w="1134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есть</w:t>
            </w:r>
          </w:p>
        </w:tc>
        <w:tc>
          <w:tcPr>
            <w:tcW w:type="dxa" w:w="328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c>
          <w:tcPr>
            <w:tcW w:type="dxa" w:w="1077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N3</w:t>
            </w:r>
          </w:p>
        </w:tc>
        <w:tc>
          <w:tcPr>
            <w:tcW w:type="dxa" w:w="4139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Не замерялось</w:t>
            </w:r>
          </w:p>
        </w:tc>
        <w:tc>
          <w:tcPr>
            <w:tcW w:type="dxa" w:w="1134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нет</w:t>
            </w:r>
          </w:p>
        </w:tc>
        <w:tc>
          <w:tcPr>
            <w:tcW w:type="dxa" w:w="328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замер на этапах 6 и 7</w:t>
            </w:r>
          </w:p>
        </w:tc>
      </w:tr>
      <w:tr>
        <w:tc>
          <w:tcPr>
            <w:tcW w:type="dxa" w:w="1077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N4</w:t>
            </w:r>
          </w:p>
        </w:tc>
        <w:tc>
          <w:tcPr>
            <w:tcW w:type="dxa" w:w="4139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500 вещей не проверялось, в зале вещи повторяются по кругу</w:t>
            </w:r>
          </w:p>
        </w:tc>
        <w:tc>
          <w:tcPr>
            <w:tcW w:type="dxa" w:w="1134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нет</w:t>
            </w:r>
          </w:p>
        </w:tc>
        <w:tc>
          <w:tcPr>
            <w:tcW w:type="dxa" w:w="328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этап 7</w:t>
            </w:r>
          </w:p>
        </w:tc>
      </w:tr>
      <w:tr>
        <w:tc>
          <w:tcPr>
            <w:tcW w:type="dxa" w:w="1077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N6</w:t>
            </w:r>
          </w:p>
        </w:tc>
        <w:tc>
          <w:tcPr>
            <w:tcW w:type="dxa" w:w="4139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Шрифты и Three.js в сборке</w:t>
            </w:r>
          </w:p>
        </w:tc>
        <w:tc>
          <w:tcPr>
            <w:tcW w:type="dxa" w:w="1134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есть</w:t>
            </w:r>
          </w:p>
        </w:tc>
        <w:tc>
          <w:tcPr>
            <w:tcW w:type="dxa" w:w="328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—</w:t>
            </w:r>
          </w:p>
        </w:tc>
      </w:tr>
    </w:tbl>
    <w:bookmarkEnd w:id="24"/>
    <w:bookmarkEnd w:id="25"/>
    <w:bookmarkStart w:id="26" w:name="как-построен-план"/>
    <w:p>
      <w:pPr>
        <w:pStyle w:val="Heading2"/>
      </w:pPr>
      <w:r>
        <w:t xml:space="preserve">3. Как построен план</w:t>
      </w:r>
    </w:p>
    <w:p>
      <w:pPr>
        <w:pStyle w:val="FirstParagraph"/>
      </w:pPr>
      <w:r>
        <w:t xml:space="preserve">Сначала тонкий сквозной путь на малом наборе, потом расширение. Вы увидите работающий сценарий «нашёл → посмотрел → собрал → сохранил» раньше, чем мы потратим силы на 500 вещей, и сможете поправить направление.</w:t>
      </w:r>
    </w:p>
    <w:p>
      <w:pPr>
        <w:pStyle w:val="BodyText"/>
      </w:pPr>
      <w:r>
        <w:t xml:space="preserve">У каждого этапа есть контрольная точка (КТ). Она пройдена, когда выполнены все её условия и вы написали «принято». Пока КТ не пройдена, следующий этап не начинается, кроме работ, отмеченных как параллельные.</w:t>
      </w:r>
    </w:p>
    <w:p>
      <w:pPr>
        <w:pStyle w:val="BodyText"/>
      </w:pPr>
      <w:r>
        <w:t xml:space="preserve">Объём этапа указан грубо: небольшой, средний, большой. Сроков в днях не ставлю: вы работаете один и не каждый день, оценки получились бы выдуманными.</w:t>
      </w:r>
    </w:p>
    <w:p>
      <w:pPr>
        <w:pStyle w:val="BodyText"/>
      </w:pPr>
      <w:r>
        <w:t xml:space="preserve">Все новые экраны (карточка, примерочная, поиск) проходят правила дизайна AI-RULES v3: до вёрстки — §0 (референсы и материалы от вас, токены), перед показом — чеклист §9.</w:t>
      </w:r>
    </w:p>
    <w:bookmarkEnd w:id="26"/>
    <w:bookmarkStart w:id="35" w:name="этапы"/>
    <w:p>
      <w:pPr>
        <w:pStyle w:val="Heading2"/>
      </w:pPr>
      <w:r>
        <w:t xml:space="preserve">4. Этапы</w:t>
      </w:r>
    </w:p>
    <w:bookmarkStart w:id="27" w:name="этап-0.-чистка-интерфейса"/>
    <w:p>
      <w:pPr>
        <w:pStyle w:val="Heading3"/>
      </w:pPr>
      <w:r>
        <w:t xml:space="preserve">Этап 0. Чистка интерфейса</w:t>
      </w:r>
    </w:p>
    <w:p>
      <w:pPr>
        <w:pStyle w:val="FirstParagraph"/>
      </w:pPr>
      <w:r>
        <w:t xml:space="preserve">Объём: небольшой.</w:t>
      </w:r>
    </w:p>
    <w:p>
      <w:pPr>
        <w:numPr>
          <w:ilvl w:val="0"/>
          <w:numId w:val="1002"/>
        </w:numPr>
        <w:pStyle w:val="Compact"/>
      </w:pPr>
      <w:r>
        <w:t xml:space="preserve">Скрыть кнопку корзины, окно корзины и заказа, «В корзину», «Купить сейчас», «Купить на сайте магазина», «Забрать в Макси», режим «На манекене» в карточке.</w:t>
      </w:r>
    </w:p>
    <w:p>
      <w:pPr>
        <w:numPr>
          <w:ilvl w:val="0"/>
          <w:numId w:val="1002"/>
        </w:numPr>
        <w:pStyle w:val="Compact"/>
      </w:pPr>
      <w:r>
        <w:t xml:space="preserve">Кабина в зале пока остаётся, но больше не открывает манекен (до этапа 4 — подсказка «Примерочная скоро»).</w:t>
      </w:r>
    </w:p>
    <w:p>
      <w:pPr>
        <w:numPr>
          <w:ilvl w:val="0"/>
          <w:numId w:val="1002"/>
        </w:numPr>
        <w:pStyle w:val="Compact"/>
      </w:pPr>
      <w:r>
        <w:t xml:space="preserve">Код не удалять. Для сравнения старое поведение можно включить параметром</w:t>
      </w:r>
      <w:r>
        <w:t xml:space="preserve"> </w:t>
      </w:r>
      <w:r>
        <w:rPr>
          <w:rStyle w:val="VerbatimChar"/>
        </w:rPr>
        <w:t xml:space="preserve">?legacy</w:t>
      </w:r>
      <w:r>
        <w:t xml:space="preserve"> </w:t>
      </w:r>
      <w:r>
        <w:t xml:space="preserve">(предложено).</w:t>
      </w:r>
    </w:p>
    <w:p>
      <w:pPr>
        <w:numPr>
          <w:ilvl w:val="0"/>
          <w:numId w:val="1002"/>
        </w:numPr>
        <w:pStyle w:val="Compact"/>
      </w:pPr>
      <w:r>
        <w:t xml:space="preserve">Переписать</w:t>
      </w:r>
      <w:r>
        <w:t xml:space="preserve"> </w:t>
      </w:r>
      <w:r>
        <w:rPr>
          <w:rStyle w:val="VerbatimChar"/>
        </w:rPr>
        <w:t xml:space="preserve">npm run check</w:t>
      </w:r>
      <w:r>
        <w:t xml:space="preserve">: убрать сценарии корзины и манекена, добавить проверку, что этих кнопок нет.</w:t>
      </w:r>
    </w:p>
    <w:p>
      <w:pPr>
        <w:pStyle w:val="FirstParagraph"/>
      </w:pPr>
      <w:r>
        <w:t xml:space="preserve">КТ-0:</w:t>
      </w:r>
    </w:p>
    <w:p>
      <w:pPr>
        <w:numPr>
          <w:ilvl w:val="0"/>
          <w:numId w:val="1003"/>
        </w:numPr>
        <w:pStyle w:val="Compact"/>
      </w:pPr>
      <w:r>
        <w:t xml:space="preserve">☐ проверка сайта проходит (кроме известного обрыва «телефон вертикально» в облаке, если он есть и на исходной версии);</w:t>
      </w:r>
    </w:p>
    <w:p>
      <w:pPr>
        <w:numPr>
          <w:ilvl w:val="0"/>
          <w:numId w:val="1003"/>
        </w:numPr>
        <w:pStyle w:val="Compact"/>
      </w:pPr>
      <w:r>
        <w:t xml:space="preserve">☐ на снимках нет корзины, «Купить», манекена;</w:t>
      </w:r>
    </w:p>
    <w:p>
      <w:pPr>
        <w:numPr>
          <w:ilvl w:val="0"/>
          <w:numId w:val="1003"/>
        </w:numPr>
        <w:pStyle w:val="Compact"/>
      </w:pPr>
      <w:r>
        <w:t xml:space="preserve">☐ снимки галереи, вида сверху и зала до и после совпадают;</w:t>
      </w:r>
    </w:p>
    <w:p>
      <w:pPr>
        <w:numPr>
          <w:ilvl w:val="0"/>
          <w:numId w:val="1003"/>
        </w:numPr>
        <w:pStyle w:val="Compact"/>
      </w:pPr>
      <w:r>
        <w:t xml:space="preserve">☐ вы посмотрели снимки и написали «принято».</w:t>
      </w:r>
    </w:p>
    <w:bookmarkEnd w:id="27"/>
    <w:bookmarkStart w:id="28" w:name="этап-1.-данные"/>
    <w:p>
      <w:pPr>
        <w:pStyle w:val="Heading3"/>
      </w:pPr>
      <w:r>
        <w:t xml:space="preserve">Этап 1. Данные</w:t>
      </w:r>
    </w:p>
    <w:p>
      <w:pPr>
        <w:pStyle w:val="FirstParagraph"/>
      </w:pPr>
      <w:r>
        <w:t xml:space="preserve">Объём: средний. Пункт 1.2 требует вашего компьютера со встроенным браузером: сбор с Wildberries из облака не работает, сайт закрыт для его сети.</w:t>
      </w:r>
    </w:p>
    <w:p>
      <w:pPr>
        <w:numPr>
          <w:ilvl w:val="0"/>
          <w:numId w:val="1004"/>
        </w:numPr>
        <w:pStyle w:val="Compact"/>
      </w:pPr>
      <w:r>
        <w:t xml:space="preserve">Схема данных v1 по PRD 9.3: магазин, вещь (цена с датой, размеры со статусом и датой, вид, пол, цвета, описание, состав, таблица размеров, фото, вырезки, статус, флаг скрытия, источник). Скрипт проверки, который не пропускает вещь без цены, фото или вырезки.</w:t>
      </w:r>
    </w:p>
    <w:p>
      <w:pPr>
        <w:numPr>
          <w:ilvl w:val="0"/>
          <w:numId w:val="1004"/>
        </w:numPr>
        <w:pStyle w:val="Compact"/>
      </w:pPr>
      <w:r>
        <w:t xml:space="preserve">Сборщик карточек Wildberries. Сначала проба на 5 карточках: цена, размеры с наличием, описание, состав, таблица, фото. Это закрывает OQ-07. Потом сбор по списку.</w:t>
      </w:r>
    </w:p>
    <w:p>
      <w:pPr>
        <w:numPr>
          <w:ilvl w:val="0"/>
          <w:numId w:val="1004"/>
        </w:numPr>
        <w:pStyle w:val="Compact"/>
      </w:pPr>
      <w:r>
        <w:t xml:space="preserve">Список видов и цветов (OQ-08): показываю вам, вы утверждаете. Цвет вещи — по вырезке, сверяется с полем «Цвет» карточки.</w:t>
      </w:r>
    </w:p>
    <w:p>
      <w:pPr>
        <w:numPr>
          <w:ilvl w:val="0"/>
          <w:numId w:val="1004"/>
        </w:numPr>
        <w:pStyle w:val="Compact"/>
      </w:pPr>
      <w:r>
        <w:t xml:space="preserve">Список сбора для М1 (на ваше утверждение): 7 брендов по 10–14 вещей, всего 70–100. У каждого бренда верх, низ, верхняя одежда; обувь и сумки там, где они есть у бренда (OQ-09); мужское у тех, кто его продаёт. 76 уже собранных карточек берём, где подходят, и докачиваем цену и наличие.</w:t>
      </w:r>
    </w:p>
    <w:p>
      <w:pPr>
        <w:numPr>
          <w:ilvl w:val="0"/>
          <w:numId w:val="1004"/>
        </w:numPr>
        <w:pStyle w:val="Compact"/>
      </w:pPr>
      <w:r>
        <w:t xml:space="preserve">Ostin: решаете вы (OQ-10). Если берём, он восьмой, на втором этаже.</w:t>
      </w:r>
    </w:p>
    <w:p>
      <w:pPr>
        <w:numPr>
          <w:ilvl w:val="0"/>
          <w:numId w:val="1004"/>
        </w:numPr>
        <w:pStyle w:val="Compact"/>
      </w:pPr>
      <w:r>
        <w:t xml:space="preserve">Конвертер «карточка → выгрузка магазина» в</w:t>
      </w:r>
      <w:r>
        <w:t xml:space="preserve"> </w:t>
      </w:r>
      <w:r>
        <w:rPr>
          <w:rStyle w:val="VerbatimChar"/>
        </w:rPr>
        <w:t xml:space="preserve">public/feeds/</w:t>
      </w:r>
      <w:r>
        <w:t xml:space="preserve"> </w:t>
      </w:r>
      <w:r>
        <w:t xml:space="preserve">вместо демо-выгрузки. Демо-выгрузку убрать.</w:t>
      </w:r>
    </w:p>
    <w:p>
      <w:pPr>
        <w:pStyle w:val="FirstParagraph"/>
      </w:pPr>
      <w:r>
        <w:t xml:space="preserve">КТ-1:</w:t>
      </w:r>
    </w:p>
    <w:p>
      <w:pPr>
        <w:numPr>
          <w:ilvl w:val="0"/>
          <w:numId w:val="1005"/>
        </w:numPr>
        <w:pStyle w:val="Compact"/>
      </w:pPr>
      <w:r>
        <w:t xml:space="preserve">☐ скрипт проверки проходит на всех вещах: у каждой цена, хотя бы одно фото, размеры со статусом и датой, вид, пол, цвет;</w:t>
      </w:r>
    </w:p>
    <w:p>
      <w:pPr>
        <w:numPr>
          <w:ilvl w:val="0"/>
          <w:numId w:val="1005"/>
        </w:numPr>
        <w:pStyle w:val="Compact"/>
      </w:pPr>
      <w:r>
        <w:t xml:space="preserve">☐ обувь и сумки есть хотя бы у трёх брендов, мужское и женское представлены;</w:t>
      </w:r>
    </w:p>
    <w:p>
      <w:pPr>
        <w:numPr>
          <w:ilvl w:val="0"/>
          <w:numId w:val="1005"/>
        </w:numPr>
        <w:pStyle w:val="Compact"/>
      </w:pPr>
      <w:r>
        <w:t xml:space="preserve">☐ вы утвердили список видов и цветов и список вещей;</w:t>
      </w:r>
    </w:p>
    <w:p>
      <w:pPr>
        <w:numPr>
          <w:ilvl w:val="0"/>
          <w:numId w:val="1005"/>
        </w:numPr>
        <w:pStyle w:val="Compact"/>
      </w:pPr>
      <w:r>
        <w:t xml:space="preserve">☐ OQ-07, OQ-08, OQ-09, OQ-10 закрыты в PRD.</w:t>
      </w:r>
    </w:p>
    <w:bookmarkEnd w:id="28"/>
    <w:bookmarkStart w:id="29" w:name="этап-2.-вырезки-для-холста"/>
    <w:p>
      <w:pPr>
        <w:pStyle w:val="Heading3"/>
      </w:pPr>
      <w:r>
        <w:t xml:space="preserve">Этап 2. Вырезки для холста</w:t>
      </w:r>
    </w:p>
    <w:p>
      <w:pPr>
        <w:pStyle w:val="FirstParagraph"/>
      </w:pPr>
      <w:r>
        <w:t xml:space="preserve">Объём: средний. Можно начать параллельно с этапом 1 на уже собранных карточках.</w:t>
      </w:r>
    </w:p>
    <w:p>
      <w:pPr>
        <w:numPr>
          <w:ilvl w:val="0"/>
          <w:numId w:val="1006"/>
        </w:numPr>
        <w:pStyle w:val="Compact"/>
      </w:pPr>
      <w:r>
        <w:t xml:space="preserve">Режим фабрики «коллаж», отдельный от манекена. Сначала студийное фото и вещь отдельно с рекламной картинки, на модели — только если других нет.</w:t>
      </w:r>
    </w:p>
    <w:p>
      <w:pPr>
        <w:numPr>
          <w:ilvl w:val="0"/>
          <w:numId w:val="1006"/>
        </w:numPr>
        <w:pStyle w:val="Compact"/>
      </w:pPr>
      <w:r>
        <w:t xml:space="preserve">Правила для коллажа: ничего не дорисовываем. Голова, волосы, кожа удаляются в прозрачность, а не закрашиваются. Внутри расстёгнутой вещи — прозрачность или то, что действительно видно, без чужой одежды. Вещь, обрезанная кадром или закрытая руками, не публикуется.</w:t>
      </w:r>
    </w:p>
    <w:p>
      <w:pPr>
        <w:numPr>
          <w:ilvl w:val="0"/>
          <w:numId w:val="1006"/>
        </w:numPr>
        <w:pStyle w:val="Compact"/>
      </w:pPr>
      <w:r>
        <w:t xml:space="preserve">Автопроверка вырезки: светлые и посторонние куски у края, вещь целиком в кадре, чужая одежда, кожа.</w:t>
      </w:r>
    </w:p>
    <w:p>
      <w:pPr>
        <w:numPr>
          <w:ilvl w:val="0"/>
          <w:numId w:val="1006"/>
        </w:numPr>
        <w:pStyle w:val="Compact"/>
      </w:pPr>
      <w:r>
        <w:t xml:space="preserve">Отчёт для вас (HTML-файл, не публикуется: фото чужие) с отметками «годится / переделать / не брать». Ваши отметки сохраняются и используются в следующем прогоне.</w:t>
      </w:r>
    </w:p>
    <w:p>
      <w:pPr>
        <w:numPr>
          <w:ilvl w:val="0"/>
          <w:numId w:val="1006"/>
        </w:numPr>
        <w:pStyle w:val="Compact"/>
      </w:pPr>
      <w:r>
        <w:t xml:space="preserve">Вырезка спереди и сзади, не выше 800 px, WebP, около 80 КБ; миниатюра около 240 px.</w:t>
      </w:r>
    </w:p>
    <w:p>
      <w:pPr>
        <w:pStyle w:val="FirstParagraph"/>
      </w:pPr>
      <w:r>
        <w:t xml:space="preserve">КТ-2а, после первых 15 вещей одного бренда:</w:t>
      </w:r>
    </w:p>
    <w:p>
      <w:pPr>
        <w:numPr>
          <w:ilvl w:val="0"/>
          <w:numId w:val="1007"/>
        </w:numPr>
        <w:pStyle w:val="Compact"/>
      </w:pPr>
      <w:r>
        <w:t xml:space="preserve">☐ вы утвердили не меньше 12 из 15;</w:t>
      </w:r>
    </w:p>
    <w:p>
      <w:pPr>
        <w:numPr>
          <w:ilvl w:val="0"/>
          <w:numId w:val="1007"/>
        </w:numPr>
        <w:pStyle w:val="Compact"/>
      </w:pPr>
      <w:r>
        <w:t xml:space="preserve">☐ записана планка качества (что считаем «годится»), OQ-03 закрыт.</w:t>
      </w:r>
    </w:p>
    <w:p>
      <w:pPr>
        <w:pStyle w:val="FirstParagraph"/>
      </w:pPr>
      <w:r>
        <w:t xml:space="preserve">КТ-2б, вся партия М1:</w:t>
      </w:r>
    </w:p>
    <w:p>
      <w:pPr>
        <w:numPr>
          <w:ilvl w:val="0"/>
          <w:numId w:val="1008"/>
        </w:numPr>
        <w:pStyle w:val="Compact"/>
      </w:pPr>
      <w:r>
        <w:t xml:space="preserve">☐ не меньше 80% вещей утверждены, остальные исключены или ждут переделки;</w:t>
      </w:r>
    </w:p>
    <w:p>
      <w:pPr>
        <w:numPr>
          <w:ilvl w:val="0"/>
          <w:numId w:val="1008"/>
        </w:numPr>
        <w:pStyle w:val="Compact"/>
      </w:pPr>
      <w:r>
        <w:t xml:space="preserve">☐ средний вес вырезки не больше 80 КБ.</w:t>
      </w:r>
    </w:p>
    <w:bookmarkEnd w:id="29"/>
    <w:bookmarkStart w:id="30" w:name="этап-3.-карточка-вещи-и-вещи-в-зале"/>
    <w:p>
      <w:pPr>
        <w:pStyle w:val="Heading3"/>
      </w:pPr>
      <w:r>
        <w:t xml:space="preserve">Этап 3. Карточка вещи и вещи в зале</w:t>
      </w:r>
    </w:p>
    <w:p>
      <w:pPr>
        <w:pStyle w:val="FirstParagraph"/>
      </w:pPr>
      <w:r>
        <w:t xml:space="preserve">Объём: средний.</w:t>
      </w:r>
    </w:p>
    <w:p>
      <w:pPr>
        <w:numPr>
          <w:ilvl w:val="0"/>
          <w:numId w:val="1009"/>
        </w:numPr>
        <w:pStyle w:val="Compact"/>
      </w:pPr>
      <w:r>
        <w:t xml:space="preserve">Карточка по C1–C10: галерея, бренд, цена, размеры с наличием и датой, раскрывающаяся таблица размеров, описание и состав, магазин и этаж с кнопкой «на карте», кнопки «В примерочную», «В избранное», «Показать в магазине». Без пометок «демо» и кнопок покупки.</w:t>
      </w:r>
    </w:p>
    <w:p>
      <w:pPr>
        <w:numPr>
          <w:ilvl w:val="0"/>
          <w:numId w:val="1009"/>
        </w:numPr>
        <w:pStyle w:val="Compact"/>
      </w:pPr>
      <w:r>
        <w:t xml:space="preserve">Каждая вещь каталога висит в зале хотя бы раз, без повторов по кругу.</w:t>
      </w:r>
    </w:p>
    <w:p>
      <w:pPr>
        <w:numPr>
          <w:ilvl w:val="0"/>
          <w:numId w:val="1009"/>
        </w:numPr>
        <w:pStyle w:val="Compact"/>
      </w:pPr>
      <w:r>
        <w:t xml:space="preserve">«Показать в магазине»: перенос к вещи, вещь подсвечена (OQ-04: предлагаю фото на вешале, как сейчас, и светящуюся рамку).</w:t>
      </w:r>
    </w:p>
    <w:p>
      <w:pPr>
        <w:numPr>
          <w:ilvl w:val="0"/>
          <w:numId w:val="1009"/>
        </w:numPr>
        <w:pStyle w:val="Compact"/>
      </w:pPr>
      <w:r>
        <w:t xml:space="preserve">Семь залов доводятся до «не стыдно показать» по снимкам.</w:t>
      </w:r>
    </w:p>
    <w:p>
      <w:pPr>
        <w:numPr>
          <w:ilvl w:val="0"/>
          <w:numId w:val="1009"/>
        </w:numPr>
        <w:pStyle w:val="Compact"/>
      </w:pPr>
      <w:r>
        <w:t xml:space="preserve">Панель каталога магазина ведёт на новую карточку.</w:t>
      </w:r>
    </w:p>
    <w:p>
      <w:pPr>
        <w:pStyle w:val="FirstParagraph"/>
      </w:pPr>
      <w:r>
        <w:t xml:space="preserve">КТ-3:</w:t>
      </w:r>
    </w:p>
    <w:p>
      <w:pPr>
        <w:numPr>
          <w:ilvl w:val="0"/>
          <w:numId w:val="1010"/>
        </w:numPr>
        <w:pStyle w:val="Compact"/>
      </w:pPr>
      <w:r>
        <w:t xml:space="preserve">☐ по каждому из семи магазинов снимок зала, вы его приняли;</w:t>
      </w:r>
    </w:p>
    <w:p>
      <w:pPr>
        <w:numPr>
          <w:ilvl w:val="0"/>
          <w:numId w:val="1010"/>
        </w:numPr>
        <w:pStyle w:val="Compact"/>
      </w:pPr>
      <w:r>
        <w:t xml:space="preserve">☐ из карточки за два нажатия попадаешь к вещи, она подсвечена;</w:t>
      </w:r>
    </w:p>
    <w:p>
      <w:pPr>
        <w:numPr>
          <w:ilvl w:val="0"/>
          <w:numId w:val="1010"/>
        </w:numPr>
        <w:pStyle w:val="Compact"/>
      </w:pPr>
      <w:r>
        <w:t xml:space="preserve">☐ карточка проверена на телефоне и компьютере;</w:t>
      </w:r>
    </w:p>
    <w:p>
      <w:pPr>
        <w:numPr>
          <w:ilvl w:val="0"/>
          <w:numId w:val="1010"/>
        </w:numPr>
        <w:pStyle w:val="Compact"/>
      </w:pPr>
      <w:r>
        <w:t xml:space="preserve">☐ сценарий добавлен в проверку сайта и проходит.</w:t>
      </w:r>
    </w:p>
    <w:bookmarkEnd w:id="30"/>
    <w:bookmarkStart w:id="31" w:name="этап-4.-примерочная-и-избранное"/>
    <w:p>
      <w:pPr>
        <w:pStyle w:val="Heading3"/>
      </w:pPr>
      <w:r>
        <w:t xml:space="preserve">Этап 4. Примерочная и избранное</w:t>
      </w:r>
    </w:p>
    <w:p>
      <w:pPr>
        <w:pStyle w:val="FirstParagraph"/>
      </w:pPr>
      <w:r>
        <w:t xml:space="preserve">Объём: большой. Сердце продукта.</w:t>
      </w:r>
    </w:p>
    <w:p>
      <w:pPr>
        <w:numPr>
          <w:ilvl w:val="0"/>
          <w:numId w:val="1011"/>
        </w:numPr>
        <w:pStyle w:val="Compact"/>
      </w:pPr>
      <w:r>
        <w:t xml:space="preserve">До кода: 2–3 макета холста, вы выбираете. Главный вопрос — пропорции вещей (OQ-02): фиксированная раскладка по слотам или длина вещей по таблице размеров. Заодно решаем OQ-05 (один набор размеров или несколько именованных).</w:t>
      </w:r>
    </w:p>
    <w:p>
      <w:pPr>
        <w:numPr>
          <w:ilvl w:val="0"/>
          <w:numId w:val="1011"/>
        </w:numPr>
        <w:pStyle w:val="Compact"/>
      </w:pPr>
      <w:r>
        <w:t xml:space="preserve">Экран примерочной: полноэкранный на телефоне, большое окно на компьютере, холст около 90%, легенда.</w:t>
      </w:r>
    </w:p>
    <w:p>
      <w:pPr>
        <w:numPr>
          <w:ilvl w:val="0"/>
          <w:numId w:val="1011"/>
        </w:numPr>
        <w:pStyle w:val="Compact"/>
      </w:pPr>
      <w:r>
        <w:t xml:space="preserve">Слоты и автоматическая раскладка, правила (обувь и сумка по одной, предупреждение после четвёртого слоя одежды).</w:t>
      </w:r>
    </w:p>
    <w:p>
      <w:pPr>
        <w:numPr>
          <w:ilvl w:val="0"/>
          <w:numId w:val="1011"/>
        </w:numPr>
        <w:pStyle w:val="Compact"/>
      </w:pPr>
      <w:r>
        <w:t xml:space="preserve">Действия над вещью: заменить, повернуть (только при вырезке сзади), выше и ниже, убрать, в избранное.</w:t>
      </w:r>
    </w:p>
    <w:p>
      <w:pPr>
        <w:numPr>
          <w:ilvl w:val="0"/>
          <w:numId w:val="1011"/>
        </w:numPr>
        <w:pStyle w:val="Compact"/>
      </w:pPr>
      <w:r>
        <w:t xml:space="preserve">Замена: список справа или снизу, вкладки «Избранное» и «Магазин». Вкладка «Поиск» появится на этапе 5.</w:t>
      </w:r>
    </w:p>
    <w:p>
      <w:pPr>
        <w:numPr>
          <w:ilvl w:val="0"/>
          <w:numId w:val="1011"/>
        </w:numPr>
        <w:pStyle w:val="Compact"/>
      </w:pPr>
      <w:r>
        <w:t xml:space="preserve">Переключатель «этот магазин / все магазины», метка магазина на вещах. Вход из кабины в зале и общей кнопкой.</w:t>
      </w:r>
    </w:p>
    <w:p>
      <w:pPr>
        <w:numPr>
          <w:ilvl w:val="0"/>
          <w:numId w:val="1011"/>
        </w:numPr>
        <w:pStyle w:val="Compact"/>
      </w:pPr>
      <w:r>
        <w:t xml:space="preserve">Легенда: сумма, число вещей и магазинов, по каждой вещи магазин, этаж, цена, размер, наличие и дата проверки, значок «нет вашего размера».</w:t>
      </w:r>
    </w:p>
    <w:p>
      <w:pPr>
        <w:numPr>
          <w:ilvl w:val="0"/>
          <w:numId w:val="1011"/>
        </w:numPr>
        <w:pStyle w:val="Compact"/>
      </w:pPr>
      <w:r>
        <w:t xml:space="preserve">Избранное: вещи, образы, «Мои размеры». Хранится в браузере, с версией схемы.</w:t>
      </w:r>
    </w:p>
    <w:p>
      <w:pPr>
        <w:numPr>
          <w:ilvl w:val="0"/>
          <w:numId w:val="1011"/>
        </w:numPr>
        <w:pStyle w:val="Compact"/>
      </w:pPr>
      <w:r>
        <w:t xml:space="preserve">Скачать картинку: коллаж и список под ним.</w:t>
      </w:r>
    </w:p>
    <w:p>
      <w:pPr>
        <w:numPr>
          <w:ilvl w:val="0"/>
          <w:numId w:val="1011"/>
        </w:numPr>
        <w:pStyle w:val="Compact"/>
      </w:pPr>
      <w:r>
        <w:t xml:space="preserve">Заглушка для вещи, которая пропала из каталога.</w:t>
      </w:r>
    </w:p>
    <w:p>
      <w:pPr>
        <w:pStyle w:val="FirstParagraph"/>
      </w:pPr>
      <w:r>
        <w:t xml:space="preserve">КТ-4а:</w:t>
      </w:r>
    </w:p>
    <w:p>
      <w:pPr>
        <w:numPr>
          <w:ilvl w:val="0"/>
          <w:numId w:val="1012"/>
        </w:numPr>
        <w:pStyle w:val="Compact"/>
      </w:pPr>
      <w:r>
        <w:t xml:space="preserve">☐ вы выбрали макет; OQ-02 и OQ-05 закрыты в PRD.</w:t>
      </w:r>
    </w:p>
    <w:p>
      <w:pPr>
        <w:pStyle w:val="FirstParagraph"/>
      </w:pPr>
      <w:r>
        <w:t xml:space="preserve">КТ-4б:</w:t>
      </w:r>
    </w:p>
    <w:p>
      <w:pPr>
        <w:numPr>
          <w:ilvl w:val="0"/>
          <w:numId w:val="1013"/>
        </w:numPr>
        <w:pStyle w:val="Compact"/>
      </w:pPr>
      <w:r>
        <w:t xml:space="preserve">☐ собран образ из двух магазинов, заменена обувь, вещь повёрнута, переставлен слой, вещь убрана, образ сохранён;</w:t>
      </w:r>
    </w:p>
    <w:p>
      <w:pPr>
        <w:numPr>
          <w:ilvl w:val="0"/>
          <w:numId w:val="1013"/>
        </w:numPr>
        <w:pStyle w:val="Compact"/>
      </w:pPr>
      <w:r>
        <w:t xml:space="preserve">☐ после перезагрузки страницы избранное и образ на месте;</w:t>
      </w:r>
    </w:p>
    <w:p>
      <w:pPr>
        <w:numPr>
          <w:ilvl w:val="0"/>
          <w:numId w:val="1013"/>
        </w:numPr>
        <w:pStyle w:val="Compact"/>
      </w:pPr>
      <w:r>
        <w:t xml:space="preserve">☐ скачанная картинка открывается, текст читается;</w:t>
      </w:r>
    </w:p>
    <w:p>
      <w:pPr>
        <w:numPr>
          <w:ilvl w:val="0"/>
          <w:numId w:val="1013"/>
        </w:numPr>
        <w:pStyle w:val="Compact"/>
      </w:pPr>
      <w:r>
        <w:t xml:space="preserve">☐ вторую пару обуви и вторую сумку добавить нельзя;</w:t>
      </w:r>
    </w:p>
    <w:p>
      <w:pPr>
        <w:numPr>
          <w:ilvl w:val="0"/>
          <w:numId w:val="1013"/>
        </w:numPr>
        <w:pStyle w:val="Compact"/>
      </w:pPr>
      <w:r>
        <w:t xml:space="preserve">☐ всё это на телефоне и компьютере, сценарий в проверке сайта проходит.</w:t>
      </w:r>
    </w:p>
    <w:bookmarkEnd w:id="31"/>
    <w:bookmarkStart w:id="32" w:name="этап-5.-поиск-и-где-искать"/>
    <w:p>
      <w:pPr>
        <w:pStyle w:val="Heading3"/>
      </w:pPr>
      <w:r>
        <w:t xml:space="preserve">Этап 5. Поиск и «Где искать»</w:t>
      </w:r>
    </w:p>
    <w:p>
      <w:pPr>
        <w:pStyle w:val="FirstParagraph"/>
      </w:pPr>
      <w:r>
        <w:t xml:space="preserve">Объём: средний.</w:t>
      </w:r>
    </w:p>
    <w:p>
      <w:pPr>
        <w:numPr>
          <w:ilvl w:val="0"/>
          <w:numId w:val="1014"/>
        </w:numPr>
        <w:pStyle w:val="Compact"/>
      </w:pPr>
      <w:r>
        <w:t xml:space="preserve">Индекс поиска собирается вместе с данными. Разбор русских форм (белый, белая, белые), синонимы (лонгслив, футболка с длинным рукавом), цвета, бренды, магазины, пол.</w:t>
      </w:r>
    </w:p>
    <w:p>
      <w:pPr>
        <w:numPr>
          <w:ilvl w:val="0"/>
          <w:numId w:val="1014"/>
        </w:numPr>
        <w:pStyle w:val="Compact"/>
      </w:pPr>
      <w:r>
        <w:t xml:space="preserve">Окно поиска: картинки по магазинам, фильтры, нажатие открывает карточку. Магазины тоже ищутся, как сейчас.</w:t>
      </w:r>
    </w:p>
    <w:p>
      <w:pPr>
        <w:numPr>
          <w:ilvl w:val="0"/>
          <w:numId w:val="1014"/>
        </w:numPr>
        <w:pStyle w:val="Compact"/>
      </w:pPr>
      <w:r>
        <w:t xml:space="preserve">Вкладка «Поиск» в замене вещи (последний запрос).</w:t>
      </w:r>
    </w:p>
    <w:p>
      <w:pPr>
        <w:numPr>
          <w:ilvl w:val="0"/>
          <w:numId w:val="1014"/>
        </w:numPr>
        <w:pStyle w:val="Compact"/>
      </w:pPr>
      <w:r>
        <w:t xml:space="preserve">Метки на мини-карте, большой карте и в виде сверху: магазины с вещами из поиска или образа, квадратная картинка, «+N».</w:t>
      </w:r>
    </w:p>
    <w:p>
      <w:pPr>
        <w:numPr>
          <w:ilvl w:val="0"/>
          <w:numId w:val="1014"/>
        </w:numPr>
        <w:pStyle w:val="Compact"/>
      </w:pPr>
      <w:r>
        <w:t xml:space="preserve">«Где искать»: список по магазинам с кнопкой «показать на карте».</w:t>
      </w:r>
    </w:p>
    <w:p>
      <w:pPr>
        <w:numPr>
          <w:ilvl w:val="0"/>
          <w:numId w:val="1014"/>
        </w:numPr>
        <w:pStyle w:val="Compact"/>
      </w:pPr>
      <w:r>
        <w:t xml:space="preserve">Набор из 30 проверочных запросов: половину пишете вы, половину я.</w:t>
      </w:r>
    </w:p>
    <w:p>
      <w:pPr>
        <w:pStyle w:val="FirstParagraph"/>
      </w:pPr>
      <w:r>
        <w:t xml:space="preserve">КТ-5:</w:t>
      </w:r>
    </w:p>
    <w:p>
      <w:pPr>
        <w:numPr>
          <w:ilvl w:val="0"/>
          <w:numId w:val="1015"/>
        </w:numPr>
        <w:pStyle w:val="Compact"/>
      </w:pPr>
      <w:r>
        <w:t xml:space="preserve">☐ на 30 запросах правильный ответ в первых десяти не меньше чем в 27;</w:t>
      </w:r>
    </w:p>
    <w:p>
      <w:pPr>
        <w:numPr>
          <w:ilvl w:val="0"/>
          <w:numId w:val="1015"/>
        </w:numPr>
        <w:pStyle w:val="Compact"/>
      </w:pPr>
      <w:r>
        <w:t xml:space="preserve">☐ ответ не дольше 200 мс на 1000 вещей (замер на синтетическом каталоге);</w:t>
      </w:r>
    </w:p>
    <w:p>
      <w:pPr>
        <w:numPr>
          <w:ilvl w:val="0"/>
          <w:numId w:val="1015"/>
        </w:numPr>
        <w:pStyle w:val="Compact"/>
      </w:pPr>
      <w:r>
        <w:t xml:space="preserve">☐ метки видны на обоих этажах и на всех трёх картах;</w:t>
      </w:r>
    </w:p>
    <w:p>
      <w:pPr>
        <w:numPr>
          <w:ilvl w:val="0"/>
          <w:numId w:val="1015"/>
        </w:numPr>
        <w:pStyle w:val="Compact"/>
      </w:pPr>
      <w:r>
        <w:t xml:space="preserve">☐ «Где искать» ведёт на карту к нужному магазину.</w:t>
      </w:r>
    </w:p>
    <w:bookmarkEnd w:id="32"/>
    <w:bookmarkStart w:id="33" w:name="этап-6.-репетиция-м1"/>
    <w:p>
      <w:pPr>
        <w:pStyle w:val="Heading3"/>
      </w:pPr>
      <w:r>
        <w:t xml:space="preserve">Этап 6. Репетиция (М1)</w:t>
      </w:r>
    </w:p>
    <w:p>
      <w:pPr>
        <w:pStyle w:val="FirstParagraph"/>
      </w:pPr>
      <w:r>
        <w:t xml:space="preserve">Объём: небольшой или средний, зависит от найденного.</w:t>
      </w:r>
    </w:p>
    <w:p>
      <w:pPr>
        <w:numPr>
          <w:ilvl w:val="0"/>
          <w:numId w:val="1016"/>
        </w:numPr>
        <w:pStyle w:val="Compact"/>
      </w:pPr>
      <w:r>
        <w:t xml:space="preserve">Вы проходите сценарий-экзамен: найти вещь, перейти в магазин, собрать образ из двух магазинов, сохранить, скачать.</w:t>
      </w:r>
    </w:p>
    <w:p>
      <w:pPr>
        <w:numPr>
          <w:ilvl w:val="0"/>
          <w:numId w:val="1016"/>
        </w:numPr>
        <w:pStyle w:val="Compact"/>
      </w:pPr>
      <w:r>
        <w:t xml:space="preserve">Исправления по вашему списку.</w:t>
      </w:r>
    </w:p>
    <w:p>
      <w:pPr>
        <w:numPr>
          <w:ilvl w:val="0"/>
          <w:numId w:val="1016"/>
        </w:numPr>
        <w:pStyle w:val="Compact"/>
      </w:pPr>
      <w:r>
        <w:t xml:space="preserve">Скрытие вещи и магазина (H1, H2): проверяем на деле, замеряем «скрыть, собрать, выложить».</w:t>
      </w:r>
    </w:p>
    <w:p>
      <w:pPr>
        <w:numPr>
          <w:ilvl w:val="0"/>
          <w:numId w:val="1016"/>
        </w:numPr>
        <w:pStyle w:val="Compact"/>
      </w:pPr>
      <w:r>
        <w:t xml:space="preserve">Текст «О проекте» под новую концепцию.</w:t>
      </w:r>
    </w:p>
    <w:p>
      <w:pPr>
        <w:numPr>
          <w:ilvl w:val="0"/>
          <w:numId w:val="1016"/>
        </w:numPr>
        <w:pStyle w:val="Compact"/>
      </w:pPr>
      <w:r>
        <w:t xml:space="preserve">Сборка для закрытой ссылки. Выкладываете вы своей командой: ключи от хранилища я не прошу и не храню.</w:t>
      </w:r>
    </w:p>
    <w:p>
      <w:pPr>
        <w:pStyle w:val="FirstParagraph"/>
      </w:pPr>
      <w:r>
        <w:t xml:space="preserve">КТ-6 (М1):</w:t>
      </w:r>
    </w:p>
    <w:p>
      <w:pPr>
        <w:numPr>
          <w:ilvl w:val="0"/>
          <w:numId w:val="1017"/>
        </w:numPr>
        <w:pStyle w:val="Compact"/>
      </w:pPr>
      <w:r>
        <w:t xml:space="preserve">☐ вы прошли экзамен за три минуты на ноутбуке и на телефоне;</w:t>
      </w:r>
    </w:p>
    <w:p>
      <w:pPr>
        <w:numPr>
          <w:ilvl w:val="0"/>
          <w:numId w:val="1017"/>
        </w:numPr>
        <w:pStyle w:val="Compact"/>
      </w:pPr>
      <w:r>
        <w:t xml:space="preserve">☐ первая загрузка до 5 секунд на ноутбуке;</w:t>
      </w:r>
    </w:p>
    <w:p>
      <w:pPr>
        <w:numPr>
          <w:ilvl w:val="0"/>
          <w:numId w:val="1017"/>
        </w:numPr>
        <w:pStyle w:val="Compact"/>
      </w:pPr>
      <w:r>
        <w:t xml:space="preserve">☐ в консоли нет ошибок;</w:t>
      </w:r>
    </w:p>
    <w:p>
      <w:pPr>
        <w:numPr>
          <w:ilvl w:val="0"/>
          <w:numId w:val="1017"/>
        </w:numPr>
        <w:pStyle w:val="Compact"/>
      </w:pPr>
      <w:r>
        <w:t xml:space="preserve">☐ скрытая вещь пропадает отовсюду, цикл укладывается в 10 минут;</w:t>
      </w:r>
    </w:p>
    <w:p>
      <w:pPr>
        <w:numPr>
          <w:ilvl w:val="0"/>
          <w:numId w:val="1017"/>
        </w:numPr>
        <w:pStyle w:val="Compact"/>
      </w:pPr>
      <w:r>
        <w:t xml:space="preserve">☐ вы написали «можно идти к показу».</w:t>
      </w:r>
    </w:p>
    <w:bookmarkEnd w:id="33"/>
    <w:bookmarkStart w:id="34" w:name="этап-7.-масштаб-и-показ-м2"/>
    <w:p>
      <w:pPr>
        <w:pStyle w:val="Heading3"/>
      </w:pPr>
      <w:r>
        <w:t xml:space="preserve">Этап 7. Масштаб и показ (М2)</w:t>
      </w:r>
    </w:p>
    <w:p>
      <w:pPr>
        <w:pStyle w:val="FirstParagraph"/>
      </w:pPr>
      <w:r>
        <w:t xml:space="preserve">Объём: большой.</w:t>
      </w:r>
    </w:p>
    <w:p>
      <w:pPr>
        <w:numPr>
          <w:ilvl w:val="0"/>
          <w:numId w:val="1018"/>
        </w:numPr>
        <w:pStyle w:val="Compact"/>
      </w:pPr>
      <w:r>
        <w:t xml:space="preserve">befree до ~500 вещей: сбор, автоматическая вырезка; вы проверяете выборку (например, 50 случайных) и всё, на что ругнулась автопроверка.</w:t>
      </w:r>
    </w:p>
    <w:p>
      <w:pPr>
        <w:numPr>
          <w:ilvl w:val="0"/>
          <w:numId w:val="1018"/>
        </w:numPr>
        <w:pStyle w:val="Compact"/>
      </w:pPr>
      <w:r>
        <w:t xml:space="preserve">Производительность: в зале подгружаются только видимые вешала, картинки по мере приближения, выгрузка магазина частями. Замер на телефоне среднего уровня.</w:t>
      </w:r>
    </w:p>
    <w:p>
      <w:pPr>
        <w:numPr>
          <w:ilvl w:val="0"/>
          <w:numId w:val="1018"/>
        </w:numPr>
        <w:pStyle w:val="Compact"/>
      </w:pPr>
      <w:r>
        <w:t xml:space="preserve">Остальные шесть магазинов — до полного качества на всех показываемых вещах.</w:t>
      </w:r>
    </w:p>
    <w:p>
      <w:pPr>
        <w:numPr>
          <w:ilvl w:val="0"/>
          <w:numId w:val="1018"/>
        </w:numPr>
        <w:pStyle w:val="Compact"/>
      </w:pPr>
      <w:r>
        <w:t xml:space="preserve">Контакт для правообладателей (OQ-11).</w:t>
      </w:r>
    </w:p>
    <w:p>
      <w:pPr>
        <w:pStyle w:val="FirstParagraph"/>
      </w:pPr>
      <w:r>
        <w:t xml:space="preserve">КТ-7 (М2):</w:t>
      </w:r>
    </w:p>
    <w:p>
      <w:pPr>
        <w:numPr>
          <w:ilvl w:val="0"/>
          <w:numId w:val="1019"/>
        </w:numPr>
        <w:pStyle w:val="Compact"/>
      </w:pPr>
      <w:r>
        <w:t xml:space="preserve">☐ у befree не меньше 500 опубликованных вещей;</w:t>
      </w:r>
    </w:p>
    <w:p>
      <w:pPr>
        <w:numPr>
          <w:ilvl w:val="0"/>
          <w:numId w:val="1019"/>
        </w:numPr>
        <w:pStyle w:val="Compact"/>
      </w:pPr>
      <w:r>
        <w:t xml:space="preserve">☐ поиск и прогулка по залу befree на телефоне среднего уровня без рывков;</w:t>
      </w:r>
    </w:p>
    <w:p>
      <w:pPr>
        <w:numPr>
          <w:ilvl w:val="0"/>
          <w:numId w:val="1019"/>
        </w:numPr>
        <w:pStyle w:val="Compact"/>
      </w:pPr>
      <w:r>
        <w:t xml:space="preserve">☐ все показываемые вещи утверждены вами или прошли автопроверку и выборку;</w:t>
      </w:r>
    </w:p>
    <w:p>
      <w:pPr>
        <w:numPr>
          <w:ilvl w:val="0"/>
          <w:numId w:val="1019"/>
        </w:numPr>
        <w:pStyle w:val="Compact"/>
      </w:pPr>
      <w:r>
        <w:t xml:space="preserve">☐ экзамен пройден на новой версии;</w:t>
      </w:r>
    </w:p>
    <w:p>
      <w:pPr>
        <w:numPr>
          <w:ilvl w:val="0"/>
          <w:numId w:val="1019"/>
        </w:numPr>
        <w:pStyle w:val="Compact"/>
      </w:pPr>
      <w:r>
        <w:t xml:space="preserve">☐ вы решили, что можно показывать.</w:t>
      </w:r>
    </w:p>
    <w:bookmarkEnd w:id="34"/>
    <w:bookmarkEnd w:id="35"/>
    <w:bookmarkStart w:id="36" w:name="порядок-и-зависимости"/>
    <w:p>
      <w:pPr>
        <w:pStyle w:val="Heading2"/>
      </w:pPr>
      <w:r>
        <w:t xml:space="preserve">5. Порядок и зависимости</w:t>
      </w:r>
    </w:p>
    <w:p>
      <w:pPr>
        <w:pStyle w:val="FirstParagraph"/>
      </w:pPr>
      <w:r>
        <w:t xml:space="preserve">0 → 1 → 3 → 4 → 5 → 6 → 7.</w:t>
      </w:r>
    </w:p>
    <w:p>
      <w:pPr>
        <w:pStyle w:val="BodyText"/>
      </w:pPr>
      <w:r>
        <w:t xml:space="preserve">Этап 2 идёт параллельно с этапом 1 и должен закончиться до КТ-3: карточке и залу нужны вырезки.</w:t>
      </w:r>
    </w:p>
    <w:p>
      <w:pPr>
        <w:pStyle w:val="BodyText"/>
      </w:pPr>
      <w:r>
        <w:t xml:space="preserve">Вкладка «Поиск» в примерочной появляется только на этапе 5, до этого замена работает через «Избранное» и «Магазин».</w:t>
      </w:r>
    </w:p>
    <w:bookmarkEnd w:id="36"/>
    <w:bookmarkStart w:id="37" w:name="общие-правила-на-всех-этапах"/>
    <w:p>
      <w:pPr>
        <w:pStyle w:val="Heading2"/>
      </w:pPr>
      <w:r>
        <w:t xml:space="preserve">6. Общие правила на всех этапах</w:t>
      </w:r>
    </w:p>
    <w:p>
      <w:pPr>
        <w:numPr>
          <w:ilvl w:val="0"/>
          <w:numId w:val="1020"/>
        </w:numPr>
        <w:pStyle w:val="Compact"/>
      </w:pPr>
      <w:r>
        <w:t xml:space="preserve">После каждого заметного изменения — проверка сайта и просмотр снимков. В облаке npm закрыт, поэтому проверка идёт через</w:t>
      </w:r>
      <w:r>
        <w:t xml:space="preserve"> </w:t>
      </w:r>
      <w:r>
        <w:rPr>
          <w:rStyle w:val="VerbatimChar"/>
        </w:rPr>
        <w:t xml:space="preserve">tools/lab/site-check.sh</w:t>
      </w:r>
      <w:r>
        <w:t xml:space="preserve"> </w:t>
      </w:r>
      <w:r>
        <w:t xml:space="preserve">и занимает 15–30 минут.</w:t>
      </w:r>
    </w:p>
    <w:p>
      <w:pPr>
        <w:numPr>
          <w:ilvl w:val="0"/>
          <w:numId w:val="1020"/>
        </w:numPr>
        <w:pStyle w:val="Compact"/>
      </w:pPr>
      <w:r>
        <w:t xml:space="preserve">На каждой КТ вы получаете снимки и короткий отчёт, решение «принято» — за вами.</w:t>
      </w:r>
    </w:p>
    <w:p>
      <w:pPr>
        <w:numPr>
          <w:ilvl w:val="0"/>
          <w:numId w:val="1020"/>
        </w:numPr>
        <w:pStyle w:val="Compact"/>
      </w:pPr>
      <w:r>
        <w:t xml:space="preserve">Решение, которое меняет поведение продукта, сначала вносится в PRD.</w:t>
      </w:r>
    </w:p>
    <w:p>
      <w:pPr>
        <w:numPr>
          <w:ilvl w:val="0"/>
          <w:numId w:val="1020"/>
        </w:numPr>
        <w:pStyle w:val="Compact"/>
      </w:pPr>
      <w:r>
        <w:t xml:space="preserve">Фото магазинов и ваши фото — только в папках под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 Отчёты с ними — файлом, не страницей.</w:t>
      </w:r>
    </w:p>
    <w:p>
      <w:pPr>
        <w:numPr>
          <w:ilvl w:val="0"/>
          <w:numId w:val="1020"/>
        </w:numPr>
        <w:pStyle w:val="Compact"/>
      </w:pPr>
      <w:r>
        <w:t xml:space="preserve">Отложенное (PRD, раздел 11) не делаем, даже если по пути станет «легко добавить». Записываем идею в PRD с приоритетом P1 или P2.</w:t>
      </w:r>
    </w:p>
    <w:bookmarkEnd w:id="37"/>
    <w:bookmarkStart w:id="38" w:name="что-нужно-от-вас-и-когда"/>
    <w:p>
      <w:pPr>
        <w:pStyle w:val="Heading2"/>
      </w:pPr>
      <w:r>
        <w:t xml:space="preserve">7. Что нужно от вас и когда</w:t>
      </w:r>
    </w:p>
    <w:tbl>
      <w:tblPr>
        <w:tblStyle w:val="Table"/>
        <w:tblLook w:firstRow="1" w:lastRow="0" w:firstColumn="0" w:lastColumn="0" w:noHBand="0" w:noVBand="0" w:val="0020"/>
        <w:tblW w:w="9639" w:type="dxa"/>
        <w:tblLayout w:type="fixed"/>
        <w:jc w:val="center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1701"/>
        <w:gridCol w:w="7938"/>
      </w:tblGrid>
      <w:tr>
        <w:trPr>
          <w:tblHeader w:val="true"/>
          <w:tblHeader w:val="true"/>
        </w:trPr>
        <w:tc>
          <w:tcPr>
            <w:tcW w:type="dxa" w:w="1701"/>
            <w:shd w:val="clear" w:fill="E8EC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Когда</w:t>
            </w:r>
          </w:p>
        </w:tc>
        <w:tc>
          <w:tcPr>
            <w:tcW w:type="dxa" w:w="7937"/>
            <w:shd w:val="clear" w:fill="E8EC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Что</w:t>
            </w:r>
          </w:p>
        </w:tc>
      </w:tr>
      <w:tr>
        <w:tc>
          <w:tcPr>
            <w:tcW w:type="dxa" w:w="170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Сейчас</w:t>
            </w:r>
          </w:p>
        </w:tc>
        <w:tc>
          <w:tcPr>
            <w:tcW w:type="dxa" w:w="7937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Прочитать план, поправить, написать «принято»</w:t>
            </w:r>
          </w:p>
        </w:tc>
      </w:tr>
      <w:tr>
        <w:tc>
          <w:tcPr>
            <w:tcW w:type="dxa" w:w="170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КТ-0</w:t>
            </w:r>
          </w:p>
        </w:tc>
        <w:tc>
          <w:tcPr>
            <w:tcW w:type="dxa" w:w="7937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Посмотреть снимки после чистки</w:t>
            </w:r>
          </w:p>
        </w:tc>
      </w:tr>
      <w:tr>
        <w:tc>
          <w:tcPr>
            <w:tcW w:type="dxa" w:w="170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Этап 1</w:t>
            </w:r>
          </w:p>
        </w:tc>
        <w:tc>
          <w:tcPr>
            <w:tcW w:type="dxa" w:w="7937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Подтвердить старт на первом этаже (T10); решить про Ostin; утвердить виды, цвета и список вещей; включить компьютер со встроенным браузером для сбора</w:t>
            </w:r>
          </w:p>
        </w:tc>
      </w:tr>
      <w:tr>
        <w:tc>
          <w:tcPr>
            <w:tcW w:type="dxa" w:w="170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Этап 2</w:t>
            </w:r>
          </w:p>
        </w:tc>
        <w:tc>
          <w:tcPr>
            <w:tcW w:type="dxa" w:w="7937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Отметить первые 15 вырезок</w:t>
            </w:r>
          </w:p>
        </w:tc>
      </w:tr>
      <w:tr>
        <w:tc>
          <w:tcPr>
            <w:tcW w:type="dxa" w:w="170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Этап 3</w:t>
            </w:r>
          </w:p>
        </w:tc>
        <w:tc>
          <w:tcPr>
            <w:tcW w:type="dxa" w:w="7937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Принять семь залов; дать референсы для карточки (AI-RULES §0)</w:t>
            </w:r>
          </w:p>
        </w:tc>
      </w:tr>
      <w:tr>
        <w:tc>
          <w:tcPr>
            <w:tcW w:type="dxa" w:w="170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Этап 4</w:t>
            </w:r>
          </w:p>
        </w:tc>
        <w:tc>
          <w:tcPr>
            <w:tcW w:type="dxa" w:w="7937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Выбрать макет холста; дать референсы для примерочной</w:t>
            </w:r>
          </w:p>
        </w:tc>
      </w:tr>
      <w:tr>
        <w:tc>
          <w:tcPr>
            <w:tcW w:type="dxa" w:w="170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Этап 5</w:t>
            </w:r>
          </w:p>
        </w:tc>
        <w:tc>
          <w:tcPr>
            <w:tcW w:type="dxa" w:w="7937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Написать 15 проверочных запросов</w:t>
            </w:r>
          </w:p>
        </w:tc>
      </w:tr>
      <w:tr>
        <w:tc>
          <w:tcPr>
            <w:tcW w:type="dxa" w:w="170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Этап 6</w:t>
            </w:r>
          </w:p>
        </w:tc>
        <w:tc>
          <w:tcPr>
            <w:tcW w:type="dxa" w:w="7937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Пройти экзамен, выложить сборку</w:t>
            </w:r>
          </w:p>
        </w:tc>
      </w:tr>
      <w:tr>
        <w:tc>
          <w:tcPr>
            <w:tcW w:type="dxa" w:w="170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Этап 7</w:t>
            </w:r>
          </w:p>
        </w:tc>
        <w:tc>
          <w:tcPr>
            <w:tcW w:type="dxa" w:w="7937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Проверить выборку befree</w:t>
            </w:r>
          </w:p>
        </w:tc>
      </w:tr>
    </w:tbl>
    <w:bookmarkEnd w:id="38"/>
    <w:bookmarkStart w:id="39" w:name="риски-плана"/>
    <w:p>
      <w:pPr>
        <w:pStyle w:val="Heading2"/>
      </w:pPr>
      <w:r>
        <w:t xml:space="preserve">8. Риски плана</w:t>
      </w:r>
    </w:p>
    <w:p>
      <w:pPr>
        <w:numPr>
          <w:ilvl w:val="0"/>
          <w:numId w:val="1021"/>
        </w:numPr>
        <w:pStyle w:val="Compact"/>
      </w:pPr>
      <w:r>
        <w:t xml:space="preserve">Сбор с Wildberries возможен только через ваш компьютер. Если он выключен, этап 1 стоит. Чтобы не терять время, этап 2 идёт параллельно на уже собранных карточках.</w:t>
      </w:r>
    </w:p>
    <w:p>
      <w:pPr>
        <w:numPr>
          <w:ilvl w:val="0"/>
          <w:numId w:val="1021"/>
        </w:numPr>
        <w:pStyle w:val="Compact"/>
      </w:pPr>
      <w:r>
        <w:t xml:space="preserve">Вырезки на моделях могут не дотянуть до планки. Тогда берём только вещи со студийным фото, и ассортимент будет уже.</w:t>
      </w:r>
    </w:p>
    <w:p>
      <w:pPr>
        <w:numPr>
          <w:ilvl w:val="0"/>
          <w:numId w:val="1021"/>
        </w:numPr>
        <w:pStyle w:val="Compact"/>
      </w:pPr>
      <w:r>
        <w:t xml:space="preserve">Проверка сайта в облаке долгая (15–30 минут). Мелкие правки проверяю выборочно, полную проверку гоняю на каждой КТ.</w:t>
      </w:r>
    </w:p>
    <w:p>
      <w:pPr>
        <w:numPr>
          <w:ilvl w:val="0"/>
          <w:numId w:val="1021"/>
        </w:numPr>
        <w:pStyle w:val="Compact"/>
      </w:pPr>
      <w:r>
        <w:t xml:space="preserve">500 вещей с картинками в зале могут тормозить на телефоне. Заложено в этап 7, раньше не оптимизируем.</w:t>
      </w:r>
    </w:p>
    <w:bookmarkEnd w:id="39"/>
    <w:bookmarkStart w:id="40" w:name="журнал-изменений"/>
    <w:p>
      <w:pPr>
        <w:pStyle w:val="Heading2"/>
      </w:pPr>
      <w:r>
        <w:t xml:space="preserve">9. Журнал изменений</w:t>
      </w:r>
    </w:p>
    <w:p>
      <w:pPr>
        <w:numPr>
          <w:ilvl w:val="0"/>
          <w:numId w:val="1022"/>
        </w:numPr>
        <w:pStyle w:val="Compact"/>
      </w:pPr>
      <w:r>
        <w:t xml:space="preserve">26.10.2026. Версия 0.1: аудит по PRD v0.1, этапы 0–7 с контрольными точками.</w:t>
      </w:r>
    </w:p>
    <w:bookmarkEnd w:id="40"/>
    <w:bookmarkEnd w:id="41"/>
    <w:sectPr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cs="Calibri" w:eastAsia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cs="Calibri" w:eastAsia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cs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hAnsi="Calibri" w:cs="Calibri" w:eastAsia="Calibri"/>
      <w:b/>
      <w:bCs/>
      <w:color w:val="1F2A44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  <w:rFonts w:ascii="Calibri" w:hAnsi="Calibri" w:cs="Calibri" w:eastAsia="Calibri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  <w:rFonts w:ascii="Calibri" w:hAnsi="Calibri" w:cs="Calibri" w:eastAsia="Calibri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rFonts w:ascii="Calibri" w:hAnsi="Calibri" w:cs="Calibri" w:eastAsia="Calibri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 w:cs="Calibri" w:eastAsia="Calib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hAnsi="Calibri" w:cs="Calibri" w:eastAsia="Calibri"/>
      <w:b/>
      <w:bCs/>
      <w:color w:val="1F2A44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hAnsi="Calibri" w:cs="Calibri" w:eastAsia="Calibri"/>
      <w:b/>
      <w:bCs/>
      <w:color w:val="1F2A44"/>
      <w:sz w:val="3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hAnsi="Calibri" w:cs="Calibri" w:eastAsia="Calibri"/>
      <w:b/>
      <w:bCs/>
      <w:color w:val="1F2A44"/>
      <w:sz w:val="25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hAnsi="Calibri" w:cs="Calibri" w:eastAsia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hAnsi="Calibri" w:cs="Calibri" w:eastAsia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hAnsi="Calibri" w:cs="Calibri" w:eastAsia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hAnsi="Calibri" w:cs="Calibri" w:eastAsia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hAnsi="Calibri" w:cs="Calibri" w:eastAsia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hAnsi="Calibri" w:cs="Calibri" w:eastAsia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cs="Calibri" w:eastAsia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 w:cs="Calibri" w:eastAsia="Calibri"/>
    </w:rPr>
  </w:style>
  <w:style w:default="1" w:styleId="DefaultParagraphFont" w:type="character">
    <w:name w:val="Default Paragraph Font"/>
    <w:semiHidden/>
    <w:unhideWhenUsed/>
    <w:rPr>
      <w:rFonts w:ascii="Calibri" w:hAnsi="Calibri" w:cs="Calibri" w:eastAsia="Calibri"/>
    </w:rPr>
  </w:style>
  <w:style w:default="1" w:styleId="Table" w:type="table">
    <w:name w:val="Table"/>
    <w:basedOn w:val="TableNormal"/>
    <w:semiHidden/>
    <w:unhideWhenUsed/>
    <w:qFormat/>
    <w:rPr>
      <w:rFonts w:ascii="Calibri" w:hAnsi="Calibri" w:cs="Calibri" w:eastAsia="Calibri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ascii="Calibri" w:hAnsi="Calibri" w:cs="Calibri" w:eastAsia="Calibri"/>
    </w:rPr>
  </w:style>
  <w:style w:customStyle="1" w:styleId="Definition" w:type="paragraph">
    <w:name w:val="Definition"/>
    <w:basedOn w:val="Normal"/>
    <w:rPr>
      <w:rFonts w:ascii="Calibri" w:hAnsi="Calibri" w:cs="Calibri" w:eastAsia="Calibri"/>
    </w:rPr>
  </w:style>
  <w:style w:styleId="Caption" w:type="paragraph">
    <w:name w:val="Caption"/>
    <w:basedOn w:val="Normal"/>
    <w:link w:val="BodyTextChar"/>
    <w:pPr>
      <w:spacing w:after="120" w:before="0"/>
    </w:pPr>
    <w:rPr>
      <w:i/>
      <w:rFonts w:ascii="Calibri" w:hAnsi="Calibri" w:cs="Calibri" w:eastAsia="Calibri"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 w:cs="Calibri" w:eastAsia="Calibri"/>
    </w:rPr>
  </w:style>
  <w:style w:customStyle="1" w:styleId="ImageCaption" w:type="paragraph">
    <w:name w:val="Image Caption"/>
    <w:basedOn w:val="Caption"/>
    <w:rPr>
      <w:rFonts w:ascii="Calibri" w:hAnsi="Calibri" w:cs="Calibri" w:eastAsia="Calibri"/>
    </w:rPr>
  </w:style>
  <w:style w:customStyle="1" w:styleId="Figure" w:type="paragraph">
    <w:name w:val="Figure"/>
    <w:basedOn w:val="Normal"/>
    <w:rPr>
      <w:rFonts w:ascii="Calibri" w:hAnsi="Calibri" w:cs="Calibri" w:eastAsia="Calibri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 w:cs="Calibri" w:eastAsia="Calibri"/>
    </w:rPr>
  </w:style>
  <w:style w:customStyle="1" w:styleId="BodyTextChar" w:type="character">
    <w:name w:val="Body Text Char"/>
    <w:basedOn w:val="DefaultParagraphFont"/>
    <w:link w:val="BodyText"/>
    <w:rPr>
      <w:rFonts w:ascii="Calibri" w:hAnsi="Calibri" w:cs="Calibri" w:eastAsia="Calibri"/>
    </w:rPr>
  </w:style>
  <w:style w:customStyle="1" w:styleId="VerbatimChar" w:type="character">
    <w:name w:val="Verbatim Char"/>
    <w:basedOn w:val="BodyTextChar"/>
    <w:rPr>
      <w:rFonts w:ascii="Calibri" w:hAnsi="Calibri" w:cs="Calibri" w:eastAsia="Calibri"/>
      <w:sz w:val="22"/>
    </w:rPr>
  </w:style>
  <w:style w:customStyle="1" w:styleId="SectionNumber" w:type="character">
    <w:name w:val="Section Number"/>
    <w:basedOn w:val="BodyTextChar"/>
    <w:rPr>
      <w:rFonts w:ascii="Calibri" w:hAnsi="Calibri" w:cs="Calibri" w:eastAsia="Calibri"/>
    </w:rPr>
  </w:style>
  <w:style w:styleId="FootnoteReference" w:type="character">
    <w:name w:val="Footnote Reference"/>
    <w:basedOn w:val="BodyTextChar"/>
    <w:rPr>
      <w:vertAlign w:val="superscript"/>
      <w:rFonts w:ascii="Calibri" w:hAnsi="Calibri" w:cs="Calibri" w:eastAsia="Calibri"/>
    </w:rPr>
  </w:style>
  <w:style w:styleId="Hyperlink" w:type="character">
    <w:name w:val="Hyperlink"/>
    <w:basedOn w:val="BodyTextChar"/>
    <w:rPr>
      <w:color w:themeColor="accent1" w:val="4F81BD"/>
      <w:rFonts w:ascii="Calibri" w:hAnsi="Calibri" w:cs="Calibri" w:eastAsia="Calibri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hAnsi="Calibri" w:cs="Calibri" w:eastAsia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alibri" w:hAnsi="Calibri" w:cs="Calibri" w:eastAsia="Calibri"/>
    </w:rPr>
  </w:style>
  <w:style w:type="character" w:customStyle="1" w:styleId="KeywordTok">
    <w:name w:val="KeywordTok"/>
    <w:basedOn w:val="VerbatimChar"/>
    <w:rPr>
      <w:color w:val="007020"/>
      <w:b/>
      <w:rFonts w:ascii="Calibri" w:hAnsi="Calibri" w:cs="Calibri" w:eastAsia="Calibri"/>
    </w:rPr>
  </w:style>
  <w:style w:type="character" w:customStyle="1" w:styleId="DataTypeTok">
    <w:name w:val="DataTypeTok"/>
    <w:basedOn w:val="VerbatimChar"/>
    <w:rPr>
      <w:color w:val="902000"/>
      <w:rFonts w:ascii="Calibri" w:hAnsi="Calibri" w:cs="Calibri" w:eastAsia="Calibri"/>
    </w:rPr>
  </w:style>
  <w:style w:type="character" w:customStyle="1" w:styleId="DecValTok">
    <w:name w:val="DecValTok"/>
    <w:basedOn w:val="VerbatimChar"/>
    <w:rPr>
      <w:color w:val="40a070"/>
      <w:rFonts w:ascii="Calibri" w:hAnsi="Calibri" w:cs="Calibri" w:eastAsia="Calibri"/>
    </w:rPr>
  </w:style>
  <w:style w:type="character" w:customStyle="1" w:styleId="BaseNTok">
    <w:name w:val="BaseNTok"/>
    <w:basedOn w:val="VerbatimChar"/>
    <w:rPr>
      <w:color w:val="40a070"/>
      <w:rFonts w:ascii="Calibri" w:hAnsi="Calibri" w:cs="Calibri" w:eastAsia="Calibri"/>
    </w:rPr>
  </w:style>
  <w:style w:type="character" w:customStyle="1" w:styleId="FloatTok">
    <w:name w:val="FloatTok"/>
    <w:basedOn w:val="VerbatimChar"/>
    <w:rPr>
      <w:color w:val="40a070"/>
      <w:rFonts w:ascii="Calibri" w:hAnsi="Calibri" w:cs="Calibri" w:eastAsia="Calibri"/>
    </w:rPr>
  </w:style>
  <w:style w:type="character" w:customStyle="1" w:styleId="ConstantTok">
    <w:name w:val="ConstantTok"/>
    <w:basedOn w:val="VerbatimChar"/>
    <w:rPr>
      <w:color w:val="880000"/>
      <w:rFonts w:ascii="Calibri" w:hAnsi="Calibri" w:cs="Calibri" w:eastAsia="Calibri"/>
    </w:rPr>
  </w:style>
  <w:style w:type="character" w:customStyle="1" w:styleId="CharTok">
    <w:name w:val="CharTok"/>
    <w:basedOn w:val="VerbatimChar"/>
    <w:rPr>
      <w:color w:val="4070a0"/>
      <w:rFonts w:ascii="Calibri" w:hAnsi="Calibri" w:cs="Calibri" w:eastAsia="Calibri"/>
    </w:rPr>
  </w:style>
  <w:style w:type="character" w:customStyle="1" w:styleId="SpecialCharTok">
    <w:name w:val="SpecialCharTok"/>
    <w:basedOn w:val="VerbatimChar"/>
    <w:rPr>
      <w:color w:val="4070a0"/>
      <w:rFonts w:ascii="Calibri" w:hAnsi="Calibri" w:cs="Calibri" w:eastAsia="Calibri"/>
    </w:rPr>
  </w:style>
  <w:style w:type="character" w:customStyle="1" w:styleId="StringTok">
    <w:name w:val="StringTok"/>
    <w:basedOn w:val="VerbatimChar"/>
    <w:rPr>
      <w:color w:val="4070a0"/>
      <w:rFonts w:ascii="Calibri" w:hAnsi="Calibri" w:cs="Calibri" w:eastAsia="Calibri"/>
    </w:rPr>
  </w:style>
  <w:style w:type="character" w:customStyle="1" w:styleId="VerbatimStringTok">
    <w:name w:val="VerbatimStringTok"/>
    <w:basedOn w:val="VerbatimChar"/>
    <w:rPr>
      <w:color w:val="4070a0"/>
      <w:rFonts w:ascii="Calibri" w:hAnsi="Calibri" w:cs="Calibri" w:eastAsia="Calibri"/>
    </w:rPr>
  </w:style>
  <w:style w:type="character" w:customStyle="1" w:styleId="SpecialStringTok">
    <w:name w:val="SpecialStringTok"/>
    <w:basedOn w:val="VerbatimChar"/>
    <w:rPr>
      <w:color w:val="bb6688"/>
      <w:rFonts w:ascii="Calibri" w:hAnsi="Calibri" w:cs="Calibri" w:eastAsia="Calibri"/>
    </w:rPr>
  </w:style>
  <w:style w:type="character" w:customStyle="1" w:styleId="ImportTok">
    <w:name w:val="ImportTok"/>
    <w:basedOn w:val="VerbatimChar"/>
    <w:rPr>
      <w:color w:val="008000"/>
      <w:b/>
      <w:rFonts w:ascii="Calibri" w:hAnsi="Calibri" w:cs="Calibri" w:eastAsia="Calibri"/>
    </w:rPr>
  </w:style>
  <w:style w:type="character" w:customStyle="1" w:styleId="CommentTok">
    <w:name w:val="CommentTok"/>
    <w:basedOn w:val="VerbatimChar"/>
    <w:rPr>
      <w:color w:val="60a0b0"/>
      <w:i/>
      <w:rFonts w:ascii="Calibri" w:hAnsi="Calibri" w:cs="Calibri" w:eastAsia="Calibri"/>
    </w:rPr>
  </w:style>
  <w:style w:type="character" w:customStyle="1" w:styleId="DocumentationTok">
    <w:name w:val="DocumentationTok"/>
    <w:basedOn w:val="VerbatimChar"/>
    <w:rPr>
      <w:color w:val="ba2121"/>
      <w:i/>
      <w:rFonts w:ascii="Calibri" w:hAnsi="Calibri" w:cs="Calibri" w:eastAsia="Calibri"/>
    </w:rPr>
  </w:style>
  <w:style w:type="character" w:customStyle="1" w:styleId="AnnotationTok">
    <w:name w:val="AnnotationTok"/>
    <w:basedOn w:val="VerbatimChar"/>
    <w:rPr>
      <w:color w:val="60a0b0"/>
      <w:b/>
      <w:i/>
      <w:rFonts w:ascii="Calibri" w:hAnsi="Calibri" w:cs="Calibri" w:eastAsia="Calibri"/>
    </w:rPr>
  </w:style>
  <w:style w:type="character" w:customStyle="1" w:styleId="CommentVarTok">
    <w:name w:val="CommentVarTok"/>
    <w:basedOn w:val="VerbatimChar"/>
    <w:rPr>
      <w:color w:val="60a0b0"/>
      <w:b/>
      <w:i/>
      <w:rFonts w:ascii="Calibri" w:hAnsi="Calibri" w:cs="Calibri" w:eastAsia="Calibri"/>
    </w:rPr>
  </w:style>
  <w:style w:type="character" w:customStyle="1" w:styleId="OtherTok">
    <w:name w:val="OtherTok"/>
    <w:basedOn w:val="VerbatimChar"/>
    <w:rPr>
      <w:color w:val="007020"/>
      <w:rFonts w:ascii="Calibri" w:hAnsi="Calibri" w:cs="Calibri" w:eastAsia="Calibri"/>
    </w:rPr>
  </w:style>
  <w:style w:type="character" w:customStyle="1" w:styleId="FunctionTok">
    <w:name w:val="FunctionTok"/>
    <w:basedOn w:val="VerbatimChar"/>
    <w:rPr>
      <w:color w:val="06287e"/>
      <w:rFonts w:ascii="Calibri" w:hAnsi="Calibri" w:cs="Calibri" w:eastAsia="Calibri"/>
    </w:rPr>
  </w:style>
  <w:style w:type="character" w:customStyle="1" w:styleId="VariableTok">
    <w:name w:val="VariableTok"/>
    <w:basedOn w:val="VerbatimChar"/>
    <w:rPr>
      <w:color w:val="19177c"/>
      <w:rFonts w:ascii="Calibri" w:hAnsi="Calibri" w:cs="Calibri" w:eastAsia="Calibri"/>
    </w:rPr>
  </w:style>
  <w:style w:type="character" w:customStyle="1" w:styleId="ControlFlowTok">
    <w:name w:val="ControlFlowTok"/>
    <w:basedOn w:val="VerbatimChar"/>
    <w:rPr>
      <w:color w:val="007020"/>
      <w:b/>
      <w:rFonts w:ascii="Calibri" w:hAnsi="Calibri" w:cs="Calibri" w:eastAsia="Calibri"/>
    </w:rPr>
  </w:style>
  <w:style w:type="character" w:customStyle="1" w:styleId="OperatorTok">
    <w:name w:val="OperatorTok"/>
    <w:basedOn w:val="VerbatimChar"/>
    <w:rPr>
      <w:color w:val="666666"/>
      <w:rFonts w:ascii="Calibri" w:hAnsi="Calibri" w:cs="Calibri" w:eastAsia="Calibri"/>
    </w:rPr>
  </w:style>
  <w:style w:type="character" w:customStyle="1" w:styleId="BuiltInTok">
    <w:name w:val="BuiltInTok"/>
    <w:basedOn w:val="VerbatimChar"/>
    <w:rPr>
      <w:color w:val="008000"/>
      <w:rFonts w:ascii="Calibri" w:hAnsi="Calibri" w:cs="Calibri" w:eastAsia="Calibri"/>
    </w:rPr>
  </w:style>
  <w:style w:type="character" w:customStyle="1" w:styleId="ExtensionTok">
    <w:name w:val="ExtensionTok"/>
    <w:basedOn w:val="VerbatimChar"/>
    <w:rPr>
      <w:rFonts w:ascii="Calibri" w:hAnsi="Calibri" w:cs="Calibri" w:eastAsia="Calibri"/>
    </w:rPr>
  </w:style>
  <w:style w:type="character" w:customStyle="1" w:styleId="PreprocessorTok">
    <w:name w:val="PreprocessorTok"/>
    <w:basedOn w:val="VerbatimChar"/>
    <w:rPr>
      <w:color w:val="bc7a00"/>
      <w:rFonts w:ascii="Calibri" w:hAnsi="Calibri" w:cs="Calibri" w:eastAsia="Calibri"/>
    </w:rPr>
  </w:style>
  <w:style w:type="character" w:customStyle="1" w:styleId="AttributeTok">
    <w:name w:val="AttributeTok"/>
    <w:basedOn w:val="VerbatimChar"/>
    <w:rPr>
      <w:color w:val="7d9029"/>
      <w:rFonts w:ascii="Calibri" w:hAnsi="Calibri" w:cs="Calibri" w:eastAsia="Calibri"/>
    </w:rPr>
  </w:style>
  <w:style w:type="character" w:customStyle="1" w:styleId="RegionMarkerTok">
    <w:name w:val="RegionMarkerTok"/>
    <w:basedOn w:val="VerbatimChar"/>
    <w:rPr>
      <w:rFonts w:ascii="Calibri" w:hAnsi="Calibri" w:cs="Calibri" w:eastAsia="Calibri"/>
    </w:rPr>
  </w:style>
  <w:style w:type="character" w:customStyle="1" w:styleId="InformationTok">
    <w:name w:val="InformationTok"/>
    <w:basedOn w:val="VerbatimChar"/>
    <w:rPr>
      <w:color w:val="60a0b0"/>
      <w:b/>
      <w:i/>
      <w:rFonts w:ascii="Calibri" w:hAnsi="Calibri" w:cs="Calibri" w:eastAsia="Calibri"/>
    </w:rPr>
  </w:style>
  <w:style w:type="character" w:customStyle="1" w:styleId="WarningTok">
    <w:name w:val="WarningTok"/>
    <w:basedOn w:val="VerbatimChar"/>
    <w:rPr>
      <w:color w:val="60a0b0"/>
      <w:b/>
      <w:i/>
      <w:rFonts w:ascii="Calibri" w:hAnsi="Calibri" w:cs="Calibri" w:eastAsia="Calibri"/>
    </w:rPr>
  </w:style>
  <w:style w:type="character" w:customStyle="1" w:styleId="AlertTok">
    <w:name w:val="AlertTok"/>
    <w:basedOn w:val="VerbatimChar"/>
    <w:rPr>
      <w:color w:val="ff0000"/>
      <w:b/>
      <w:rFonts w:ascii="Calibri" w:hAnsi="Calibri" w:cs="Calibri" w:eastAsia="Calibri"/>
    </w:rPr>
  </w:style>
  <w:style w:type="character" w:customStyle="1" w:styleId="ErrorTok">
    <w:name w:val="ErrorTok"/>
    <w:basedOn w:val="VerbatimChar"/>
    <w:rPr>
      <w:color w:val="ff0000"/>
      <w:b/>
      <w:rFonts w:ascii="Calibri" w:hAnsi="Calibri" w:cs="Calibri" w:eastAsia="Calibri"/>
    </w:rPr>
  </w:style>
  <w:style w:type="character" w:customStyle="1" w:styleId="NormalTok">
    <w:name w:val="NormalTok"/>
    <w:basedOn w:val="VerbatimChar"/>
    <w:rPr>
      <w:rFonts w:ascii="Calibri" w:hAnsi="Calibri" w:cs="Calibri" w:eastAsia="Calibri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2026-10-26T07:49:41Z</dcterms:created>
  <dcterms:modified xsi:type="dcterms:W3CDTF">2026-10-26T07:49:41Z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