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4D66" w14:textId="5BB51CB3" w:rsidR="00237E5A" w:rsidRPr="009049A8" w:rsidRDefault="009049A8" w:rsidP="009049A8">
      <w:pPr>
        <w:rPr>
          <w:rFonts w:ascii="Times New Roman" w:hAnsi="Times New Roman" w:cs="Times New Roman"/>
          <w:sz w:val="20"/>
          <w:szCs w:val="20"/>
        </w:rPr>
      </w:pPr>
      <w:r w:rsidRPr="009049A8">
        <w:rPr>
          <w:rFonts w:ascii="Times New Roman" w:hAnsi="Times New Roman" w:cs="Times New Roman"/>
          <w:sz w:val="20"/>
          <w:szCs w:val="20"/>
        </w:rPr>
        <w:t>Title: EKF-Guided Chain-Reaction Interception for Target Reacquisition in Swarm-Based Wireless Sensor Network</w:t>
      </w:r>
    </w:p>
    <w:p w14:paraId="60AC8613" w14:textId="74B7B0FE" w:rsidR="009049A8" w:rsidRDefault="009049A8" w:rsidP="009049A8">
      <w:pPr>
        <w:rPr>
          <w:rFonts w:ascii="Times New Roman" w:hAnsi="Times New Roman" w:cs="Times New Roman"/>
          <w:sz w:val="20"/>
          <w:szCs w:val="20"/>
        </w:rPr>
      </w:pPr>
      <w:r w:rsidRPr="009049A8">
        <w:rPr>
          <w:rFonts w:ascii="Times New Roman" w:hAnsi="Times New Roman" w:cs="Times New Roman"/>
          <w:sz w:val="20"/>
          <w:szCs w:val="20"/>
        </w:rPr>
        <w:t>Author: Yeqi Sang</w:t>
      </w:r>
    </w:p>
    <w:p w14:paraId="2AD066BB" w14:textId="5A8C49BD" w:rsidR="00D06FCC" w:rsidRPr="00C40EE1" w:rsidRDefault="00D06FCC" w:rsidP="00C40EE1">
      <w:pPr>
        <w:pStyle w:val="ListParagraph"/>
        <w:numPr>
          <w:ilvl w:val="0"/>
          <w:numId w:val="7"/>
        </w:numPr>
        <w:rPr>
          <w:rFonts w:ascii="Times New Roman" w:hAnsi="Times New Roman" w:cs="Times New Roman"/>
          <w:b/>
          <w:bCs/>
          <w:sz w:val="20"/>
          <w:szCs w:val="20"/>
        </w:rPr>
      </w:pPr>
      <w:r w:rsidRPr="00C40EE1">
        <w:rPr>
          <w:rFonts w:ascii="Times New Roman" w:hAnsi="Times New Roman" w:cs="Times New Roman" w:hint="eastAsia"/>
          <w:b/>
          <w:bCs/>
          <w:sz w:val="20"/>
          <w:szCs w:val="20"/>
        </w:rPr>
        <w:t>Problem Statement</w:t>
      </w:r>
    </w:p>
    <w:p w14:paraId="2EF70B76" w14:textId="4E32EDBB" w:rsidR="00D06FCC" w:rsidRPr="00D06FCC" w:rsidRDefault="00D06FCC" w:rsidP="00C40EE1">
      <w:pPr>
        <w:rPr>
          <w:rFonts w:ascii="Times New Roman" w:hAnsi="Times New Roman" w:cs="Times New Roman"/>
          <w:sz w:val="20"/>
          <w:szCs w:val="20"/>
        </w:rPr>
      </w:pPr>
      <w:r w:rsidRPr="00D06FCC">
        <w:rPr>
          <w:rFonts w:ascii="Times New Roman" w:hAnsi="Times New Roman" w:cs="Times New Roman"/>
          <w:sz w:val="20"/>
          <w:szCs w:val="20"/>
        </w:rPr>
        <w:t xml:space="preserve">In a typical swarm-based wireless sensor network (WSN), the number of mobile sensors is significantly larger than the number of tracked targets. From prior experiments (e.g., Naeimeh’s simulation), </w:t>
      </w:r>
      <w:commentRangeStart w:id="0"/>
      <w:r w:rsidRPr="00D06FCC">
        <w:rPr>
          <w:rFonts w:ascii="Times New Roman" w:hAnsi="Times New Roman" w:cs="Times New Roman"/>
          <w:sz w:val="20"/>
          <w:szCs w:val="20"/>
        </w:rPr>
        <w:t>even with multiple simultaneous targets, fewer than one-third of the sensors are actively engaged</w:t>
      </w:r>
      <w:commentRangeEnd w:id="0"/>
      <w:r w:rsidR="006A3565" w:rsidRPr="00D06FCC">
        <w:rPr>
          <w:rStyle w:val="CommentReference"/>
          <w:rFonts w:ascii="Times New Roman" w:hAnsi="Times New Roman" w:cs="Times New Roman"/>
          <w:sz w:val="20"/>
          <w:szCs w:val="20"/>
        </w:rPr>
        <w:commentReference w:id="0"/>
      </w:r>
      <w:r w:rsidRPr="00D06FCC">
        <w:rPr>
          <w:rFonts w:ascii="Times New Roman" w:hAnsi="Times New Roman" w:cs="Times New Roman"/>
          <w:sz w:val="20"/>
          <w:szCs w:val="20"/>
        </w:rPr>
        <w:t xml:space="preserve"> in tracking or interception at any given time. For example, in a network of 25 sensors with 3 active targets, </w:t>
      </w:r>
      <w:r w:rsidR="00DF12C8" w:rsidRPr="00D06FCC">
        <w:rPr>
          <w:rFonts w:ascii="Times New Roman" w:hAnsi="Times New Roman" w:cs="Times New Roman"/>
          <w:sz w:val="20"/>
          <w:szCs w:val="20"/>
        </w:rPr>
        <w:t>most</w:t>
      </w:r>
      <w:r w:rsidRPr="00D06FCC">
        <w:rPr>
          <w:rFonts w:ascii="Times New Roman" w:hAnsi="Times New Roman" w:cs="Times New Roman"/>
          <w:sz w:val="20"/>
          <w:szCs w:val="20"/>
        </w:rPr>
        <w:t xml:space="preserve"> sensors remain in an IDLE state.</w:t>
      </w:r>
    </w:p>
    <w:p w14:paraId="567F7114" w14:textId="77777777" w:rsidR="00D06FCC" w:rsidRPr="00D06FCC" w:rsidRDefault="00D06FCC" w:rsidP="00C40EE1">
      <w:pPr>
        <w:rPr>
          <w:rFonts w:ascii="Times New Roman" w:hAnsi="Times New Roman" w:cs="Times New Roman"/>
          <w:sz w:val="20"/>
          <w:szCs w:val="20"/>
        </w:rPr>
      </w:pPr>
      <w:r w:rsidRPr="00D06FCC">
        <w:rPr>
          <w:rFonts w:ascii="Times New Roman" w:hAnsi="Times New Roman" w:cs="Times New Roman"/>
          <w:sz w:val="20"/>
          <w:szCs w:val="20"/>
        </w:rPr>
        <w:t xml:space="preserve">This observation motivates the question of whether these unused sensors can be leveraged more effectively to improve target reacquisition when a target escapes the sensing range. Instead of allowing sensors to remain idle, we propose using them to support a </w:t>
      </w:r>
      <w:r w:rsidRPr="00D06FCC">
        <w:rPr>
          <w:rFonts w:ascii="Times New Roman" w:hAnsi="Times New Roman" w:cs="Times New Roman"/>
          <w:b/>
          <w:bCs/>
          <w:sz w:val="20"/>
          <w:szCs w:val="20"/>
        </w:rPr>
        <w:t>chain-reaction interception</w:t>
      </w:r>
      <w:r w:rsidRPr="00D06FCC">
        <w:rPr>
          <w:rFonts w:ascii="Times New Roman" w:hAnsi="Times New Roman" w:cs="Times New Roman"/>
          <w:sz w:val="20"/>
          <w:szCs w:val="20"/>
        </w:rPr>
        <w:t xml:space="preserve"> mechanism, where additional interceptors are progressively recruited when initial interceptors fail to reacquire the target.</w:t>
      </w:r>
    </w:p>
    <w:p w14:paraId="7221E37B" w14:textId="77777777" w:rsidR="00D06FCC" w:rsidRPr="00D06FCC" w:rsidRDefault="00D06FCC" w:rsidP="00C40EE1">
      <w:pPr>
        <w:rPr>
          <w:rFonts w:ascii="Times New Roman" w:hAnsi="Times New Roman" w:cs="Times New Roman"/>
          <w:sz w:val="20"/>
          <w:szCs w:val="20"/>
        </w:rPr>
      </w:pPr>
      <w:r w:rsidRPr="00D06FCC">
        <w:rPr>
          <w:rFonts w:ascii="Times New Roman" w:hAnsi="Times New Roman" w:cs="Times New Roman"/>
          <w:sz w:val="20"/>
          <w:szCs w:val="20"/>
        </w:rPr>
        <w:t>The proposed development proceeds in three phases:</w:t>
      </w:r>
    </w:p>
    <w:p w14:paraId="64187214" w14:textId="77777777" w:rsidR="00D06FCC" w:rsidRPr="00D06FCC" w:rsidRDefault="00D06FCC" w:rsidP="00C40EE1">
      <w:pPr>
        <w:rPr>
          <w:rFonts w:ascii="Times New Roman" w:hAnsi="Times New Roman" w:cs="Times New Roman"/>
          <w:sz w:val="20"/>
          <w:szCs w:val="20"/>
        </w:rPr>
      </w:pPr>
      <w:commentRangeStart w:id="1"/>
      <w:r w:rsidRPr="00D06FCC">
        <w:rPr>
          <w:rFonts w:ascii="Times New Roman" w:hAnsi="Times New Roman" w:cs="Times New Roman"/>
          <w:b/>
          <w:bCs/>
          <w:sz w:val="20"/>
          <w:szCs w:val="20"/>
        </w:rPr>
        <w:t>Phase 1 — Single-Target Chain-Reaction Interception:</w:t>
      </w:r>
      <w:r w:rsidRPr="00D06FCC">
        <w:rPr>
          <w:rFonts w:ascii="Times New Roman" w:hAnsi="Times New Roman" w:cs="Times New Roman"/>
          <w:sz w:val="20"/>
          <w:szCs w:val="20"/>
        </w:rPr>
        <w:br/>
        <w:t>Implement and validate the core chain-reaction mechanism for the single-target case, where failed interceptors trigger the recruitment of additional nearby sensors, forming a decentralized, multi-stage interception cascade.</w:t>
      </w:r>
      <w:commentRangeEnd w:id="1"/>
      <w:r w:rsidR="00C22089" w:rsidRPr="00D06FCC">
        <w:rPr>
          <w:rStyle w:val="CommentReference"/>
          <w:rFonts w:ascii="Times New Roman" w:hAnsi="Times New Roman" w:cs="Times New Roman"/>
          <w:sz w:val="20"/>
          <w:szCs w:val="20"/>
        </w:rPr>
        <w:commentReference w:id="1"/>
      </w:r>
    </w:p>
    <w:p w14:paraId="18DD5610" w14:textId="0266C202" w:rsidR="00D06FCC" w:rsidRPr="00D06FCC" w:rsidRDefault="00D06FCC" w:rsidP="00C40EE1">
      <w:pPr>
        <w:rPr>
          <w:rFonts w:ascii="Times New Roman" w:hAnsi="Times New Roman" w:cs="Times New Roman"/>
          <w:sz w:val="20"/>
          <w:szCs w:val="20"/>
        </w:rPr>
      </w:pPr>
      <w:commentRangeStart w:id="2"/>
      <w:r w:rsidRPr="00D06FCC">
        <w:rPr>
          <w:rFonts w:ascii="Times New Roman" w:hAnsi="Times New Roman" w:cs="Times New Roman"/>
          <w:b/>
          <w:bCs/>
          <w:sz w:val="20"/>
          <w:szCs w:val="20"/>
        </w:rPr>
        <w:t>Phase 2 — Multi-Target Interception with Basic Conflict Handling:</w:t>
      </w:r>
      <w:r w:rsidRPr="00D06FCC">
        <w:rPr>
          <w:rFonts w:ascii="Times New Roman" w:hAnsi="Times New Roman" w:cs="Times New Roman"/>
          <w:sz w:val="20"/>
          <w:szCs w:val="20"/>
        </w:rPr>
        <w:br/>
        <w:t xml:space="preserve">Extend the chain-reaction mechanism to the multi-target case. Since multiple targets may attempt to recruit the same sensor, a </w:t>
      </w:r>
      <w:r w:rsidRPr="00F43C67">
        <w:rPr>
          <w:rFonts w:ascii="Times New Roman" w:hAnsi="Times New Roman" w:cs="Times New Roman"/>
          <w:b/>
          <w:bCs/>
          <w:sz w:val="20"/>
          <w:szCs w:val="20"/>
        </w:rPr>
        <w:t>simple first-come-first-served</w:t>
      </w:r>
      <w:r w:rsidRPr="00D06FCC">
        <w:rPr>
          <w:rFonts w:ascii="Times New Roman" w:hAnsi="Times New Roman" w:cs="Times New Roman"/>
          <w:sz w:val="20"/>
          <w:szCs w:val="20"/>
        </w:rPr>
        <w:t xml:space="preserve"> policy will be used initially to resolve conflicts</w:t>
      </w:r>
      <w:r w:rsidR="00DF12C8">
        <w:rPr>
          <w:rFonts w:ascii="Times New Roman" w:hAnsi="Times New Roman" w:cs="Times New Roman" w:hint="eastAsia"/>
          <w:sz w:val="20"/>
          <w:szCs w:val="20"/>
        </w:rPr>
        <w:t xml:space="preserve"> between multiple target related issues</w:t>
      </w:r>
      <w:r w:rsidRPr="00D06FCC">
        <w:rPr>
          <w:rFonts w:ascii="Times New Roman" w:hAnsi="Times New Roman" w:cs="Times New Roman"/>
          <w:sz w:val="20"/>
          <w:szCs w:val="20"/>
        </w:rPr>
        <w:t>.</w:t>
      </w:r>
      <w:commentRangeEnd w:id="2"/>
      <w:r w:rsidR="00C22089" w:rsidRPr="00D06FCC">
        <w:rPr>
          <w:rStyle w:val="CommentReference"/>
          <w:rFonts w:ascii="Times New Roman" w:hAnsi="Times New Roman" w:cs="Times New Roman"/>
          <w:sz w:val="20"/>
          <w:szCs w:val="20"/>
        </w:rPr>
        <w:commentReference w:id="2"/>
      </w:r>
    </w:p>
    <w:p w14:paraId="6D766112" w14:textId="127F5869" w:rsidR="00F43C67" w:rsidRPr="00D06FCC" w:rsidRDefault="00D06FCC" w:rsidP="00792F8B">
      <w:pPr>
        <w:rPr>
          <w:rFonts w:ascii="Times New Roman" w:hAnsi="Times New Roman" w:cs="Times New Roman"/>
          <w:sz w:val="20"/>
          <w:szCs w:val="20"/>
        </w:rPr>
      </w:pPr>
      <w:commentRangeStart w:id="3"/>
      <w:r w:rsidRPr="00D06FCC">
        <w:rPr>
          <w:rFonts w:ascii="Times New Roman" w:hAnsi="Times New Roman" w:cs="Times New Roman"/>
          <w:b/>
          <w:bCs/>
          <w:sz w:val="20"/>
          <w:szCs w:val="20"/>
        </w:rPr>
        <w:t>Phase 3 — Multi-Target Interception with Optimized Bidding:</w:t>
      </w:r>
      <w:r w:rsidRPr="00D06FCC">
        <w:rPr>
          <w:rFonts w:ascii="Times New Roman" w:hAnsi="Times New Roman" w:cs="Times New Roman"/>
          <w:sz w:val="20"/>
          <w:szCs w:val="20"/>
        </w:rPr>
        <w:br/>
      </w:r>
      <w:r w:rsidR="00F43C67" w:rsidRPr="00F43C67">
        <w:rPr>
          <w:rFonts w:ascii="Times New Roman" w:hAnsi="Times New Roman" w:cs="Times New Roman"/>
          <w:sz w:val="20"/>
          <w:szCs w:val="20"/>
        </w:rPr>
        <w:t>In the multi-target case, the bidding process for each individual target can remain simple. The main challenge arises when multiple targets attempt to recruit the same sensors. Therefore, Phase 3 focuses on developing a real-time-friendly, optimized multi-target bidding mechanism that resolves sensor–target conflicts and enables each sensor to decide which target it should assist based on local utility comparisons.</w:t>
      </w:r>
      <w:commentRangeEnd w:id="3"/>
      <w:r w:rsidR="003F7133" w:rsidRPr="00D06FCC">
        <w:rPr>
          <w:rStyle w:val="CommentReference"/>
          <w:rFonts w:ascii="Times New Roman" w:hAnsi="Times New Roman" w:cs="Times New Roman"/>
          <w:sz w:val="20"/>
          <w:szCs w:val="20"/>
        </w:rPr>
        <w:commentReference w:id="3"/>
      </w:r>
    </w:p>
    <w:p w14:paraId="520CFF8A" w14:textId="1E976237" w:rsidR="00D06FCC" w:rsidRDefault="00D06FCC" w:rsidP="00CF6A75">
      <w:pPr>
        <w:rPr>
          <w:rFonts w:ascii="Times New Roman" w:hAnsi="Times New Roman" w:cs="Times New Roman"/>
          <w:sz w:val="20"/>
          <w:szCs w:val="20"/>
        </w:rPr>
      </w:pPr>
      <w:commentRangeStart w:id="4"/>
      <w:r w:rsidRPr="00D06FCC">
        <w:rPr>
          <w:rFonts w:ascii="Times New Roman" w:hAnsi="Times New Roman" w:cs="Times New Roman"/>
          <w:sz w:val="20"/>
          <w:szCs w:val="20"/>
        </w:rPr>
        <w:t>In the earlier version of the proposal, a distributed search mode was planned for recovery after tracking failure. However, given the WSN configuration and the EKF-based prediction capability, a full search mode is not needed for the current scope. Since the target’s motion can be predicted, a strengthened interception strategy—rather than wide-area search—is more appropriate and efficient for this system.</w:t>
      </w:r>
      <w:commentRangeEnd w:id="4"/>
      <w:r w:rsidR="00C22089">
        <w:rPr>
          <w:rStyle w:val="CommentReference"/>
          <w:rFonts w:ascii="Times New Roman" w:hAnsi="Times New Roman" w:cs="Times New Roman"/>
          <w:sz w:val="20"/>
          <w:szCs w:val="20"/>
        </w:rPr>
        <w:commentReference w:id="4"/>
      </w:r>
    </w:p>
    <w:p w14:paraId="047A7F56" w14:textId="0A9DEBFD" w:rsidR="00981BB3" w:rsidRDefault="00981BB3" w:rsidP="00CF6A75">
      <w:pPr>
        <w:rPr>
          <w:rFonts w:ascii="Times New Roman" w:hAnsi="Times New Roman" w:cs="Times New Roman"/>
          <w:sz w:val="20"/>
          <w:szCs w:val="20"/>
        </w:rPr>
      </w:pPr>
      <w:commentRangeStart w:id="5"/>
      <w:r w:rsidRPr="00981BB3">
        <w:rPr>
          <w:rFonts w:ascii="Times New Roman" w:hAnsi="Times New Roman" w:cs="Times New Roman"/>
          <w:sz w:val="20"/>
          <w:szCs w:val="20"/>
        </w:rPr>
        <w:t>The project will be carried out using the FSM framework that I developed</w:t>
      </w:r>
      <w:commentRangeEnd w:id="5"/>
      <w:r w:rsidR="009450AB" w:rsidRPr="00981BB3">
        <w:rPr>
          <w:rStyle w:val="CommentReference"/>
          <w:rFonts w:ascii="Times New Roman" w:hAnsi="Times New Roman" w:cs="Times New Roman"/>
          <w:sz w:val="20"/>
          <w:szCs w:val="20"/>
        </w:rPr>
        <w:commentReference w:id="5"/>
      </w:r>
      <w:r w:rsidRPr="00981BB3">
        <w:rPr>
          <w:rFonts w:ascii="Times New Roman" w:hAnsi="Times New Roman" w:cs="Times New Roman"/>
          <w:sz w:val="20"/>
          <w:szCs w:val="20"/>
        </w:rPr>
        <w:t>, which extends and restructures the design of Naeimeh’s earlier code. Implementing chain-reaction interception necessitates significant architectural changes, making it more appropriate to work from my own version. Nevertheless, her implementation will be retained for baseline comparison in the evaluation phase.</w:t>
      </w:r>
    </w:p>
    <w:p w14:paraId="0B86957A" w14:textId="77777777" w:rsidR="00DF12C8" w:rsidRDefault="00DF12C8" w:rsidP="00CF6A75">
      <w:pPr>
        <w:rPr>
          <w:rFonts w:ascii="Times New Roman" w:hAnsi="Times New Roman" w:cs="Times New Roman"/>
          <w:b/>
          <w:bCs/>
          <w:sz w:val="20"/>
          <w:szCs w:val="20"/>
        </w:rPr>
      </w:pPr>
    </w:p>
    <w:p w14:paraId="34A1459A" w14:textId="77777777" w:rsidR="008743FC" w:rsidRDefault="008743FC" w:rsidP="00CF6A75">
      <w:pPr>
        <w:rPr>
          <w:rFonts w:ascii="Times New Roman" w:hAnsi="Times New Roman" w:cs="Times New Roman"/>
          <w:b/>
          <w:bCs/>
          <w:sz w:val="20"/>
          <w:szCs w:val="20"/>
        </w:rPr>
      </w:pPr>
    </w:p>
    <w:p w14:paraId="539187B6" w14:textId="77777777" w:rsidR="00792F8B" w:rsidRDefault="00792F8B" w:rsidP="00CF6A75">
      <w:pPr>
        <w:rPr>
          <w:rFonts w:ascii="Times New Roman" w:hAnsi="Times New Roman" w:cs="Times New Roman"/>
          <w:b/>
          <w:bCs/>
          <w:sz w:val="20"/>
          <w:szCs w:val="20"/>
        </w:rPr>
      </w:pPr>
    </w:p>
    <w:p w14:paraId="384C1CA3" w14:textId="77777777" w:rsidR="00792F8B" w:rsidRPr="00DF12C8" w:rsidRDefault="00792F8B" w:rsidP="00CF6A75">
      <w:pPr>
        <w:rPr>
          <w:rFonts w:ascii="Times New Roman" w:hAnsi="Times New Roman" w:cs="Times New Roman"/>
          <w:b/>
          <w:bCs/>
          <w:sz w:val="20"/>
          <w:szCs w:val="20"/>
        </w:rPr>
      </w:pPr>
    </w:p>
    <w:p w14:paraId="27106675" w14:textId="2343654F" w:rsidR="00C40EE1" w:rsidRPr="00DF12C8" w:rsidRDefault="00CF6A75" w:rsidP="00C40EE1">
      <w:pPr>
        <w:pStyle w:val="ListParagraph"/>
        <w:numPr>
          <w:ilvl w:val="0"/>
          <w:numId w:val="7"/>
        </w:numPr>
        <w:rPr>
          <w:rFonts w:ascii="Times New Roman" w:hAnsi="Times New Roman" w:cs="Times New Roman"/>
          <w:b/>
          <w:bCs/>
          <w:sz w:val="20"/>
          <w:szCs w:val="20"/>
        </w:rPr>
      </w:pPr>
      <w:r w:rsidRPr="00DF12C8">
        <w:rPr>
          <w:rFonts w:ascii="Times New Roman" w:hAnsi="Times New Roman" w:cs="Times New Roman" w:hint="eastAsia"/>
          <w:b/>
          <w:bCs/>
          <w:sz w:val="20"/>
          <w:szCs w:val="20"/>
        </w:rPr>
        <w:lastRenderedPageBreak/>
        <w:t>Phase 1 Methodology</w:t>
      </w:r>
    </w:p>
    <w:p w14:paraId="3550AB42" w14:textId="77777777" w:rsidR="00DF12C8" w:rsidRDefault="00DF12C8" w:rsidP="00DF12C8">
      <w:pPr>
        <w:pStyle w:val="NormalWeb"/>
        <w:rPr>
          <w:rFonts w:eastAsiaTheme="minorEastAsia"/>
          <w:kern w:val="2"/>
          <w:sz w:val="20"/>
          <w:szCs w:val="20"/>
          <w14:ligatures w14:val="standardContextual"/>
        </w:rPr>
      </w:pPr>
      <w:r w:rsidRPr="009C77DC">
        <w:rPr>
          <w:rFonts w:eastAsiaTheme="minorEastAsia"/>
          <w:kern w:val="2"/>
          <w:sz w:val="20"/>
          <w:szCs w:val="20"/>
          <w14:ligatures w14:val="standardContextual"/>
        </w:rPr>
        <w:t xml:space="preserve">Phase I focuses on designing and validating a decentralized chain-reaction interception mechanism for a single target. The goal is to ensure that when the primary interceptor fails, additional sensors are recruited in </w:t>
      </w:r>
      <w:r w:rsidRPr="00AF5EF1">
        <w:rPr>
          <w:rFonts w:eastAsiaTheme="minorEastAsia"/>
          <w:b/>
          <w:bCs/>
          <w:kern w:val="2"/>
          <w:sz w:val="20"/>
          <w:szCs w:val="20"/>
          <w14:ligatures w14:val="standardContextual"/>
        </w:rPr>
        <w:t>sequential “rounds,” forming a multi-stage pursuit cascade that increases the likelihood of reacquisition without invoking a</w:t>
      </w:r>
      <w:r w:rsidRPr="009C77DC">
        <w:rPr>
          <w:rFonts w:eastAsiaTheme="minorEastAsia"/>
          <w:kern w:val="2"/>
          <w:sz w:val="20"/>
          <w:szCs w:val="20"/>
          <w14:ligatures w14:val="standardContextual"/>
        </w:rPr>
        <w:t xml:space="preserve"> wide-area search mode.</w:t>
      </w:r>
    </w:p>
    <w:p w14:paraId="4D9203B3" w14:textId="74750472" w:rsidR="000D2F1A" w:rsidRDefault="000D2F1A" w:rsidP="00DF12C8">
      <w:pPr>
        <w:pStyle w:val="NormalWeb"/>
        <w:rPr>
          <w:rFonts w:eastAsiaTheme="minorEastAsia"/>
          <w:kern w:val="2"/>
          <w:sz w:val="20"/>
          <w:szCs w:val="20"/>
          <w14:ligatures w14:val="standardContextual"/>
        </w:rPr>
      </w:pPr>
      <w:r w:rsidRPr="000D2F1A">
        <w:rPr>
          <w:rFonts w:eastAsiaTheme="minorEastAsia"/>
          <w:noProof/>
          <w:kern w:val="2"/>
          <w:sz w:val="20"/>
          <w:szCs w:val="20"/>
          <w14:ligatures w14:val="standardContextual"/>
        </w:rPr>
        <w:drawing>
          <wp:inline distT="0" distB="0" distL="0" distR="0" wp14:anchorId="413F32F6" wp14:editId="6A111AC5">
            <wp:extent cx="5334000" cy="3070137"/>
            <wp:effectExtent l="0" t="0" r="0" b="0"/>
            <wp:docPr id="812468625" name="Picture 1" descr="A diagram of a game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68625" name="Picture 1" descr="A diagram of a game pla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6356" cy="3071493"/>
                    </a:xfrm>
                    <a:prstGeom prst="rect">
                      <a:avLst/>
                    </a:prstGeom>
                    <a:noFill/>
                    <a:ln>
                      <a:noFill/>
                    </a:ln>
                  </pic:spPr>
                </pic:pic>
              </a:graphicData>
            </a:graphic>
          </wp:inline>
        </w:drawing>
      </w:r>
    </w:p>
    <w:p w14:paraId="1A6F77C8" w14:textId="77777777" w:rsidR="000D2F1A" w:rsidRPr="000D2F1A" w:rsidRDefault="000D2F1A" w:rsidP="000D2F1A">
      <w:pPr>
        <w:pStyle w:val="NormalWeb"/>
        <w:rPr>
          <w:sz w:val="20"/>
          <w:szCs w:val="20"/>
        </w:rPr>
      </w:pPr>
      <w:r w:rsidRPr="000D2F1A">
        <w:rPr>
          <w:sz w:val="20"/>
          <w:szCs w:val="20"/>
        </w:rPr>
        <w:t>In this scenario, the main tracking sensor (Sensor 11) loses the target, predicts the target’s trajectory, and computes the intercept point. It then selects Sensor 6 and Sensor 12 as the first-round interceptors.</w:t>
      </w:r>
    </w:p>
    <w:p w14:paraId="4153051B" w14:textId="77777777" w:rsidR="000D2F1A" w:rsidRPr="000D2F1A" w:rsidRDefault="000D2F1A" w:rsidP="000D2F1A">
      <w:pPr>
        <w:pStyle w:val="NormalWeb"/>
        <w:rPr>
          <w:sz w:val="20"/>
          <w:szCs w:val="20"/>
        </w:rPr>
      </w:pPr>
      <w:r w:rsidRPr="000D2F1A">
        <w:rPr>
          <w:sz w:val="20"/>
          <w:szCs w:val="20"/>
        </w:rPr>
        <w:t>From there, Sensor 6 recruits Sensor 7 from its neighboring sensors as a second-round interceptor, and similarly, Sensor 12 selects Sensor 13. As more sensors join the interception chain, they approach the target from multiple directions, which reduces the probability of losing the target again—especially if the target changes direction abruptly.</w:t>
      </w:r>
    </w:p>
    <w:p w14:paraId="4540C6E9" w14:textId="5A20CFE7" w:rsidR="002C56D3" w:rsidRPr="000D2F1A" w:rsidRDefault="000D2F1A" w:rsidP="00A779B1">
      <w:pPr>
        <w:pStyle w:val="NormalWeb"/>
        <w:rPr>
          <w:rFonts w:eastAsiaTheme="minorEastAsia"/>
          <w:sz w:val="20"/>
          <w:szCs w:val="20"/>
        </w:rPr>
      </w:pPr>
      <w:commentRangeStart w:id="6"/>
      <w:r w:rsidRPr="000D2F1A">
        <w:rPr>
          <w:sz w:val="20"/>
          <w:szCs w:val="20"/>
        </w:rPr>
        <w:t>In this case, the interceptor bidding process can remain relatively simple, because the chain-reaction interception strategy inherently provides higher tolerance to individual interceptor failures.</w:t>
      </w:r>
      <w:commentRangeEnd w:id="6"/>
      <w:r w:rsidR="00082E2B" w:rsidRPr="000D2F1A">
        <w:rPr>
          <w:rStyle w:val="CommentReference"/>
          <w:rFonts w:eastAsiaTheme="minorEastAsia"/>
          <w:sz w:val="20"/>
          <w:szCs w:val="20"/>
        </w:rPr>
        <w:commentReference w:id="6"/>
      </w:r>
    </w:p>
    <w:p w14:paraId="5B38001B" w14:textId="34DF5F38" w:rsidR="006B59B3" w:rsidRPr="000D2F1A" w:rsidRDefault="006B59B3" w:rsidP="00DF12C8">
      <w:pPr>
        <w:pStyle w:val="NormalWeb"/>
        <w:rPr>
          <w:rFonts w:eastAsiaTheme="minorEastAsia"/>
          <w:b/>
          <w:bCs/>
          <w:kern w:val="2"/>
          <w:sz w:val="20"/>
          <w:szCs w:val="20"/>
          <w14:ligatures w14:val="standardContextual"/>
        </w:rPr>
      </w:pPr>
      <w:r w:rsidRPr="000D2F1A">
        <w:rPr>
          <w:rFonts w:eastAsiaTheme="minorEastAsia" w:hint="eastAsia"/>
          <w:b/>
          <w:bCs/>
          <w:kern w:val="2"/>
          <w:sz w:val="20"/>
          <w:szCs w:val="20"/>
          <w14:ligatures w14:val="standardContextual"/>
        </w:rPr>
        <w:t>Three main points should be focused on:</w:t>
      </w:r>
    </w:p>
    <w:p w14:paraId="28BF46E3" w14:textId="202DEB2C" w:rsidR="00AF5EF1" w:rsidRDefault="00AF5EF1" w:rsidP="00AF5EF1">
      <w:pPr>
        <w:pStyle w:val="NormalWeb"/>
        <w:rPr>
          <w:rFonts w:eastAsiaTheme="minorEastAsia"/>
          <w:kern w:val="2"/>
          <w:sz w:val="20"/>
          <w:szCs w:val="20"/>
          <w14:ligatures w14:val="standardContextual"/>
        </w:rPr>
      </w:pPr>
      <w:r w:rsidRPr="00AF5EF1">
        <w:rPr>
          <w:rFonts w:eastAsiaTheme="minorEastAsia"/>
          <w:kern w:val="2"/>
          <w:sz w:val="20"/>
          <w:szCs w:val="20"/>
          <w14:ligatures w14:val="standardContextual"/>
        </w:rPr>
        <w:t xml:space="preserve">1. </w:t>
      </w:r>
      <w:r w:rsidR="000D2F1A">
        <w:rPr>
          <w:rFonts w:eastAsiaTheme="minorEastAsia" w:hint="eastAsia"/>
          <w:kern w:val="2"/>
          <w:sz w:val="20"/>
          <w:szCs w:val="20"/>
          <w14:ligatures w14:val="standardContextual"/>
        </w:rPr>
        <w:t>What</w:t>
      </w:r>
      <w:r w:rsidR="000D2F1A">
        <w:rPr>
          <w:rFonts w:eastAsiaTheme="minorEastAsia"/>
          <w:kern w:val="2"/>
          <w:sz w:val="20"/>
          <w:szCs w:val="20"/>
          <w14:ligatures w14:val="standardContextual"/>
        </w:rPr>
        <w:t>’</w:t>
      </w:r>
      <w:r w:rsidR="000D2F1A">
        <w:rPr>
          <w:rFonts w:eastAsiaTheme="minorEastAsia" w:hint="eastAsia"/>
          <w:kern w:val="2"/>
          <w:sz w:val="20"/>
          <w:szCs w:val="20"/>
          <w14:ligatures w14:val="standardContextual"/>
        </w:rPr>
        <w:t>s the bidding process for selecting sensor to intercept.</w:t>
      </w:r>
    </w:p>
    <w:p w14:paraId="490434B6" w14:textId="77777777" w:rsidR="002C56D3" w:rsidRPr="004044BE" w:rsidRDefault="002C56D3" w:rsidP="00AF5EF1">
      <w:pPr>
        <w:pStyle w:val="NormalWeb"/>
        <w:rPr>
          <w:rFonts w:eastAsiaTheme="minorEastAsia"/>
          <w:strike/>
          <w:kern w:val="2"/>
          <w:sz w:val="20"/>
          <w:szCs w:val="20"/>
          <w14:ligatures w14:val="standardContextual"/>
        </w:rPr>
      </w:pPr>
      <w:commentRangeStart w:id="7"/>
      <w:r w:rsidRPr="002C56D3">
        <w:rPr>
          <w:rFonts w:eastAsiaTheme="minorEastAsia"/>
          <w:kern w:val="2"/>
          <w:sz w:val="20"/>
          <w:szCs w:val="20"/>
          <w14:ligatures w14:val="standardContextual"/>
        </w:rPr>
        <w:t xml:space="preserve">When the active tracking sensor loses the target, it immediately uses the EKF to predict the target’s future position and determine a corresponding intercept point. </w:t>
      </w:r>
      <w:commentRangeEnd w:id="7"/>
      <w:r w:rsidR="00082E2B" w:rsidRPr="002C56D3">
        <w:rPr>
          <w:rStyle w:val="CommentReference"/>
          <w:rFonts w:eastAsiaTheme="minorEastAsia"/>
          <w:kern w:val="2"/>
          <w:sz w:val="20"/>
          <w:szCs w:val="20"/>
          <w14:ligatures w14:val="standardContextual"/>
        </w:rPr>
        <w:commentReference w:id="7"/>
      </w:r>
      <w:r w:rsidRPr="002C56D3">
        <w:rPr>
          <w:rFonts w:eastAsiaTheme="minorEastAsia"/>
          <w:kern w:val="2"/>
          <w:sz w:val="20"/>
          <w:szCs w:val="20"/>
          <w14:ligatures w14:val="standardContextual"/>
        </w:rPr>
        <w:t>The tracker then recruits two initial interceptors through a bidding process.</w:t>
      </w:r>
      <w:r w:rsidRPr="002C56D3">
        <w:rPr>
          <w:rFonts w:eastAsiaTheme="minorEastAsia"/>
          <w:kern w:val="2"/>
          <w:sz w:val="20"/>
          <w:szCs w:val="20"/>
          <w14:ligatures w14:val="standardContextual"/>
        </w:rPr>
        <w:br/>
      </w:r>
      <w:r w:rsidRPr="00ED40B7">
        <w:rPr>
          <w:rFonts w:eastAsiaTheme="minorEastAsia"/>
          <w:kern w:val="2"/>
          <w:sz w:val="20"/>
          <w:szCs w:val="20"/>
          <w14:ligatures w14:val="standardContextual"/>
        </w:rPr>
        <w:t>The bidding process can remain lightweight and computationally efficient for real-time execution, since the chain-reaction interception strategy provides higher tolerance to individual interceptor failures.</w:t>
      </w:r>
    </w:p>
    <w:p w14:paraId="77546652" w14:textId="2BFFF7ED" w:rsidR="00F43C67" w:rsidRDefault="00F43C67" w:rsidP="00AF5EF1">
      <w:pPr>
        <w:pStyle w:val="NormalWeb"/>
        <w:rPr>
          <w:rFonts w:eastAsiaTheme="minorEastAsia"/>
          <w:kern w:val="2"/>
          <w:sz w:val="20"/>
          <w:szCs w:val="20"/>
          <w14:ligatures w14:val="standardContextual"/>
        </w:rPr>
      </w:pPr>
      <w:r>
        <w:rPr>
          <w:rFonts w:eastAsiaTheme="minorEastAsia" w:hint="eastAsia"/>
          <w:kern w:val="2"/>
          <w:sz w:val="20"/>
          <w:szCs w:val="20"/>
          <w14:ligatures w14:val="standardContextual"/>
        </w:rPr>
        <w:t># TODO</w:t>
      </w:r>
    </w:p>
    <w:p w14:paraId="5B03EB24" w14:textId="1484E2F9" w:rsidR="00AF5EF1" w:rsidRPr="00AF5EF1" w:rsidRDefault="00AF5EF1" w:rsidP="00AF5EF1">
      <w:pPr>
        <w:pStyle w:val="NormalWeb"/>
        <w:rPr>
          <w:rFonts w:eastAsiaTheme="minorEastAsia"/>
          <w:kern w:val="2"/>
          <w:sz w:val="20"/>
          <w:szCs w:val="20"/>
          <w14:ligatures w14:val="standardContextual"/>
        </w:rPr>
      </w:pPr>
      <w:commentRangeStart w:id="8"/>
      <w:r w:rsidRPr="00AF5EF1">
        <w:rPr>
          <w:rFonts w:eastAsiaTheme="minorEastAsia"/>
          <w:kern w:val="2"/>
          <w:sz w:val="20"/>
          <w:szCs w:val="20"/>
          <w14:ligatures w14:val="standardContextual"/>
        </w:rPr>
        <w:t>2. Under what conditions should an interceptor initiate the recruitment of additional nearby sensors</w:t>
      </w:r>
      <w:r w:rsidR="002C56D3">
        <w:rPr>
          <w:rFonts w:eastAsiaTheme="minorEastAsia" w:hint="eastAsia"/>
          <w:kern w:val="2"/>
          <w:sz w:val="20"/>
          <w:szCs w:val="20"/>
          <w14:ligatures w14:val="standardContextual"/>
        </w:rPr>
        <w:t>, and when</w:t>
      </w:r>
      <w:r w:rsidRPr="00AF5EF1">
        <w:rPr>
          <w:rFonts w:eastAsiaTheme="minorEastAsia"/>
          <w:kern w:val="2"/>
          <w:sz w:val="20"/>
          <w:szCs w:val="20"/>
          <w14:ligatures w14:val="standardContextual"/>
        </w:rPr>
        <w:t>?</w:t>
      </w:r>
      <w:r w:rsidRPr="00AF5EF1">
        <w:rPr>
          <w:rFonts w:eastAsiaTheme="minorEastAsia" w:hint="eastAsia"/>
          <w:kern w:val="2"/>
          <w:sz w:val="20"/>
          <w:szCs w:val="20"/>
          <w14:ligatures w14:val="standardContextual"/>
        </w:rPr>
        <w:t xml:space="preserve"> </w:t>
      </w:r>
      <w:commentRangeEnd w:id="8"/>
      <w:r w:rsidR="004044BE" w:rsidRPr="00AF5EF1">
        <w:rPr>
          <w:rStyle w:val="CommentReference"/>
          <w:rFonts w:eastAsiaTheme="minorEastAsia"/>
          <w:kern w:val="2"/>
          <w:sz w:val="20"/>
          <w:szCs w:val="20"/>
          <w14:ligatures w14:val="standardContextual"/>
        </w:rPr>
        <w:commentReference w:id="8"/>
      </w:r>
    </w:p>
    <w:p w14:paraId="1B2080F6" w14:textId="71AD7656" w:rsidR="00AF5EF1" w:rsidRDefault="008743FC" w:rsidP="00AF5EF1">
      <w:pPr>
        <w:pStyle w:val="NormalWeb"/>
        <w:rPr>
          <w:rFonts w:eastAsiaTheme="minorEastAsia"/>
          <w:kern w:val="2"/>
          <w:sz w:val="20"/>
          <w:szCs w:val="20"/>
          <w14:ligatures w14:val="standardContextual"/>
        </w:rPr>
      </w:pPr>
      <w:r>
        <w:rPr>
          <w:rFonts w:eastAsiaTheme="minorEastAsia" w:hint="eastAsia"/>
          <w:kern w:val="2"/>
          <w:sz w:val="20"/>
          <w:szCs w:val="20"/>
          <w14:ligatures w14:val="standardContextual"/>
        </w:rPr>
        <w:lastRenderedPageBreak/>
        <w:t># TODO</w:t>
      </w:r>
    </w:p>
    <w:p w14:paraId="5857525B" w14:textId="55285FF4" w:rsidR="00AF5EF1" w:rsidRPr="00AF5EF1" w:rsidRDefault="00AF5EF1" w:rsidP="00AF5EF1">
      <w:pPr>
        <w:pStyle w:val="NormalWeb"/>
        <w:rPr>
          <w:rFonts w:eastAsiaTheme="minorEastAsia"/>
          <w:kern w:val="2"/>
          <w:sz w:val="20"/>
          <w:szCs w:val="20"/>
          <w14:ligatures w14:val="standardContextual"/>
        </w:rPr>
      </w:pPr>
      <w:r w:rsidRPr="00AF5EF1">
        <w:rPr>
          <w:rFonts w:eastAsiaTheme="minorEastAsia"/>
          <w:kern w:val="2"/>
          <w:sz w:val="20"/>
          <w:szCs w:val="20"/>
          <w14:ligatures w14:val="standardContextual"/>
        </w:rPr>
        <w:t>3. When should the recruitment process terminate for a given target, and what should be done with interceptors from previous rounds?</w:t>
      </w:r>
      <w:r w:rsidRPr="00AF5EF1">
        <w:rPr>
          <w:rFonts w:eastAsiaTheme="minorEastAsia" w:hint="eastAsia"/>
          <w:kern w:val="2"/>
          <w:sz w:val="20"/>
          <w:szCs w:val="20"/>
          <w14:ligatures w14:val="standardContextual"/>
        </w:rPr>
        <w:t xml:space="preserve"> </w:t>
      </w:r>
    </w:p>
    <w:p w14:paraId="6461DDD1" w14:textId="26A1BD8D" w:rsidR="006B59B3" w:rsidRPr="009C77DC" w:rsidRDefault="008743FC" w:rsidP="00DF12C8">
      <w:pPr>
        <w:pStyle w:val="NormalWeb"/>
        <w:rPr>
          <w:rFonts w:eastAsiaTheme="minorEastAsia"/>
          <w:kern w:val="2"/>
          <w:sz w:val="20"/>
          <w:szCs w:val="20"/>
          <w14:ligatures w14:val="standardContextual"/>
        </w:rPr>
      </w:pPr>
      <w:r>
        <w:rPr>
          <w:rFonts w:eastAsiaTheme="minorEastAsia" w:hint="eastAsia"/>
          <w:kern w:val="2"/>
          <w:sz w:val="20"/>
          <w:szCs w:val="20"/>
          <w14:ligatures w14:val="standardContextual"/>
        </w:rPr>
        <w:t># TODO</w:t>
      </w:r>
    </w:p>
    <w:p w14:paraId="18E5080A" w14:textId="05365B77" w:rsidR="00FC2008" w:rsidRDefault="009C77DC" w:rsidP="00AF5EF1">
      <w:pPr>
        <w:pStyle w:val="NormalWeb"/>
        <w:rPr>
          <w:sz w:val="20"/>
          <w:szCs w:val="20"/>
        </w:rPr>
      </w:pPr>
      <w:r w:rsidRPr="006B59B3">
        <w:rPr>
          <w:rFonts w:hint="eastAsia"/>
          <w:sz w:val="20"/>
          <w:szCs w:val="20"/>
        </w:rPr>
        <w:t xml:space="preserve"> </w:t>
      </w:r>
    </w:p>
    <w:p w14:paraId="2810759E" w14:textId="3A95084F" w:rsidR="00FC2008" w:rsidRDefault="00FC2008" w:rsidP="00AF5EF1">
      <w:pPr>
        <w:pStyle w:val="NormalWeb"/>
        <w:rPr>
          <w:sz w:val="20"/>
          <w:szCs w:val="20"/>
        </w:rPr>
      </w:pPr>
      <w:r>
        <w:rPr>
          <w:sz w:val="20"/>
          <w:szCs w:val="20"/>
        </w:rPr>
        <w:t xml:space="preserve">Three targets, </w:t>
      </w:r>
      <w:r w:rsidR="006C46D9">
        <w:rPr>
          <w:sz w:val="20"/>
          <w:szCs w:val="20"/>
        </w:rPr>
        <w:t>more interceptors ( dynamic interceptors number …)</w:t>
      </w:r>
    </w:p>
    <w:p w14:paraId="27827F0D" w14:textId="453B2073" w:rsidR="006C46D9" w:rsidRDefault="006C46D9" w:rsidP="00AF5EF1">
      <w:pPr>
        <w:pStyle w:val="NormalWeb"/>
        <w:rPr>
          <w:sz w:val="20"/>
          <w:szCs w:val="20"/>
        </w:rPr>
      </w:pPr>
      <w:r>
        <w:rPr>
          <w:sz w:val="20"/>
          <w:szCs w:val="20"/>
        </w:rPr>
        <w:t>Optimization, conflict resolution scenario. Sub optimal  (write an email to confirm).  ..</w:t>
      </w:r>
    </w:p>
    <w:p w14:paraId="4B5C612D" w14:textId="4FF97467" w:rsidR="006C46D9" w:rsidRDefault="006C46D9" w:rsidP="00AF5EF1">
      <w:pPr>
        <w:pStyle w:val="NormalWeb"/>
        <w:rPr>
          <w:sz w:val="20"/>
          <w:szCs w:val="20"/>
        </w:rPr>
      </w:pPr>
      <w:r>
        <w:rPr>
          <w:sz w:val="20"/>
          <w:szCs w:val="20"/>
        </w:rPr>
        <w:t xml:space="preserve">I picked different metrices, to show the optimization. (acceptance criteria.) </w:t>
      </w:r>
    </w:p>
    <w:p w14:paraId="2B8A8DEE" w14:textId="396FDAF5" w:rsidR="006C46D9" w:rsidRDefault="006C46D9" w:rsidP="00AF5EF1">
      <w:pPr>
        <w:pStyle w:val="NormalWeb"/>
        <w:rPr>
          <w:sz w:val="20"/>
          <w:szCs w:val="20"/>
        </w:rPr>
      </w:pPr>
      <w:r>
        <w:rPr>
          <w:sz w:val="20"/>
          <w:szCs w:val="20"/>
        </w:rPr>
        <w:t xml:space="preserve">Videos: </w:t>
      </w:r>
      <w:hyperlink r:id="rId13" w:history="1">
        <w:r w:rsidR="00B34BEB" w:rsidRPr="00D30FEE">
          <w:rPr>
            <w:rStyle w:val="Hyperlink"/>
            <w:sz w:val="20"/>
            <w:szCs w:val="20"/>
          </w:rPr>
          <w:t>https://www.mathworks.com/videos/understanding-discrete-event-simulation-part-1-what-is-discrete-event-simulation--1494873178760.html</w:t>
        </w:r>
      </w:hyperlink>
    </w:p>
    <w:p w14:paraId="470E5F52" w14:textId="77777777" w:rsidR="00B34BEB" w:rsidRDefault="00B34BEB" w:rsidP="00AF5EF1">
      <w:pPr>
        <w:pStyle w:val="NormalWeb"/>
        <w:rPr>
          <w:sz w:val="20"/>
          <w:szCs w:val="20"/>
        </w:rPr>
      </w:pPr>
    </w:p>
    <w:p w14:paraId="79E6E96D" w14:textId="77777777" w:rsidR="006C46D9" w:rsidRDefault="006C46D9" w:rsidP="00AF5EF1">
      <w:pPr>
        <w:pStyle w:val="NormalWeb"/>
        <w:rPr>
          <w:sz w:val="20"/>
          <w:szCs w:val="20"/>
        </w:rPr>
      </w:pPr>
    </w:p>
    <w:p w14:paraId="38A8331B" w14:textId="77777777" w:rsidR="006C46D9" w:rsidRDefault="006C46D9" w:rsidP="00AF5EF1">
      <w:pPr>
        <w:pStyle w:val="NormalWeb"/>
        <w:rPr>
          <w:sz w:val="20"/>
          <w:szCs w:val="20"/>
        </w:rPr>
      </w:pPr>
    </w:p>
    <w:p w14:paraId="17EBBCED" w14:textId="77777777" w:rsidR="006C46D9" w:rsidRPr="006B59B3" w:rsidRDefault="006C46D9" w:rsidP="00AF5EF1">
      <w:pPr>
        <w:pStyle w:val="NormalWeb"/>
        <w:rPr>
          <w:rFonts w:eastAsiaTheme="minorEastAsia"/>
          <w:kern w:val="2"/>
          <w:sz w:val="20"/>
          <w:szCs w:val="20"/>
          <w14:ligatures w14:val="standardContextual"/>
        </w:rPr>
      </w:pPr>
    </w:p>
    <w:sectPr w:rsidR="006C46D9" w:rsidRPr="006B59B3">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5-11-17T11:43:00Z" w:initials="NNS">
    <w:p w14:paraId="5F050252" w14:textId="77777777" w:rsidR="006A3565" w:rsidRDefault="006A3565" w:rsidP="006A3565">
      <w:r>
        <w:rPr>
          <w:rStyle w:val="CommentReference"/>
        </w:rPr>
        <w:annotationRef/>
      </w:r>
      <w:r>
        <w:rPr>
          <w:sz w:val="20"/>
          <w:szCs w:val="20"/>
        </w:rPr>
        <w:t>In our last simulation with 3 targets and 25 sensors, about 17 sensors participated in tracking/interception (approximately 2/3 of the network).</w:t>
      </w:r>
    </w:p>
    <w:p w14:paraId="5E36EC9D" w14:textId="77777777" w:rsidR="006A3565" w:rsidRDefault="006A3565" w:rsidP="006A3565"/>
    <w:p w14:paraId="7BDD1E1F" w14:textId="77777777" w:rsidR="006A3565" w:rsidRDefault="006A3565" w:rsidP="006A3565">
      <w:r>
        <w:rPr>
          <w:sz w:val="20"/>
          <w:szCs w:val="20"/>
        </w:rPr>
        <w:t>Just an idea: Maybe we can test with a more sparse sensor distribution first, and then implement the chain-reaction mechanism based on those results?</w:t>
      </w:r>
    </w:p>
  </w:comment>
  <w:comment w:id="1" w:author="Naeimeh Najafizadeh Sari" w:date="2025-11-17T00:56:00Z" w:initials="NNS">
    <w:p w14:paraId="1C32F7CA" w14:textId="77AA276A" w:rsidR="00B42922" w:rsidRDefault="00C22089" w:rsidP="00B42922">
      <w:r>
        <w:rPr>
          <w:rStyle w:val="CommentReference"/>
        </w:rPr>
        <w:annotationRef/>
      </w:r>
      <w:r w:rsidR="00B42922">
        <w:rPr>
          <w:sz w:val="20"/>
          <w:szCs w:val="20"/>
        </w:rPr>
        <w:t>1- When/where does the chain reaction stop?</w:t>
      </w:r>
    </w:p>
    <w:p w14:paraId="6A58D367" w14:textId="77777777" w:rsidR="00B42922" w:rsidRDefault="00B42922" w:rsidP="00B42922"/>
    <w:p w14:paraId="6CB2FA25" w14:textId="77777777" w:rsidR="00B42922" w:rsidRDefault="00B42922" w:rsidP="00B42922">
      <w:r>
        <w:rPr>
          <w:sz w:val="20"/>
          <w:szCs w:val="20"/>
        </w:rPr>
        <w:t>2- How to handle recruitment when failed interceptors lack converged EKF data?</w:t>
      </w:r>
    </w:p>
    <w:p w14:paraId="29335494" w14:textId="77777777" w:rsidR="00B42922" w:rsidRDefault="00B42922" w:rsidP="00B42922"/>
    <w:p w14:paraId="54022C9D" w14:textId="77777777" w:rsidR="00B42922" w:rsidRDefault="00B42922" w:rsidP="00B42922">
      <w:r>
        <w:rPr>
          <w:sz w:val="20"/>
          <w:szCs w:val="20"/>
        </w:rPr>
        <w:t>3-Any strategy to minimize network disruption from cascading movements?(this would be a nice idea to pursue)</w:t>
      </w:r>
    </w:p>
  </w:comment>
  <w:comment w:id="2" w:author="Naeimeh Najafizadeh Sari" w:date="2025-11-17T00:52:00Z" w:initials="NNS">
    <w:p w14:paraId="65A0B48F" w14:textId="77777777" w:rsidR="00B42922" w:rsidRDefault="00C22089" w:rsidP="00B42922">
      <w:r>
        <w:rPr>
          <w:rStyle w:val="CommentReference"/>
        </w:rPr>
        <w:annotationRef/>
      </w:r>
      <w:r w:rsidR="00B42922">
        <w:rPr>
          <w:sz w:val="20"/>
          <w:szCs w:val="20"/>
        </w:rPr>
        <w:t>The current system already implements conflict resolution using a min-max strategy to minimize the maximum bid across targets. A first-come-first-served approach would be simpler but may not perform as well.</w:t>
      </w:r>
    </w:p>
    <w:p w14:paraId="030DC12A" w14:textId="77777777" w:rsidR="00B42922" w:rsidRDefault="00B42922" w:rsidP="00B42922">
      <w:r>
        <w:rPr>
          <w:sz w:val="20"/>
          <w:szCs w:val="20"/>
        </w:rPr>
        <w:t>Maybe the focus could be on making the existing min-max optimization more real-time friendly?</w:t>
      </w:r>
    </w:p>
  </w:comment>
  <w:comment w:id="3" w:author="Naeimeh Najafizadeh Sari" w:date="2025-11-17T08:26:00Z" w:initials="NNS">
    <w:p w14:paraId="48699DC4" w14:textId="77777777" w:rsidR="00B42922" w:rsidRDefault="003F7133" w:rsidP="00B42922">
      <w:r>
        <w:rPr>
          <w:rStyle w:val="CommentReference"/>
        </w:rPr>
        <w:annotationRef/>
      </w:r>
      <w:r w:rsidR="00B42922">
        <w:rPr>
          <w:sz w:val="20"/>
          <w:szCs w:val="20"/>
        </w:rPr>
        <w:t>Already implemented and functional. Further performance optimization could be explored.</w:t>
      </w:r>
    </w:p>
  </w:comment>
  <w:comment w:id="4" w:author="Naeimeh Najafizadeh Sari" w:date="2025-11-17T01:01:00Z" w:initials="NNS">
    <w:p w14:paraId="1B82E86D" w14:textId="77777777" w:rsidR="00B42922" w:rsidRDefault="00C22089" w:rsidP="00B42922">
      <w:r>
        <w:rPr>
          <w:rStyle w:val="CommentReference"/>
        </w:rPr>
        <w:annotationRef/>
      </w:r>
      <w:r w:rsidR="00B42922">
        <w:rPr>
          <w:sz w:val="20"/>
          <w:szCs w:val="20"/>
        </w:rPr>
        <w:t>When tracking fails, the target location is uncertain. Cascading interceptors covering this uncertainty space would effectively perform distributed search. Is this right?</w:t>
      </w:r>
    </w:p>
  </w:comment>
  <w:comment w:id="5" w:author="Naeimeh Najafizadeh Sari" w:date="2025-11-17T08:15:00Z" w:initials="NNS">
    <w:p w14:paraId="74C9E0E6" w14:textId="77777777" w:rsidR="00B42922" w:rsidRDefault="009450AB" w:rsidP="00B42922">
      <w:r>
        <w:rPr>
          <w:rStyle w:val="CommentReference"/>
        </w:rPr>
        <w:annotationRef/>
      </w:r>
      <w:r w:rsidR="00B42922">
        <w:rPr>
          <w:sz w:val="20"/>
          <w:szCs w:val="20"/>
        </w:rPr>
        <w:t>I'd like to see your extended FSM version to better understand the architectural changes you're proposing and to see how our work connects. Could you share it when you have a chance? thanks</w:t>
      </w:r>
    </w:p>
  </w:comment>
  <w:comment w:id="6" w:author="Naeimeh Najafizadeh Sari" w:date="2025-11-17T01:07:00Z" w:initials="NNS">
    <w:p w14:paraId="3565EF9E" w14:textId="77777777" w:rsidR="00ED40B7" w:rsidRDefault="00082E2B" w:rsidP="00ED40B7">
      <w:r>
        <w:rPr>
          <w:rStyle w:val="CommentReference"/>
        </w:rPr>
        <w:annotationRef/>
      </w:r>
      <w:r w:rsidR="00ED40B7">
        <w:rPr>
          <w:sz w:val="20"/>
          <w:szCs w:val="20"/>
        </w:rPr>
        <w:t>Consider: Better initial selection could reduce the need for chain reactions and minimize network disruption.</w:t>
      </w:r>
    </w:p>
  </w:comment>
  <w:comment w:id="7" w:author="Naeimeh Najafizadeh Sari" w:date="2025-11-17T01:06:00Z" w:initials="NNS">
    <w:p w14:paraId="103E2497" w14:textId="77777777" w:rsidR="00ED40B7" w:rsidRDefault="00082E2B" w:rsidP="00ED40B7">
      <w:r>
        <w:rPr>
          <w:rStyle w:val="CommentReference"/>
        </w:rPr>
        <w:annotationRef/>
      </w:r>
      <w:r w:rsidR="00ED40B7">
        <w:rPr>
          <w:sz w:val="20"/>
          <w:szCs w:val="20"/>
        </w:rPr>
        <w:t>target loss point/time is determined after EKF convergence/stability.</w:t>
      </w:r>
    </w:p>
  </w:comment>
  <w:comment w:id="8" w:author="Naeimeh Najafizadeh Sari" w:date="2025-11-17T08:04:00Z" w:initials="NNS">
    <w:p w14:paraId="79CF0915" w14:textId="77777777" w:rsidR="00ED40B7" w:rsidRDefault="004044BE" w:rsidP="00ED40B7">
      <w:r>
        <w:rPr>
          <w:rStyle w:val="CommentReference"/>
        </w:rPr>
        <w:annotationRef/>
      </w:r>
      <w:r w:rsidR="00ED40B7">
        <w:rPr>
          <w:sz w:val="20"/>
          <w:szCs w:val="20"/>
        </w:rPr>
        <w:t>A concern: If interceptors with high uncertainty (unreliable estimates) can recruit additional sensors, they might direct others toward incorrect target locations.</w:t>
      </w:r>
    </w:p>
    <w:p w14:paraId="772BBF98" w14:textId="77777777" w:rsidR="00ED40B7" w:rsidRDefault="00ED40B7" w:rsidP="00ED40B7">
      <w:r>
        <w:rPr>
          <w:sz w:val="20"/>
          <w:szCs w:val="20"/>
        </w:rPr>
        <w:t>What uncertainty threshold would be appropriate for allowing recruitment?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DD1E1F" w15:done="0"/>
  <w15:commentEx w15:paraId="54022C9D" w15:done="0"/>
  <w15:commentEx w15:paraId="030DC12A" w15:done="0"/>
  <w15:commentEx w15:paraId="48699DC4" w15:done="0"/>
  <w15:commentEx w15:paraId="1B82E86D" w15:done="0"/>
  <w15:commentEx w15:paraId="74C9E0E6" w15:done="0"/>
  <w15:commentEx w15:paraId="3565EF9E" w15:done="0"/>
  <w15:commentEx w15:paraId="103E2497" w15:done="0"/>
  <w15:commentEx w15:paraId="772BBF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B5C347" w16cex:dateUtc="2025-11-17T16:43:00Z"/>
  <w16cex:commentExtensible w16cex:durableId="10DD1301" w16cex:dateUtc="2025-11-17T05:56:00Z"/>
  <w16cex:commentExtensible w16cex:durableId="63947CE8" w16cex:dateUtc="2025-11-17T05:52:00Z"/>
  <w16cex:commentExtensible w16cex:durableId="60EB3DCF" w16cex:dateUtc="2025-11-17T13:26:00Z"/>
  <w16cex:commentExtensible w16cex:durableId="38758111" w16cex:dateUtc="2025-11-17T06:01:00Z"/>
  <w16cex:commentExtensible w16cex:durableId="4C22A835" w16cex:dateUtc="2025-11-17T13:15:00Z"/>
  <w16cex:commentExtensible w16cex:durableId="77FEFEFD" w16cex:dateUtc="2025-11-17T06:07:00Z"/>
  <w16cex:commentExtensible w16cex:durableId="6F68769E" w16cex:dateUtc="2025-11-17T06:06:00Z"/>
  <w16cex:commentExtensible w16cex:durableId="1F498522" w16cex:dateUtc="2025-11-17T1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DD1E1F" w16cid:durableId="1CB5C347"/>
  <w16cid:commentId w16cid:paraId="54022C9D" w16cid:durableId="10DD1301"/>
  <w16cid:commentId w16cid:paraId="030DC12A" w16cid:durableId="63947CE8"/>
  <w16cid:commentId w16cid:paraId="48699DC4" w16cid:durableId="60EB3DCF"/>
  <w16cid:commentId w16cid:paraId="1B82E86D" w16cid:durableId="38758111"/>
  <w16cid:commentId w16cid:paraId="74C9E0E6" w16cid:durableId="4C22A835"/>
  <w16cid:commentId w16cid:paraId="3565EF9E" w16cid:durableId="77FEFEFD"/>
  <w16cid:commentId w16cid:paraId="103E2497" w16cid:durableId="6F68769E"/>
  <w16cid:commentId w16cid:paraId="772BBF98" w16cid:durableId="1F4985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AE7"/>
    <w:multiLevelType w:val="hybridMultilevel"/>
    <w:tmpl w:val="99E6ABC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B3C39EC"/>
    <w:multiLevelType w:val="hybridMultilevel"/>
    <w:tmpl w:val="38A6A750"/>
    <w:lvl w:ilvl="0" w:tplc="E9945110">
      <w:start w:val="1"/>
      <w:numFmt w:val="bullet"/>
      <w:lvlText w:val="-"/>
      <w:lvlJc w:val="left"/>
      <w:pPr>
        <w:ind w:left="1080" w:hanging="360"/>
      </w:pPr>
      <w:rPr>
        <w:rFonts w:ascii="Times New Roman" w:eastAsiaTheme="minorEastAsia"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B5E54BA"/>
    <w:multiLevelType w:val="hybridMultilevel"/>
    <w:tmpl w:val="B3402B5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CB812CF"/>
    <w:multiLevelType w:val="hybridMultilevel"/>
    <w:tmpl w:val="3CE6C6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1C3F9F"/>
    <w:multiLevelType w:val="hybridMultilevel"/>
    <w:tmpl w:val="8F7CFC80"/>
    <w:lvl w:ilvl="0" w:tplc="13981006">
      <w:start w:val="1"/>
      <w:numFmt w:val="decimal"/>
      <w:lvlText w:val="%1."/>
      <w:lvlJc w:val="left"/>
      <w:pPr>
        <w:ind w:left="-360" w:firstLine="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33284E64"/>
    <w:multiLevelType w:val="hybridMultilevel"/>
    <w:tmpl w:val="123CFF20"/>
    <w:lvl w:ilvl="0" w:tplc="61C2D35C">
      <w:start w:val="1"/>
      <w:numFmt w:val="decimal"/>
      <w:lvlText w:val="%1."/>
      <w:lvlJc w:val="left"/>
      <w:pPr>
        <w:ind w:left="361" w:hanging="360"/>
      </w:pPr>
      <w:rPr>
        <w:rFonts w:hint="default"/>
      </w:rPr>
    </w:lvl>
    <w:lvl w:ilvl="1" w:tplc="10090019" w:tentative="1">
      <w:start w:val="1"/>
      <w:numFmt w:val="lowerLetter"/>
      <w:lvlText w:val="%2."/>
      <w:lvlJc w:val="left"/>
      <w:pPr>
        <w:ind w:left="1081" w:hanging="360"/>
      </w:pPr>
    </w:lvl>
    <w:lvl w:ilvl="2" w:tplc="1009001B" w:tentative="1">
      <w:start w:val="1"/>
      <w:numFmt w:val="lowerRoman"/>
      <w:lvlText w:val="%3."/>
      <w:lvlJc w:val="right"/>
      <w:pPr>
        <w:ind w:left="1801" w:hanging="180"/>
      </w:pPr>
    </w:lvl>
    <w:lvl w:ilvl="3" w:tplc="1009000F" w:tentative="1">
      <w:start w:val="1"/>
      <w:numFmt w:val="decimal"/>
      <w:lvlText w:val="%4."/>
      <w:lvlJc w:val="left"/>
      <w:pPr>
        <w:ind w:left="2521" w:hanging="360"/>
      </w:pPr>
    </w:lvl>
    <w:lvl w:ilvl="4" w:tplc="10090019" w:tentative="1">
      <w:start w:val="1"/>
      <w:numFmt w:val="lowerLetter"/>
      <w:lvlText w:val="%5."/>
      <w:lvlJc w:val="left"/>
      <w:pPr>
        <w:ind w:left="3241" w:hanging="360"/>
      </w:pPr>
    </w:lvl>
    <w:lvl w:ilvl="5" w:tplc="1009001B" w:tentative="1">
      <w:start w:val="1"/>
      <w:numFmt w:val="lowerRoman"/>
      <w:lvlText w:val="%6."/>
      <w:lvlJc w:val="right"/>
      <w:pPr>
        <w:ind w:left="3961" w:hanging="180"/>
      </w:pPr>
    </w:lvl>
    <w:lvl w:ilvl="6" w:tplc="1009000F" w:tentative="1">
      <w:start w:val="1"/>
      <w:numFmt w:val="decimal"/>
      <w:lvlText w:val="%7."/>
      <w:lvlJc w:val="left"/>
      <w:pPr>
        <w:ind w:left="4681" w:hanging="360"/>
      </w:pPr>
    </w:lvl>
    <w:lvl w:ilvl="7" w:tplc="10090019" w:tentative="1">
      <w:start w:val="1"/>
      <w:numFmt w:val="lowerLetter"/>
      <w:lvlText w:val="%8."/>
      <w:lvlJc w:val="left"/>
      <w:pPr>
        <w:ind w:left="5401" w:hanging="360"/>
      </w:pPr>
    </w:lvl>
    <w:lvl w:ilvl="8" w:tplc="1009001B" w:tentative="1">
      <w:start w:val="1"/>
      <w:numFmt w:val="lowerRoman"/>
      <w:lvlText w:val="%9."/>
      <w:lvlJc w:val="right"/>
      <w:pPr>
        <w:ind w:left="6121" w:hanging="180"/>
      </w:pPr>
    </w:lvl>
  </w:abstractNum>
  <w:abstractNum w:abstractNumId="6" w15:restartNumberingAfterBreak="0">
    <w:nsid w:val="34415A08"/>
    <w:multiLevelType w:val="hybridMultilevel"/>
    <w:tmpl w:val="857ED0B8"/>
    <w:lvl w:ilvl="0" w:tplc="A400FF30">
      <w:start w:val="1"/>
      <w:numFmt w:val="decimal"/>
      <w:lvlText w:val="%1."/>
      <w:lvlJc w:val="left"/>
      <w:pPr>
        <w:ind w:left="284" w:hanging="2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6E64BCE"/>
    <w:multiLevelType w:val="hybridMultilevel"/>
    <w:tmpl w:val="1A326652"/>
    <w:lvl w:ilvl="0" w:tplc="62EC7482">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8" w15:restartNumberingAfterBreak="0">
    <w:nsid w:val="3BCA62F6"/>
    <w:multiLevelType w:val="hybridMultilevel"/>
    <w:tmpl w:val="A6D82A80"/>
    <w:lvl w:ilvl="0" w:tplc="E9945110">
      <w:start w:val="1"/>
      <w:numFmt w:val="bullet"/>
      <w:lvlText w:val="-"/>
      <w:lvlJc w:val="left"/>
      <w:pPr>
        <w:ind w:left="108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7E737FB"/>
    <w:multiLevelType w:val="hybridMultilevel"/>
    <w:tmpl w:val="8196F23C"/>
    <w:lvl w:ilvl="0" w:tplc="D416F97C">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8D34725"/>
    <w:multiLevelType w:val="hybridMultilevel"/>
    <w:tmpl w:val="023AB43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1D1413B"/>
    <w:multiLevelType w:val="hybridMultilevel"/>
    <w:tmpl w:val="7E5ACE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5914912">
    <w:abstractNumId w:val="3"/>
  </w:num>
  <w:num w:numId="2" w16cid:durableId="413403934">
    <w:abstractNumId w:val="11"/>
  </w:num>
  <w:num w:numId="3" w16cid:durableId="2126608702">
    <w:abstractNumId w:val="10"/>
  </w:num>
  <w:num w:numId="4" w16cid:durableId="412122309">
    <w:abstractNumId w:val="2"/>
  </w:num>
  <w:num w:numId="5" w16cid:durableId="1124546645">
    <w:abstractNumId w:val="0"/>
  </w:num>
  <w:num w:numId="6" w16cid:durableId="1739091370">
    <w:abstractNumId w:val="4"/>
  </w:num>
  <w:num w:numId="7" w16cid:durableId="95906285">
    <w:abstractNumId w:val="6"/>
  </w:num>
  <w:num w:numId="8" w16cid:durableId="2139176107">
    <w:abstractNumId w:val="7"/>
  </w:num>
  <w:num w:numId="9" w16cid:durableId="1622566204">
    <w:abstractNumId w:val="1"/>
  </w:num>
  <w:num w:numId="10" w16cid:durableId="2083914095">
    <w:abstractNumId w:val="5"/>
  </w:num>
  <w:num w:numId="11" w16cid:durableId="406655933">
    <w:abstractNumId w:val="9"/>
  </w:num>
  <w:num w:numId="12" w16cid:durableId="74641985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5A"/>
    <w:rsid w:val="00082E2B"/>
    <w:rsid w:val="000D2F1A"/>
    <w:rsid w:val="00107297"/>
    <w:rsid w:val="00137361"/>
    <w:rsid w:val="00237E5A"/>
    <w:rsid w:val="002C56D3"/>
    <w:rsid w:val="002D4B98"/>
    <w:rsid w:val="003F7133"/>
    <w:rsid w:val="004044BE"/>
    <w:rsid w:val="004860B9"/>
    <w:rsid w:val="005446BE"/>
    <w:rsid w:val="005B0EAE"/>
    <w:rsid w:val="006A3565"/>
    <w:rsid w:val="006B59B3"/>
    <w:rsid w:val="006C46D9"/>
    <w:rsid w:val="00792F8B"/>
    <w:rsid w:val="007B0428"/>
    <w:rsid w:val="00814811"/>
    <w:rsid w:val="00837244"/>
    <w:rsid w:val="008743FC"/>
    <w:rsid w:val="008C3D14"/>
    <w:rsid w:val="009049A8"/>
    <w:rsid w:val="00911E02"/>
    <w:rsid w:val="009450AB"/>
    <w:rsid w:val="00981BB3"/>
    <w:rsid w:val="009C05F9"/>
    <w:rsid w:val="009C77DC"/>
    <w:rsid w:val="00A05CD3"/>
    <w:rsid w:val="00A2114C"/>
    <w:rsid w:val="00A779B1"/>
    <w:rsid w:val="00A95FB2"/>
    <w:rsid w:val="00AF5EF1"/>
    <w:rsid w:val="00B171BA"/>
    <w:rsid w:val="00B33F13"/>
    <w:rsid w:val="00B34BEB"/>
    <w:rsid w:val="00B42922"/>
    <w:rsid w:val="00B80E32"/>
    <w:rsid w:val="00BA52F4"/>
    <w:rsid w:val="00C22089"/>
    <w:rsid w:val="00C358BA"/>
    <w:rsid w:val="00C40EE1"/>
    <w:rsid w:val="00C722ED"/>
    <w:rsid w:val="00CA4DDE"/>
    <w:rsid w:val="00CB5BA4"/>
    <w:rsid w:val="00CF6A75"/>
    <w:rsid w:val="00D06FCC"/>
    <w:rsid w:val="00DF12C8"/>
    <w:rsid w:val="00E912A8"/>
    <w:rsid w:val="00ED40B7"/>
    <w:rsid w:val="00EE0BDA"/>
    <w:rsid w:val="00F43C67"/>
    <w:rsid w:val="00FC2008"/>
    <w:rsid w:val="00FF353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5BDC"/>
  <w15:chartTrackingRefBased/>
  <w15:docId w15:val="{306690FA-ECEA-4F86-AD82-DA0C7878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E5A"/>
    <w:rPr>
      <w:rFonts w:eastAsiaTheme="majorEastAsia" w:cstheme="majorBidi"/>
      <w:color w:val="272727" w:themeColor="text1" w:themeTint="D8"/>
    </w:rPr>
  </w:style>
  <w:style w:type="paragraph" w:styleId="Title">
    <w:name w:val="Title"/>
    <w:basedOn w:val="Normal"/>
    <w:next w:val="Normal"/>
    <w:link w:val="TitleChar"/>
    <w:uiPriority w:val="10"/>
    <w:qFormat/>
    <w:rsid w:val="00237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E5A"/>
    <w:pPr>
      <w:spacing w:before="160"/>
      <w:jc w:val="center"/>
    </w:pPr>
    <w:rPr>
      <w:i/>
      <w:iCs/>
      <w:color w:val="404040" w:themeColor="text1" w:themeTint="BF"/>
    </w:rPr>
  </w:style>
  <w:style w:type="character" w:customStyle="1" w:styleId="QuoteChar">
    <w:name w:val="Quote Char"/>
    <w:basedOn w:val="DefaultParagraphFont"/>
    <w:link w:val="Quote"/>
    <w:uiPriority w:val="29"/>
    <w:rsid w:val="00237E5A"/>
    <w:rPr>
      <w:i/>
      <w:iCs/>
      <w:color w:val="404040" w:themeColor="text1" w:themeTint="BF"/>
    </w:rPr>
  </w:style>
  <w:style w:type="paragraph" w:styleId="ListParagraph">
    <w:name w:val="List Paragraph"/>
    <w:basedOn w:val="Normal"/>
    <w:uiPriority w:val="34"/>
    <w:qFormat/>
    <w:rsid w:val="00237E5A"/>
    <w:pPr>
      <w:ind w:left="720"/>
      <w:contextualSpacing/>
    </w:pPr>
  </w:style>
  <w:style w:type="character" w:styleId="IntenseEmphasis">
    <w:name w:val="Intense Emphasis"/>
    <w:basedOn w:val="DefaultParagraphFont"/>
    <w:uiPriority w:val="21"/>
    <w:qFormat/>
    <w:rsid w:val="00237E5A"/>
    <w:rPr>
      <w:i/>
      <w:iCs/>
      <w:color w:val="0F4761" w:themeColor="accent1" w:themeShade="BF"/>
    </w:rPr>
  </w:style>
  <w:style w:type="paragraph" w:styleId="IntenseQuote">
    <w:name w:val="Intense Quote"/>
    <w:basedOn w:val="Normal"/>
    <w:next w:val="Normal"/>
    <w:link w:val="IntenseQuoteChar"/>
    <w:uiPriority w:val="30"/>
    <w:qFormat/>
    <w:rsid w:val="00237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E5A"/>
    <w:rPr>
      <w:i/>
      <w:iCs/>
      <w:color w:val="0F4761" w:themeColor="accent1" w:themeShade="BF"/>
    </w:rPr>
  </w:style>
  <w:style w:type="character" w:styleId="IntenseReference">
    <w:name w:val="Intense Reference"/>
    <w:basedOn w:val="DefaultParagraphFont"/>
    <w:uiPriority w:val="32"/>
    <w:qFormat/>
    <w:rsid w:val="00237E5A"/>
    <w:rPr>
      <w:b/>
      <w:bCs/>
      <w:smallCaps/>
      <w:color w:val="0F4761" w:themeColor="accent1" w:themeShade="BF"/>
      <w:spacing w:val="5"/>
    </w:rPr>
  </w:style>
  <w:style w:type="paragraph" w:styleId="NormalWeb">
    <w:name w:val="Normal (Web)"/>
    <w:basedOn w:val="Normal"/>
    <w:uiPriority w:val="99"/>
    <w:unhideWhenUsed/>
    <w:rsid w:val="00DF12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C22089"/>
    <w:rPr>
      <w:sz w:val="16"/>
      <w:szCs w:val="16"/>
    </w:rPr>
  </w:style>
  <w:style w:type="paragraph" w:styleId="CommentText">
    <w:name w:val="annotation text"/>
    <w:basedOn w:val="Normal"/>
    <w:link w:val="CommentTextChar"/>
    <w:uiPriority w:val="99"/>
    <w:semiHidden/>
    <w:unhideWhenUsed/>
    <w:rsid w:val="00C22089"/>
    <w:pPr>
      <w:spacing w:line="240" w:lineRule="auto"/>
    </w:pPr>
    <w:rPr>
      <w:sz w:val="20"/>
      <w:szCs w:val="20"/>
    </w:rPr>
  </w:style>
  <w:style w:type="character" w:customStyle="1" w:styleId="CommentTextChar">
    <w:name w:val="Comment Text Char"/>
    <w:basedOn w:val="DefaultParagraphFont"/>
    <w:link w:val="CommentText"/>
    <w:uiPriority w:val="99"/>
    <w:semiHidden/>
    <w:rsid w:val="00C22089"/>
    <w:rPr>
      <w:sz w:val="20"/>
      <w:szCs w:val="20"/>
    </w:rPr>
  </w:style>
  <w:style w:type="paragraph" w:styleId="CommentSubject">
    <w:name w:val="annotation subject"/>
    <w:basedOn w:val="CommentText"/>
    <w:next w:val="CommentText"/>
    <w:link w:val="CommentSubjectChar"/>
    <w:uiPriority w:val="99"/>
    <w:semiHidden/>
    <w:unhideWhenUsed/>
    <w:rsid w:val="00C22089"/>
    <w:rPr>
      <w:b/>
      <w:bCs/>
    </w:rPr>
  </w:style>
  <w:style w:type="character" w:customStyle="1" w:styleId="CommentSubjectChar">
    <w:name w:val="Comment Subject Char"/>
    <w:basedOn w:val="CommentTextChar"/>
    <w:link w:val="CommentSubject"/>
    <w:uiPriority w:val="99"/>
    <w:semiHidden/>
    <w:rsid w:val="00C22089"/>
    <w:rPr>
      <w:b/>
      <w:bCs/>
      <w:sz w:val="20"/>
      <w:szCs w:val="20"/>
    </w:rPr>
  </w:style>
  <w:style w:type="character" w:styleId="Hyperlink">
    <w:name w:val="Hyperlink"/>
    <w:basedOn w:val="DefaultParagraphFont"/>
    <w:uiPriority w:val="99"/>
    <w:unhideWhenUsed/>
    <w:rsid w:val="00B34BEB"/>
    <w:rPr>
      <w:color w:val="467886" w:themeColor="hyperlink"/>
      <w:u w:val="single"/>
    </w:rPr>
  </w:style>
  <w:style w:type="character" w:styleId="UnresolvedMention">
    <w:name w:val="Unresolved Mention"/>
    <w:basedOn w:val="DefaultParagraphFont"/>
    <w:uiPriority w:val="99"/>
    <w:semiHidden/>
    <w:unhideWhenUsed/>
    <w:rsid w:val="00B34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mathworks.com/videos/understanding-discrete-event-simulation-part-1-what-is-discrete-event-simulation--1494873178760.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0c9c349-2504-4a37-85b8-747e433dc23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7AA54988F8D04F8993D62C74ED943B" ma:contentTypeVersion="10" ma:contentTypeDescription="Create a new document." ma:contentTypeScope="" ma:versionID="317b81d871dae65b0c589abd9c5b2bb6">
  <xsd:schema xmlns:xsd="http://www.w3.org/2001/XMLSchema" xmlns:xs="http://www.w3.org/2001/XMLSchema" xmlns:p="http://schemas.microsoft.com/office/2006/metadata/properties" xmlns:ns3="f0c9c349-2504-4a37-85b8-747e433dc230" targetNamespace="http://schemas.microsoft.com/office/2006/metadata/properties" ma:root="true" ma:fieldsID="12ec0b6a88f3f7e52ab9e51ab0c45bc6" ns3:_="">
    <xsd:import namespace="f0c9c349-2504-4a37-85b8-747e433dc2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c9c349-2504-4a37-85b8-747e433dc2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A8D610-64BC-4E8C-A76C-8CAA575D8E96}">
  <ds:schemaRefs>
    <ds:schemaRef ds:uri="http://schemas.microsoft.com/office/2006/metadata/properties"/>
    <ds:schemaRef ds:uri="http://schemas.microsoft.com/office/infopath/2007/PartnerControls"/>
    <ds:schemaRef ds:uri="f0c9c349-2504-4a37-85b8-747e433dc230"/>
  </ds:schemaRefs>
</ds:datastoreItem>
</file>

<file path=customXml/itemProps2.xml><?xml version="1.0" encoding="utf-8"?>
<ds:datastoreItem xmlns:ds="http://schemas.openxmlformats.org/officeDocument/2006/customXml" ds:itemID="{31D43408-5611-4186-B5C9-141930D53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c9c349-2504-4a37-85b8-747e433dc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73FB3A-A1B4-4B93-96FD-ADC8AC6E50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5881</TotalTime>
  <Pages>3</Pages>
  <Words>833</Words>
  <Characters>4603</Characters>
  <Application>Microsoft Office Word</Application>
  <DocSecurity>0</DocSecurity>
  <Lines>76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Yeqi Sang</dc:creator>
  <cp:keywords/>
  <dc:description/>
  <cp:lastModifiedBy>Yeqi Sang</cp:lastModifiedBy>
  <cp:revision>34</cp:revision>
  <dcterms:created xsi:type="dcterms:W3CDTF">2025-11-14T16:41:00Z</dcterms:created>
  <dcterms:modified xsi:type="dcterms:W3CDTF">2026-03-20T15:09:00Z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0x010100CD7AA54988F8D04F8993D62C74ED943B</vt:lpwstr>
  </property>
</Properties>
</file>