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2022年</w:t>
      </w:r>
      <w:r>
        <w:rPr>
          <w:rFonts w:hint="eastAsia"/>
          <w:b/>
          <w:bCs/>
          <w:sz w:val="24"/>
          <w:szCs w:val="24"/>
          <w:lang w:val="en-US" w:eastAsia="zh-CN"/>
        </w:rPr>
        <w:t>5</w:t>
      </w:r>
      <w:r>
        <w:rPr>
          <w:b/>
          <w:bCs/>
          <w:sz w:val="24"/>
          <w:szCs w:val="24"/>
        </w:rPr>
        <w:t>月－7月 初创阶段</w:t>
      </w:r>
    </w:p>
    <w:p>
      <w:pPr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 w:val="0"/>
          <w:bCs w:val="0"/>
          <w:sz w:val="24"/>
          <w:szCs w:val="24"/>
          <w:lang w:val="en-US" w:eastAsia="zh-CN"/>
        </w:rPr>
        <w:t>整合现有资源，理清运作模式</w:t>
      </w:r>
    </w:p>
    <w:bookmarkEnd w:id="0"/>
    <w:p>
      <w:pPr>
        <w:rPr>
          <w:sz w:val="24"/>
          <w:szCs w:val="24"/>
        </w:rPr>
      </w:pPr>
      <w:r>
        <w:rPr>
          <w:sz w:val="24"/>
          <w:szCs w:val="24"/>
        </w:rPr>
        <w:t>城屿平台毕业季活动，推出相关毕业季产品。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美学公社持续产出内容。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2022年7月－9月 萌芽阶段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商讨团队招新问题，制定招新计划。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商讨平台技术问题解决方案，改进现有平台网速卡顿、功能设置不完善等问题。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准备开公司的相关材料。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吸纳新的美学设计师。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美学公社持续产出内容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2022年9月－次年1月 基于校园语境的探索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城屿团队招新，吸纳新成员。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开展基于校园语境的美学活动。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拍摄基于校园的视频作品。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开发设计新的美学产品。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准备材料申报以项目为核心的各类比赛。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尽力达成开设有限责任公司的条件，拥有自己的线下空间。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美学公社持续产出内容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2023年1月－3月 探索扩展至城市范围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开展基于各地城市空间的实地调研，与导师及相关人员一同探究城屿生活美学发展的更多可能。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开展基于城市的生活美学活动。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拍摄基于城市的视频作品。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开发新的美学产品。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美学公社冠名城屿与相关企业联合策展等，开发更多相关文化活动合作形式。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2023年3月－6月 探索互联网+的创新可能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开展更多数字化方向的探索，进行城屿平台的技术优化，如探索数字藏品与平台艺术品的更多可能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完成公司注册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准备参与大学生互联网+创新创业大赛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基于当时语境的相关活动持续进行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平台日常运营与营销宣传，扩大平台影响力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美学公社持续产出内容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2023年6月－9月探索更多合作的可能性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开展基于各地城市空间的实地调研，与导师及相关人员一同探究城屿城市生活美学发展的更多可能。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寻找与相关组织、企业、个人在美学活动、美学产品方面合作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开展基于城市的生活美学活动。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拍摄基于城市的视频作品。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开发新的美学产品。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美学公社开展相关活动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2023年9月－次年1月平台进入常态化运营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开展基于校园语境的美学活动。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拍摄基于校园的视频作品。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开发设计新的美学产品。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与相关组织、企业、个人在美学活动、美学产品方面合作推出美学产品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美学公社持续产出内容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2024年1月－3月 主办活动、扩大影响范围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举办一次基于城市地域的活动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开发平台数字化板块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开展基于各地城市空间的实地调研，与导师及相关人员一同探究城屿城市生活美学发展的更多可能。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拍摄基于城市的视频作品。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开发新的美学产品。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美学公社开展相关活动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2024年3月－</w:t>
      </w:r>
      <w:r>
        <w:rPr>
          <w:rFonts w:hint="eastAsia"/>
          <w:b/>
          <w:bCs/>
          <w:sz w:val="24"/>
          <w:szCs w:val="24"/>
          <w:lang w:val="en-US" w:eastAsia="zh-CN"/>
        </w:rPr>
        <w:t>4</w:t>
      </w:r>
      <w:r>
        <w:rPr>
          <w:b/>
          <w:bCs/>
          <w:sz w:val="24"/>
          <w:szCs w:val="24"/>
        </w:rPr>
        <w:t>月 生命延续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核心团队讨论新的校园运营团队，延续品牌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开展相关美学活动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拍摄相关美学视频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开发新的美学产品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美学公社持续更新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000000"/>
    <w:rsid w:val="4FC067A2"/>
    <w:rsid w:val="57B21A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918</Words>
  <Characters>945</Characters>
  <Paragraphs>62</Paragraphs>
  <TotalTime>2</TotalTime>
  <ScaleCrop>false</ScaleCrop>
  <LinksUpToDate>false</LinksUpToDate>
  <CharactersWithSpaces>952</CharactersWithSpaces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2022-05-15T03:38:00Z</dcterms:created>
  <dc:creator>Mi 10</dc:creator>
  <cp:lastModifiedBy>月桂鱼</cp:lastModifiedBy>
  <dcterms:modified xsi:type="dcterms:W3CDTF">2022-05-15T05:14:06Z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62CA90503DEF446A99950A7602B621D3</vt:lpwstr>
  </property>
  <property fmtid="{D5CDD505-2E9C-101B-9397-08002B2CF9AE}" pid="3" name="KSOProductBuildVer">
    <vt:lpwstr>2052-11.1.0.11691</vt:lpwstr>
  </property>
</Properties>
</file>