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2F1F" w:rsidRDefault="00232F1F" w:rsidP="00232F1F">
      <w:pPr>
        <w:jc w:val="left"/>
      </w:pPr>
      <w:r>
        <w:rPr>
          <w:rFonts w:hint="eastAsia"/>
        </w:rPr>
        <w:t>宿題</w:t>
      </w:r>
    </w:p>
    <w:p w:rsidR="00232F1F" w:rsidRDefault="00232F1F" w:rsidP="00232F1F">
      <w:pPr>
        <w:jc w:val="left"/>
      </w:pPr>
      <w:r>
        <w:rPr>
          <w:rFonts w:hint="eastAsia"/>
        </w:rPr>
        <w:t>(1)直流</w:t>
      </w:r>
      <m:oMath>
        <m:r>
          <w:rPr>
            <w:rFonts w:ascii="Cambria Math" w:hAnsi="Cambria Math"/>
          </w:rPr>
          <m:t>(f=0)</m:t>
        </m:r>
      </m:oMath>
      <w:r>
        <w:rPr>
          <w:rFonts w:hint="eastAsia"/>
        </w:rPr>
        <w:t>のとき、</w:t>
      </w:r>
      <m:oMath>
        <m:r>
          <w:rPr>
            <w:rFonts w:ascii="Cambria Math" w:hAnsi="Cambria Math" w:hint="eastAsia"/>
          </w:rPr>
          <m:t>R</m:t>
        </m:r>
        <m:r>
          <w:rPr>
            <w:rFonts w:ascii="Cambria Math" w:hAnsi="Cambria Math"/>
          </w:rPr>
          <m:t>=0.5[</m:t>
        </m:r>
        <m:r>
          <m:rPr>
            <m:nor/>
          </m:rPr>
          <w:rPr>
            <w:rFonts w:ascii="Cambria Math" w:hAnsi="Cambria Math" w:hint="eastAsia"/>
          </w:rPr>
          <m:t>Ω</m:t>
        </m:r>
        <m:r>
          <m:rPr>
            <m:nor/>
          </m:rPr>
          <w:rPr>
            <w:rFonts w:ascii="Cambria Math" w:hAnsi="Cambria Math"/>
          </w:rPr>
          <m:t>/m</m:t>
        </m:r>
        <m:r>
          <w:rPr>
            <w:rFonts w:ascii="Cambria Math" w:hAnsi="Cambria Math"/>
          </w:rPr>
          <m:t>]</m:t>
        </m:r>
      </m:oMath>
      <w:r>
        <w:rPr>
          <w:rFonts w:hint="eastAsia"/>
        </w:rPr>
        <w:t>、</w:t>
      </w:r>
      <m:oMath>
        <m:r>
          <w:rPr>
            <w:rFonts w:ascii="Cambria Math" w:hAnsi="Cambria Math" w:hint="eastAsia"/>
          </w:rPr>
          <m:t>G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10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>[</m:t>
        </m:r>
        <m:r>
          <m:rPr>
            <m:nor/>
          </m:rPr>
          <w:rPr>
            <w:rFonts w:ascii="Cambria Math" w:hAnsi="Cambria Math" w:hint="eastAsia"/>
          </w:rPr>
          <m:t>S</m:t>
        </m:r>
        <m:r>
          <m:rPr>
            <m:nor/>
          </m:rPr>
          <w:rPr>
            <w:rFonts w:ascii="Cambria Math" w:hAnsi="Cambria Math"/>
          </w:rPr>
          <m:t>/m</m:t>
        </m:r>
        <m:r>
          <w:rPr>
            <w:rFonts w:ascii="Cambria Math" w:hAnsi="Cambria Math"/>
          </w:rPr>
          <m:t>]</m:t>
        </m:r>
      </m:oMath>
      <w:r>
        <w:rPr>
          <w:rFonts w:hint="eastAsia"/>
        </w:rPr>
        <w:t>である場合の</w:t>
      </w:r>
      <m:oMath>
        <m:r>
          <w:rPr>
            <w:rFonts w:ascii="Cambria Math" w:hAnsi="Cambria Math"/>
          </w:rPr>
          <m:t>α</m:t>
        </m:r>
      </m:oMath>
      <w:r>
        <w:rPr>
          <w:rFonts w:hint="eastAsia"/>
        </w:rPr>
        <w:t>を単位</w:t>
      </w:r>
      <m:oMath>
        <m:r>
          <w:rPr>
            <w:rFonts w:ascii="Cambria Math" w:hAnsi="Cambria Math"/>
          </w:rPr>
          <m:t>[</m:t>
        </m:r>
        <m:r>
          <m:rPr>
            <m:nor/>
          </m:rPr>
          <w:rPr>
            <w:rFonts w:ascii="Cambria Math" w:hAnsi="Cambria Math" w:hint="eastAsia"/>
          </w:rPr>
          <m:t>Np</m:t>
        </m:r>
        <m:r>
          <m:rPr>
            <m:nor/>
          </m:rPr>
          <w:rPr>
            <w:rFonts w:ascii="Cambria Math" w:hAnsi="Cambria Math"/>
          </w:rPr>
          <m:t>/m</m:t>
        </m:r>
        <m:r>
          <w:rPr>
            <w:rFonts w:ascii="Cambria Math" w:hAnsi="Cambria Math"/>
          </w:rPr>
          <m:t>]</m:t>
        </m:r>
      </m:oMath>
      <w:r>
        <w:rPr>
          <w:rFonts w:hint="eastAsia"/>
        </w:rPr>
        <w:t>および</w:t>
      </w:r>
      <m:oMath>
        <m:r>
          <w:rPr>
            <w:rFonts w:ascii="Cambria Math" w:hAnsi="Cambria Math"/>
          </w:rPr>
          <m:t>[</m:t>
        </m:r>
        <m:r>
          <m:rPr>
            <m:nor/>
          </m:rPr>
          <w:rPr>
            <w:rFonts w:ascii="Cambria Math" w:hAnsi="Cambria Math" w:hint="eastAsia"/>
          </w:rPr>
          <m:t>dB</m:t>
        </m:r>
        <m:r>
          <m:rPr>
            <m:nor/>
          </m:rPr>
          <w:rPr>
            <w:rFonts w:ascii="Cambria Math" w:hAnsi="Cambria Math"/>
          </w:rPr>
          <m:t>/m</m:t>
        </m:r>
        <m:r>
          <w:rPr>
            <w:rFonts w:ascii="Cambria Math" w:hAnsi="Cambria Math"/>
          </w:rPr>
          <m:t>]</m:t>
        </m:r>
      </m:oMath>
      <w:r>
        <w:rPr>
          <w:rFonts w:hint="eastAsia"/>
        </w:rPr>
        <w:t>で表せ。</w:t>
      </w:r>
    </w:p>
    <w:p w:rsidR="00232F1F" w:rsidRDefault="00232F1F" w:rsidP="00232F1F">
      <w:pPr>
        <w:jc w:val="left"/>
      </w:pPr>
      <w:r>
        <w:rPr>
          <w:rFonts w:hint="eastAsia"/>
        </w:rPr>
        <w:t>(2)上記において信号の電力が半分になる長さを求めよ。</w:t>
      </w:r>
    </w:p>
    <w:p w:rsidR="00232F1F" w:rsidRDefault="00232F1F" w:rsidP="00232F1F">
      <w:pPr>
        <w:jc w:val="left"/>
      </w:pPr>
    </w:p>
    <w:p w:rsidR="008226D1" w:rsidRPr="00232F1F" w:rsidRDefault="008226D1" w:rsidP="00232F1F">
      <w:pPr>
        <w:jc w:val="left"/>
      </w:pPr>
      <w:r>
        <w:rPr>
          <w:rFonts w:hint="eastAsia"/>
        </w:rPr>
        <w:t>(1)</w:t>
      </w:r>
      <w:r w:rsidR="003F6FAD" w:rsidRPr="00232F1F">
        <w:rPr>
          <w:rFonts w:hint="eastAsia"/>
        </w:rPr>
        <w:t xml:space="preserve"> </w:t>
      </w:r>
    </w:p>
    <w:p w:rsidR="00CB204F" w:rsidRPr="003F6FAD" w:rsidRDefault="00232F1F" w:rsidP="00D3378A">
      <w:pPr>
        <w:ind w:leftChars="-405" w:left="-85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α=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+4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+4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rad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RG-4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LC</m:t>
                      </m:r>
                    </m:e>
                  </m:d>
                </m:e>
              </m:d>
            </m:e>
          </m:rad>
        </m:oMath>
      </m:oMathPara>
    </w:p>
    <w:p w:rsidR="003F6FAD" w:rsidRPr="003F6FAD" w:rsidRDefault="003F6FAD" w:rsidP="003F6FAD">
      <w:pPr>
        <w:ind w:leftChars="-405" w:left="-850"/>
      </w:pPr>
      <m:oMathPara>
        <m:oMathParaPr>
          <m:jc m:val="left"/>
        </m:oMathParaPr>
        <m:oMath>
          <m:r>
            <w:rPr>
              <w:rFonts w:ascii="Cambria Math" w:hAnsi="Cambria Math"/>
              <w:color w:val="FFFFFF" w:themeColor="background1"/>
            </w:rPr>
            <m:t>α</m:t>
          </m:r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0.5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+4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-6</m:t>
                                      </m:r>
                                    </m:sup>
                                  </m:sSup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+4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rad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0.5∙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-6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LC</m:t>
                      </m:r>
                    </m:e>
                  </m:d>
                </m:e>
              </m:d>
            </m:e>
          </m:rad>
        </m:oMath>
      </m:oMathPara>
    </w:p>
    <w:p w:rsidR="00AA16F3" w:rsidRPr="00200B42" w:rsidRDefault="00AA16F3" w:rsidP="00AA16F3">
      <w:pPr>
        <w:ind w:leftChars="-405" w:left="-850"/>
      </w:pPr>
      <m:oMathPara>
        <m:oMathParaPr>
          <m:jc m:val="left"/>
        </m:oMathParaPr>
        <m:oMath>
          <m:r>
            <w:rPr>
              <w:rFonts w:ascii="Cambria Math" w:hAnsi="Cambria Math"/>
              <w:color w:val="FFFFFF" w:themeColor="background1"/>
            </w:rPr>
            <m:t>α</m:t>
          </m:r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0.5∙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-6</m:t>
                      </m:r>
                    </m:sup>
                  </m:sSup>
                </m:e>
              </m:d>
            </m:e>
          </m:rad>
        </m:oMath>
      </m:oMathPara>
    </w:p>
    <w:p w:rsidR="00AA16F3" w:rsidRPr="003F6FAD" w:rsidRDefault="00200B42" w:rsidP="00CC1EBD">
      <w:r>
        <w:rPr>
          <w:rFonts w:hint="eastAsia"/>
        </w:rPr>
        <w:t>よって</w:t>
      </w:r>
      <m:oMath>
        <m:r>
          <w:rPr>
            <w:rFonts w:ascii="Cambria Math" w:hAnsi="Cambria Math"/>
          </w:rPr>
          <m:t>α=7.071∙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[</m:t>
        </m:r>
        <m:r>
          <m:rPr>
            <m:nor/>
          </m:rPr>
          <w:rPr>
            <w:rFonts w:ascii="Cambria Math" w:hAnsi="Cambria Math" w:hint="eastAsia"/>
          </w:rPr>
          <m:t>Np</m:t>
        </m:r>
        <m:r>
          <m:rPr>
            <m:nor/>
          </m:rPr>
          <w:rPr>
            <w:rFonts w:ascii="Cambria Math" w:hAnsi="Cambria Math"/>
          </w:rPr>
          <m:t>/m</m:t>
        </m:r>
        <m:r>
          <w:rPr>
            <w:rFonts w:ascii="Cambria Math" w:hAnsi="Cambria Math"/>
          </w:rPr>
          <m:t>]</m:t>
        </m:r>
      </m:oMath>
    </w:p>
    <w:p w:rsidR="00C27AAD" w:rsidRDefault="00200B42" w:rsidP="003F6FAD">
      <w:r>
        <w:rPr>
          <w:rFonts w:hint="eastAsia"/>
        </w:rPr>
        <w:t>また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20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fName>
              <m:e>
                <m:r>
                  <w:rPr>
                    <w:rFonts w:ascii="Cambria Math" w:hAnsi="Cambria Math"/>
                  </w:rPr>
                  <m:t>e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func>
            <m:r>
              <m:rPr>
                <m:sty m:val="p"/>
              </m:rPr>
              <w:rPr>
                <w:rFonts w:ascii="Cambria Math" w:hAnsi="Cambria Math" w:hint="eastAsia"/>
              </w:rPr>
              <m:t>=</m:t>
            </m:r>
          </m:e>
        </m:d>
        <m:r>
          <m:rPr>
            <m:sty m:val="p"/>
          </m:rPr>
          <w:rPr>
            <w:rFonts w:ascii="Cambria Math" w:hAnsi="Cambria Math"/>
          </w:rPr>
          <m:t>8.69</m:t>
        </m:r>
        <m:r>
          <m:rPr>
            <m:sty m:val="p"/>
          </m:rPr>
          <w:rPr>
            <w:rFonts w:ascii="Cambria Math" w:hAnsi="Cambria Math" w:hint="eastAsia"/>
          </w:rPr>
          <m:t>倍することで</m:t>
        </m:r>
        <m:r>
          <m:rPr>
            <m:sty m:val="p"/>
          </m:rPr>
          <w:rPr>
            <w:rFonts w:ascii="Cambria Math" w:hAnsi="Cambria Math"/>
          </w:rPr>
          <m:t>6.14∙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p"/>
          </m:rPr>
          <w:rPr>
            <w:rFonts w:ascii="Cambria Math" w:hAnsi="Cambria Math"/>
          </w:rPr>
          <m:t>[dB/m]</m:t>
        </m:r>
        <m:r>
          <m:rPr>
            <m:sty m:val="p"/>
          </m:rPr>
          <w:rPr>
            <w:rFonts w:ascii="Cambria Math" w:hAnsi="Cambria Math" w:hint="eastAsia"/>
          </w:rPr>
          <m:t>と求められる</m:t>
        </m:r>
      </m:oMath>
    </w:p>
    <w:p w:rsidR="00D15E9F" w:rsidRDefault="00D15E9F">
      <w:pPr>
        <w:widowControl/>
        <w:jc w:val="left"/>
      </w:pPr>
      <w:r>
        <w:rPr>
          <w:rFonts w:hint="eastAsia"/>
        </w:rPr>
        <w:t>(</w:t>
      </w:r>
      <w:r>
        <w:t>2)</w:t>
      </w:r>
    </w:p>
    <w:p w:rsidR="004C3759" w:rsidRPr="006F6CD6" w:rsidRDefault="004C3759">
      <w:pPr>
        <w:widowControl/>
        <w:jc w:val="left"/>
        <w:rPr>
          <w:highlight w:val="red"/>
        </w:rPr>
      </w:pPr>
      <w:r w:rsidRPr="006F6CD6">
        <w:rPr>
          <w:rFonts w:hint="eastAsia"/>
          <w:highlight w:val="red"/>
        </w:rPr>
        <w:t>減衰定数</w:t>
      </w:r>
      <m:oMath>
        <m:r>
          <w:rPr>
            <w:rFonts w:ascii="Cambria Math" w:hAnsi="Cambria Math"/>
            <w:highlight w:val="red"/>
          </w:rPr>
          <m:t>α</m:t>
        </m:r>
      </m:oMath>
      <w:r w:rsidRPr="006F6CD6">
        <w:rPr>
          <w:rFonts w:hint="eastAsia"/>
          <w:highlight w:val="red"/>
        </w:rPr>
        <w:t>は電圧(電流も可)に関してのものであり、電力に関してのものでないことに注意。</w:t>
      </w:r>
    </w:p>
    <w:p w:rsidR="00CC1EBD" w:rsidRPr="006F6CD6" w:rsidRDefault="008E6CB4" w:rsidP="00990452">
      <w:pPr>
        <w:widowControl/>
        <w:jc w:val="left"/>
        <w:rPr>
          <w:highlight w:val="red"/>
        </w:rPr>
      </w:pPr>
      <w:r w:rsidRPr="006F6CD6">
        <w:rPr>
          <w:rFonts w:hint="eastAsia"/>
          <w:highlight w:val="red"/>
        </w:rPr>
        <w:t>電力</w:t>
      </w:r>
      <w:r w:rsidR="00DB3A34" w:rsidRPr="006F6CD6">
        <w:rPr>
          <w:rFonts w:hint="eastAsia"/>
          <w:highlight w:val="red"/>
        </w:rPr>
        <w:t>は電圧の2乗に比例する</w:t>
      </w:r>
      <w:r w:rsidR="00AA50DD" w:rsidRPr="006F6CD6">
        <w:rPr>
          <w:rFonts w:hint="eastAsia"/>
          <w:highlight w:val="red"/>
        </w:rPr>
        <w:t>。従って電力が半分になるのは電圧が</w:t>
      </w:r>
      <m:oMath>
        <m:f>
          <m:fPr>
            <m:ctrlPr>
              <w:rPr>
                <w:rFonts w:ascii="Cambria Math" w:hAnsi="Cambria Math"/>
                <w:highlight w:val="red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  <w:highlight w:val="red"/>
              </w:rPr>
              <m:t>1</m:t>
            </m:r>
            <m:ctrlPr>
              <w:rPr>
                <w:rFonts w:ascii="Cambria Math" w:hAnsi="Cambria Math" w:hint="eastAsia"/>
                <w:highlight w:val="red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  <w:highlight w:val="red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highlight w:val="red"/>
                  </w:rPr>
                  <m:t>2</m:t>
                </m:r>
              </m:e>
            </m:rad>
          </m:den>
        </m:f>
      </m:oMath>
      <w:r w:rsidR="00AA50DD" w:rsidRPr="006F6CD6">
        <w:rPr>
          <w:rFonts w:hint="eastAsia"/>
          <w:highlight w:val="red"/>
        </w:rPr>
        <w:t>倍になるとき。</w:t>
      </w:r>
    </w:p>
    <w:p w:rsidR="004C3759" w:rsidRPr="006F6CD6" w:rsidRDefault="006F6CD6" w:rsidP="00990452">
      <w:pPr>
        <w:widowControl/>
        <w:jc w:val="left"/>
        <w:rPr>
          <w:highlight w:val="red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  <w:highlight w:val="red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highlight w:val="red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highlight w:val="red"/>
                    </w:rPr>
                    <m:t>log</m:t>
                  </m:r>
                </m:e>
                <m:sub>
                  <m:r>
                    <w:rPr>
                      <w:rFonts w:ascii="Cambria Math" w:hAnsi="Cambria Math" w:hint="eastAsia"/>
                      <w:highlight w:val="red"/>
                    </w:rPr>
                    <m:t>e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  <w:highlight w:val="red"/>
                    </w:rPr>
                  </m:ctrlPr>
                </m:fPr>
                <m:num>
                  <m:r>
                    <w:rPr>
                      <w:rFonts w:ascii="Cambria Math" w:hAnsi="Cambria Math" w:hint="eastAsia"/>
                      <w:highlight w:val="red"/>
                    </w:rPr>
                    <m:t>1</m:t>
                  </m:r>
                  <m:ctrlPr>
                    <w:rPr>
                      <w:rFonts w:ascii="Cambria Math" w:hAnsi="Cambria Math" w:hint="eastAsia"/>
                      <w:i/>
                      <w:highlight w:val="red"/>
                    </w:rPr>
                  </m:ctrlP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highlight w:val="red"/>
                        </w:rPr>
                      </m:ctrlPr>
                    </m:radPr>
                    <m:deg>
                      <m:ctrlPr>
                        <w:rPr>
                          <w:rFonts w:ascii="Cambria Math" w:hAnsi="Cambria Math" w:hint="eastAsia"/>
                          <w:i/>
                          <w:highlight w:val="red"/>
                        </w:rPr>
                      </m:ctrlPr>
                    </m:deg>
                    <m:e>
                      <m:r>
                        <w:rPr>
                          <w:rFonts w:ascii="Cambria Math" w:hAnsi="Cambria Math" w:hint="eastAsia"/>
                          <w:highlight w:val="red"/>
                        </w:rPr>
                        <m:t>2</m:t>
                      </m:r>
                    </m:e>
                  </m:rad>
                </m:den>
              </m:f>
            </m:e>
          </m:func>
          <m:r>
            <w:rPr>
              <w:rFonts w:ascii="Cambria Math" w:hAnsi="Cambria Math" w:hint="eastAsia"/>
              <w:highlight w:val="red"/>
            </w:rPr>
            <m:t>=</m:t>
          </m:r>
          <m:r>
            <w:rPr>
              <w:rFonts w:ascii="Cambria Math" w:hAnsi="Cambria Math"/>
              <w:highlight w:val="red"/>
            </w:rPr>
            <m:t>-0.347[</m:t>
          </m:r>
          <m:r>
            <m:rPr>
              <m:sty m:val="p"/>
            </m:rPr>
            <w:rPr>
              <w:rFonts w:ascii="Cambria Math" w:hAnsi="Cambria Math"/>
              <w:highlight w:val="red"/>
            </w:rPr>
            <m:t>dB</m:t>
          </m:r>
          <m:r>
            <w:rPr>
              <w:rFonts w:ascii="Cambria Math" w:hAnsi="Cambria Math"/>
              <w:highlight w:val="red"/>
            </w:rPr>
            <m:t>]</m:t>
          </m:r>
        </m:oMath>
      </m:oMathPara>
    </w:p>
    <w:p w:rsidR="00CA56BE" w:rsidRPr="006F6CD6" w:rsidRDefault="00CA56BE" w:rsidP="00990452">
      <w:pPr>
        <w:widowControl/>
        <w:jc w:val="left"/>
        <w:rPr>
          <w:highlight w:val="red"/>
        </w:rPr>
      </w:pPr>
      <w:r w:rsidRPr="006F6CD6">
        <w:rPr>
          <w:rFonts w:hint="eastAsia"/>
          <w:highlight w:val="red"/>
        </w:rPr>
        <w:t>つまり、電圧が0</w:t>
      </w:r>
      <w:r w:rsidRPr="006F6CD6">
        <w:rPr>
          <w:highlight w:val="red"/>
        </w:rPr>
        <w:t>.347[dB]</w:t>
      </w:r>
      <w:r w:rsidRPr="006F6CD6">
        <w:rPr>
          <w:rFonts w:hint="eastAsia"/>
          <w:highlight w:val="red"/>
        </w:rPr>
        <w:t>減少するとき。</w:t>
      </w:r>
    </w:p>
    <w:p w:rsidR="00CA56BE" w:rsidRPr="006F6CD6" w:rsidRDefault="00245D6B" w:rsidP="00990452">
      <w:pPr>
        <w:widowControl/>
        <w:jc w:val="left"/>
        <w:rPr>
          <w:highlight w:val="red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  <w:highlight w:val="red"/>
            </w:rPr>
            <m:t>1</m:t>
          </m:r>
          <m:r>
            <m:rPr>
              <m:sty m:val="p"/>
            </m:rPr>
            <w:rPr>
              <w:rFonts w:ascii="Cambria Math" w:hAnsi="Cambria Math"/>
              <w:highlight w:val="red"/>
            </w:rPr>
            <m:t>m</m:t>
          </m:r>
          <m:r>
            <m:rPr>
              <m:sty m:val="p"/>
            </m:rPr>
            <w:rPr>
              <w:rFonts w:ascii="Cambria Math" w:hAnsi="Cambria Math" w:hint="eastAsia"/>
              <w:highlight w:val="red"/>
            </w:rPr>
            <m:t>で</m:t>
          </m:r>
          <m:r>
            <m:rPr>
              <m:sty m:val="p"/>
            </m:rPr>
            <w:rPr>
              <w:rFonts w:ascii="Cambria Math" w:hAnsi="Cambria Math"/>
              <w:highlight w:val="red"/>
            </w:rPr>
            <m:t>6.14∙</m:t>
          </m:r>
          <m:sSup>
            <m:sSupPr>
              <m:ctrlPr>
                <w:rPr>
                  <w:rFonts w:ascii="Cambria Math" w:hAnsi="Cambria Math"/>
                  <w:highlight w:val="red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highlight w:val="red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highlight w:val="red"/>
                </w:rPr>
                <m:t>-3</m:t>
              </m:r>
            </m:sup>
          </m:sSup>
          <m:r>
            <m:rPr>
              <m:sty m:val="p"/>
            </m:rPr>
            <w:rPr>
              <w:rFonts w:ascii="Cambria Math" w:hAnsi="Cambria Math"/>
              <w:highlight w:val="red"/>
            </w:rPr>
            <m:t>dB</m:t>
          </m:r>
          <m:r>
            <m:rPr>
              <m:sty m:val="p"/>
            </m:rPr>
            <w:rPr>
              <w:rFonts w:ascii="Cambria Math" w:hAnsi="Cambria Math" w:hint="eastAsia"/>
              <w:highlight w:val="red"/>
            </w:rPr>
            <m:t>減るので</m:t>
          </m:r>
        </m:oMath>
      </m:oMathPara>
      <w:bookmarkStart w:id="0" w:name="_GoBack"/>
      <w:bookmarkEnd w:id="0"/>
    </w:p>
    <w:p w:rsidR="00245D6B" w:rsidRPr="006F6CD6" w:rsidRDefault="006F6CD6" w:rsidP="00245D6B">
      <w:pPr>
        <w:widowControl/>
        <w:jc w:val="left"/>
        <w:rPr>
          <w:highlight w:val="red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highlight w:val="red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highlight w:val="red"/>
                </w:rPr>
                <m:t>0.347</m:t>
              </m:r>
              <m:ctrlPr>
                <w:rPr>
                  <w:rFonts w:ascii="Cambria Math" w:hAnsi="Cambria Math" w:hint="eastAsia"/>
                  <w:highlight w:val="red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highlight w:val="red"/>
                </w:rPr>
                <m:t>6.14∙</m:t>
              </m:r>
              <m:sSup>
                <m:sSupPr>
                  <m:ctrlPr>
                    <w:rPr>
                      <w:rFonts w:ascii="Cambria Math" w:hAnsi="Cambria Math"/>
                      <w:highlight w:val="red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highlight w:val="red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highlight w:val="red"/>
                    </w:rPr>
                    <m:t>-3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highlight w:val="red"/>
            </w:rPr>
            <m:t>m</m:t>
          </m:r>
          <m:r>
            <m:rPr>
              <m:sty m:val="p"/>
            </m:rPr>
            <w:rPr>
              <w:rFonts w:ascii="Cambria Math" w:hAnsi="Cambria Math" w:hint="eastAsia"/>
              <w:highlight w:val="red"/>
            </w:rPr>
            <m:t>で</m:t>
          </m:r>
          <m:r>
            <m:rPr>
              <m:sty m:val="p"/>
            </m:rPr>
            <w:rPr>
              <w:rFonts w:ascii="Cambria Math" w:hAnsi="Cambria Math"/>
              <w:highlight w:val="red"/>
            </w:rPr>
            <m:t>0.347dB</m:t>
          </m:r>
          <m:r>
            <m:rPr>
              <m:sty m:val="p"/>
            </m:rPr>
            <w:rPr>
              <w:rFonts w:ascii="Cambria Math" w:hAnsi="Cambria Math" w:hint="eastAsia"/>
              <w:highlight w:val="red"/>
            </w:rPr>
            <m:t>減る。</m:t>
          </m:r>
        </m:oMath>
      </m:oMathPara>
    </w:p>
    <w:p w:rsidR="006F6CD6" w:rsidRPr="006F6CD6" w:rsidRDefault="00245D6B" w:rsidP="00990452">
      <w:pPr>
        <w:widowControl/>
        <w:jc w:val="left"/>
      </w:pPr>
      <w:r w:rsidRPr="006F6CD6">
        <w:rPr>
          <w:rFonts w:hint="eastAsia"/>
          <w:highlight w:val="red"/>
        </w:rPr>
        <w:t>これを整理すると、</w:t>
      </w:r>
      <w:r w:rsidRPr="006F6CD6">
        <w:rPr>
          <w:highlight w:val="red"/>
        </w:rPr>
        <w:t>56.5[m]</w:t>
      </w:r>
      <w:r w:rsidRPr="006F6CD6">
        <w:rPr>
          <w:rFonts w:hint="eastAsia"/>
          <w:highlight w:val="red"/>
        </w:rPr>
        <w:t>と求められる。</w:t>
      </w:r>
    </w:p>
    <w:p w:rsidR="006F6CD6" w:rsidRPr="006F6CD6" w:rsidRDefault="006F6CD6">
      <w:pPr>
        <w:widowControl/>
        <w:jc w:val="left"/>
      </w:pPr>
      <w:r w:rsidRPr="006F6CD6">
        <w:br w:type="page"/>
      </w:r>
    </w:p>
    <w:p w:rsidR="00245D6B" w:rsidRPr="00245D6B" w:rsidRDefault="006F6CD6" w:rsidP="00990452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2F1D7349" wp14:editId="13A017AC">
            <wp:extent cx="5637530" cy="3523615"/>
            <wp:effectExtent l="0" t="0" r="1270" b="63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753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AD" w:rsidRDefault="00C27AAD">
      <w:pPr>
        <w:widowControl/>
        <w:jc w:val="left"/>
      </w:pPr>
      <w:r>
        <w:br w:type="page"/>
      </w:r>
    </w:p>
    <w:p w:rsidR="003F6FAD" w:rsidRDefault="00C27AAD" w:rsidP="003F6FAD">
      <w:r>
        <w:rPr>
          <w:rFonts w:hint="eastAsia"/>
        </w:rPr>
        <w:lastRenderedPageBreak/>
        <w:t>豆知識</w:t>
      </w:r>
    </w:p>
    <w:p w:rsidR="00AA50DD" w:rsidRDefault="00AA50DD" w:rsidP="003F6FAD"/>
    <w:p w:rsidR="00AA50DD" w:rsidRDefault="00AA50DD" w:rsidP="003F6FAD">
      <w:r>
        <w:rPr>
          <w:rFonts w:hint="eastAsia"/>
        </w:rPr>
        <w:t>電力について</w:t>
      </w:r>
    </w:p>
    <w:p w:rsidR="003E790D" w:rsidRPr="003E790D" w:rsidRDefault="004C3759" w:rsidP="003E790D">
      <w:pPr>
        <w:rPr>
          <w:i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</w:rPr>
            <m:t xml:space="preserve">　デシベル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dB</m:t>
              </m:r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10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比率</m:t>
              </m:r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p w:rsidR="00C27AAD" w:rsidRPr="003E790D" w:rsidRDefault="004C3759" w:rsidP="004C3759">
      <w:pPr>
        <w:ind w:firstLineChars="300" w:firstLine="63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</w:rPr>
            <m:t xml:space="preserve">　ネーパ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Np</m:t>
              </m:r>
            </m:e>
          </m:d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 w:hint="eastAsia"/>
                  <w:color w:val="FF0000"/>
                </w:rPr>
                <m:t>1</m:t>
              </m:r>
              <m:ctrlPr>
                <w:rPr>
                  <w:rFonts w:ascii="Cambria Math" w:hAnsi="Cambria Math" w:hint="eastAsia"/>
                  <w:i/>
                  <w:color w:val="FF0000"/>
                </w:rPr>
              </m:ctrlPr>
            </m:num>
            <m:den>
              <m:r>
                <w:rPr>
                  <w:rFonts w:ascii="Cambria Math" w:hAnsi="Cambria Math" w:hint="eastAsia"/>
                  <w:color w:val="FF0000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比率</m:t>
              </m:r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p w:rsidR="004C3759" w:rsidRDefault="004C3759" w:rsidP="004C3759">
      <w:r>
        <w:rPr>
          <w:rFonts w:hint="eastAsia"/>
        </w:rPr>
        <w:t>電圧または電流について</w:t>
      </w:r>
    </w:p>
    <w:p w:rsidR="004C3759" w:rsidRPr="003E790D" w:rsidRDefault="004C3759" w:rsidP="004C3759">
      <w:pPr>
        <w:rPr>
          <w:i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</w:rPr>
            <m:t xml:space="preserve">　デシベル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dB</m:t>
              </m:r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 w:hint="eastAsia"/>
              <w:color w:val="FF0000"/>
            </w:rPr>
            <m:t>20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比率</m:t>
              </m:r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p w:rsidR="004C3759" w:rsidRPr="003E790D" w:rsidRDefault="004C3759" w:rsidP="004C3759">
      <w:pPr>
        <w:ind w:firstLineChars="300" w:firstLine="63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</w:rPr>
            <m:t xml:space="preserve">　ネーパ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Np</m:t>
              </m:r>
            </m:e>
          </m:d>
          <m:r>
            <w:rPr>
              <w:rFonts w:ascii="Cambria Math" w:hAnsi="Cambria Math" w:hint="eastAsia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比率</m:t>
              </m:r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p w:rsidR="004C3759" w:rsidRPr="004C3759" w:rsidRDefault="004C3759" w:rsidP="003F6FAD"/>
    <w:p w:rsidR="004C3759" w:rsidRDefault="004C3759" w:rsidP="003F6FAD">
      <w:r>
        <w:rPr>
          <w:rFonts w:hint="eastAsia"/>
        </w:rPr>
        <w:t>上記から、デシベルとネーパの関係を求めることができる。</w:t>
      </w:r>
    </w:p>
    <w:p w:rsidR="0064492B" w:rsidRPr="0064492B" w:rsidRDefault="0064492B" w:rsidP="003F6FAD">
      <w:r>
        <w:rPr>
          <w:rFonts w:hint="eastAsia"/>
        </w:rPr>
        <w:t>1/2</w:t>
      </w:r>
      <w:r w:rsidR="003E790D">
        <w:rPr>
          <w:rFonts w:hint="eastAsia"/>
        </w:rPr>
        <w:t>[</w:t>
      </w:r>
      <w:r w:rsidR="003E790D">
        <w:t>Np]</w:t>
      </w:r>
      <w:r w:rsidR="003E790D">
        <w:rPr>
          <w:rFonts w:hint="eastAsia"/>
        </w:rPr>
        <w:t>となるとき、</w:t>
      </w:r>
      <w:r w:rsidR="004C3759">
        <w:rPr>
          <w:rFonts w:hint="eastAsia"/>
        </w:rPr>
        <w:t>電力</w:t>
      </w:r>
      <w:r w:rsidR="003E790D">
        <w:rPr>
          <w:rFonts w:hint="eastAsia"/>
        </w:rPr>
        <w:t>比率=eであ</w:t>
      </w:r>
      <w:r>
        <w:rPr>
          <w:rFonts w:hint="eastAsia"/>
        </w:rPr>
        <w:t>り、これをd</w:t>
      </w:r>
      <w:r>
        <w:t>B</w:t>
      </w:r>
      <w:r>
        <w:rPr>
          <w:rFonts w:hint="eastAsia"/>
        </w:rPr>
        <w:t>の関係式に入れると、</w:t>
      </w:r>
    </w:p>
    <w:p w:rsidR="003E790D" w:rsidRDefault="0064492B" w:rsidP="003F6FAD">
      <w:r>
        <w:rPr>
          <w:rFonts w:hint="eastAsia"/>
        </w:rPr>
        <w:t>1</w:t>
      </w:r>
      <w:r>
        <w:t>/2[Np]=</w:t>
      </w:r>
      <m:oMath>
        <m:r>
          <w:rPr>
            <w:rFonts w:ascii="Cambria Math" w:hAnsi="Cambria Math"/>
          </w:rPr>
          <m:t xml:space="preserve"> 10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hAnsi="Cambria Math" w:hint="eastAsia"/>
              </w:rPr>
              <m:t>e</m:t>
            </m:r>
          </m:e>
        </m:func>
      </m:oMath>
    </w:p>
    <w:p w:rsidR="0064492B" w:rsidRDefault="0064492B" w:rsidP="003F6FAD">
      <w:r>
        <w:rPr>
          <w:rFonts w:hint="eastAsia"/>
        </w:rPr>
        <w:t>即ち</w:t>
      </w:r>
    </w:p>
    <w:p w:rsidR="0064492B" w:rsidRDefault="0064492B" w:rsidP="003F6FAD">
      <w:r>
        <w:rPr>
          <w:rFonts w:hint="eastAsia"/>
        </w:rPr>
        <w:t>1</w:t>
      </w:r>
      <w:r>
        <w:t>[Np]=</w:t>
      </w:r>
      <m:oMath>
        <m:r>
          <w:rPr>
            <w:rFonts w:ascii="Cambria Math" w:hAnsi="Cambria Math"/>
          </w:rPr>
          <m:t xml:space="preserve"> 20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hAnsi="Cambria Math" w:hint="eastAsia"/>
              </w:rPr>
              <m:t>e</m:t>
            </m:r>
          </m:e>
        </m:func>
      </m:oMath>
    </w:p>
    <w:p w:rsidR="0064492B" w:rsidRDefault="0064492B" w:rsidP="003F6FAD"/>
    <w:p w:rsidR="00C27AAD" w:rsidRPr="003F6FAD" w:rsidRDefault="00C27AAD" w:rsidP="003F6FAD">
      <w:r>
        <w:rPr>
          <w:rFonts w:hint="eastAsia"/>
        </w:rPr>
        <w:t>参考:</w:t>
      </w:r>
      <w:r>
        <w:t xml:space="preserve"> </w:t>
      </w:r>
      <w:r w:rsidRPr="00C27AAD">
        <w:t>http://t-shirafuji.jp/lecture_notes/electric_circuits_i_open/Ch12.pdf</w:t>
      </w:r>
    </w:p>
    <w:p w:rsidR="003F6FAD" w:rsidRPr="003F6FAD" w:rsidRDefault="003F6FAD" w:rsidP="00D3378A">
      <w:pPr>
        <w:ind w:leftChars="-405" w:left="-850"/>
      </w:pPr>
    </w:p>
    <w:sectPr w:rsidR="003F6FAD" w:rsidRPr="003F6FAD" w:rsidSect="00D3378A">
      <w:pgSz w:w="10318" w:h="14570" w:code="13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78A"/>
    <w:rsid w:val="000E7D4E"/>
    <w:rsid w:val="00200B42"/>
    <w:rsid w:val="00232F1F"/>
    <w:rsid w:val="00245D6B"/>
    <w:rsid w:val="003C1F7C"/>
    <w:rsid w:val="003E790D"/>
    <w:rsid w:val="003F6FAD"/>
    <w:rsid w:val="00403304"/>
    <w:rsid w:val="004C3759"/>
    <w:rsid w:val="0064492B"/>
    <w:rsid w:val="006F6CD6"/>
    <w:rsid w:val="008226D1"/>
    <w:rsid w:val="008269E6"/>
    <w:rsid w:val="008E6CB4"/>
    <w:rsid w:val="00913559"/>
    <w:rsid w:val="00990452"/>
    <w:rsid w:val="009D5FD1"/>
    <w:rsid w:val="00AA16F3"/>
    <w:rsid w:val="00AA50DD"/>
    <w:rsid w:val="00C27AAD"/>
    <w:rsid w:val="00CA1425"/>
    <w:rsid w:val="00CA56BE"/>
    <w:rsid w:val="00CB204F"/>
    <w:rsid w:val="00CC1EBD"/>
    <w:rsid w:val="00D15E9F"/>
    <w:rsid w:val="00D3378A"/>
    <w:rsid w:val="00DB3A34"/>
    <w:rsid w:val="00EC29CA"/>
    <w:rsid w:val="00EF0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FF16A633-401F-49F0-AC0C-92D7A1CBE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13559"/>
    <w:rPr>
      <w:color w:val="808080"/>
    </w:rPr>
  </w:style>
  <w:style w:type="character" w:styleId="a4">
    <w:name w:val="Hyperlink"/>
    <w:basedOn w:val="a0"/>
    <w:uiPriority w:val="99"/>
    <w:semiHidden/>
    <w:unhideWhenUsed/>
    <w:rsid w:val="00C27AAD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6F6CD6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吹き出し (文字)"/>
    <w:basedOn w:val="a0"/>
    <w:link w:val="a5"/>
    <w:uiPriority w:val="99"/>
    <w:semiHidden/>
    <w:rsid w:val="006F6CD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3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智̜ͪ̅̍̅͂͊剛☠💀͜͜͏̘ 💀☠平͜͜͏̘̣͔͙͎͎̘̜̫̗͍͚͓͜͜͏̘̣͔͙͎͎田͜͜͏̘̣͔͙͎͎ơ</dc:creator>
  <cp:keywords/>
  <dc:description/>
  <cp:lastModifiedBy>智̜ͪ̅̍̅͂͊剛☠💀͜͜͏̘ 💀☠平͜͜͏̘̣͔͙͎͎̘̜̫̗͍͚͓͜͜͏̘̣͔͙͎͎田͜͜͏̘̣͔͙͎͎ơ</cp:lastModifiedBy>
  <cp:revision>12</cp:revision>
  <dcterms:created xsi:type="dcterms:W3CDTF">2019-04-29T03:56:00Z</dcterms:created>
  <dcterms:modified xsi:type="dcterms:W3CDTF">2019-05-08T03:08:00Z</dcterms:modified>
</cp:coreProperties>
</file>