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003F" w:rsidRDefault="008731D2" w:rsidP="008731D2">
      <w:pPr>
        <w:pStyle w:val="Heading1"/>
      </w:pPr>
      <w:r>
        <w:t>Creating Breadcrumbs using Dynamic Navigation</w:t>
      </w:r>
    </w:p>
    <w:p w:rsidR="008731D2" w:rsidRDefault="00E83134" w:rsidP="008731D2">
      <w:r>
        <w:t>Dynamic navigation re</w:t>
      </w:r>
      <w:r w:rsidR="008731D2">
        <w:t xml:space="preserve">lies on keyword taxonomy. The sitemap is generated based on the keyword hierarchy in </w:t>
      </w:r>
      <w:proofErr w:type="spellStart"/>
      <w:r w:rsidR="008731D2">
        <w:t>Tridion</w:t>
      </w:r>
      <w:proofErr w:type="spellEnd"/>
      <w:r w:rsidR="008731D2">
        <w:t>.</w:t>
      </w:r>
      <w:r>
        <w:t xml:space="preserve"> To implement breadcrumbs we need to first create the taxonomy in </w:t>
      </w:r>
      <w:proofErr w:type="spellStart"/>
      <w:r>
        <w:t>tridion</w:t>
      </w:r>
      <w:proofErr w:type="spellEnd"/>
      <w:r>
        <w:t xml:space="preserve"> then create the breadcrumb in project files</w:t>
      </w:r>
      <w:bookmarkStart w:id="0" w:name="_GoBack"/>
      <w:bookmarkEnd w:id="0"/>
    </w:p>
    <w:p w:rsidR="008731D2" w:rsidRDefault="006606E9" w:rsidP="006606E9">
      <w:pPr>
        <w:pStyle w:val="Heading2"/>
        <w:numPr>
          <w:ilvl w:val="0"/>
          <w:numId w:val="2"/>
        </w:numPr>
      </w:pPr>
      <w:r>
        <w:t xml:space="preserve">Create Breadcrumb component in </w:t>
      </w:r>
      <w:proofErr w:type="spellStart"/>
      <w:r>
        <w:t>Tridion</w:t>
      </w:r>
      <w:proofErr w:type="spellEnd"/>
    </w:p>
    <w:p w:rsidR="006606E9" w:rsidRDefault="006606E9" w:rsidP="006606E9">
      <w:pPr>
        <w:ind w:left="720"/>
      </w:pPr>
      <w:r>
        <w:rPr>
          <w:noProof/>
        </w:rPr>
        <w:drawing>
          <wp:anchor distT="0" distB="0" distL="114300" distR="114300" simplePos="0" relativeHeight="251658240" behindDoc="0" locked="0" layoutInCell="1" allowOverlap="1">
            <wp:simplePos x="0" y="0"/>
            <wp:positionH relativeFrom="column">
              <wp:posOffset>456565</wp:posOffset>
            </wp:positionH>
            <wp:positionV relativeFrom="paragraph">
              <wp:posOffset>454660</wp:posOffset>
            </wp:positionV>
            <wp:extent cx="5383530" cy="2178050"/>
            <wp:effectExtent l="0" t="0" r="762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Presentatio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83530" cy="2178050"/>
                    </a:xfrm>
                    <a:prstGeom prst="rect">
                      <a:avLst/>
                    </a:prstGeom>
                  </pic:spPr>
                </pic:pic>
              </a:graphicData>
            </a:graphic>
            <wp14:sizeRelH relativeFrom="page">
              <wp14:pctWidth>0</wp14:pctWidth>
            </wp14:sizeRelH>
            <wp14:sizeRelV relativeFrom="page">
              <wp14:pctHeight>0</wp14:pctHeight>
            </wp14:sizeRelV>
          </wp:anchor>
        </w:drawing>
      </w:r>
      <w:r>
        <w:t xml:space="preserve">Go to 400 Website EN </w:t>
      </w:r>
      <w:r>
        <w:sym w:font="Wingdings" w:char="F0E0"/>
      </w:r>
      <w:r>
        <w:t xml:space="preserve"> Sites </w:t>
      </w:r>
      <w:r>
        <w:sym w:font="Wingdings" w:char="F0E0"/>
      </w:r>
      <w:r>
        <w:t xml:space="preserve"> Hotels </w:t>
      </w:r>
      <w:r>
        <w:sym w:font="Wingdings" w:char="F0E0"/>
      </w:r>
      <w:r>
        <w:t xml:space="preserve"> [hotel name] </w:t>
      </w:r>
      <w:r>
        <w:sym w:font="Wingdings" w:char="F0E0"/>
      </w:r>
      <w:r>
        <w:t xml:space="preserve"> page. Then go to the Component Presentation tab.</w:t>
      </w:r>
    </w:p>
    <w:p w:rsidR="006606E9" w:rsidRDefault="006606E9" w:rsidP="006606E9">
      <w:pPr>
        <w:ind w:left="720"/>
      </w:pPr>
      <w:r>
        <w:rPr>
          <w:noProof/>
        </w:rPr>
        <w:drawing>
          <wp:anchor distT="0" distB="0" distL="114300" distR="114300" simplePos="0" relativeHeight="251659264" behindDoc="0" locked="0" layoutInCell="1" allowOverlap="1">
            <wp:simplePos x="0" y="0"/>
            <wp:positionH relativeFrom="column">
              <wp:posOffset>475615</wp:posOffset>
            </wp:positionH>
            <wp:positionV relativeFrom="paragraph">
              <wp:posOffset>2639695</wp:posOffset>
            </wp:positionV>
            <wp:extent cx="5405755" cy="3232150"/>
            <wp:effectExtent l="0" t="0" r="4445" b="635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avigationComponen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5755" cy="3232150"/>
                    </a:xfrm>
                    <a:prstGeom prst="rect">
                      <a:avLst/>
                    </a:prstGeom>
                  </pic:spPr>
                </pic:pic>
              </a:graphicData>
            </a:graphic>
            <wp14:sizeRelH relativeFrom="page">
              <wp14:pctWidth>0</wp14:pctWidth>
            </wp14:sizeRelH>
            <wp14:sizeRelV relativeFrom="page">
              <wp14:pctHeight>0</wp14:pctHeight>
            </wp14:sizeRelV>
          </wp:anchor>
        </w:drawing>
      </w:r>
      <w:r>
        <w:t>Click insert, then in the new window navigate to settings</w:t>
      </w:r>
      <w:r>
        <w:sym w:font="Wingdings" w:char="F0E0"/>
      </w:r>
      <w:r>
        <w:t>core</w:t>
      </w:r>
      <w:r>
        <w:sym w:font="Wingdings" w:char="F0E0"/>
      </w:r>
      <w:r>
        <w:t>site manager</w:t>
      </w:r>
      <w:r>
        <w:sym w:font="Wingdings" w:char="F0E0"/>
      </w:r>
      <w:r>
        <w:t xml:space="preserve">navigation configuration. Choose </w:t>
      </w:r>
      <w:proofErr w:type="gramStart"/>
      <w:r>
        <w:t>breadcrumb[</w:t>
      </w:r>
      <w:proofErr w:type="gramEnd"/>
      <w:r>
        <w:t>tools] and insert. Lastly arrange to desired position.</w:t>
      </w:r>
    </w:p>
    <w:p w:rsidR="006606E9" w:rsidRDefault="006606E9" w:rsidP="006606E9">
      <w:pPr>
        <w:ind w:firstLine="720"/>
      </w:pPr>
    </w:p>
    <w:p w:rsidR="004041C1" w:rsidRDefault="006606E9" w:rsidP="004041C1">
      <w:pPr>
        <w:pStyle w:val="Heading2"/>
        <w:numPr>
          <w:ilvl w:val="0"/>
          <w:numId w:val="2"/>
        </w:numPr>
      </w:pPr>
      <w:r>
        <w:lastRenderedPageBreak/>
        <w:t xml:space="preserve">Create navigation keywords in </w:t>
      </w:r>
      <w:proofErr w:type="spellStart"/>
      <w:r>
        <w:t>Tridion</w:t>
      </w:r>
      <w:proofErr w:type="spellEnd"/>
    </w:p>
    <w:p w:rsidR="004041C1" w:rsidRDefault="004041C1" w:rsidP="004041C1">
      <w:pPr>
        <w:ind w:left="720"/>
      </w:pPr>
      <w:r>
        <w:t xml:space="preserve">There are three requirements for creating navigation keywords in </w:t>
      </w:r>
      <w:proofErr w:type="spellStart"/>
      <w:r>
        <w:t>Tridion</w:t>
      </w:r>
      <w:proofErr w:type="spellEnd"/>
    </w:p>
    <w:p w:rsidR="004041C1" w:rsidRDefault="004041C1" w:rsidP="004041C1">
      <w:pPr>
        <w:pStyle w:val="ListParagraph"/>
        <w:numPr>
          <w:ilvl w:val="0"/>
          <w:numId w:val="3"/>
        </w:numPr>
      </w:pPr>
      <w:r>
        <w:t>The category name must have the name “navigation” in it. (also must be in 400 publication)</w:t>
      </w:r>
    </w:p>
    <w:p w:rsidR="004041C1" w:rsidRDefault="004041C1" w:rsidP="004041C1">
      <w:pPr>
        <w:pStyle w:val="ListParagraph"/>
        <w:numPr>
          <w:ilvl w:val="0"/>
          <w:numId w:val="3"/>
        </w:numPr>
      </w:pPr>
      <w:r>
        <w:t>The keyword value field must be prefixed with a three digit number indicating the order (smaller numbered keywords appear first). If no number is present, the keyword won’t be displayed.</w:t>
      </w:r>
    </w:p>
    <w:p w:rsidR="004041C1" w:rsidRDefault="004041C1" w:rsidP="004041C1">
      <w:pPr>
        <w:pStyle w:val="ListParagraph"/>
        <w:ind w:left="1080"/>
      </w:pPr>
      <w:r>
        <w:rPr>
          <w:noProof/>
        </w:rPr>
        <w:drawing>
          <wp:inline distT="0" distB="0" distL="0" distR="0" wp14:anchorId="11845393" wp14:editId="1C86F43D">
            <wp:extent cx="3543482" cy="33593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eywordNav.png"/>
                    <pic:cNvPicPr/>
                  </pic:nvPicPr>
                  <pic:blipFill>
                    <a:blip r:embed="rId8">
                      <a:extLst>
                        <a:ext uri="{28A0092B-C50C-407E-A947-70E740481C1C}">
                          <a14:useLocalDpi xmlns:a14="http://schemas.microsoft.com/office/drawing/2010/main" val="0"/>
                        </a:ext>
                      </a:extLst>
                    </a:blip>
                    <a:stretch>
                      <a:fillRect/>
                    </a:stretch>
                  </pic:blipFill>
                  <pic:spPr>
                    <a:xfrm>
                      <a:off x="0" y="0"/>
                      <a:ext cx="3543482" cy="3359323"/>
                    </a:xfrm>
                    <a:prstGeom prst="rect">
                      <a:avLst/>
                    </a:prstGeom>
                  </pic:spPr>
                </pic:pic>
              </a:graphicData>
            </a:graphic>
          </wp:inline>
        </w:drawing>
      </w:r>
    </w:p>
    <w:p w:rsidR="004041C1" w:rsidRDefault="004041C1" w:rsidP="004041C1">
      <w:pPr>
        <w:pStyle w:val="ListParagraph"/>
        <w:ind w:left="1080"/>
      </w:pPr>
    </w:p>
    <w:p w:rsidR="004041C1" w:rsidRDefault="004041C1" w:rsidP="004041C1">
      <w:pPr>
        <w:pStyle w:val="ListParagraph"/>
        <w:numPr>
          <w:ilvl w:val="0"/>
          <w:numId w:val="3"/>
        </w:numPr>
      </w:pPr>
      <w:r>
        <w:t>The keyword must be normal (non-abstract) for it to be linkable with pages.</w:t>
      </w:r>
    </w:p>
    <w:p w:rsidR="004041C1" w:rsidRDefault="004041C1" w:rsidP="004041C1">
      <w:pPr>
        <w:pStyle w:val="ListParagraph"/>
        <w:ind w:left="1080"/>
      </w:pPr>
    </w:p>
    <w:p w:rsidR="004041C1" w:rsidRDefault="004041C1" w:rsidP="004041C1">
      <w:pPr>
        <w:pStyle w:val="ListParagraph"/>
        <w:ind w:left="1080"/>
      </w:pPr>
    </w:p>
    <w:p w:rsidR="004041C1" w:rsidRDefault="004041C1" w:rsidP="004041C1">
      <w:pPr>
        <w:pStyle w:val="ListParagraph"/>
        <w:ind w:left="1080"/>
      </w:pPr>
    </w:p>
    <w:p w:rsidR="004041C1" w:rsidRDefault="004041C1" w:rsidP="004041C1">
      <w:pPr>
        <w:pStyle w:val="ListParagraph"/>
        <w:ind w:left="1080"/>
      </w:pPr>
      <w:r>
        <w:rPr>
          <w:noProof/>
        </w:rPr>
        <w:drawing>
          <wp:inline distT="0" distB="0" distL="0" distR="0" wp14:anchorId="005486BB" wp14:editId="45C15ABF">
            <wp:extent cx="5023108" cy="1828894"/>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eyword.PNG"/>
                    <pic:cNvPicPr/>
                  </pic:nvPicPr>
                  <pic:blipFill>
                    <a:blip r:embed="rId9">
                      <a:extLst>
                        <a:ext uri="{28A0092B-C50C-407E-A947-70E740481C1C}">
                          <a14:useLocalDpi xmlns:a14="http://schemas.microsoft.com/office/drawing/2010/main" val="0"/>
                        </a:ext>
                      </a:extLst>
                    </a:blip>
                    <a:stretch>
                      <a:fillRect/>
                    </a:stretch>
                  </pic:blipFill>
                  <pic:spPr>
                    <a:xfrm>
                      <a:off x="0" y="0"/>
                      <a:ext cx="5023108" cy="1828894"/>
                    </a:xfrm>
                    <a:prstGeom prst="rect">
                      <a:avLst/>
                    </a:prstGeom>
                  </pic:spPr>
                </pic:pic>
              </a:graphicData>
            </a:graphic>
          </wp:inline>
        </w:drawing>
      </w:r>
    </w:p>
    <w:p w:rsidR="004041C1" w:rsidRDefault="004041C1" w:rsidP="004041C1">
      <w:pPr>
        <w:pStyle w:val="ListParagraph"/>
        <w:ind w:left="1080"/>
      </w:pPr>
    </w:p>
    <w:p w:rsidR="004041C1" w:rsidRPr="004041C1" w:rsidRDefault="004041C1" w:rsidP="004041C1">
      <w:pPr>
        <w:pStyle w:val="ListParagraph"/>
        <w:ind w:left="1080"/>
      </w:pPr>
    </w:p>
    <w:p w:rsidR="004041C1" w:rsidRPr="004041C1" w:rsidRDefault="004041C1" w:rsidP="004041C1">
      <w:pPr>
        <w:pStyle w:val="Heading2"/>
        <w:numPr>
          <w:ilvl w:val="0"/>
          <w:numId w:val="2"/>
        </w:numPr>
      </w:pPr>
      <w:r>
        <w:lastRenderedPageBreak/>
        <w:t>Linking keywords to webpages</w:t>
      </w:r>
    </w:p>
    <w:p w:rsidR="006606E9" w:rsidRDefault="004041C1" w:rsidP="004041C1">
      <w:pPr>
        <w:ind w:left="720"/>
      </w:pPr>
      <w:r>
        <w:t xml:space="preserve">Go to page </w:t>
      </w:r>
      <w:r>
        <w:sym w:font="Wingdings" w:char="F0E0"/>
      </w:r>
      <w:r>
        <w:t xml:space="preserve"> general </w:t>
      </w:r>
      <w:r>
        <w:sym w:font="Wingdings" w:char="F0E0"/>
      </w:r>
      <w:r>
        <w:t xml:space="preserve">metadata Schema </w:t>
      </w:r>
      <w:r>
        <w:sym w:font="Wingdings" w:char="F0E0"/>
      </w:r>
      <w:r>
        <w:t>page Navigation Metadata. Then select the appropriate keyword from the category. This ensures the keyword is clickable in the breadcrumb section. This has to be done for both pages that actually display the breadcrumb and the pages the breadcrumb directs to. Because this is dynamic, the linking must be done manually.</w:t>
      </w:r>
      <w:r>
        <w:rPr>
          <w:noProof/>
        </w:rPr>
        <w:drawing>
          <wp:inline distT="0" distB="0" distL="0" distR="0">
            <wp:extent cx="5397777" cy="3384724"/>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nkKeyword.PNG"/>
                    <pic:cNvPicPr/>
                  </pic:nvPicPr>
                  <pic:blipFill>
                    <a:blip r:embed="rId10">
                      <a:extLst>
                        <a:ext uri="{28A0092B-C50C-407E-A947-70E740481C1C}">
                          <a14:useLocalDpi xmlns:a14="http://schemas.microsoft.com/office/drawing/2010/main" val="0"/>
                        </a:ext>
                      </a:extLst>
                    </a:blip>
                    <a:stretch>
                      <a:fillRect/>
                    </a:stretch>
                  </pic:blipFill>
                  <pic:spPr>
                    <a:xfrm>
                      <a:off x="0" y="0"/>
                      <a:ext cx="5397777" cy="3384724"/>
                    </a:xfrm>
                    <a:prstGeom prst="rect">
                      <a:avLst/>
                    </a:prstGeom>
                  </pic:spPr>
                </pic:pic>
              </a:graphicData>
            </a:graphic>
          </wp:inline>
        </w:drawing>
      </w:r>
    </w:p>
    <w:p w:rsidR="006606E9" w:rsidRDefault="004041C1" w:rsidP="004041C1">
      <w:pPr>
        <w:pStyle w:val="Heading2"/>
        <w:numPr>
          <w:ilvl w:val="0"/>
          <w:numId w:val="2"/>
        </w:numPr>
      </w:pPr>
      <w:r>
        <w:t>Enable dynamic navigation</w:t>
      </w:r>
    </w:p>
    <w:p w:rsidR="004041C1" w:rsidRDefault="004041C1" w:rsidP="004041C1">
      <w:pPr>
        <w:ind w:left="720"/>
      </w:pPr>
      <w:r>
        <w:t xml:space="preserve">Now the </w:t>
      </w:r>
      <w:proofErr w:type="spellStart"/>
      <w:r>
        <w:t>Tridion</w:t>
      </w:r>
      <w:proofErr w:type="spellEnd"/>
      <w:r>
        <w:t xml:space="preserve"> part is done, the project code must be edited to display breadcrumbs correctly. To enable dynamic navigation based on keyword taxonomy as oppose to the default static, configure the “</w:t>
      </w:r>
      <w:proofErr w:type="spellStart"/>
      <w:r w:rsidRPr="004041C1">
        <w:rPr>
          <w:b/>
        </w:rPr>
        <w:t>dxa.properties</w:t>
      </w:r>
      <w:proofErr w:type="spellEnd"/>
      <w:r>
        <w:t xml:space="preserve">” file located in </w:t>
      </w:r>
      <w:proofErr w:type="spellStart"/>
      <w:r>
        <w:t>src</w:t>
      </w:r>
      <w:proofErr w:type="spellEnd"/>
      <w:r>
        <w:t>/main/resources.</w:t>
      </w:r>
    </w:p>
    <w:p w:rsidR="004041C1" w:rsidRDefault="004041C1" w:rsidP="004041C1">
      <w:pPr>
        <w:ind w:left="720"/>
      </w:pPr>
      <w:r>
        <w:rPr>
          <w:noProof/>
        </w:rPr>
        <w:drawing>
          <wp:inline distT="0" distB="0" distL="0" distR="0" wp14:anchorId="55BD7A17" wp14:editId="68A3C4A8">
            <wp:extent cx="5273866" cy="143510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91849" cy="1439993"/>
                    </a:xfrm>
                    <a:prstGeom prst="rect">
                      <a:avLst/>
                    </a:prstGeom>
                  </pic:spPr>
                </pic:pic>
              </a:graphicData>
            </a:graphic>
          </wp:inline>
        </w:drawing>
      </w:r>
    </w:p>
    <w:p w:rsidR="004041C1" w:rsidRDefault="004041C1" w:rsidP="004041C1">
      <w:pPr>
        <w:ind w:left="720"/>
      </w:pPr>
    </w:p>
    <w:p w:rsidR="004041C1" w:rsidRDefault="004041C1" w:rsidP="004041C1">
      <w:pPr>
        <w:ind w:left="720"/>
      </w:pPr>
    </w:p>
    <w:p w:rsidR="004041C1" w:rsidRDefault="004041C1" w:rsidP="004041C1">
      <w:pPr>
        <w:ind w:left="720"/>
      </w:pPr>
    </w:p>
    <w:p w:rsidR="004041C1" w:rsidRDefault="0021379E" w:rsidP="004041C1">
      <w:pPr>
        <w:pStyle w:val="Heading2"/>
        <w:numPr>
          <w:ilvl w:val="0"/>
          <w:numId w:val="2"/>
        </w:numPr>
      </w:pPr>
      <w:r>
        <w:lastRenderedPageBreak/>
        <w:t>Write the display of</w:t>
      </w:r>
      <w:r w:rsidR="004041C1">
        <w:t xml:space="preserve"> Breadcrumb</w:t>
      </w:r>
    </w:p>
    <w:p w:rsidR="004041C1" w:rsidRDefault="0021379E" w:rsidP="0021379E">
      <w:pPr>
        <w:ind w:left="720"/>
      </w:pPr>
      <w:r>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398145</wp:posOffset>
            </wp:positionV>
            <wp:extent cx="5111750" cy="39497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111750" cy="3949700"/>
                    </a:xfrm>
                    <a:prstGeom prst="rect">
                      <a:avLst/>
                    </a:prstGeom>
                  </pic:spPr>
                </pic:pic>
              </a:graphicData>
            </a:graphic>
            <wp14:sizeRelH relativeFrom="page">
              <wp14:pctWidth>0</wp14:pctWidth>
            </wp14:sizeRelH>
            <wp14:sizeRelV relativeFrom="page">
              <wp14:pctHeight>0</wp14:pctHeight>
            </wp14:sizeRelV>
          </wp:anchor>
        </w:drawing>
      </w:r>
      <w:r>
        <w:t>This the “</w:t>
      </w:r>
      <w:proofErr w:type="spellStart"/>
      <w:r>
        <w:t>breadcrumb.jsp</w:t>
      </w:r>
      <w:proofErr w:type="spellEnd"/>
      <w:r>
        <w:t>” file determining how it looks on the website. The circled area determine separators between keywords (e.g.  Germany &gt; Mannheim &gt; Hotel Mannheim)</w:t>
      </w:r>
    </w:p>
    <w:p w:rsidR="0021379E" w:rsidRDefault="0021379E" w:rsidP="0021379E">
      <w:pPr>
        <w:ind w:left="720"/>
      </w:pPr>
      <w:r>
        <w:t xml:space="preserve">The file belongs in </w:t>
      </w:r>
      <w:proofErr w:type="spellStart"/>
      <w:r>
        <w:t>src</w:t>
      </w:r>
      <w:proofErr w:type="spellEnd"/>
      <w:r>
        <w:t>/main/</w:t>
      </w:r>
      <w:proofErr w:type="spellStart"/>
      <w:r>
        <w:t>webapp</w:t>
      </w:r>
      <w:proofErr w:type="spellEnd"/>
      <w:r>
        <w:t xml:space="preserve">/WEB-INF/Views/Core/Entity. It can be downloaded from </w:t>
      </w:r>
      <w:hyperlink r:id="rId13" w:history="1">
        <w:r w:rsidRPr="00BD1267">
          <w:rPr>
            <w:rStyle w:val="Hyperlink"/>
          </w:rPr>
          <w:t>https://github.com/sdl/dxa-modules/edit/master/webapp-java/dxa-module-core/src/main/resources/META-INF/resources/WEB-INF/Views/Core/Entity/Breadcrumb.jsp</w:t>
        </w:r>
      </w:hyperlink>
      <w:r>
        <w:t xml:space="preserve"> </w:t>
      </w:r>
    </w:p>
    <w:p w:rsidR="004041C1" w:rsidRDefault="0021379E" w:rsidP="004041C1">
      <w:pPr>
        <w:pStyle w:val="Heading2"/>
        <w:numPr>
          <w:ilvl w:val="0"/>
          <w:numId w:val="2"/>
        </w:numPr>
      </w:pPr>
      <w:r>
        <w:t>Include the Breadcrumb in Webpage</w:t>
      </w:r>
    </w:p>
    <w:p w:rsidR="0021379E" w:rsidRDefault="0021379E" w:rsidP="0021379E">
      <w:pPr>
        <w:pStyle w:val="ListParagraph"/>
        <w:numPr>
          <w:ilvl w:val="0"/>
          <w:numId w:val="4"/>
        </w:numPr>
      </w:pPr>
      <w:r>
        <w:t xml:space="preserve">First add the breadcrumb in </w:t>
      </w:r>
      <w:proofErr w:type="spellStart"/>
      <w:r>
        <w:t>moduleinitilizer</w:t>
      </w:r>
      <w:proofErr w:type="spellEnd"/>
      <w:r>
        <w:t xml:space="preserve">, which is located in </w:t>
      </w:r>
      <w:proofErr w:type="spellStart"/>
      <w:r>
        <w:t>src</w:t>
      </w:r>
      <w:proofErr w:type="spellEnd"/>
      <w:r>
        <w:t>/main/java/</w:t>
      </w:r>
      <w:proofErr w:type="spellStart"/>
      <w:r>
        <w:t>com.ey.radisson</w:t>
      </w:r>
      <w:proofErr w:type="spellEnd"/>
      <w:r>
        <w:t>/</w:t>
      </w:r>
      <w:proofErr w:type="spellStart"/>
      <w:r>
        <w:t>dxa.modules</w:t>
      </w:r>
      <w:proofErr w:type="spellEnd"/>
      <w:r>
        <w:t>/core/</w:t>
      </w:r>
    </w:p>
    <w:p w:rsidR="0021379E" w:rsidRDefault="0021379E" w:rsidP="0021379E">
      <w:pPr>
        <w:pStyle w:val="ListParagraph"/>
        <w:ind w:left="1080"/>
      </w:pPr>
      <w:r>
        <w:rPr>
          <w:noProof/>
        </w:rPr>
        <w:drawing>
          <wp:inline distT="0" distB="0" distL="0" distR="0" wp14:anchorId="3F631D7E" wp14:editId="60615083">
            <wp:extent cx="4899941" cy="2247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21431" cy="2257759"/>
                    </a:xfrm>
                    <a:prstGeom prst="rect">
                      <a:avLst/>
                    </a:prstGeom>
                  </pic:spPr>
                </pic:pic>
              </a:graphicData>
            </a:graphic>
          </wp:inline>
        </w:drawing>
      </w:r>
    </w:p>
    <w:p w:rsidR="005E6779" w:rsidRDefault="005E6779" w:rsidP="0021379E">
      <w:pPr>
        <w:pStyle w:val="ListParagraph"/>
        <w:numPr>
          <w:ilvl w:val="0"/>
          <w:numId w:val="4"/>
        </w:numPr>
      </w:pPr>
      <w:r>
        <w:lastRenderedPageBreak/>
        <w:t xml:space="preserve">Create a tools region. Name it </w:t>
      </w:r>
      <w:proofErr w:type="spellStart"/>
      <w:r>
        <w:t>Tools.jsp</w:t>
      </w:r>
      <w:proofErr w:type="spellEnd"/>
      <w:r>
        <w:t xml:space="preserve"> and put it </w:t>
      </w:r>
      <w:proofErr w:type="gramStart"/>
      <w:r>
        <w:t xml:space="preserve">in  </w:t>
      </w:r>
      <w:proofErr w:type="spellStart"/>
      <w:r>
        <w:t>src</w:t>
      </w:r>
      <w:proofErr w:type="spellEnd"/>
      <w:proofErr w:type="gramEnd"/>
      <w:r>
        <w:t>/mai</w:t>
      </w:r>
      <w:r>
        <w:t>n/</w:t>
      </w:r>
      <w:proofErr w:type="spellStart"/>
      <w:r>
        <w:t>webapp</w:t>
      </w:r>
      <w:proofErr w:type="spellEnd"/>
      <w:r>
        <w:t>/WEB-INF/Views/Core/Region/ along with the header and footer.</w:t>
      </w:r>
    </w:p>
    <w:p w:rsidR="005E6779" w:rsidRDefault="005E6779" w:rsidP="005E6779">
      <w:pPr>
        <w:pStyle w:val="ListParagraph"/>
        <w:ind w:left="1080"/>
      </w:pPr>
      <w:r>
        <w:rPr>
          <w:noProof/>
        </w:rPr>
        <w:drawing>
          <wp:inline distT="0" distB="0" distL="0" distR="0" wp14:anchorId="3DBC8917" wp14:editId="3872CAEA">
            <wp:extent cx="4733925" cy="8286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3925" cy="828675"/>
                    </a:xfrm>
                    <a:prstGeom prst="rect">
                      <a:avLst/>
                    </a:prstGeom>
                  </pic:spPr>
                </pic:pic>
              </a:graphicData>
            </a:graphic>
          </wp:inline>
        </w:drawing>
      </w:r>
    </w:p>
    <w:p w:rsidR="005E6779" w:rsidRDefault="005E6779" w:rsidP="005E6779">
      <w:pPr>
        <w:pStyle w:val="ListParagraph"/>
        <w:ind w:left="1080"/>
      </w:pPr>
    </w:p>
    <w:p w:rsidR="0021379E" w:rsidRDefault="005E6779" w:rsidP="0021379E">
      <w:pPr>
        <w:pStyle w:val="ListParagraph"/>
        <w:numPr>
          <w:ilvl w:val="0"/>
          <w:numId w:val="4"/>
        </w:numPr>
      </w:pPr>
      <w:r>
        <w:t xml:space="preserve">Finally, add the </w:t>
      </w:r>
      <w:r w:rsidR="0021379E">
        <w:t>tool</w:t>
      </w:r>
      <w:r>
        <w:t xml:space="preserve">s region in the </w:t>
      </w:r>
      <w:proofErr w:type="spellStart"/>
      <w:r>
        <w:t>webextra</w:t>
      </w:r>
      <w:proofErr w:type="spellEnd"/>
      <w:r>
        <w:t xml:space="preserve"> design in </w:t>
      </w:r>
      <w:proofErr w:type="spellStart"/>
      <w:r>
        <w:t>src</w:t>
      </w:r>
      <w:proofErr w:type="spellEnd"/>
      <w:r>
        <w:t>/main/</w:t>
      </w:r>
      <w:proofErr w:type="spellStart"/>
      <w:r>
        <w:t>webapp</w:t>
      </w:r>
      <w:proofErr w:type="spellEnd"/>
      <w:r>
        <w:t>/WEB-INF/Views/Core/Page/</w:t>
      </w:r>
      <w:proofErr w:type="spellStart"/>
      <w:r>
        <w:t>WebExtraPage.jspx</w:t>
      </w:r>
      <w:proofErr w:type="spellEnd"/>
    </w:p>
    <w:p w:rsidR="005E6779" w:rsidRDefault="005E6779" w:rsidP="005E6779">
      <w:pPr>
        <w:pStyle w:val="ListParagraph"/>
        <w:ind w:left="1080"/>
      </w:pPr>
      <w:r>
        <w:rPr>
          <w:noProof/>
        </w:rPr>
        <w:drawing>
          <wp:inline distT="0" distB="0" distL="0" distR="0" wp14:anchorId="4A9F0521" wp14:editId="3FB06C5F">
            <wp:extent cx="3867150" cy="30102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75456" cy="3016691"/>
                    </a:xfrm>
                    <a:prstGeom prst="rect">
                      <a:avLst/>
                    </a:prstGeom>
                  </pic:spPr>
                </pic:pic>
              </a:graphicData>
            </a:graphic>
          </wp:inline>
        </w:drawing>
      </w:r>
    </w:p>
    <w:p w:rsidR="0021379E" w:rsidRPr="0021379E" w:rsidRDefault="0021379E" w:rsidP="005E6779">
      <w:pPr>
        <w:pStyle w:val="ListParagraph"/>
        <w:ind w:left="1080"/>
      </w:pPr>
    </w:p>
    <w:p w:rsidR="004041C1" w:rsidRDefault="005E6779" w:rsidP="005E6779">
      <w:pPr>
        <w:pStyle w:val="Heading2"/>
        <w:numPr>
          <w:ilvl w:val="0"/>
          <w:numId w:val="2"/>
        </w:numPr>
      </w:pPr>
      <w:r>
        <w:t xml:space="preserve">Publish and Done! </w:t>
      </w:r>
    </w:p>
    <w:p w:rsidR="005E6779" w:rsidRPr="005E6779" w:rsidRDefault="005E6779" w:rsidP="005E6779">
      <w:pPr>
        <w:ind w:left="720"/>
      </w:pPr>
    </w:p>
    <w:sectPr w:rsidR="005E6779" w:rsidRPr="005E6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3C66B1"/>
    <w:multiLevelType w:val="hybridMultilevel"/>
    <w:tmpl w:val="29A401AA"/>
    <w:lvl w:ilvl="0" w:tplc="FE30FF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08E62E3"/>
    <w:multiLevelType w:val="hybridMultilevel"/>
    <w:tmpl w:val="AFBAF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13127D"/>
    <w:multiLevelType w:val="hybridMultilevel"/>
    <w:tmpl w:val="5E380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8E4F6B"/>
    <w:multiLevelType w:val="hybridMultilevel"/>
    <w:tmpl w:val="58D8EBBA"/>
    <w:lvl w:ilvl="0" w:tplc="9DF42E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1D2"/>
    <w:rsid w:val="0013003F"/>
    <w:rsid w:val="0021379E"/>
    <w:rsid w:val="004041C1"/>
    <w:rsid w:val="005E6779"/>
    <w:rsid w:val="006606E9"/>
    <w:rsid w:val="008731D2"/>
    <w:rsid w:val="00BF60F2"/>
    <w:rsid w:val="00E83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2C099F-D771-4871-AE1A-282ECEFC3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31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06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1D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606E9"/>
    <w:pPr>
      <w:ind w:left="720"/>
      <w:contextualSpacing/>
    </w:pPr>
  </w:style>
  <w:style w:type="character" w:customStyle="1" w:styleId="Heading2Char">
    <w:name w:val="Heading 2 Char"/>
    <w:basedOn w:val="DefaultParagraphFont"/>
    <w:link w:val="Heading2"/>
    <w:uiPriority w:val="9"/>
    <w:rsid w:val="006606E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2137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sdl/dxa-modules/edit/master/webapp-java/dxa-module-core/src/main/resources/META-INF/resources/WEB-INF/Views/Core/Entity/Breadcrumb.js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55E15-7771-4CE3-B7E6-13C7A5BA5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5</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EY</Company>
  <LinksUpToDate>false</LinksUpToDate>
  <CharactersWithSpaces>2780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 Tang</dc:creator>
  <cp:keywords/>
  <dc:description/>
  <cp:lastModifiedBy>Sam W Tang</cp:lastModifiedBy>
  <cp:revision>1</cp:revision>
  <dcterms:created xsi:type="dcterms:W3CDTF">2018-07-19T07:56:00Z</dcterms:created>
  <dcterms:modified xsi:type="dcterms:W3CDTF">2018-07-19T09:17:00Z</dcterms:modified>
</cp:coreProperties>
</file>