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FD9" w:rsidRPr="00EB7FD9" w:rsidRDefault="00EB7FD9" w:rsidP="00EB7F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B7FD9">
        <w:rPr>
          <w:rFonts w:ascii="Times New Roman" w:hAnsi="Times New Roman" w:cs="Times New Roman"/>
          <w:b/>
          <w:sz w:val="28"/>
          <w:szCs w:val="28"/>
        </w:rPr>
        <w:t>Электробезопасность</w:t>
      </w:r>
      <w:proofErr w:type="spellEnd"/>
    </w:p>
    <w:p w:rsidR="00EB7FD9" w:rsidRPr="00EB7FD9" w:rsidRDefault="00EB7FD9" w:rsidP="00EB7F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FD9" w:rsidRPr="00EB7FD9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EB7FD9">
        <w:rPr>
          <w:rFonts w:ascii="Times New Roman" w:hAnsi="Times New Roman" w:cs="Times New Roman"/>
        </w:rPr>
        <w:t>Правила обращения с вычислительной техникой не сложны, однако требуют неукоснительного соблюдения для обеспечения безопасной работы.</w:t>
      </w:r>
    </w:p>
    <w:p w:rsidR="00EB7FD9" w:rsidRPr="00EB7FD9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EB7FD9">
        <w:rPr>
          <w:rFonts w:ascii="Times New Roman" w:hAnsi="Times New Roman" w:cs="Times New Roman"/>
        </w:rPr>
        <w:t>Так, запрещено самостоятельно производить ремонт электропроводки компьютеров, прикасаться к токопроводящим устройствам, отключать или подключать разъемы внешних устройств во время работы компьютера.</w:t>
      </w:r>
    </w:p>
    <w:p w:rsidR="00EB7FD9" w:rsidRPr="00EB7FD9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EB7FD9">
        <w:rPr>
          <w:rFonts w:ascii="Times New Roman" w:hAnsi="Times New Roman" w:cs="Times New Roman"/>
        </w:rPr>
        <w:t>Перед включением оборудования необходимо проверить исправность разъемов, отсутствие изломов и повреждений изоляции проводов, отсутствие открытых токоведущих частей.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EB7FD9">
        <w:rPr>
          <w:rFonts w:ascii="Times New Roman" w:hAnsi="Times New Roman" w:cs="Times New Roman"/>
        </w:rPr>
        <w:t>Расположить компьютер лучше всего таким образом, чтобы рядом не было металлических предметов: батарей отопления, трубопроводов. Не следует перегружать одну розетку, включая одновременно все оборудование. При отключении выдергивать вилку из розетки следует,</w:t>
      </w:r>
      <w:r w:rsidRPr="00FE301E">
        <w:rPr>
          <w:rFonts w:ascii="Times New Roman" w:hAnsi="Times New Roman" w:cs="Times New Roman"/>
        </w:rPr>
        <w:t xml:space="preserve"> придерживая ее за корпус, а не за провод.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 xml:space="preserve">Для нормальной работы компьютер должен быть подключен к бесперебойному источнику питания, а корпус системного блока </w:t>
      </w:r>
      <w:r>
        <w:rPr>
          <w:rFonts w:ascii="Times New Roman" w:hAnsi="Times New Roman" w:cs="Times New Roman"/>
        </w:rPr>
        <w:t>–</w:t>
      </w:r>
      <w:r w:rsidRPr="00FE301E">
        <w:rPr>
          <w:rFonts w:ascii="Times New Roman" w:hAnsi="Times New Roman" w:cs="Times New Roman"/>
        </w:rPr>
        <w:t xml:space="preserve"> заземлен. Запрещается прикасаться к задней панели системного блока при включенном питании, самостоятельно вскрывать и производить ремонт мониторов и системных блоков.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При подозрении на неисправность любого компонента компьютера следует прекратить работу и отключить оборудование от сети электропитания.</w:t>
      </w:r>
    </w:p>
    <w:p w:rsidR="00EB7FD9" w:rsidRDefault="00EB7FD9" w:rsidP="00EB7FD9">
      <w:pPr>
        <w:pStyle w:val="30"/>
        <w:shd w:val="clear" w:color="auto" w:fill="auto"/>
        <w:spacing w:after="0" w:line="240" w:lineRule="auto"/>
        <w:ind w:firstLine="340"/>
        <w:jc w:val="both"/>
        <w:rPr>
          <w:sz w:val="24"/>
          <w:szCs w:val="24"/>
        </w:rPr>
      </w:pPr>
    </w:p>
    <w:p w:rsidR="00EB7FD9" w:rsidRPr="00FE301E" w:rsidRDefault="00EB7FD9" w:rsidP="00EB7FD9">
      <w:pPr>
        <w:pStyle w:val="30"/>
        <w:shd w:val="clear" w:color="auto" w:fill="auto"/>
        <w:spacing w:after="0" w:line="240" w:lineRule="auto"/>
        <w:ind w:firstLine="340"/>
        <w:jc w:val="both"/>
        <w:rPr>
          <w:sz w:val="24"/>
          <w:szCs w:val="24"/>
        </w:rPr>
      </w:pPr>
      <w:proofErr w:type="spellStart"/>
      <w:r w:rsidRPr="00FE301E">
        <w:rPr>
          <w:sz w:val="24"/>
          <w:szCs w:val="24"/>
        </w:rPr>
        <w:t>Электробезопасность</w:t>
      </w:r>
      <w:proofErr w:type="spellEnd"/>
      <w:r w:rsidRPr="00FE301E">
        <w:rPr>
          <w:sz w:val="24"/>
          <w:szCs w:val="24"/>
        </w:rPr>
        <w:t xml:space="preserve"> при эксплуатации ЭВМ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proofErr w:type="gramStart"/>
      <w:r w:rsidRPr="00FE301E">
        <w:rPr>
          <w:rFonts w:ascii="Times New Roman" w:hAnsi="Times New Roman" w:cs="Times New Roman"/>
        </w:rPr>
        <w:t xml:space="preserve">Электрическая безопасность </w:t>
      </w:r>
      <w:r>
        <w:rPr>
          <w:rFonts w:ascii="Times New Roman" w:hAnsi="Times New Roman" w:cs="Times New Roman"/>
        </w:rPr>
        <w:t>–</w:t>
      </w:r>
      <w:r w:rsidRPr="00FE301E">
        <w:rPr>
          <w:rFonts w:ascii="Times New Roman" w:hAnsi="Times New Roman" w:cs="Times New Roman"/>
        </w:rPr>
        <w:t xml:space="preserve"> система организационных мероприятий и технических средств, предотвращающих вредное и (или) опасное воздействие на работающих электрического тока, электрической дуги, электромагнитного поля и статического электричества.</w:t>
      </w:r>
      <w:proofErr w:type="gramEnd"/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Электрическая безопасность включает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 xml:space="preserve">Правила </w:t>
      </w:r>
      <w:proofErr w:type="spellStart"/>
      <w:r w:rsidRPr="00FE301E">
        <w:rPr>
          <w:rFonts w:ascii="Times New Roman" w:hAnsi="Times New Roman" w:cs="Times New Roman"/>
        </w:rPr>
        <w:t>электробезопасности</w:t>
      </w:r>
      <w:proofErr w:type="spellEnd"/>
      <w:r w:rsidRPr="00FE301E">
        <w:rPr>
          <w:rFonts w:ascii="Times New Roman" w:hAnsi="Times New Roman" w:cs="Times New Roman"/>
        </w:rPr>
        <w:t xml:space="preserve"> регламентируются правовыми и техническими документами, нормативно-технической базой. Знание основ </w:t>
      </w:r>
      <w:proofErr w:type="spellStart"/>
      <w:r w:rsidRPr="00FE301E">
        <w:rPr>
          <w:rFonts w:ascii="Times New Roman" w:hAnsi="Times New Roman" w:cs="Times New Roman"/>
        </w:rPr>
        <w:t>электробезопасности</w:t>
      </w:r>
      <w:proofErr w:type="spellEnd"/>
      <w:r w:rsidRPr="00FE301E">
        <w:rPr>
          <w:rFonts w:ascii="Times New Roman" w:hAnsi="Times New Roman" w:cs="Times New Roman"/>
        </w:rPr>
        <w:t xml:space="preserve"> обязательно для персонала, обслуживающего электроустановки и электрооборудование.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Электрические установки, к которым относится практически все оборудование ЭВМ, представляют для человека потенциальную опасность.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 xml:space="preserve">Большое значение для предотвращения </w:t>
      </w:r>
      <w:proofErr w:type="spellStart"/>
      <w:r w:rsidRPr="00FE301E">
        <w:rPr>
          <w:rFonts w:ascii="Times New Roman" w:hAnsi="Times New Roman" w:cs="Times New Roman"/>
        </w:rPr>
        <w:t>электротравматизма</w:t>
      </w:r>
      <w:proofErr w:type="spellEnd"/>
      <w:r w:rsidRPr="00FE301E">
        <w:rPr>
          <w:rFonts w:ascii="Times New Roman" w:hAnsi="Times New Roman" w:cs="Times New Roman"/>
        </w:rPr>
        <w:t xml:space="preserve"> имеет правильная организация обслуживания действующих электроустановок вычислительных центров, проведения ремонтных, монтажных и профилактических работ, предусмотренных Правилами технической эксплуатации электроустановок потребителей и техники безопасности при эксплуатации электроустановок потребителей (ПТЭ и ПТБ потребителей), а также Правилами установки электроустановок (ПУЭ).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 xml:space="preserve">В зависимости от категории помещения принимают определенные меры, обеспечивающие </w:t>
      </w:r>
      <w:proofErr w:type="gramStart"/>
      <w:r w:rsidRPr="00FE301E">
        <w:rPr>
          <w:rFonts w:ascii="Times New Roman" w:hAnsi="Times New Roman" w:cs="Times New Roman"/>
        </w:rPr>
        <w:t>достаточную</w:t>
      </w:r>
      <w:proofErr w:type="gramEnd"/>
      <w:r w:rsidRPr="00FE301E">
        <w:rPr>
          <w:rFonts w:ascii="Times New Roman" w:hAnsi="Times New Roman" w:cs="Times New Roman"/>
        </w:rPr>
        <w:t xml:space="preserve"> </w:t>
      </w:r>
      <w:proofErr w:type="spellStart"/>
      <w:r w:rsidRPr="00FE301E">
        <w:rPr>
          <w:rFonts w:ascii="Times New Roman" w:hAnsi="Times New Roman" w:cs="Times New Roman"/>
        </w:rPr>
        <w:t>электробезопасность</w:t>
      </w:r>
      <w:proofErr w:type="spellEnd"/>
      <w:r w:rsidRPr="00FE301E">
        <w:rPr>
          <w:rFonts w:ascii="Times New Roman" w:hAnsi="Times New Roman" w:cs="Times New Roman"/>
        </w:rPr>
        <w:t xml:space="preserve"> при эксплуатации и ремонте электрооборудования.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Так, в помещениях с повышенной опасностью (помещения машинного зала, помещения для размещения сервисной и периферийной аппаратуры) электрооборудование должно быть выполнено с двойной изоляцией или напряжение питания не должно превышать 42 В.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В особо опасных помещениях напряжение питания переносных светильников не должно превышать 12</w:t>
      </w:r>
      <w:proofErr w:type="gramStart"/>
      <w:r w:rsidRPr="00FE301E">
        <w:rPr>
          <w:rFonts w:ascii="Times New Roman" w:hAnsi="Times New Roman" w:cs="Times New Roman"/>
        </w:rPr>
        <w:t xml:space="preserve"> В</w:t>
      </w:r>
      <w:proofErr w:type="gramEnd"/>
      <w:r w:rsidRPr="00FE301E">
        <w:rPr>
          <w:rFonts w:ascii="Times New Roman" w:hAnsi="Times New Roman" w:cs="Times New Roman"/>
        </w:rPr>
        <w:t xml:space="preserve">, а работа с </w:t>
      </w:r>
      <w:proofErr w:type="spellStart"/>
      <w:r w:rsidRPr="00FE301E">
        <w:rPr>
          <w:rFonts w:ascii="Times New Roman" w:hAnsi="Times New Roman" w:cs="Times New Roman"/>
        </w:rPr>
        <w:t>электротранспортируемым</w:t>
      </w:r>
      <w:proofErr w:type="spellEnd"/>
      <w:r w:rsidRPr="00FE301E">
        <w:rPr>
          <w:rFonts w:ascii="Times New Roman" w:hAnsi="Times New Roman" w:cs="Times New Roman"/>
        </w:rPr>
        <w:t xml:space="preserve"> напряжением не выше 42 В разрешается только с применением специальных изолирующих средств защиты (диэлектрических перчаток, ковриков и т, п.).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 xml:space="preserve">Работы без снятия напряжения на токоведущих частях и вблизи них, работы, </w:t>
      </w:r>
      <w:r w:rsidRPr="00FE301E">
        <w:rPr>
          <w:rFonts w:ascii="Times New Roman" w:hAnsi="Times New Roman" w:cs="Times New Roman"/>
        </w:rPr>
        <w:lastRenderedPageBreak/>
        <w:t>проводимые непосредственно на этих частях или при приближении к ним, допускаются на расстоянии менее установленного ПУЭ (работы по наладке отдельных узлов, блоков).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При выполнении такого рода работ в электроустановках до 1000</w:t>
      </w:r>
      <w:proofErr w:type="gramStart"/>
      <w:r w:rsidRPr="00FE301E">
        <w:rPr>
          <w:rFonts w:ascii="Times New Roman" w:hAnsi="Times New Roman" w:cs="Times New Roman"/>
        </w:rPr>
        <w:t xml:space="preserve"> В</w:t>
      </w:r>
      <w:proofErr w:type="gramEnd"/>
      <w:r w:rsidRPr="00FE301E">
        <w:rPr>
          <w:rFonts w:ascii="Times New Roman" w:hAnsi="Times New Roman" w:cs="Times New Roman"/>
        </w:rPr>
        <w:t xml:space="preserve"> необходимо применение определенных технических и организационных мер:</w:t>
      </w:r>
    </w:p>
    <w:p w:rsidR="00EB7FD9" w:rsidRPr="00FE301E" w:rsidRDefault="00EB7FD9" w:rsidP="00EB7FD9">
      <w:pPr>
        <w:numPr>
          <w:ilvl w:val="0"/>
          <w:numId w:val="3"/>
        </w:numPr>
        <w:tabs>
          <w:tab w:val="left" w:pos="568"/>
        </w:tabs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наличие ограждений, расположенных вблизи рабочего места и других токоведущих частей, к которым возможно случайное прикосновение;</w:t>
      </w:r>
    </w:p>
    <w:p w:rsidR="00EB7FD9" w:rsidRPr="00FE301E" w:rsidRDefault="00EB7FD9" w:rsidP="00EB7FD9">
      <w:pPr>
        <w:numPr>
          <w:ilvl w:val="0"/>
          <w:numId w:val="3"/>
        </w:numPr>
        <w:tabs>
          <w:tab w:val="left" w:pos="568"/>
        </w:tabs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работа в диэлектрических перчатках или стоя на диэлектрическом коврике;</w:t>
      </w:r>
    </w:p>
    <w:p w:rsidR="00EB7FD9" w:rsidRPr="00FE301E" w:rsidRDefault="00EB7FD9" w:rsidP="00EB7FD9">
      <w:pPr>
        <w:numPr>
          <w:ilvl w:val="0"/>
          <w:numId w:val="3"/>
        </w:numPr>
        <w:tabs>
          <w:tab w:val="left" w:pos="568"/>
        </w:tabs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использование инструмента с изолирующими рукоятками (при отсутствии такого инструмента следует пользоваться диэлектрическими перчатками).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Работы должны выполняться не менее чем двумя работниками.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К потребителям и обслуживающему персоналу электроустановок предъявляются следующие требования:</w:t>
      </w:r>
    </w:p>
    <w:p w:rsidR="00EB7FD9" w:rsidRPr="00FE301E" w:rsidRDefault="00EB7FD9" w:rsidP="00EB7FD9">
      <w:pPr>
        <w:numPr>
          <w:ilvl w:val="0"/>
          <w:numId w:val="3"/>
        </w:numPr>
        <w:tabs>
          <w:tab w:val="left" w:pos="568"/>
        </w:tabs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лица, не достигшие 18-летнего возраста, не могут быть допущены к работам в электроустановках;</w:t>
      </w:r>
    </w:p>
    <w:p w:rsidR="00EB7FD9" w:rsidRPr="00FE301E" w:rsidRDefault="00EB7FD9" w:rsidP="00EB7FD9">
      <w:pPr>
        <w:numPr>
          <w:ilvl w:val="0"/>
          <w:numId w:val="3"/>
        </w:numPr>
        <w:tabs>
          <w:tab w:val="left" w:pos="568"/>
        </w:tabs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лица не должны иметь увечий и болезней, затрудняющих либо препятствующих выполнению работы;</w:t>
      </w:r>
    </w:p>
    <w:p w:rsidR="00EB7FD9" w:rsidRPr="00FE301E" w:rsidRDefault="00EB7FD9" w:rsidP="00EB7FD9">
      <w:pPr>
        <w:numPr>
          <w:ilvl w:val="0"/>
          <w:numId w:val="3"/>
        </w:numPr>
        <w:tabs>
          <w:tab w:val="left" w:pos="568"/>
        </w:tabs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после соответствующей теоретической и практической подготовки работники должны пройти проверку знаний и иметь удостоверение на доступ к работам в электроустановках.</w:t>
      </w:r>
    </w:p>
    <w:p w:rsidR="00EB7FD9" w:rsidRPr="00FE301E" w:rsidRDefault="00EB7FD9" w:rsidP="00EB7FD9">
      <w:pPr>
        <w:ind w:firstLine="34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В вычислительных центрах разрядные токи статического электричества чаще всего возникают при прикосновении к любому из элементов ЭВМ. Для снижения величины возникающих зарядов статического электричества в вычислительных центрах предусматривают покрытие технологических полов однослойным поливинилхлоридным антистатическим линолеумом.</w:t>
      </w:r>
    </w:p>
    <w:p w:rsidR="00EB7FD9" w:rsidRPr="00FE301E" w:rsidRDefault="00EB7FD9" w:rsidP="00EB7FD9">
      <w:pPr>
        <w:ind w:firstLine="32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Другим методом защиты является нейтрализация заряда статического электричества ионизированным газом. В промышленности широко применяют радиоактивные нейтрализаторы.</w:t>
      </w:r>
    </w:p>
    <w:p w:rsidR="00EB7FD9" w:rsidRPr="00FE301E" w:rsidRDefault="00EB7FD9" w:rsidP="00EB7FD9">
      <w:pPr>
        <w:ind w:firstLine="320"/>
        <w:jc w:val="both"/>
        <w:rPr>
          <w:rFonts w:ascii="Times New Roman" w:hAnsi="Times New Roman" w:cs="Times New Roman"/>
        </w:rPr>
      </w:pPr>
      <w:r w:rsidRPr="00FE301E">
        <w:rPr>
          <w:rFonts w:ascii="Times New Roman" w:hAnsi="Times New Roman" w:cs="Times New Roman"/>
        </w:rPr>
        <w:t>К распространенным мерам защиты от статического электричества можно отнести общее и местное увлажнение воздуха.</w:t>
      </w:r>
    </w:p>
    <w:p w:rsidR="00EB7FD9" w:rsidRPr="00FE301E" w:rsidRDefault="00EB7FD9" w:rsidP="00EB7FD9">
      <w:pPr>
        <w:jc w:val="both"/>
        <w:rPr>
          <w:rFonts w:ascii="Times New Roman" w:hAnsi="Times New Roman" w:cs="Times New Roman"/>
        </w:rPr>
      </w:pPr>
    </w:p>
    <w:p w:rsidR="002933ED" w:rsidRDefault="00EB7FD9"/>
    <w:sectPr w:rsidR="002933ED" w:rsidSect="0076395B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4111"/>
      <w:docPartObj>
        <w:docPartGallery w:val="Page Numbers (Bottom of Page)"/>
        <w:docPartUnique/>
      </w:docPartObj>
    </w:sdtPr>
    <w:sdtEndPr/>
    <w:sdtContent>
      <w:p w:rsidR="00FE301E" w:rsidRDefault="00EB7FD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E301E" w:rsidRDefault="00EB7FD9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70B4F"/>
    <w:multiLevelType w:val="multilevel"/>
    <w:tmpl w:val="1276B908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954B7B"/>
    <w:multiLevelType w:val="multilevel"/>
    <w:tmpl w:val="D6BECE9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DEE1E79"/>
    <w:multiLevelType w:val="multilevel"/>
    <w:tmpl w:val="8B76924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0EA036F"/>
    <w:multiLevelType w:val="multilevel"/>
    <w:tmpl w:val="F39E78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0868DD"/>
    <w:multiLevelType w:val="multilevel"/>
    <w:tmpl w:val="8626D6E0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3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91067B"/>
    <w:multiLevelType w:val="multilevel"/>
    <w:tmpl w:val="78B898E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394B"/>
    <w:rsid w:val="006937A2"/>
    <w:rsid w:val="0076395B"/>
    <w:rsid w:val="00B83D41"/>
    <w:rsid w:val="00EB7FD9"/>
    <w:rsid w:val="00F17223"/>
    <w:rsid w:val="00FC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C394B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FC394B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1">
    <w:name w:val="Заголовок №1_"/>
    <w:basedOn w:val="a0"/>
    <w:link w:val="10"/>
    <w:rsid w:val="00FC394B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rsid w:val="00FC394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0">
    <w:name w:val="Основной текст (2) + Полужирный"/>
    <w:basedOn w:val="2"/>
    <w:rsid w:val="00FC394B"/>
    <w:rPr>
      <w:b/>
      <w:bCs/>
      <w:color w:val="000000"/>
      <w:spacing w:val="0"/>
      <w:w w:val="100"/>
      <w:position w:val="0"/>
      <w:lang w:val="ru-RU" w:eastAsia="ru-RU" w:bidi="ru-RU"/>
    </w:rPr>
  </w:style>
  <w:style w:type="character" w:customStyle="1" w:styleId="21">
    <w:name w:val="Основной текст (2) + Курсив"/>
    <w:basedOn w:val="2"/>
    <w:rsid w:val="00FC394B"/>
    <w:rPr>
      <w:i/>
      <w:iCs/>
      <w:color w:val="000000"/>
      <w:spacing w:val="0"/>
      <w:w w:val="100"/>
      <w:position w:val="0"/>
      <w:lang w:val="ru-RU" w:eastAsia="ru-RU" w:bidi="ru-RU"/>
    </w:rPr>
  </w:style>
  <w:style w:type="character" w:customStyle="1" w:styleId="22">
    <w:name w:val="Подпись к картинке (2)_"/>
    <w:basedOn w:val="a0"/>
    <w:link w:val="23"/>
    <w:rsid w:val="00FC394B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2Calibri12pt">
    <w:name w:val="Основной текст (2) + Calibri;12 pt"/>
    <w:basedOn w:val="2"/>
    <w:rsid w:val="00FC394B"/>
    <w:rPr>
      <w:rFonts w:ascii="Calibri" w:eastAsia="Calibri" w:hAnsi="Calibri" w:cs="Calibri"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4">
    <w:name w:val="Основной текст (2)"/>
    <w:basedOn w:val="2"/>
    <w:rsid w:val="00FC394B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3">
    <w:name w:val="Подпись к картинке_"/>
    <w:basedOn w:val="a0"/>
    <w:link w:val="a4"/>
    <w:rsid w:val="00FC394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4">
    <w:name w:val="Основной текст (14)_"/>
    <w:basedOn w:val="a0"/>
    <w:link w:val="140"/>
    <w:rsid w:val="00FC394B"/>
    <w:rPr>
      <w:rFonts w:ascii="Tahoma" w:eastAsia="Tahoma" w:hAnsi="Tahoma" w:cs="Tahoma"/>
      <w:b/>
      <w:bCs/>
      <w:i/>
      <w:iCs/>
      <w:spacing w:val="-10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FC394B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0">
    <w:name w:val="Заголовок №1"/>
    <w:basedOn w:val="a"/>
    <w:link w:val="1"/>
    <w:rsid w:val="00FC394B"/>
    <w:pPr>
      <w:shd w:val="clear" w:color="auto" w:fill="FFFFFF"/>
      <w:spacing w:before="480" w:after="60" w:line="274" w:lineRule="exact"/>
      <w:ind w:hanging="1900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23">
    <w:name w:val="Подпись к картинке (2)"/>
    <w:basedOn w:val="a"/>
    <w:link w:val="22"/>
    <w:rsid w:val="00FC394B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paragraph" w:customStyle="1" w:styleId="a4">
    <w:name w:val="Подпись к картинке"/>
    <w:basedOn w:val="a"/>
    <w:link w:val="a3"/>
    <w:rsid w:val="00FC394B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140">
    <w:name w:val="Основной текст (14)"/>
    <w:basedOn w:val="a"/>
    <w:link w:val="14"/>
    <w:rsid w:val="00FC394B"/>
    <w:pPr>
      <w:shd w:val="clear" w:color="auto" w:fill="FFFFFF"/>
      <w:spacing w:before="240" w:after="120" w:line="0" w:lineRule="atLeast"/>
      <w:jc w:val="both"/>
    </w:pPr>
    <w:rPr>
      <w:rFonts w:ascii="Tahoma" w:eastAsia="Tahoma" w:hAnsi="Tahoma" w:cs="Tahoma"/>
      <w:b/>
      <w:bCs/>
      <w:i/>
      <w:iCs/>
      <w:color w:val="auto"/>
      <w:spacing w:val="-10"/>
      <w:sz w:val="18"/>
      <w:szCs w:val="18"/>
      <w:lang w:eastAsia="en-US" w:bidi="ar-SA"/>
    </w:rPr>
  </w:style>
  <w:style w:type="paragraph" w:styleId="a5">
    <w:name w:val="footer"/>
    <w:basedOn w:val="a"/>
    <w:link w:val="a6"/>
    <w:uiPriority w:val="99"/>
    <w:unhideWhenUsed/>
    <w:rsid w:val="00EB7FD9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customStyle="1" w:styleId="a6">
    <w:name w:val="Нижний колонтитул Знак"/>
    <w:basedOn w:val="a0"/>
    <w:link w:val="a5"/>
    <w:uiPriority w:val="99"/>
    <w:rsid w:val="00EB7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2020-01-27T15:13:00Z</dcterms:created>
  <dcterms:modified xsi:type="dcterms:W3CDTF">2020-01-27T15:50:00Z</dcterms:modified>
</cp:coreProperties>
</file>