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5F" w:rsidRPr="00A7112E" w:rsidRDefault="0084355B" w:rsidP="0084355B">
      <w:pPr>
        <w:tabs>
          <w:tab w:val="left" w:pos="1770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Pr="0084355B">
        <w:rPr>
          <w:b/>
          <w:sz w:val="28"/>
          <w:szCs w:val="28"/>
        </w:rPr>
        <w:t xml:space="preserve">Верстка HTML-страниц в соответствии с </w:t>
      </w:r>
      <w:proofErr w:type="spellStart"/>
      <w:r w:rsidRPr="0084355B">
        <w:rPr>
          <w:b/>
          <w:sz w:val="28"/>
          <w:szCs w:val="28"/>
        </w:rPr>
        <w:t>psd</w:t>
      </w:r>
      <w:proofErr w:type="spellEnd"/>
      <w:r w:rsidRPr="0084355B">
        <w:rPr>
          <w:b/>
          <w:sz w:val="28"/>
          <w:szCs w:val="28"/>
        </w:rPr>
        <w:t>-макетом</w:t>
      </w:r>
    </w:p>
    <w:p w:rsidR="00A7112E" w:rsidRPr="00A7112E" w:rsidRDefault="00A7112E" w:rsidP="0084355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84355B" w:rsidRPr="0084355B">
        <w:rPr>
          <w:b/>
          <w:sz w:val="28"/>
          <w:szCs w:val="28"/>
        </w:rPr>
        <w:t xml:space="preserve">Выдача индивидуальных заданий по CSS. Разработка HTML-каркаса макета. Верстка HTML-страниц в соответствии с </w:t>
      </w:r>
      <w:proofErr w:type="spellStart"/>
      <w:r w:rsidR="0084355B" w:rsidRPr="0084355B">
        <w:rPr>
          <w:b/>
          <w:sz w:val="28"/>
          <w:szCs w:val="28"/>
        </w:rPr>
        <w:t>psd</w:t>
      </w:r>
      <w:proofErr w:type="spellEnd"/>
      <w:r w:rsidR="0084355B" w:rsidRPr="0084355B">
        <w:rPr>
          <w:b/>
          <w:sz w:val="28"/>
          <w:szCs w:val="28"/>
        </w:rPr>
        <w:t>-макетом</w:t>
      </w:r>
    </w:p>
    <w:p w:rsidR="00124147" w:rsidRDefault="00D91E8C" w:rsidP="008A2F0A">
      <w:pPr>
        <w:spacing w:line="276" w:lineRule="auto"/>
        <w:ind w:firstLine="709"/>
        <w:jc w:val="both"/>
        <w:rPr>
          <w:sz w:val="28"/>
          <w:szCs w:val="28"/>
        </w:rPr>
      </w:pPr>
      <w:r w:rsidRPr="00C14549">
        <w:rPr>
          <w:sz w:val="28"/>
          <w:szCs w:val="28"/>
        </w:rPr>
        <w:t>Цель</w:t>
      </w:r>
      <w:r w:rsidRPr="00D91E8C">
        <w:rPr>
          <w:b/>
          <w:sz w:val="28"/>
          <w:szCs w:val="28"/>
        </w:rPr>
        <w:t xml:space="preserve">: </w:t>
      </w:r>
      <w:r w:rsidRPr="00D91E8C">
        <w:rPr>
          <w:sz w:val="28"/>
          <w:szCs w:val="28"/>
        </w:rPr>
        <w:t>Ознакомление с условиями и задачами индивидуального задания, создание таблицы CSS и выполнение разметки HTML-страницы, согласно реализуемого макета.</w:t>
      </w:r>
    </w:p>
    <w:p w:rsidR="00124147" w:rsidRDefault="00124147" w:rsidP="008A2F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индивидуального задания разработан </w:t>
      </w:r>
      <w:r>
        <w:rPr>
          <w:sz w:val="28"/>
          <w:szCs w:val="28"/>
          <w:lang w:val="en-US"/>
        </w:rPr>
        <w:t>HTML</w:t>
      </w:r>
      <w:r w:rsidRPr="00124147">
        <w:rPr>
          <w:sz w:val="28"/>
          <w:szCs w:val="28"/>
        </w:rPr>
        <w:t>-</w:t>
      </w:r>
      <w:r>
        <w:rPr>
          <w:sz w:val="28"/>
          <w:szCs w:val="28"/>
        </w:rPr>
        <w:t>каркас</w:t>
      </w:r>
      <w:r w:rsidR="008A2F0A">
        <w:rPr>
          <w:sz w:val="28"/>
          <w:szCs w:val="28"/>
        </w:rPr>
        <w:t>: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 w:rsidRPr="008A2F0A">
        <w:rPr>
          <w:noProof/>
          <w:sz w:val="28"/>
          <w:szCs w:val="28"/>
        </w:rPr>
        <w:drawing>
          <wp:inline distT="0" distB="0" distL="0" distR="0" wp14:anchorId="54902050" wp14:editId="3ED47B63">
            <wp:extent cx="3232150" cy="2488668"/>
            <wp:effectExtent l="0" t="0" r="635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004" cy="24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A" w:rsidRDefault="008A2F0A" w:rsidP="008A2F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каркас индивидуального задания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A2F0A" w:rsidRDefault="008A2F0A" w:rsidP="008A2F0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подготовки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 xml:space="preserve">каркаса разработан основной контекст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страницы сайта</w:t>
      </w:r>
      <w:r w:rsidR="00A16585">
        <w:rPr>
          <w:sz w:val="28"/>
          <w:szCs w:val="28"/>
        </w:rPr>
        <w:t xml:space="preserve">. На рисунке 1.2 представлен основной контекст </w:t>
      </w:r>
      <w:r w:rsidR="00A16585">
        <w:rPr>
          <w:sz w:val="28"/>
          <w:szCs w:val="28"/>
          <w:lang w:val="en-US"/>
        </w:rPr>
        <w:t>HTML</w:t>
      </w:r>
      <w:r w:rsidR="00A16585" w:rsidRPr="008A2F0A">
        <w:rPr>
          <w:sz w:val="28"/>
          <w:szCs w:val="28"/>
        </w:rPr>
        <w:t>-</w:t>
      </w:r>
      <w:r w:rsidR="00A16585">
        <w:rPr>
          <w:sz w:val="28"/>
          <w:szCs w:val="28"/>
        </w:rPr>
        <w:t>страницы сайта,</w:t>
      </w:r>
      <w:r>
        <w:rPr>
          <w:sz w:val="28"/>
          <w:szCs w:val="28"/>
        </w:rPr>
        <w:t xml:space="preserve"> реализующий </w:t>
      </w:r>
      <w:r w:rsidR="00A16585">
        <w:rPr>
          <w:sz w:val="28"/>
          <w:szCs w:val="28"/>
        </w:rPr>
        <w:t>секцию</w:t>
      </w:r>
      <w:r w:rsidRPr="008A2F0A">
        <w:rPr>
          <w:sz w:val="28"/>
          <w:szCs w:val="28"/>
        </w:rPr>
        <w:t xml:space="preserve"> с краткой информацией о главном товаре интернет магазина</w:t>
      </w:r>
      <w:r>
        <w:rPr>
          <w:sz w:val="28"/>
          <w:szCs w:val="28"/>
        </w:rPr>
        <w:t>:</w:t>
      </w:r>
    </w:p>
    <w:p w:rsidR="00507E34" w:rsidRDefault="00507E34" w:rsidP="008A2F0A">
      <w:pPr>
        <w:spacing w:line="276" w:lineRule="auto"/>
        <w:ind w:firstLine="709"/>
        <w:jc w:val="both"/>
        <w:rPr>
          <w:sz w:val="28"/>
          <w:szCs w:val="28"/>
        </w:rPr>
      </w:pP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 w:rsidRPr="008A2F0A">
        <w:rPr>
          <w:noProof/>
          <w:sz w:val="28"/>
          <w:szCs w:val="28"/>
        </w:rPr>
        <w:drawing>
          <wp:inline distT="0" distB="0" distL="0" distR="0" wp14:anchorId="03D6DFA5" wp14:editId="7B01214C">
            <wp:extent cx="4121625" cy="1185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306" cy="11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85" w:rsidRDefault="008A2F0A" w:rsidP="00A165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контекст 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4355B">
      <w:pPr>
        <w:spacing w:line="360" w:lineRule="auto"/>
        <w:rPr>
          <w:sz w:val="28"/>
          <w:szCs w:val="28"/>
        </w:rPr>
      </w:pPr>
    </w:p>
    <w:p w:rsidR="00A16585" w:rsidRDefault="00A16585" w:rsidP="00A165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реализованы стили для блока кода, представленного на рисунке 1.2, стили отображены на рисунке 1.3:</w:t>
      </w:r>
    </w:p>
    <w:p w:rsidR="00213056" w:rsidRDefault="00213056" w:rsidP="00A16585">
      <w:pPr>
        <w:spacing w:line="276" w:lineRule="auto"/>
        <w:ind w:firstLine="709"/>
        <w:jc w:val="both"/>
        <w:rPr>
          <w:sz w:val="28"/>
          <w:szCs w:val="28"/>
        </w:rPr>
      </w:pPr>
    </w:p>
    <w:p w:rsidR="00A16585" w:rsidRDefault="00A16585" w:rsidP="00A16585">
      <w:pPr>
        <w:spacing w:line="360" w:lineRule="auto"/>
        <w:jc w:val="center"/>
        <w:rPr>
          <w:sz w:val="28"/>
          <w:szCs w:val="28"/>
        </w:rPr>
      </w:pPr>
      <w:r w:rsidRPr="00A16585">
        <w:rPr>
          <w:noProof/>
          <w:sz w:val="28"/>
          <w:szCs w:val="28"/>
        </w:rPr>
        <w:drawing>
          <wp:inline distT="0" distB="0" distL="0" distR="0" wp14:anchorId="2C481656" wp14:editId="6E302DEA">
            <wp:extent cx="2768064" cy="623506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593" cy="62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56" w:rsidRDefault="00213056" w:rsidP="002130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Стили для разработанного блока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</w:p>
    <w:p w:rsidR="000007C3" w:rsidRDefault="00213056" w:rsidP="000007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07C3" w:rsidRDefault="000007C3" w:rsidP="000007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разработки </w:t>
      </w:r>
      <w:r>
        <w:rPr>
          <w:sz w:val="28"/>
          <w:szCs w:val="28"/>
          <w:lang w:val="en-US"/>
        </w:rPr>
        <w:t>HTML</w:t>
      </w:r>
      <w:r w:rsidRPr="000007C3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контекста, а также </w:t>
      </w:r>
      <w:r w:rsidRPr="000007C3">
        <w:rPr>
          <w:sz w:val="28"/>
          <w:szCs w:val="28"/>
        </w:rPr>
        <w:t xml:space="preserve">каскадной таблицы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результат отображен на рисунке</w:t>
      </w:r>
      <w:r w:rsidR="00600185">
        <w:rPr>
          <w:sz w:val="28"/>
          <w:szCs w:val="28"/>
        </w:rPr>
        <w:t xml:space="preserve"> 1.4:</w:t>
      </w: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600185" w:rsidRDefault="00600185" w:rsidP="00600185">
      <w:pPr>
        <w:spacing w:line="360" w:lineRule="auto"/>
        <w:jc w:val="center"/>
        <w:rPr>
          <w:sz w:val="28"/>
          <w:szCs w:val="28"/>
        </w:rPr>
      </w:pPr>
      <w:r w:rsidRPr="00600185">
        <w:rPr>
          <w:noProof/>
          <w:sz w:val="28"/>
          <w:szCs w:val="28"/>
        </w:rPr>
        <w:lastRenderedPageBreak/>
        <w:drawing>
          <wp:inline distT="0" distB="0" distL="0" distR="0" wp14:anchorId="5EF51B77" wp14:editId="15489A95">
            <wp:extent cx="4847590" cy="2546519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53" cy="25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5" w:rsidRDefault="00600185" w:rsidP="006001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готовая секция </w:t>
      </w:r>
      <w:r>
        <w:rPr>
          <w:sz w:val="28"/>
          <w:szCs w:val="28"/>
          <w:lang w:val="en-US"/>
        </w:rPr>
        <w:t>HTML</w:t>
      </w:r>
      <w:r w:rsidRPr="00600185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</w:p>
    <w:p w:rsidR="00600185" w:rsidRPr="00600185" w:rsidRDefault="00600185" w:rsidP="006001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A2F0A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8A2F0A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основные правила записи тегов и их атрибутов;</w:t>
      </w:r>
    </w:p>
    <w:p w:rsidR="00213056" w:rsidRP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теги определяют служебную и содержательную области документа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;</w:t>
      </w:r>
    </w:p>
    <w:p w:rsidR="00213056" w:rsidRDefault="00213056" w:rsidP="006001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 теги были использованы в работе для физического форматирования текста</w:t>
      </w:r>
      <w:r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Назовите недостатки физического форматирования текста;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 теги логического форматирования были использованы в работе;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какие мета-теги были использованы в работе. Приведите примеры значений атрибутов мета-тегов;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процесс выполнения семантической разметки текста;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представляются гиперссылки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документе</w:t>
      </w:r>
      <w:r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Приведите примеры внутренних и внешних ссылок;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виды списков в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Приведите пример разметки вложенного списка;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включаются графические объекты в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документы;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кодируется цвет;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назначение таблицы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виды селекторов, используемых в разработанной таблице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поясните, в чем заключается суть понятия «каскадирования»</w:t>
      </w:r>
      <w:r w:rsidR="00E9164F">
        <w:rPr>
          <w:sz w:val="28"/>
          <w:szCs w:val="28"/>
        </w:rPr>
        <w:t>;</w:t>
      </w:r>
    </w:p>
    <w:p w:rsidR="00E9164F" w:rsidRDefault="00E9164F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назовите очередность в каскадировании по возрастанию приоритета для способов подключения стилей;</w:t>
      </w:r>
    </w:p>
    <w:p w:rsidR="00447610" w:rsidRDefault="00E9164F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разъясните, что значит понятие «специфичность». По каким правилам ее вычисляют</w:t>
      </w:r>
      <w:r w:rsidR="008A7222">
        <w:rPr>
          <w:sz w:val="28"/>
          <w:szCs w:val="28"/>
        </w:rPr>
        <w:t>.</w:t>
      </w:r>
    </w:p>
    <w:p w:rsidR="00600185" w:rsidRDefault="00600185" w:rsidP="00447610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447610">
      <w:pPr>
        <w:spacing w:line="276" w:lineRule="auto"/>
        <w:ind w:firstLine="709"/>
        <w:jc w:val="both"/>
        <w:rPr>
          <w:sz w:val="28"/>
          <w:szCs w:val="28"/>
        </w:rPr>
      </w:pPr>
    </w:p>
    <w:p w:rsidR="00447610" w:rsidRDefault="00447610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контрольные вопросы:</w:t>
      </w:r>
    </w:p>
    <w:p w:rsidR="00447610" w:rsidRDefault="00447610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447610">
        <w:rPr>
          <w:sz w:val="28"/>
          <w:szCs w:val="28"/>
        </w:rPr>
        <w:t>сли имеет место вложение одних кавычек в другие, в качестве внутренних кавычек рекомендуют использовать одинарные</w:t>
      </w:r>
      <w:r>
        <w:rPr>
          <w:sz w:val="28"/>
          <w:szCs w:val="28"/>
        </w:rPr>
        <w:t xml:space="preserve">. </w:t>
      </w:r>
      <w:r w:rsidRPr="00447610">
        <w:rPr>
          <w:sz w:val="28"/>
          <w:szCs w:val="28"/>
        </w:rPr>
        <w:t>Теги могут записываться строчными и заглавными буквами. Однако для лучшего чтения кода рекомендуется их записывать заглавными буквами.</w:t>
      </w:r>
      <w:r w:rsidR="007B0AAF" w:rsidRPr="007B0AAF">
        <w:rPr>
          <w:sz w:val="28"/>
          <w:szCs w:val="28"/>
        </w:rPr>
        <w:t xml:space="preserve"> Когда в тексте документа возникает необходимость в символах, которые являются частью команд разметки гипертекста, то используют так назыв</w:t>
      </w:r>
      <w:r w:rsidR="007B0AAF">
        <w:rPr>
          <w:sz w:val="28"/>
          <w:szCs w:val="28"/>
        </w:rPr>
        <w:t xml:space="preserve">аемые </w:t>
      </w:r>
      <w:proofErr w:type="spellStart"/>
      <w:r w:rsidR="007B0AAF">
        <w:rPr>
          <w:sz w:val="28"/>
          <w:szCs w:val="28"/>
        </w:rPr>
        <w:t>escape</w:t>
      </w:r>
      <w:proofErr w:type="spellEnd"/>
      <w:r w:rsidR="007B0AAF">
        <w:rPr>
          <w:sz w:val="28"/>
          <w:szCs w:val="28"/>
        </w:rPr>
        <w:t>-последовательности;</w:t>
      </w:r>
    </w:p>
    <w:p w:rsidR="007B0AAF" w:rsidRPr="00DE5C08" w:rsidRDefault="00BC4927" w:rsidP="004476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 w:rsidR="00A076FD">
        <w:rPr>
          <w:sz w:val="28"/>
          <w:szCs w:val="28"/>
          <w:lang w:val="en-US"/>
        </w:rPr>
        <w:t>head</w:t>
      </w:r>
      <w:proofErr w:type="gramEnd"/>
      <w:r w:rsidRPr="00BC4927">
        <w:rPr>
          <w:sz w:val="28"/>
          <w:szCs w:val="28"/>
          <w:lang w:val="en-US"/>
        </w:rPr>
        <w:t>»</w:t>
      </w:r>
      <w:r w:rsidR="00A076FD" w:rsidRPr="00DE5C08">
        <w:rPr>
          <w:sz w:val="28"/>
          <w:szCs w:val="28"/>
          <w:lang w:val="en-US"/>
        </w:rPr>
        <w:t xml:space="preserve">, </w:t>
      </w:r>
      <w:r w:rsidRPr="00BC4927">
        <w:rPr>
          <w:sz w:val="28"/>
          <w:szCs w:val="28"/>
          <w:lang w:val="en-US"/>
        </w:rPr>
        <w:t>«</w:t>
      </w:r>
      <w:r w:rsidR="00A076FD">
        <w:rPr>
          <w:sz w:val="28"/>
          <w:szCs w:val="28"/>
          <w:lang w:val="en-US"/>
        </w:rPr>
        <w:t>title</w:t>
      </w:r>
      <w:r w:rsidRPr="00BC4927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, </w:t>
      </w:r>
      <w:r w:rsidRPr="00BC4927">
        <w:rPr>
          <w:sz w:val="28"/>
          <w:szCs w:val="28"/>
          <w:lang w:val="en-US"/>
        </w:rPr>
        <w:t>«</w:t>
      </w:r>
      <w:r w:rsidR="00A076FD">
        <w:rPr>
          <w:sz w:val="28"/>
          <w:szCs w:val="28"/>
          <w:lang w:val="en-US"/>
        </w:rPr>
        <w:t>html</w:t>
      </w:r>
      <w:r w:rsidRPr="00BC4927">
        <w:rPr>
          <w:sz w:val="28"/>
          <w:szCs w:val="28"/>
          <w:lang w:val="en-US"/>
        </w:rPr>
        <w:t>», «</w:t>
      </w:r>
      <w:r w:rsidR="00A076FD">
        <w:rPr>
          <w:sz w:val="28"/>
          <w:szCs w:val="28"/>
          <w:lang w:val="en-US"/>
        </w:rPr>
        <w:t>body</w:t>
      </w:r>
      <w:r w:rsidRPr="00BC4927">
        <w:rPr>
          <w:sz w:val="28"/>
          <w:szCs w:val="28"/>
          <w:lang w:val="en-US"/>
        </w:rPr>
        <w:t>»</w:t>
      </w:r>
      <w:r w:rsidR="00DE5C08" w:rsidRPr="00DE5C08">
        <w:rPr>
          <w:sz w:val="28"/>
          <w:szCs w:val="28"/>
          <w:lang w:val="en-US"/>
        </w:rPr>
        <w:t xml:space="preserve">, </w:t>
      </w:r>
      <w:r w:rsidRPr="00BC4927">
        <w:rPr>
          <w:sz w:val="28"/>
          <w:szCs w:val="28"/>
          <w:lang w:val="en-US"/>
        </w:rPr>
        <w:t>«</w:t>
      </w:r>
      <w:r w:rsidR="00DE5C08">
        <w:rPr>
          <w:sz w:val="28"/>
          <w:szCs w:val="28"/>
          <w:lang w:val="en-US"/>
        </w:rPr>
        <w:t>script</w:t>
      </w:r>
      <w:r w:rsidRPr="00BC4927">
        <w:rPr>
          <w:sz w:val="28"/>
          <w:szCs w:val="28"/>
          <w:lang w:val="en-US"/>
        </w:rPr>
        <w:t>»</w:t>
      </w:r>
      <w:r w:rsidR="007B0AAF" w:rsidRPr="00DE5C08">
        <w:rPr>
          <w:sz w:val="28"/>
          <w:szCs w:val="28"/>
          <w:lang w:val="en-US"/>
        </w:rPr>
        <w:t xml:space="preserve"> - </w:t>
      </w:r>
      <w:r w:rsidR="00A076FD">
        <w:rPr>
          <w:sz w:val="28"/>
          <w:szCs w:val="28"/>
        </w:rPr>
        <w:t>теги</w:t>
      </w:r>
      <w:r w:rsidR="00A076FD" w:rsidRPr="00DE5C08">
        <w:rPr>
          <w:sz w:val="28"/>
          <w:szCs w:val="28"/>
          <w:lang w:val="en-US"/>
        </w:rPr>
        <w:t xml:space="preserve"> </w:t>
      </w:r>
      <w:r w:rsidR="00A076FD">
        <w:rPr>
          <w:sz w:val="28"/>
          <w:szCs w:val="28"/>
        </w:rPr>
        <w:t>служебной</w:t>
      </w:r>
      <w:r w:rsidR="00A076FD" w:rsidRPr="00DE5C08">
        <w:rPr>
          <w:sz w:val="28"/>
          <w:szCs w:val="28"/>
          <w:lang w:val="en-US"/>
        </w:rPr>
        <w:t xml:space="preserve"> </w:t>
      </w:r>
      <w:r w:rsidR="00A076FD">
        <w:rPr>
          <w:sz w:val="28"/>
          <w:szCs w:val="28"/>
        </w:rPr>
        <w:t>области</w:t>
      </w:r>
      <w:r w:rsidR="00A076FD" w:rsidRPr="00DE5C08">
        <w:rPr>
          <w:sz w:val="28"/>
          <w:szCs w:val="28"/>
          <w:lang w:val="en-US"/>
        </w:rPr>
        <w:t>.</w:t>
      </w:r>
    </w:p>
    <w:p w:rsidR="00A076FD" w:rsidRPr="00BC4927" w:rsidRDefault="00BC4927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DE5C0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»</w:t>
      </w:r>
      <w:r w:rsidR="00DE5C08" w:rsidRPr="00BC492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DE5C08"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>»</w:t>
      </w:r>
      <w:r w:rsidR="00DE5C08" w:rsidRPr="00BC492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DE5C08">
        <w:rPr>
          <w:sz w:val="28"/>
          <w:szCs w:val="28"/>
          <w:lang w:val="en-US"/>
        </w:rPr>
        <w:t>footer</w:t>
      </w:r>
      <w:r>
        <w:rPr>
          <w:sz w:val="28"/>
          <w:szCs w:val="28"/>
        </w:rPr>
        <w:t>»</w:t>
      </w:r>
      <w:r w:rsidR="00DE5C08" w:rsidRPr="00BC4927">
        <w:rPr>
          <w:sz w:val="28"/>
          <w:szCs w:val="28"/>
        </w:rPr>
        <w:t xml:space="preserve"> - </w:t>
      </w:r>
      <w:r w:rsidR="00DE5C08">
        <w:rPr>
          <w:sz w:val="28"/>
          <w:szCs w:val="28"/>
        </w:rPr>
        <w:t>содержательные</w:t>
      </w:r>
      <w:r w:rsidR="00DE5C08" w:rsidRPr="00BC4927">
        <w:rPr>
          <w:sz w:val="28"/>
          <w:szCs w:val="28"/>
        </w:rPr>
        <w:t xml:space="preserve"> </w:t>
      </w:r>
      <w:r w:rsidR="00DE5C08">
        <w:rPr>
          <w:sz w:val="28"/>
          <w:szCs w:val="28"/>
        </w:rPr>
        <w:t>теги</w:t>
      </w:r>
      <w:r w:rsidRPr="00BC4927">
        <w:rPr>
          <w:sz w:val="28"/>
          <w:szCs w:val="28"/>
        </w:rPr>
        <w:t>;</w:t>
      </w:r>
    </w:p>
    <w:p w:rsidR="007B0AAF" w:rsidRDefault="007B0AAF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 w:rsidR="00BC4927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</w:t>
      </w:r>
      <w:r w:rsidR="00BC4927">
        <w:rPr>
          <w:sz w:val="28"/>
          <w:szCs w:val="28"/>
        </w:rPr>
        <w:t>»</w:t>
      </w:r>
      <w:r>
        <w:rPr>
          <w:sz w:val="28"/>
          <w:szCs w:val="28"/>
        </w:rPr>
        <w:t xml:space="preserve"> – </w:t>
      </w:r>
      <w:r w:rsidRPr="00A076FD">
        <w:rPr>
          <w:sz w:val="28"/>
          <w:szCs w:val="28"/>
        </w:rPr>
        <w:t>абзац</w:t>
      </w:r>
      <w:r w:rsidRPr="007B0AAF">
        <w:rPr>
          <w:sz w:val="28"/>
          <w:szCs w:val="28"/>
        </w:rPr>
        <w:t>.</w:t>
      </w:r>
      <w:r>
        <w:rPr>
          <w:sz w:val="28"/>
          <w:szCs w:val="28"/>
        </w:rPr>
        <w:t xml:space="preserve"> Недостатки физического форматирования текста – нельзя переопределить определенные свойства текста, если присутствуют теги физического форматирования;</w:t>
      </w:r>
    </w:p>
    <w:p w:rsidR="007B0AAF" w:rsidRDefault="007B0AAF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 w:rsidR="00BC4927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strong</w:t>
      </w:r>
      <w:r w:rsidR="00BC4927">
        <w:rPr>
          <w:sz w:val="28"/>
          <w:szCs w:val="28"/>
        </w:rPr>
        <w:t>»</w:t>
      </w:r>
      <w:r w:rsidRPr="007B0AAF">
        <w:rPr>
          <w:sz w:val="28"/>
          <w:szCs w:val="28"/>
        </w:rPr>
        <w:t xml:space="preserve"> - </w:t>
      </w:r>
      <w:r>
        <w:rPr>
          <w:sz w:val="28"/>
          <w:szCs w:val="28"/>
        </w:rPr>
        <w:t>отображает важность текста;</w:t>
      </w:r>
    </w:p>
    <w:p w:rsidR="00DE5C08" w:rsidRPr="00BC4927" w:rsidRDefault="00BC4927" w:rsidP="00DE5C0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>
        <w:rPr>
          <w:sz w:val="28"/>
          <w:szCs w:val="28"/>
          <w:lang w:val="en-US"/>
        </w:rPr>
        <w:t>meta</w:t>
      </w:r>
      <w:proofErr w:type="gramEnd"/>
      <w:r>
        <w:rPr>
          <w:sz w:val="28"/>
          <w:szCs w:val="28"/>
          <w:lang w:val="en-US"/>
        </w:rPr>
        <w:t xml:space="preserve"> charset="UTF-8"</w:t>
      </w:r>
      <w:r w:rsidRPr="00BC4927">
        <w:rPr>
          <w:sz w:val="28"/>
          <w:szCs w:val="28"/>
          <w:lang w:val="en-US"/>
        </w:rPr>
        <w:t>»</w:t>
      </w:r>
    </w:p>
    <w:p w:rsidR="00DE5C08" w:rsidRPr="00BC4927" w:rsidRDefault="00BC4927" w:rsidP="00DE5C0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 w:rsidR="00DE5C08" w:rsidRPr="00DE5C08">
        <w:rPr>
          <w:sz w:val="28"/>
          <w:szCs w:val="28"/>
          <w:lang w:val="en-US"/>
        </w:rPr>
        <w:t>meta</w:t>
      </w:r>
      <w:proofErr w:type="gramEnd"/>
      <w:r w:rsidR="00DE5C08" w:rsidRPr="00DE5C08">
        <w:rPr>
          <w:sz w:val="28"/>
          <w:szCs w:val="28"/>
          <w:lang w:val="en-US"/>
        </w:rPr>
        <w:t xml:space="preserve"> http-</w:t>
      </w:r>
      <w:proofErr w:type="spellStart"/>
      <w:r w:rsidR="00DE5C08" w:rsidRPr="00DE5C08">
        <w:rPr>
          <w:sz w:val="28"/>
          <w:szCs w:val="28"/>
          <w:lang w:val="en-US"/>
        </w:rPr>
        <w:t>equiv</w:t>
      </w:r>
      <w:proofErr w:type="spellEnd"/>
      <w:r w:rsidR="00DE5C08" w:rsidRPr="00DE5C08">
        <w:rPr>
          <w:sz w:val="28"/>
          <w:szCs w:val="28"/>
          <w:lang w:val="en-US"/>
        </w:rPr>
        <w:t>="X-UA-</w:t>
      </w:r>
      <w:r>
        <w:rPr>
          <w:sz w:val="28"/>
          <w:szCs w:val="28"/>
          <w:lang w:val="en-US"/>
        </w:rPr>
        <w:t>Compatible" content="IE=edge"</w:t>
      </w:r>
      <w:r w:rsidRPr="00BC4927">
        <w:rPr>
          <w:sz w:val="28"/>
          <w:szCs w:val="28"/>
          <w:lang w:val="en-US"/>
        </w:rPr>
        <w:t>»</w:t>
      </w:r>
    </w:p>
    <w:p w:rsidR="00DE5C08" w:rsidRPr="00DE5C08" w:rsidRDefault="00BC4927" w:rsidP="0060018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 w:rsidR="00DE5C08" w:rsidRPr="00DE5C08">
        <w:rPr>
          <w:sz w:val="28"/>
          <w:szCs w:val="28"/>
          <w:lang w:val="en-US"/>
        </w:rPr>
        <w:t>meta</w:t>
      </w:r>
      <w:proofErr w:type="gramEnd"/>
      <w:r w:rsidR="00DE5C08" w:rsidRPr="00DE5C08">
        <w:rPr>
          <w:sz w:val="28"/>
          <w:szCs w:val="28"/>
          <w:lang w:val="en-US"/>
        </w:rPr>
        <w:t xml:space="preserve"> name="viewport" content="width=dev</w:t>
      </w:r>
      <w:r>
        <w:rPr>
          <w:sz w:val="28"/>
          <w:szCs w:val="28"/>
          <w:lang w:val="en-US"/>
        </w:rPr>
        <w:t>ice-width, initial-scale=1.0"</w:t>
      </w:r>
      <w:r w:rsidRPr="00BC4927">
        <w:rPr>
          <w:sz w:val="28"/>
          <w:szCs w:val="28"/>
          <w:lang w:val="en-US"/>
        </w:rPr>
        <w:t>»</w:t>
      </w:r>
      <w:r w:rsidR="00DE5C08">
        <w:rPr>
          <w:sz w:val="28"/>
          <w:szCs w:val="28"/>
          <w:lang w:val="en-US"/>
        </w:rPr>
        <w:t>;</w:t>
      </w:r>
    </w:p>
    <w:p w:rsidR="007B0AAF" w:rsidRDefault="00BC4927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E5C08" w:rsidRPr="00DE5C08">
        <w:rPr>
          <w:sz w:val="28"/>
          <w:szCs w:val="28"/>
        </w:rPr>
        <w:t xml:space="preserve">емантическая вёрстка, или семантический </w:t>
      </w:r>
      <w:r w:rsidR="00DE5C08" w:rsidRPr="00DE5C08">
        <w:rPr>
          <w:sz w:val="28"/>
          <w:szCs w:val="28"/>
          <w:lang w:val="en-US"/>
        </w:rPr>
        <w:t>HTML</w:t>
      </w:r>
      <w:r w:rsidR="00DE5C08">
        <w:rPr>
          <w:sz w:val="28"/>
          <w:szCs w:val="28"/>
        </w:rPr>
        <w:t xml:space="preserve">-код </w:t>
      </w:r>
      <w:r w:rsidR="00DE5C08" w:rsidRPr="00DE5C08">
        <w:rPr>
          <w:sz w:val="28"/>
          <w:szCs w:val="28"/>
        </w:rPr>
        <w:t xml:space="preserve">– это подход к созданию веб-страниц на языке </w:t>
      </w:r>
      <w:r w:rsidR="00DE5C08" w:rsidRPr="00DE5C08">
        <w:rPr>
          <w:sz w:val="28"/>
          <w:szCs w:val="28"/>
          <w:lang w:val="en-US"/>
        </w:rPr>
        <w:t>HTML</w:t>
      </w:r>
      <w:r w:rsidR="00DE5C08" w:rsidRPr="00DE5C08">
        <w:rPr>
          <w:sz w:val="28"/>
          <w:szCs w:val="28"/>
        </w:rPr>
        <w:t xml:space="preserve">, основанный на использовании </w:t>
      </w:r>
      <w:r w:rsidR="00DE5C08" w:rsidRPr="00DE5C08">
        <w:rPr>
          <w:sz w:val="28"/>
          <w:szCs w:val="28"/>
          <w:lang w:val="en-US"/>
        </w:rPr>
        <w:t>HTML</w:t>
      </w:r>
      <w:r w:rsidR="00DE5C08" w:rsidRPr="00DE5C08">
        <w:rPr>
          <w:sz w:val="28"/>
          <w:szCs w:val="28"/>
        </w:rPr>
        <w:t>-тегов в соответствии с их</w:t>
      </w:r>
      <w:r w:rsidR="00DE5C08">
        <w:rPr>
          <w:sz w:val="28"/>
          <w:szCs w:val="28"/>
        </w:rPr>
        <w:t xml:space="preserve"> семантикой (предназначением)</w:t>
      </w:r>
      <w:r w:rsidR="00DE5C08" w:rsidRPr="00DE5C08">
        <w:rPr>
          <w:sz w:val="28"/>
          <w:szCs w:val="28"/>
        </w:rPr>
        <w:t>, а также предполагающий логичную и последовательную иерархию ст</w:t>
      </w:r>
      <w:r w:rsidR="00DE5C08">
        <w:rPr>
          <w:sz w:val="28"/>
          <w:szCs w:val="28"/>
        </w:rPr>
        <w:t>раницы</w:t>
      </w:r>
      <w:r w:rsidR="00DE5C08" w:rsidRPr="00DE5C08">
        <w:rPr>
          <w:sz w:val="28"/>
          <w:szCs w:val="28"/>
        </w:rPr>
        <w:t xml:space="preserve">. Он противопоставляется подходу, при котором написание </w:t>
      </w:r>
      <w:r w:rsidR="00DE5C08" w:rsidRPr="00DE5C08">
        <w:rPr>
          <w:sz w:val="28"/>
          <w:szCs w:val="28"/>
          <w:lang w:val="en-US"/>
        </w:rPr>
        <w:t>HTML</w:t>
      </w:r>
      <w:r w:rsidR="00DE5C08" w:rsidRPr="00DE5C08">
        <w:rPr>
          <w:sz w:val="28"/>
          <w:szCs w:val="28"/>
        </w:rPr>
        <w:t>-кода определяется внешним видом веб-страницы. Для оформления веб-страниц, написанных в соответствии с семантикой, используются каскадные таблицы стилей (</w:t>
      </w:r>
      <w:r w:rsidR="00DE5C08" w:rsidRPr="00DE5C08">
        <w:rPr>
          <w:sz w:val="28"/>
          <w:szCs w:val="28"/>
          <w:lang w:val="en-US"/>
        </w:rPr>
        <w:t>CSS</w:t>
      </w:r>
      <w:r w:rsidR="00DE5C08">
        <w:rPr>
          <w:sz w:val="28"/>
          <w:szCs w:val="28"/>
        </w:rPr>
        <w:t>);</w:t>
      </w:r>
    </w:p>
    <w:p w:rsidR="00BC4927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гиперссылки представляются тегом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». </w:t>
      </w:r>
    </w:p>
    <w:p w:rsidR="00BC4927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Внешние ссылки – «</w:t>
      </w:r>
      <w:r>
        <w:rPr>
          <w:sz w:val="28"/>
          <w:szCs w:val="28"/>
          <w:lang w:val="en-US"/>
        </w:rPr>
        <w:t>a</w:t>
      </w:r>
      <w:r w:rsidRPr="00BC49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BC4927">
        <w:rPr>
          <w:sz w:val="28"/>
          <w:szCs w:val="28"/>
        </w:rPr>
        <w:t>=”</w:t>
      </w:r>
      <w:r w:rsidRPr="00BC4927">
        <w:t xml:space="preserve"> </w:t>
      </w:r>
      <w:proofErr w:type="gramStart"/>
      <w:r w:rsidRPr="00BC4927">
        <w:rPr>
          <w:sz w:val="28"/>
          <w:szCs w:val="28"/>
          <w:lang w:val="en-US"/>
        </w:rPr>
        <w:t>http</w:t>
      </w:r>
      <w:r w:rsidRPr="00BC4927">
        <w:rPr>
          <w:sz w:val="28"/>
          <w:szCs w:val="28"/>
        </w:rPr>
        <w:t>://</w:t>
      </w:r>
      <w:proofErr w:type="spellStart"/>
      <w:r w:rsidRPr="00BC4927">
        <w:rPr>
          <w:sz w:val="28"/>
          <w:szCs w:val="28"/>
          <w:lang w:val="en-US"/>
        </w:rPr>
        <w:t>surl</w:t>
      </w:r>
      <w:proofErr w:type="spellEnd"/>
      <w:r w:rsidRPr="00BC4927">
        <w:rPr>
          <w:sz w:val="28"/>
          <w:szCs w:val="28"/>
        </w:rPr>
        <w:t>.</w:t>
      </w:r>
      <w:r w:rsidRPr="00BC4927">
        <w:rPr>
          <w:sz w:val="28"/>
          <w:szCs w:val="28"/>
          <w:lang w:val="en-US"/>
        </w:rPr>
        <w:t>li</w:t>
      </w:r>
      <w:r w:rsidRPr="00BC4927">
        <w:rPr>
          <w:sz w:val="28"/>
          <w:szCs w:val="28"/>
        </w:rPr>
        <w:t>/</w:t>
      </w:r>
      <w:proofErr w:type="spellStart"/>
      <w:r w:rsidRPr="00BC4927">
        <w:rPr>
          <w:sz w:val="28"/>
          <w:szCs w:val="28"/>
          <w:lang w:val="en-US"/>
        </w:rPr>
        <w:t>bwcdv</w:t>
      </w:r>
      <w:proofErr w:type="spellEnd"/>
      <w:r w:rsidRPr="00BC4927"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>»</w:t>
      </w:r>
    </w:p>
    <w:p w:rsidR="00BC4927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Внутренние ссылки – «</w:t>
      </w:r>
      <w:r>
        <w:rPr>
          <w:sz w:val="28"/>
          <w:szCs w:val="28"/>
          <w:lang w:val="en-US"/>
        </w:rPr>
        <w:t>a</w:t>
      </w:r>
      <w:r w:rsidRPr="00BC49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BC4927">
        <w:rPr>
          <w:sz w:val="28"/>
          <w:szCs w:val="28"/>
        </w:rPr>
        <w:t>=”</w:t>
      </w:r>
      <w:r w:rsidRPr="00BC4927">
        <w:t xml:space="preserve"> </w:t>
      </w:r>
      <w:r w:rsidRPr="007A625F">
        <w:rPr>
          <w:sz w:val="28"/>
          <w:szCs w:val="28"/>
        </w:rPr>
        <w:t>#</w:t>
      </w:r>
      <w:r w:rsidRPr="00BC4927">
        <w:rPr>
          <w:sz w:val="28"/>
          <w:szCs w:val="28"/>
        </w:rPr>
        <w:t>”</w:t>
      </w:r>
      <w:r>
        <w:rPr>
          <w:sz w:val="28"/>
          <w:szCs w:val="28"/>
        </w:rPr>
        <w:t>»;</w:t>
      </w:r>
    </w:p>
    <w:p w:rsidR="00EB47DC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виды списков:</w:t>
      </w:r>
      <w:r w:rsidRPr="00BC4927">
        <w:rPr>
          <w:sz w:val="28"/>
          <w:szCs w:val="28"/>
        </w:rPr>
        <w:t xml:space="preserve"> </w:t>
      </w:r>
      <w:r>
        <w:rPr>
          <w:sz w:val="28"/>
          <w:szCs w:val="28"/>
        </w:rPr>
        <w:t>маркированный, нумерованный,</w:t>
      </w:r>
      <w:r w:rsidR="00EB47DC">
        <w:rPr>
          <w:sz w:val="28"/>
          <w:szCs w:val="28"/>
        </w:rPr>
        <w:t xml:space="preserve"> список описаний.</w:t>
      </w:r>
    </w:p>
    <w:p w:rsidR="00EB47DC" w:rsidRDefault="00EB47DC" w:rsidP="00BC4927">
      <w:pPr>
        <w:spacing w:line="276" w:lineRule="auto"/>
        <w:ind w:firstLine="709"/>
        <w:jc w:val="both"/>
        <w:rPr>
          <w:sz w:val="28"/>
          <w:szCs w:val="28"/>
        </w:rPr>
      </w:pPr>
    </w:p>
    <w:p w:rsidR="00EB47DC" w:rsidRDefault="00EB47DC" w:rsidP="00EB47DC">
      <w:pPr>
        <w:spacing w:line="360" w:lineRule="auto"/>
        <w:jc w:val="center"/>
        <w:rPr>
          <w:sz w:val="28"/>
          <w:szCs w:val="28"/>
        </w:rPr>
      </w:pPr>
      <w:r w:rsidRPr="00EB47DC">
        <w:rPr>
          <w:noProof/>
          <w:sz w:val="28"/>
          <w:szCs w:val="28"/>
        </w:rPr>
        <w:drawing>
          <wp:inline distT="0" distB="0" distL="0" distR="0" wp14:anchorId="235905D3" wp14:editId="798CF30C">
            <wp:extent cx="4215130" cy="753983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61" cy="7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C" w:rsidRDefault="00EB47DC" w:rsidP="00EB47D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600185">
        <w:rPr>
          <w:sz w:val="28"/>
          <w:szCs w:val="28"/>
        </w:rPr>
        <w:t>5</w:t>
      </w:r>
      <w:r>
        <w:rPr>
          <w:sz w:val="28"/>
          <w:szCs w:val="28"/>
        </w:rPr>
        <w:t xml:space="preserve"> – Разметка нумерованного списка</w:t>
      </w:r>
    </w:p>
    <w:p w:rsidR="00EB47DC" w:rsidRDefault="00EB47DC" w:rsidP="00EB47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разметки нумерованного списка отображен на рисунке 1.</w:t>
      </w:r>
      <w:r w:rsidR="00600185">
        <w:rPr>
          <w:sz w:val="28"/>
          <w:szCs w:val="28"/>
        </w:rPr>
        <w:t>5</w:t>
      </w:r>
      <w:r>
        <w:rPr>
          <w:sz w:val="28"/>
          <w:szCs w:val="28"/>
        </w:rPr>
        <w:t>;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графические объекты включаются в </w:t>
      </w:r>
      <w:r>
        <w:rPr>
          <w:sz w:val="28"/>
          <w:szCs w:val="28"/>
          <w:lang w:val="en-US"/>
        </w:rPr>
        <w:t>HTML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документы с помощью тега «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»;</w:t>
      </w:r>
    </w:p>
    <w:p w:rsidR="00600185" w:rsidRDefault="00600185" w:rsidP="00EB47DC">
      <w:pPr>
        <w:spacing w:line="276" w:lineRule="auto"/>
        <w:ind w:firstLine="709"/>
        <w:jc w:val="both"/>
        <w:rPr>
          <w:sz w:val="28"/>
          <w:szCs w:val="28"/>
        </w:rPr>
      </w:pP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 w:rsidRPr="00EB47DC">
        <w:rPr>
          <w:sz w:val="28"/>
          <w:szCs w:val="28"/>
        </w:rPr>
        <w:lastRenderedPageBreak/>
        <w:t xml:space="preserve">RGB (аббревиатура английских слов </w:t>
      </w:r>
      <w:proofErr w:type="spellStart"/>
      <w:r w:rsidRPr="00EB47DC">
        <w:rPr>
          <w:sz w:val="28"/>
          <w:szCs w:val="28"/>
        </w:rPr>
        <w:t>red</w:t>
      </w:r>
      <w:proofErr w:type="spellEnd"/>
      <w:r w:rsidRPr="00EB47DC">
        <w:rPr>
          <w:sz w:val="28"/>
          <w:szCs w:val="28"/>
        </w:rPr>
        <w:t xml:space="preserve">, </w:t>
      </w:r>
      <w:proofErr w:type="spellStart"/>
      <w:r w:rsidRPr="00EB47DC">
        <w:rPr>
          <w:sz w:val="28"/>
          <w:szCs w:val="28"/>
        </w:rPr>
        <w:t>green</w:t>
      </w:r>
      <w:proofErr w:type="spellEnd"/>
      <w:r w:rsidRPr="00EB47DC">
        <w:rPr>
          <w:sz w:val="28"/>
          <w:szCs w:val="28"/>
        </w:rPr>
        <w:t xml:space="preserve">, </w:t>
      </w:r>
      <w:proofErr w:type="spellStart"/>
      <w:r w:rsidRPr="00EB47DC">
        <w:rPr>
          <w:sz w:val="28"/>
          <w:szCs w:val="28"/>
        </w:rPr>
        <w:t>blue</w:t>
      </w:r>
      <w:proofErr w:type="spellEnd"/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B47DC">
        <w:rPr>
          <w:sz w:val="28"/>
          <w:szCs w:val="28"/>
        </w:rPr>
        <w:t xml:space="preserve"> красный, зелёный, синий) или КЗС </w:t>
      </w:r>
      <w:r>
        <w:rPr>
          <w:sz w:val="28"/>
          <w:szCs w:val="28"/>
        </w:rPr>
        <w:t>–</w:t>
      </w:r>
      <w:r w:rsidRPr="00EB47DC">
        <w:rPr>
          <w:sz w:val="28"/>
          <w:szCs w:val="28"/>
        </w:rPr>
        <w:t xml:space="preserve"> аддитивная цветовая модель, описывающая способ кодирования цвета для цветовоспроизведения с помощью трёх цветов, которые принято называть </w:t>
      </w:r>
      <w:r>
        <w:rPr>
          <w:sz w:val="28"/>
          <w:szCs w:val="28"/>
        </w:rPr>
        <w:t>основными;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стилей в </w:t>
      </w:r>
      <w:r>
        <w:rPr>
          <w:sz w:val="28"/>
          <w:szCs w:val="28"/>
          <w:lang w:val="en-US"/>
        </w:rPr>
        <w:t>HTML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разметку;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EB47DC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 –</w:t>
      </w:r>
      <w:r w:rsidR="000B3852">
        <w:rPr>
          <w:sz w:val="28"/>
          <w:szCs w:val="28"/>
        </w:rPr>
        <w:t xml:space="preserve"> селектор, выбирающий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элементы с </w:t>
      </w:r>
      <w:r>
        <w:rPr>
          <w:sz w:val="28"/>
          <w:szCs w:val="28"/>
          <w:lang w:val="en-US"/>
        </w:rPr>
        <w:t>id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 и </w:t>
      </w:r>
      <w:proofErr w:type="gramStart"/>
      <w:r>
        <w:rPr>
          <w:sz w:val="28"/>
          <w:szCs w:val="28"/>
        </w:rPr>
        <w:t>«.</w:t>
      </w:r>
      <w:r w:rsidR="000B3852"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</w:rPr>
        <w:t>» –</w:t>
      </w:r>
      <w:r w:rsidR="000B3852">
        <w:rPr>
          <w:sz w:val="28"/>
          <w:szCs w:val="28"/>
        </w:rPr>
        <w:t xml:space="preserve"> селектор, выбирающий</w:t>
      </w:r>
      <w:r>
        <w:rPr>
          <w:sz w:val="28"/>
          <w:szCs w:val="28"/>
        </w:rPr>
        <w:t xml:space="preserve"> </w:t>
      </w:r>
      <w:r w:rsidR="000B3852">
        <w:rPr>
          <w:sz w:val="28"/>
          <w:szCs w:val="28"/>
        </w:rPr>
        <w:t>элементы с классом «</w:t>
      </w:r>
      <w:r w:rsidR="000B3852">
        <w:rPr>
          <w:sz w:val="28"/>
          <w:szCs w:val="28"/>
          <w:lang w:val="en-US"/>
        </w:rPr>
        <w:t>d</w:t>
      </w:r>
      <w:r w:rsidR="000B3852">
        <w:rPr>
          <w:sz w:val="28"/>
          <w:szCs w:val="28"/>
        </w:rPr>
        <w:t>»;</w:t>
      </w:r>
    </w:p>
    <w:p w:rsidR="00DE5C08" w:rsidRDefault="000B3852" w:rsidP="000B385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B3852">
        <w:rPr>
          <w:sz w:val="28"/>
          <w:szCs w:val="28"/>
        </w:rPr>
        <w:t xml:space="preserve">од каскадированием понимается одновременное применение разных стилевых правил к элементам документа </w:t>
      </w:r>
      <w:r>
        <w:rPr>
          <w:sz w:val="28"/>
          <w:szCs w:val="28"/>
        </w:rPr>
        <w:t>–</w:t>
      </w:r>
      <w:r w:rsidRPr="000B3852">
        <w:rPr>
          <w:sz w:val="28"/>
          <w:szCs w:val="28"/>
        </w:rPr>
        <w:t xml:space="preserve"> с помощью подключения нескольких стилевых файлов, наслед</w:t>
      </w:r>
      <w:r>
        <w:rPr>
          <w:sz w:val="28"/>
          <w:szCs w:val="28"/>
        </w:rPr>
        <w:t>ования свойств и других методов;</w:t>
      </w:r>
    </w:p>
    <w:p w:rsidR="000B3852" w:rsidRDefault="000B3852" w:rsidP="000B385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стиль браузера, стиль автора, стиль пользователя, стиль автора с добавлением </w:t>
      </w:r>
      <w:proofErr w:type="gramStart"/>
      <w:r>
        <w:rPr>
          <w:sz w:val="28"/>
          <w:szCs w:val="28"/>
        </w:rPr>
        <w:t>«!</w:t>
      </w:r>
      <w:r>
        <w:rPr>
          <w:sz w:val="28"/>
          <w:szCs w:val="28"/>
          <w:lang w:val="en-US"/>
        </w:rPr>
        <w:t>important</w:t>
      </w:r>
      <w:proofErr w:type="gramEnd"/>
      <w:r>
        <w:rPr>
          <w:sz w:val="28"/>
          <w:szCs w:val="28"/>
        </w:rPr>
        <w:t>», стиль пользователя с добавлением «!</w:t>
      </w:r>
      <w:r>
        <w:rPr>
          <w:sz w:val="28"/>
          <w:szCs w:val="28"/>
          <w:lang w:val="en-US"/>
        </w:rPr>
        <w:t>important</w:t>
      </w:r>
      <w:r>
        <w:rPr>
          <w:sz w:val="28"/>
          <w:szCs w:val="28"/>
        </w:rPr>
        <w:t>»;</w:t>
      </w:r>
    </w:p>
    <w:p w:rsidR="000B3852" w:rsidRDefault="000B3852" w:rsidP="006001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B3852">
        <w:rPr>
          <w:sz w:val="28"/>
          <w:szCs w:val="28"/>
        </w:rPr>
        <w:t>пецифичность - это способ, с помощью которого браузеры определяют, какие значения свойств CSS наиболее соответствуют элементу и, следовательно, будут применены.</w:t>
      </w:r>
      <w:r>
        <w:rPr>
          <w:sz w:val="28"/>
          <w:szCs w:val="28"/>
        </w:rPr>
        <w:t xml:space="preserve"> </w:t>
      </w:r>
    </w:p>
    <w:p w:rsidR="000B3852" w:rsidRPr="00DE5C08" w:rsidRDefault="000B3852" w:rsidP="000B3852">
      <w:pPr>
        <w:spacing w:line="276" w:lineRule="auto"/>
        <w:ind w:firstLine="709"/>
        <w:jc w:val="both"/>
        <w:rPr>
          <w:sz w:val="28"/>
          <w:szCs w:val="28"/>
        </w:rPr>
      </w:pPr>
      <w:r w:rsidRPr="000B3852">
        <w:rPr>
          <w:sz w:val="28"/>
          <w:szCs w:val="28"/>
        </w:rPr>
        <w:t>Специфичность представляет собой вес, придаваемый конкретному правилу CSS. Вес правила определяется количеством каждого из типов селекторов в данном правиле. Если у нескольких правил специфичность одинакова, то к элементу применяется последнее по порядку правило CSS. Специфичность имеет значение только в том случае, если один элемент соответствует нескольким правилам. Согласно спецификации CSS, правило для непосредственно соответствующего элемента всегда будет иметь больший приоритет, чем пр</w:t>
      </w:r>
      <w:r>
        <w:rPr>
          <w:sz w:val="28"/>
          <w:szCs w:val="28"/>
        </w:rPr>
        <w:t>авила, унаследованные от предка.</w:t>
      </w:r>
    </w:p>
    <w:sectPr w:rsidR="000B3852" w:rsidRPr="00DE5C0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3BF" w:rsidRDefault="008963BF">
      <w:r>
        <w:separator/>
      </w:r>
    </w:p>
  </w:endnote>
  <w:endnote w:type="continuationSeparator" w:id="0">
    <w:p w:rsidR="008963BF" w:rsidRDefault="0089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4FC4">
      <w:rPr>
        <w:rStyle w:val="a6"/>
        <w:noProof/>
      </w:rPr>
      <w:t>8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0185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0185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4FC4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-419100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84355B" w:rsidP="0084355B">
                          <w:pPr>
                            <w:spacing w:line="276" w:lineRule="auto"/>
                            <w:jc w:val="center"/>
                          </w:pPr>
                          <w:r w:rsidRPr="00BE5C32">
                            <w:rPr>
                              <w:sz w:val="28"/>
                              <w:szCs w:val="28"/>
                            </w:rPr>
                            <w:t xml:space="preserve">Верстка HTML-страниц в соответствии с </w:t>
                          </w:r>
                          <w:proofErr w:type="spellStart"/>
                          <w:r w:rsidRPr="00BE5C32">
                            <w:rPr>
                              <w:sz w:val="28"/>
                              <w:szCs w:val="28"/>
                            </w:rPr>
                            <w:t>psd</w:t>
                          </w:r>
                          <w:proofErr w:type="spellEnd"/>
                          <w:r w:rsidRPr="00BE5C32">
                            <w:rPr>
                              <w:sz w:val="28"/>
                              <w:szCs w:val="28"/>
                            </w:rPr>
                            <w:t>-макетом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3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" filled="f" stroked="f">
              <v:textbox inset="0,0,0,0">
                <w:txbxContent>
                  <w:p w:rsidR="0074242A" w:rsidRPr="00BE5C32" w:rsidRDefault="0084355B" w:rsidP="0084355B">
                    <w:pPr>
                      <w:spacing w:line="276" w:lineRule="auto"/>
                      <w:jc w:val="center"/>
                    </w:pPr>
                    <w:r w:rsidRPr="00BE5C32">
                      <w:rPr>
                        <w:sz w:val="28"/>
                        <w:szCs w:val="28"/>
                      </w:rPr>
                      <w:t xml:space="preserve">Верстка HTML-страниц в соответствии с </w:t>
                    </w:r>
                    <w:proofErr w:type="spellStart"/>
                    <w:r w:rsidRPr="00BE5C32">
                      <w:rPr>
                        <w:sz w:val="28"/>
                        <w:szCs w:val="28"/>
                      </w:rPr>
                      <w:t>psd</w:t>
                    </w:r>
                    <w:proofErr w:type="spellEnd"/>
                    <w:r w:rsidRPr="00BE5C32">
                      <w:rPr>
                        <w:sz w:val="28"/>
                        <w:szCs w:val="28"/>
                      </w:rPr>
                      <w:t>-макетом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0185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0185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04FC4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04FC4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3BF" w:rsidRDefault="008963BF">
      <w:r>
        <w:separator/>
      </w:r>
    </w:p>
  </w:footnote>
  <w:footnote w:type="continuationSeparator" w:id="0">
    <w:p w:rsidR="008963BF" w:rsidRDefault="0089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2910E-7918-48CA-BC78-0B4E392B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23</cp:revision>
  <cp:lastPrinted>2018-04-06T11:32:00Z</cp:lastPrinted>
  <dcterms:created xsi:type="dcterms:W3CDTF">2022-04-27T06:26:00Z</dcterms:created>
  <dcterms:modified xsi:type="dcterms:W3CDTF">2022-04-28T14:21:00Z</dcterms:modified>
</cp:coreProperties>
</file>