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561C6A1B8DA1463F8FA7CE92AFA4B4D7"/>
        </w:placeholder>
      </w:sdtPr>
      <w:sdtEndPr>
        <w:rPr>
          <w:b/>
          <w:bCs/>
          <w:sz w:val="22"/>
          <w:szCs w:val="22"/>
        </w:rPr>
      </w:sdtEndPr>
      <w:sdtContent>
        <w:p w14:paraId="4C09265B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1611498D" w14:textId="77777777" w:rsidR="00095A88" w:rsidRDefault="00095A88" w:rsidP="00095A88">
      <w:pPr>
        <w:tabs>
          <w:tab w:val="left" w:pos="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43D04B49" wp14:editId="3ABC1431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561C6A1B8DA1463F8FA7CE92AFA4B4D7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561C6A1B8DA1463F8FA7CE92AFA4B4D7"/>
        </w:placeholder>
      </w:sdtPr>
      <w:sdtContent>
        <w:p w14:paraId="303F6D8E" w14:textId="77777777" w:rsidR="00095A88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561C6A1B8DA1463F8FA7CE92AFA4B4D7"/>
        </w:placeholder>
      </w:sdtPr>
      <w:sdtContent>
        <w:p w14:paraId="0C5AB76E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0F3BBE72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8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0205D9D5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</w:p>
    <w:sdt>
      <w:sdtPr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alias w:val="LetterDate"/>
        <w:tag w:val="n0:_-crmost_-zgc001ReadResponse/n0:Output/n0:Zgchlettertemplate/n0:Administrativeheaderoforder/n0:LetterDate/"/>
        <w:id w:val="1866321991"/>
        <w:placeholder>
          <w:docPart w:val="561C6A1B8DA1463F8FA7CE92AFA4B4D7"/>
        </w:placeholder>
      </w:sdtPr>
      <w:sdtContent>
        <w:p w14:paraId="35827F9F" w14:textId="08256412" w:rsidR="00095A88" w:rsidRDefault="00AE4CC0" w:rsidP="00095A88">
          <w:pPr>
            <w:tabs>
              <w:tab w:val="left" w:pos="360"/>
              <w:tab w:val="left" w:pos="6480"/>
            </w:tabs>
            <w:spacing w:after="0" w:line="240" w:lineRule="auto"/>
            <w:rPr>
              <w:rFonts w:ascii="Avenir Next LT Pro" w:eastAsia="Times New Roman" w:hAnsi="Avenir Next LT Pro" w:cs="Times New Roman"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color w:val="3C3C3C"/>
              <w:highlight w:val="yellow"/>
              <w:lang w:val="en-GB"/>
            </w:rPr>
            <w:t>[[</w:t>
          </w:r>
          <w:r w:rsidR="00095A88" w:rsidRPr="00095A88">
            <w:rPr>
              <w:rFonts w:ascii="Avenir Next LT Pro" w:eastAsia="Times New Roman" w:hAnsi="Avenir Next LT Pro" w:cs="Times New Roman"/>
              <w:color w:val="3C3C3C"/>
              <w:highlight w:val="yellow"/>
              <w:lang w:val="en-GB"/>
            </w:rPr>
            <w:t>Todays Date</w:t>
          </w:r>
          <w:r>
            <w:rPr>
              <w:rFonts w:ascii="Avenir Next LT Pro" w:eastAsia="Times New Roman" w:hAnsi="Avenir Next LT Pro" w:cs="Times New Roman"/>
              <w:color w:val="3C3C3C"/>
              <w:highlight w:val="yellow"/>
              <w:lang w:val="en-GB"/>
            </w:rPr>
            <w:t>]]</w:t>
          </w:r>
        </w:p>
      </w:sdtContent>
    </w:sdt>
    <w:p w14:paraId="6A66B5ED" w14:textId="77777777" w:rsidR="00095A88" w:rsidRPr="00097B05" w:rsidRDefault="00095A88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20"/>
          <w:szCs w:val="20"/>
        </w:rPr>
      </w:pPr>
    </w:p>
    <w:p w14:paraId="08CEA351" w14:textId="0AA0AEC4" w:rsidR="00095A88" w:rsidRDefault="00AE4CC0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eastAsia="Times New Roman" w:hAnsi="Avenir Next LT Pro" w:cs="Times New Roman"/>
          <w:color w:val="3C3C3C"/>
          <w:lang w:val="en-GB"/>
        </w:rPr>
      </w:pPr>
      <w:r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t>[[</w:t>
      </w:r>
      <w:r w:rsidR="00095A88" w:rsidRPr="00095A88"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t>IR With Address</w:t>
      </w:r>
      <w:r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t>]]</w:t>
      </w:r>
    </w:p>
    <w:p w14:paraId="7A5C0AD4" w14:textId="77777777" w:rsidR="00095A88" w:rsidRPr="00097B05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38184DE5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In Reference to:</w:t>
      </w:r>
    </w:p>
    <w:sdt>
      <w:sdtPr>
        <w:rPr>
          <w:rFonts w:ascii="Avenir Next LT Pro" w:hAnsi="Avenir Next LT Pro"/>
          <w:i w:val="0"/>
          <w:iCs/>
          <w:color w:val="3C3C3C"/>
          <w:sz w:val="20"/>
        </w:rPr>
        <w:alias w:val="ItemDetails"/>
        <w:tag w:val="n0:_-crmost_-zgc001ReadResponse/n0:Output/n0:Zgchlettertemplate/n0:Administrativeheaderoforder/n0:ItemDetails/"/>
        <w:id w:val="-965501450"/>
        <w:placeholder>
          <w:docPart w:val="561C6A1B8DA1463F8FA7CE92AFA4B4D7"/>
        </w:placeholder>
      </w:sdtPr>
      <w:sdtContent>
        <w:p w14:paraId="17710CCE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2335"/>
            <w:gridCol w:w="4140"/>
            <w:gridCol w:w="2542"/>
          </w:tblGrid>
          <w:sdt>
            <w:sdtPr>
              <w:rPr>
                <w:rFonts w:ascii="Avenir Next LT Pro" w:hAnsi="Avenir Next LT Pro"/>
                <w:i w:val="0"/>
                <w:iCs/>
                <w:color w:val="3C3C3C"/>
                <w:sz w:val="20"/>
              </w:rPr>
              <w:alias w:val="Header"/>
              <w:tag w:val=""/>
              <w:id w:val="2058505357"/>
              <w:placeholder>
                <w:docPart w:val="2379A5362C8041B796DE5BB7856B9B83"/>
              </w:placeholder>
            </w:sdtPr>
            <w:sdtContent>
              <w:tr w:rsidR="00095A88" w14:paraId="076D24D8" w14:textId="77777777" w:rsidTr="006B1431">
                <w:tc>
                  <w:tcPr>
                    <w:tcW w:w="2335" w:type="dxa"/>
                  </w:tcPr>
                  <w:p w14:paraId="670500AB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</w:t>
                    </w:r>
                  </w:p>
                </w:tc>
                <w:tc>
                  <w:tcPr>
                    <w:tcW w:w="4140" w:type="dxa"/>
                  </w:tcPr>
                  <w:p w14:paraId="45F7850D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Description</w:t>
                    </w:r>
                  </w:p>
                </w:tc>
                <w:tc>
                  <w:tcPr>
                    <w:tcW w:w="2542" w:type="dxa"/>
                  </w:tcPr>
                  <w:p w14:paraId="43B810E6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DB3416">
                      <w:rPr>
                        <w:rFonts w:ascii="Avenir Next LT Pro" w:hAnsi="Avenir Next LT Pro"/>
                        <w:b/>
                        <w:i w:val="0"/>
                        <w:iCs/>
                        <w:color w:val="3C3C3C"/>
                      </w:rPr>
                      <w:t>Serial No/Lot No</w:t>
                    </w:r>
                  </w:p>
                </w:tc>
              </w:tr>
            </w:sdtContent>
          </w:sdt>
          <w:tr w:rsidR="00095A88" w14:paraId="20E2F3AB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1173064660"/>
                <w:placeholder>
                  <w:docPart w:val="561C6A1B8DA1463F8FA7CE92AFA4B4D7"/>
                </w:placeholder>
              </w:sdtPr>
              <w:sdtContent>
                <w:tc>
                  <w:tcPr>
                    <w:tcW w:w="2335" w:type="dxa"/>
                  </w:tcPr>
                  <w:p w14:paraId="012B2B6B" w14:textId="09FB7D0A" w:rsidR="00095A88" w:rsidRPr="00095A88" w:rsidRDefault="00AE4CC0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[[</w:t>
                    </w:r>
                    <w:r w:rsidR="00095A88"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Product ID</w:t>
                    </w: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]]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1758394145"/>
                <w:placeholder>
                  <w:docPart w:val="561C6A1B8DA1463F8FA7CE92AFA4B4D7"/>
                </w:placeholder>
              </w:sdtPr>
              <w:sdtContent>
                <w:tc>
                  <w:tcPr>
                    <w:tcW w:w="4140" w:type="dxa"/>
                  </w:tcPr>
                  <w:p w14:paraId="702D5D24" w14:textId="4D30EADF" w:rsidR="00095A88" w:rsidRPr="00095A88" w:rsidRDefault="00AE4CC0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[[</w:t>
                    </w:r>
                    <w:r w:rsidR="00095A88"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Product </w:t>
                    </w:r>
                    <w:proofErr w:type="spellStart"/>
                    <w:r w:rsidR="00095A88"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]]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1878650028"/>
                <w:placeholder>
                  <w:docPart w:val="561C6A1B8DA1463F8FA7CE92AFA4B4D7"/>
                </w:placeholder>
              </w:sdtPr>
              <w:sdtContent>
                <w:tc>
                  <w:tcPr>
                    <w:tcW w:w="2542" w:type="dxa"/>
                  </w:tcPr>
                  <w:p w14:paraId="175B33E7" w14:textId="29C4ADC5" w:rsidR="00095A88" w:rsidRPr="004A15E0" w:rsidRDefault="00AE4CC0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[[</w:t>
                    </w:r>
                    <w:r w:rsidR="00095A88"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Lot/Serial Number</w:t>
                    </w: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]]</w:t>
                    </w:r>
                  </w:p>
                </w:tc>
              </w:sdtContent>
            </w:sdt>
          </w:tr>
          <w:tr w:rsidR="00095A88" w14:paraId="6269D678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-49538011"/>
                <w:placeholder>
                  <w:docPart w:val="05FB75F92266419987437D52714AE75A"/>
                </w:placeholder>
              </w:sdtPr>
              <w:sdtContent>
                <w:tc>
                  <w:tcPr>
                    <w:tcW w:w="2335" w:type="dxa"/>
                  </w:tcPr>
                  <w:p w14:paraId="3DAABD4A" w14:textId="54B46B7B" w:rsidR="00095A88" w:rsidRPr="00095A88" w:rsidRDefault="00AE4CC0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[[</w:t>
                    </w:r>
                    <w:r w:rsidR="00095A88"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Product ID</w:t>
                    </w: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]]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500245441"/>
                <w:placeholder>
                  <w:docPart w:val="07051961BD1A4A9EB22ABB7CF4F566AD"/>
                </w:placeholder>
              </w:sdtPr>
              <w:sdtContent>
                <w:tc>
                  <w:tcPr>
                    <w:tcW w:w="4140" w:type="dxa"/>
                  </w:tcPr>
                  <w:p w14:paraId="5A2C9560" w14:textId="23B852A6" w:rsidR="00095A88" w:rsidRPr="00095A88" w:rsidRDefault="00AE4CC0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  <w:lang w:val="de-DE"/>
                      </w:rPr>
                    </w:pP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[[</w:t>
                    </w:r>
                    <w:r w:rsidR="00095A88"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Product </w:t>
                    </w:r>
                    <w:proofErr w:type="spellStart"/>
                    <w:r w:rsidR="00095A88"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]]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-698389136"/>
                <w:placeholder>
                  <w:docPart w:val="169DBD6DE6854AC2AEA5579E40F64FE5"/>
                </w:placeholder>
              </w:sdtPr>
              <w:sdtContent>
                <w:tc>
                  <w:tcPr>
                    <w:tcW w:w="2542" w:type="dxa"/>
                  </w:tcPr>
                  <w:p w14:paraId="7B6B6760" w14:textId="5A418F30" w:rsidR="00095A88" w:rsidRPr="004A15E0" w:rsidRDefault="00AE4CC0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[[</w:t>
                    </w:r>
                    <w:r w:rsidR="00095A88"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Lot/Serial Number</w:t>
                    </w:r>
                    <w:r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]]</w:t>
                    </w:r>
                  </w:p>
                </w:tc>
              </w:sdtContent>
            </w:sdt>
          </w:tr>
        </w:tbl>
        <w:p w14:paraId="1A4D8EF9" w14:textId="0964B85F" w:rsidR="00095A88" w:rsidRPr="00095A88" w:rsidRDefault="00000000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</w:sdtContent>
    </w:sdt>
    <w:sdt>
      <w:sdtPr>
        <w:rPr>
          <w:rFonts w:ascii="Avenir Next LT Pro" w:eastAsia="Times New Roman" w:hAnsi="Avenir Next LT Pro" w:cs="Times New Roman"/>
          <w:b/>
          <w:color w:val="3C3C3C"/>
          <w:lang w:val="en-GB"/>
        </w:rPr>
        <w:alias w:val="Peno"/>
        <w:tag w:val="n0:_-crmost_-zgc001ReadResponse/n0:Output/n0:Zgchlettertemplate/n0:Administrativeheaderoforder/n0:Peno/"/>
        <w:id w:val="-441390225"/>
        <w:placeholder>
          <w:docPart w:val="561C6A1B8DA1463F8FA7CE92AFA4B4D7"/>
        </w:placeholder>
      </w:sdtPr>
      <w:sdtContent>
        <w:p w14:paraId="1BC95234" w14:textId="324C8786" w:rsidR="00095A88" w:rsidRDefault="00AE4CC0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[[</w:t>
          </w:r>
          <w:r w:rsidR="00095A88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PE Number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]]</w:t>
          </w:r>
        </w:p>
        <w:p w14:paraId="15636298" w14:textId="0EB685CE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MPXR Report# </w:t>
          </w:r>
          <w:r w:rsidR="00AE4CC0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[[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report number</w:t>
          </w:r>
          <w:r w:rsidR="00AE4CC0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]]</w:t>
          </w:r>
        </w:p>
        <w:p w14:paraId="442F00F1" w14:textId="79D348D6" w:rsidR="00095A88" w:rsidRPr="00466461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RB Reference # </w:t>
          </w:r>
          <w:r w:rsidR="00AE4CC0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[[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ref number</w:t>
          </w:r>
          <w:r w:rsidR="00AE4CC0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]]</w:t>
          </w:r>
        </w:p>
        <w:p w14:paraId="20CA228F" w14:textId="03A3A760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Event date: </w:t>
          </w:r>
          <w:r w:rsidR="00AE4CC0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[[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event date</w:t>
          </w:r>
          <w:r w:rsidR="00AE4CC0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]]</w:t>
          </w:r>
        </w:p>
      </w:sdtContent>
    </w:sdt>
    <w:p w14:paraId="059C8A6A" w14:textId="68FEFA60" w:rsidR="00095A88" w:rsidRPr="00097B05" w:rsidRDefault="00095A88" w:rsidP="00095A88">
      <w:pPr>
        <w:spacing w:line="223" w:lineRule="atLeast"/>
        <w:rPr>
          <w:rFonts w:ascii="Avenir Next LT Pro" w:hAnsi="Avenir Next LT Pro"/>
          <w:i/>
          <w:color w:val="3C3C3C"/>
        </w:rPr>
      </w:pPr>
      <w:r w:rsidRPr="00097B05">
        <w:rPr>
          <w:rFonts w:ascii="Avenir Next LT Pro" w:hAnsi="Avenir Next LT Pro"/>
          <w:color w:val="3C3C3C"/>
          <w:sz w:val="20"/>
        </w:rPr>
        <w:br/>
      </w:r>
      <w:proofErr w:type="gramStart"/>
      <w:r w:rsidRPr="00097B05">
        <w:rPr>
          <w:rFonts w:ascii="Avenir Next LT Pro" w:hAnsi="Avenir Next LT Pro"/>
          <w:color w:val="3C3C3C"/>
        </w:rPr>
        <w:t xml:space="preserve">Dear </w:t>
      </w:r>
      <w:r w:rsidR="00AE4CC0">
        <w:rPr>
          <w:rFonts w:ascii="Avenir Next LT Pro" w:hAnsi="Avenir Next LT Pro"/>
          <w:color w:val="3C3C3C"/>
        </w:rPr>
        <w:t>[[</w:t>
      </w:r>
      <w:proofErr w:type="gramEnd"/>
      <w:r>
        <w:rPr>
          <w:rFonts w:ascii="Avenir Next LT Pro" w:hAnsi="Avenir Next LT Pro"/>
          <w:color w:val="3C3C3C"/>
        </w:rPr>
        <w:t xml:space="preserve">IR </w:t>
      </w:r>
      <w:proofErr w:type="gramStart"/>
      <w:r>
        <w:rPr>
          <w:rFonts w:ascii="Avenir Next LT Pro" w:hAnsi="Avenir Next LT Pro"/>
          <w:color w:val="3C3C3C"/>
        </w:rPr>
        <w:t>name</w:t>
      </w:r>
      <w:r w:rsidR="00AE4CC0">
        <w:rPr>
          <w:rFonts w:ascii="Avenir Next LT Pro" w:hAnsi="Avenir Next LT Pro"/>
          <w:color w:val="3C3C3C"/>
        </w:rPr>
        <w:t>]]</w:t>
      </w:r>
      <w:proofErr w:type="gramEnd"/>
      <w:r>
        <w:rPr>
          <w:rFonts w:ascii="Avenir Next LT Pro" w:hAnsi="Avenir Next LT Pro"/>
          <w:color w:val="3C3C3C"/>
        </w:rPr>
        <w:t>,</w:t>
      </w:r>
    </w:p>
    <w:p w14:paraId="6176BC67" w14:textId="7B6171AC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Thank you for informing Medtronic of your experience with the above referenced product</w:t>
      </w:r>
      <w:r w:rsidR="00AE4CC0">
        <w:rPr>
          <w:rFonts w:ascii="Avenir Next LT Pro" w:hAnsi="Avenir Next LT Pro"/>
          <w:i w:val="0"/>
          <w:color w:val="3C3C3C"/>
          <w:szCs w:val="22"/>
        </w:rPr>
        <w:t>[[</w:t>
      </w:r>
      <w:r>
        <w:rPr>
          <w:rFonts w:ascii="Avenir Next LT Pro" w:hAnsi="Avenir Next LT Pro"/>
          <w:i w:val="0"/>
          <w:color w:val="3C3C3C"/>
          <w:szCs w:val="22"/>
        </w:rPr>
        <w:t>s</w:t>
      </w:r>
      <w:r w:rsidR="00AE4CC0">
        <w:rPr>
          <w:rFonts w:ascii="Avenir Next LT Pro" w:hAnsi="Avenir Next LT Pro"/>
          <w:i w:val="0"/>
          <w:color w:val="3C3C3C"/>
          <w:szCs w:val="22"/>
        </w:rPr>
        <w:t>]]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. The information we received stated </w:t>
      </w:r>
      <w:sdt>
        <w:sdtPr>
          <w:rPr>
            <w:rFonts w:ascii="Avenir Next LT Pro" w:hAnsi="Avenir Next LT Pro"/>
            <w:i w:val="0"/>
            <w:color w:val="3C3C3C"/>
            <w:szCs w:val="22"/>
          </w:rPr>
          <w:alias w:val="EventDescription"/>
          <w:tag w:val="n0:_-crmost_-zgc001ReadResponse/n0:Output/n0:Zgchlettertemplate/n0:Administrativeheaderoforder/n0:EventDescription/"/>
          <w:id w:val="2138363520"/>
          <w:placeholder>
            <w:docPart w:val="561C6A1B8DA1463F8FA7CE92AFA4B4D7"/>
          </w:placeholder>
        </w:sdtPr>
        <w:sdtContent>
          <w:r w:rsidR="00AE4CC0">
            <w:rPr>
              <w:rFonts w:ascii="Avenir Next LT Pro" w:hAnsi="Avenir Next LT Pro"/>
              <w:i w:val="0"/>
              <w:color w:val="3C3C3C"/>
              <w:szCs w:val="22"/>
              <w:highlight w:val="yellow"/>
            </w:rPr>
            <w:t>[[</w:t>
          </w:r>
          <w:r w:rsidRPr="00095A88">
            <w:rPr>
              <w:rFonts w:ascii="Avenir Next LT Pro" w:hAnsi="Avenir Next LT Pro"/>
              <w:i w:val="0"/>
              <w:color w:val="3C3C3C"/>
              <w:szCs w:val="22"/>
              <w:highlight w:val="yellow"/>
            </w:rPr>
            <w:t>event description</w:t>
          </w:r>
          <w:r w:rsidR="00AE4CC0">
            <w:rPr>
              <w:rFonts w:ascii="Avenir Next LT Pro" w:hAnsi="Avenir Next LT Pro"/>
              <w:i w:val="0"/>
              <w:color w:val="3C3C3C"/>
              <w:szCs w:val="22"/>
              <w:highlight w:val="yellow"/>
            </w:rPr>
            <w:t>]]</w:t>
          </w:r>
          <w:r w:rsidRPr="00095A88">
            <w:rPr>
              <w:rFonts w:ascii="Avenir Next LT Pro" w:hAnsi="Avenir Next LT Pro"/>
              <w:i w:val="0"/>
              <w:color w:val="3C3C3C"/>
              <w:szCs w:val="22"/>
              <w:highlight w:val="yellow"/>
            </w:rPr>
            <w:t>.</w:t>
          </w:r>
        </w:sdtContent>
      </w:sdt>
      <w:r>
        <w:rPr>
          <w:rFonts w:ascii="Avenir Next LT Pro" w:hAnsi="Avenir Next LT Pro"/>
          <w:i w:val="0"/>
          <w:color w:val="3C3C3C"/>
          <w:szCs w:val="22"/>
        </w:rPr>
        <w:t xml:space="preserve"> </w:t>
      </w:r>
      <w:r w:rsidRPr="00097B05">
        <w:rPr>
          <w:rFonts w:ascii="Avenir Next LT Pro" w:hAnsi="Avenir Next LT Pro"/>
          <w:i w:val="0"/>
          <w:color w:val="3C3C3C"/>
          <w:szCs w:val="22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2326A897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1D1E7549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sdt>
      <w:sdtPr>
        <w:rPr>
          <w:rFonts w:ascii="Avenir Next LT Pro" w:hAnsi="Avenir Next LT Pro"/>
          <w:b/>
          <w:i w:val="0"/>
          <w:color w:val="3C3C3C"/>
          <w:szCs w:val="22"/>
        </w:rPr>
        <w:alias w:val="InvSummaryTable"/>
        <w:tag w:val="n0:_-crmost_-zgc001ReadResponse/n0:Output/n0:Zgchlettertemplate/n0:Administrativeheaderoforder/n0:InvSummaryTable/"/>
        <w:id w:val="-792588587"/>
        <w:placeholder>
          <w:docPart w:val="561C6A1B8DA1463F8FA7CE92AFA4B4D7"/>
        </w:placeholder>
      </w:sdtPr>
      <w:sdtContent>
        <w:p w14:paraId="34862F7C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8995"/>
          </w:tblGrid>
          <w:tr w:rsidR="00095A88" w14:paraId="528D940E" w14:textId="77777777" w:rsidTr="006B1431">
            <w:tc>
              <w:tcPr>
                <w:tcW w:w="8995" w:type="dxa"/>
              </w:tcPr>
              <w:p w14:paraId="1AD88A35" w14:textId="6FAAC548" w:rsidR="00095A88" w:rsidRDefault="0000000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-548609515"/>
                    <w:placeholder>
                      <w:docPart w:val="9B8A17A73BDA4257BA03814A87686472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-745961293"/>
                    <w:placeholder>
                      <w:docPart w:val="D73FB4F6A01144B8ACFA617C3072A830"/>
                    </w:placeholder>
                  </w:sdtPr>
                  <w:sdtContent>
                    <w:r w:rsidR="00AE4CC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[[</w:t>
                    </w:r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Product ID</w:t>
                    </w:r>
                    <w:r w:rsidR="00AE4CC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]]</w:t>
                    </w:r>
                  </w:sdtContent>
                </w:sdt>
                <w:r w:rsidR="00095A88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r w:rsidR="00095A88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LOT_TITLE"/>
                    <w:tag w:val="n0:_-crmost_-zgc001ReadResponse/n0:Output/n0:Zgchlettertemplate/n0:Administrativeheaderoforder/n0:InvSummaryTable/n0:LOT_TITLE/"/>
                    <w:id w:val="-1483304358"/>
                    <w:placeholder>
                      <w:docPart w:val="662523B8F87D48F69CF9720E33970E6A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Lot No: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LOT_NO"/>
                    <w:tag w:val="n0:_-crmost_-zgc001ReadResponse/n0:Output/n0:Zgchlettertemplate/n0:Administrativeheaderoforder/n0:InvSummaryTable/n0:LOT_NO/"/>
                    <w:id w:val="-1739776641"/>
                    <w:placeholder>
                      <w:docPart w:val="D73FB4F6A01144B8ACFA617C3072A830"/>
                    </w:placeholder>
                  </w:sdtPr>
                  <w:sdtEndPr>
                    <w:rPr>
                      <w:highlight w:val="none"/>
                    </w:rPr>
                  </w:sdtEndPr>
                  <w:sdtContent>
                    <w:r w:rsidR="00AE4CC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[[</w:t>
                    </w:r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Lot/Serial Number</w:t>
                    </w:r>
                    <w:r w:rsidR="00AE4CC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]]</w:t>
                    </w:r>
                  </w:sdtContent>
                </w:sdt>
              </w:p>
              <w:p w14:paraId="70CC4578" w14:textId="1388CBB5" w:rsidR="004A15E0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If no Product return “</w:t>
                </w:r>
                <w:r w:rsidRPr="004A15E0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Information provided to Medtronic indicated that the complaint device was not available for evaluation.</w:t>
                </w: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”</w:t>
                </w:r>
              </w:p>
              <w:p w14:paraId="2A22FEBF" w14:textId="77777777" w:rsidR="004A15E0" w:rsidRPr="001E6745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1674026546"/>
                  <w:placeholder>
                    <w:docPart w:val="D73FB4F6A01144B8ACFA617C3072A830"/>
                  </w:placeholder>
                </w:sdtPr>
                <w:sdtContent>
                  <w:p w14:paraId="003AC4C9" w14:textId="2DC4072E" w:rsidR="00095A88" w:rsidRPr="00872836" w:rsidRDefault="004A15E0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Else: </w:t>
                    </w:r>
                    <w:r w:rsidR="00AE4CC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[[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# of same item</w:t>
                    </w:r>
                    <w:r w:rsidR="00AE4CC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]]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="00AE4CC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[[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 xml:space="preserve">Product </w:t>
                    </w:r>
                    <w:proofErr w:type="spellStart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Desc</w:t>
                    </w:r>
                    <w:proofErr w:type="spellEnd"/>
                    <w:r w:rsidR="00AE4CC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]]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was received for evaluation. Examination of the sample is described below. </w:t>
                    </w:r>
                  </w:p>
                  <w:p w14:paraId="699C08F7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12A83CC1" w14:textId="412ED10A" w:rsidR="00095A88" w:rsidRPr="00872836" w:rsidRDefault="00AE4CC0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[[</w:t>
                    </w:r>
                    <w:r w:rsidR="00095A88"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Analysis Results (if present)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]]</w:t>
                    </w:r>
                    <w:r w:rsidR="00095A88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</w:p>
                  <w:p w14:paraId="5B2F69CA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44FA54A2" w14:textId="3F4C6E1A" w:rsidR="00095A88" w:rsidRPr="00872836" w:rsidRDefault="00AE4CC0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[[</w:t>
                    </w:r>
                    <w:r w:rsidR="00095A88"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Investigation Summary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]]</w:t>
                    </w:r>
                  </w:p>
                </w:sdtContent>
              </w:sdt>
            </w:tc>
          </w:tr>
          <w:tr w:rsidR="00095A88" w14:paraId="68152361" w14:textId="77777777" w:rsidTr="006B1431">
            <w:tc>
              <w:tcPr>
                <w:tcW w:w="8995" w:type="dxa"/>
              </w:tcPr>
              <w:p w14:paraId="1C75C8AF" w14:textId="2D4E65C5" w:rsidR="00095A88" w:rsidRPr="001E6745" w:rsidRDefault="0000000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1958752606"/>
                    <w:placeholder>
                      <w:docPart w:val="9B8A17A73BDA4257BA03814A87686472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904259557"/>
                    <w:placeholder>
                      <w:docPart w:val="D73FB4F6A01144B8ACFA617C3072A830"/>
                    </w:placeholder>
                  </w:sdtPr>
                  <w:sdtContent>
                    <w:r w:rsidR="00AE4CC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[[</w:t>
                    </w:r>
                    <w:r w:rsidR="00095A88" w:rsidRPr="004A15E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Product ID</w:t>
                    </w:r>
                    <w:r w:rsidR="00AE4CC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]]</w:t>
                    </w:r>
                  </w:sdtContent>
                </w:sdt>
                <w:r w:rsidR="00095A88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SERIAL_TITLE"/>
                    <w:tag w:val="n0:_-crmost_-zgc001ReadResponse/n0:Output/n0:Zgchlettertemplate/n0:Administrativeheaderoforder/n0:InvSummaryTable/n0:SERIAL_TITLE/"/>
                    <w:id w:val="9960792"/>
                    <w:placeholder>
                      <w:docPart w:val="F7282B1C1F80408E9F8D232CC3627D40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Serial No: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SERIAL_NO"/>
                    <w:tag w:val="n0:_-crmost_-zgc001ReadResponse/n0:Output/n0:Zgchlettertemplate/n0:Administrativeheaderoforder/n0:InvSummaryTable/n0:SERIAL_NO/"/>
                    <w:id w:val="-1638410653"/>
                    <w:placeholder>
                      <w:docPart w:val="D73FB4F6A01144B8ACFA617C3072A830"/>
                    </w:placeholder>
                  </w:sdtPr>
                  <w:sdtContent>
                    <w:r w:rsidR="00AE4CC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[[</w:t>
                    </w:r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Lot/Serial Number</w:t>
                    </w:r>
                    <w:r w:rsidR="00AE4CC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]]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334681820"/>
                  <w:placeholder>
                    <w:docPart w:val="D73FB4F6A01144B8ACFA617C3072A830"/>
                  </w:placeholder>
                </w:sdtPr>
                <w:sdtContent>
                  <w:p w14:paraId="6DA0B51E" w14:textId="77777777" w:rsidR="00095A88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Information provided to Medtronic indicated that the complaint device was not available for evaluation. </w:t>
                    </w:r>
                  </w:p>
                  <w:p w14:paraId="03A12B10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9512E0B" w14:textId="0E945BAB" w:rsidR="00095A88" w:rsidRDefault="00AE4CC0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[[</w:t>
                    </w:r>
                    <w:r w:rsidR="00095A88"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Analysis Results (if present)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]]</w:t>
                    </w:r>
                    <w:r w:rsidR="00095A88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="00095A88"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21DBF74A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A60366F" w14:textId="076E14DC" w:rsidR="00095A88" w:rsidRPr="00114C83" w:rsidRDefault="00AE4CC0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[[</w:t>
                    </w:r>
                    <w:r w:rsidR="00095A88"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Investigation Summary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]]</w:t>
                    </w:r>
                  </w:p>
                </w:sdtContent>
              </w:sdt>
            </w:tc>
          </w:tr>
        </w:tbl>
        <w:p w14:paraId="0DFB1F07" w14:textId="77777777" w:rsidR="00095A88" w:rsidRDefault="00000000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</w:sdtContent>
    </w:sdt>
    <w:p w14:paraId="75E1FA66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7950175C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109D0B74" w14:textId="77777777" w:rsidR="00095A88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73CD0B5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1C38531C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37D918A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p w14:paraId="1E92F949" w14:textId="77777777" w:rsidR="00095A88" w:rsidRPr="00097B05" w:rsidRDefault="00095A88" w:rsidP="00095A88">
      <w:pPr>
        <w:spacing w:after="0" w:line="223" w:lineRule="atLeast"/>
        <w:rPr>
          <w:rFonts w:ascii="Avenir Next LT Pro" w:hAnsi="Avenir Next LT Pro"/>
          <w:b/>
          <w:color w:val="3C3C3C"/>
          <w:sz w:val="20"/>
        </w:rPr>
      </w:pPr>
    </w:p>
    <w:p w14:paraId="077237B8" w14:textId="77777777" w:rsidR="00095A88" w:rsidRDefault="00095A88" w:rsidP="00095A88"/>
    <w:p w14:paraId="38825476" w14:textId="77777777" w:rsidR="000B09A4" w:rsidRDefault="000B09A4"/>
    <w:sectPr w:rsidR="000B09A4" w:rsidSect="00095A88">
      <w:footerReference w:type="default" r:id="rId9"/>
      <w:pgSz w:w="11907" w:h="16839" w:code="9"/>
      <w:pgMar w:top="1296" w:right="1440" w:bottom="1440" w:left="144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72907" w14:textId="77777777" w:rsidR="00E131E0" w:rsidRDefault="00E131E0">
      <w:pPr>
        <w:spacing w:after="0" w:line="240" w:lineRule="auto"/>
      </w:pPr>
      <w:r>
        <w:separator/>
      </w:r>
    </w:p>
  </w:endnote>
  <w:endnote w:type="continuationSeparator" w:id="0">
    <w:p w14:paraId="57A6B434" w14:textId="77777777" w:rsidR="00E131E0" w:rsidRDefault="00E13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463B6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>
      <w:rPr>
        <w:rFonts w:ascii="Avenir Next LT Pro" w:eastAsia="MS Mincho" w:hAnsi="Avenir Next LT Pro"/>
        <w:color w:val="3C3C3C"/>
        <w:kern w:val="24"/>
      </w:rPr>
      <w:t xml:space="preserve">Highly Sensitive and </w:t>
    </w:r>
    <w:r w:rsidRPr="00097B05">
      <w:rPr>
        <w:rFonts w:ascii="Avenir Next LT Pro" w:eastAsia="MS Mincho" w:hAnsi="Avenir Next LT Pro"/>
        <w:color w:val="3C3C3C"/>
        <w:kern w:val="24"/>
      </w:rPr>
      <w:t>Confidential – All rights reserved</w:t>
    </w:r>
  </w:p>
  <w:p w14:paraId="41823D2B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 w:rsidRPr="00097B05">
      <w:rPr>
        <w:rFonts w:ascii="Avenir Next LT Pro" w:eastAsia="MS Mincho" w:hAnsi="Avenir Next LT Pro"/>
        <w:color w:val="3C3C3C"/>
        <w:kern w:val="24"/>
        <w:sz w:val="18"/>
      </w:rPr>
      <w:t xml:space="preserve">Reference number </w:t>
    </w:r>
    <w:sdt>
      <w:sdtPr>
        <w:rPr>
          <w:rFonts w:ascii="Avenir Next LT Pro" w:eastAsia="MS Mincho" w:hAnsi="Avenir Next LT Pro"/>
          <w:color w:val="3C3C3C"/>
          <w:kern w:val="24"/>
          <w:sz w:val="18"/>
        </w:rPr>
        <w:alias w:val="Peno"/>
        <w:tag w:val="n0:_-crmost_-zgc001ReadResponse/n0:Output/n0:Zgchlettertemplate/n0:Administrativeheaderoforder/n0:Peno/"/>
        <w:id w:val="1022825982"/>
        <w:placeholder>
          <w:docPart w:val="561C6A1B8DA1463F8FA7CE92AFA4B4D7"/>
        </w:placeholder>
      </w:sdtPr>
      <w:sdtContent>
        <w:r>
          <w:rPr>
            <w:rFonts w:ascii="Avenir Next LT Pro" w:eastAsia="MS Mincho" w:hAnsi="Avenir Next LT Pro"/>
            <w:color w:val="3C3C3C"/>
            <w:kern w:val="24"/>
            <w:sz w:val="18"/>
          </w:rPr>
          <w:t>707556166</w:t>
        </w:r>
      </w:sdtContent>
    </w:sdt>
    <w:r>
      <w:rPr>
        <w:rFonts w:ascii="Avenir Next LT Pro" w:eastAsia="MS Mincho" w:hAnsi="Avenir Next LT Pro"/>
        <w:color w:val="3C3C3C"/>
        <w:kern w:val="24"/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51ABB" w14:textId="77777777" w:rsidR="00E131E0" w:rsidRDefault="00E131E0">
      <w:pPr>
        <w:spacing w:after="0" w:line="240" w:lineRule="auto"/>
      </w:pPr>
      <w:r>
        <w:separator/>
      </w:r>
    </w:p>
  </w:footnote>
  <w:footnote w:type="continuationSeparator" w:id="0">
    <w:p w14:paraId="7E26E667" w14:textId="77777777" w:rsidR="00E131E0" w:rsidRDefault="00E131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A2980"/>
    <w:multiLevelType w:val="hybridMultilevel"/>
    <w:tmpl w:val="E452D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078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A88"/>
    <w:rsid w:val="00095A88"/>
    <w:rsid w:val="000B09A4"/>
    <w:rsid w:val="003379EA"/>
    <w:rsid w:val="004A15E0"/>
    <w:rsid w:val="004C7DEB"/>
    <w:rsid w:val="004F3C10"/>
    <w:rsid w:val="00616106"/>
    <w:rsid w:val="00764081"/>
    <w:rsid w:val="0099019D"/>
    <w:rsid w:val="00A67FFC"/>
    <w:rsid w:val="00AE4CC0"/>
    <w:rsid w:val="00DB32A5"/>
    <w:rsid w:val="00E131E0"/>
    <w:rsid w:val="00E27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C42BA"/>
  <w15:chartTrackingRefBased/>
  <w15:docId w15:val="{93A50DED-5AA7-4B47-9849-FEE6A88E8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A88"/>
    <w:pPr>
      <w:spacing w:after="200" w:line="276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A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A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A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A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A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95A88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095A88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095A88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NormalWeb">
    <w:name w:val="Normal (Web)"/>
    <w:basedOn w:val="Normal"/>
    <w:uiPriority w:val="99"/>
    <w:unhideWhenUsed/>
    <w:rsid w:val="0009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95A88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E4C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4CC0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E4C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4CC0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edtronic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1C6A1B8DA1463F8FA7CE92AFA4B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41EF2-F44B-46D2-B56E-DC4DEDE99043}"/>
      </w:docPartPr>
      <w:docPartBody>
        <w:p w:rsidR="00FA64B6" w:rsidRDefault="000B1110" w:rsidP="000B1110">
          <w:pPr>
            <w:pStyle w:val="561C6A1B8DA1463F8FA7CE92AFA4B4D7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79A5362C8041B796DE5BB7856B9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DD50C-1A52-4176-B586-7CBCCC262348}"/>
      </w:docPartPr>
      <w:docPartBody>
        <w:p w:rsidR="00FA64B6" w:rsidRDefault="000B1110" w:rsidP="000B1110">
          <w:pPr>
            <w:pStyle w:val="2379A5362C8041B796DE5BB7856B9B83"/>
          </w:pPr>
          <w:r w:rsidRPr="00BC18D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8A17A73BDA4257BA03814A87686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6E9DD-2A99-4FB3-ABC4-6DB16EECBF68}"/>
      </w:docPartPr>
      <w:docPartBody>
        <w:p w:rsidR="00FA64B6" w:rsidRDefault="000B1110" w:rsidP="000B1110">
          <w:pPr>
            <w:pStyle w:val="9B8A17A73BDA4257BA03814A87686472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3FB4F6A01144B8ACFA617C3072A8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F6DFA-DF4C-44E3-8BDF-67F764FB0840}"/>
      </w:docPartPr>
      <w:docPartBody>
        <w:p w:rsidR="00FA64B6" w:rsidRDefault="000B1110" w:rsidP="000B1110">
          <w:pPr>
            <w:pStyle w:val="D73FB4F6A01144B8ACFA617C3072A83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2523B8F87D48F69CF9720E33970E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92FB5-B16D-478F-BEDC-B99BB121224E}"/>
      </w:docPartPr>
      <w:docPartBody>
        <w:p w:rsidR="00FA64B6" w:rsidRDefault="000B1110" w:rsidP="000B1110">
          <w:pPr>
            <w:pStyle w:val="662523B8F87D48F69CF9720E33970E6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282B1C1F80408E9F8D232CC3627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3B033-80F6-4944-8C4A-0E2478C30A01}"/>
      </w:docPartPr>
      <w:docPartBody>
        <w:p w:rsidR="00FA64B6" w:rsidRDefault="000B1110" w:rsidP="000B1110">
          <w:pPr>
            <w:pStyle w:val="F7282B1C1F80408E9F8D232CC3627D4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FB75F92266419987437D52714AE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762AD7-E955-48F0-8B04-3E625EFEDBF2}"/>
      </w:docPartPr>
      <w:docPartBody>
        <w:p w:rsidR="00FA64B6" w:rsidRDefault="000B1110" w:rsidP="000B1110">
          <w:pPr>
            <w:pStyle w:val="05FB75F92266419987437D52714AE75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51961BD1A4A9EB22ABB7CF4F56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8B563-9CB3-49BD-8169-28382ADFA20C}"/>
      </w:docPartPr>
      <w:docPartBody>
        <w:p w:rsidR="00FA64B6" w:rsidRDefault="000B1110" w:rsidP="000B1110">
          <w:pPr>
            <w:pStyle w:val="07051961BD1A4A9EB22ABB7CF4F566AD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9DBD6DE6854AC2AEA5579E40F64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791B3-2970-4EBB-83A6-8EF34F7D9FE0}"/>
      </w:docPartPr>
      <w:docPartBody>
        <w:p w:rsidR="00FA64B6" w:rsidRDefault="000B1110" w:rsidP="000B1110">
          <w:pPr>
            <w:pStyle w:val="169DBD6DE6854AC2AEA5579E40F64FE5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10"/>
    <w:rsid w:val="000B1110"/>
    <w:rsid w:val="000C1E89"/>
    <w:rsid w:val="00616106"/>
    <w:rsid w:val="00A67FFC"/>
    <w:rsid w:val="00D5504A"/>
    <w:rsid w:val="00FA6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1110"/>
    <w:rPr>
      <w:color w:val="808080"/>
    </w:rPr>
  </w:style>
  <w:style w:type="paragraph" w:customStyle="1" w:styleId="561C6A1B8DA1463F8FA7CE92AFA4B4D7">
    <w:name w:val="561C6A1B8DA1463F8FA7CE92AFA4B4D7"/>
    <w:rsid w:val="000B1110"/>
  </w:style>
  <w:style w:type="paragraph" w:customStyle="1" w:styleId="2379A5362C8041B796DE5BB7856B9B83">
    <w:name w:val="2379A5362C8041B796DE5BB7856B9B83"/>
    <w:rsid w:val="000B1110"/>
  </w:style>
  <w:style w:type="paragraph" w:customStyle="1" w:styleId="9B8A17A73BDA4257BA03814A87686472">
    <w:name w:val="9B8A17A73BDA4257BA03814A87686472"/>
    <w:rsid w:val="000B1110"/>
  </w:style>
  <w:style w:type="paragraph" w:customStyle="1" w:styleId="D73FB4F6A01144B8ACFA617C3072A830">
    <w:name w:val="D73FB4F6A01144B8ACFA617C3072A830"/>
    <w:rsid w:val="000B1110"/>
  </w:style>
  <w:style w:type="paragraph" w:customStyle="1" w:styleId="662523B8F87D48F69CF9720E33970E6A">
    <w:name w:val="662523B8F87D48F69CF9720E33970E6A"/>
    <w:rsid w:val="000B1110"/>
  </w:style>
  <w:style w:type="paragraph" w:customStyle="1" w:styleId="F7282B1C1F80408E9F8D232CC3627D40">
    <w:name w:val="F7282B1C1F80408E9F8D232CC3627D40"/>
    <w:rsid w:val="000B1110"/>
  </w:style>
  <w:style w:type="paragraph" w:customStyle="1" w:styleId="05FB75F92266419987437D52714AE75A">
    <w:name w:val="05FB75F92266419987437D52714AE75A"/>
    <w:rsid w:val="000B1110"/>
  </w:style>
  <w:style w:type="paragraph" w:customStyle="1" w:styleId="07051961BD1A4A9EB22ABB7CF4F566AD">
    <w:name w:val="07051961BD1A4A9EB22ABB7CF4F566AD"/>
    <w:rsid w:val="000B1110"/>
  </w:style>
  <w:style w:type="paragraph" w:customStyle="1" w:styleId="169DBD6DE6854AC2AEA5579E40F64FE5">
    <w:name w:val="169DBD6DE6854AC2AEA5579E40F64FE5"/>
    <w:rsid w:val="000B11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2</cp:revision>
  <dcterms:created xsi:type="dcterms:W3CDTF">2025-11-11T20:27:00Z</dcterms:created>
  <dcterms:modified xsi:type="dcterms:W3CDTF">2025-11-12T21:37:00Z</dcterms:modified>
</cp:coreProperties>
</file>