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February 4, 2026</w:t>
      </w:r>
    </w:p>
    <w:p w14:paraId="4347B239" w14:textId="77777777" w:rsidR="008A5B0F" w:rsidRDefault="008A5B0F" w:rsidP="0027672C">
      <w:pPr>
        <w:rPr>
          <w:rFonts w:ascii="Avenir Next LT Pro" w:hAnsi="Avenir Next LT Pro"/>
        </w:rPr>
      </w:pPr>
    </w:p>
    <w:p w14:paraId="166129FB" w14:textId="7933621C" w:rsidR="0027672C" w:rsidRDefault="0027672C" w:rsidP="0027672C">
      <w:r w:rsidRPr="0027672C">
        <w:rPr>
          <w:rFonts w:ascii="Avenir Next LT Pro" w:hAnsi="Avenir Next LT Pro"/>
        </w:rPr>
        <w:t xml:space="preserve">Paul Shaw</w:t>
        <w:br/>
        <w:t xml:space="preserve">101 Manthorpe Road</w:t>
        <w:br/>
        <w:t xml:space="preserve">Grantham NG31 8DG</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tc>
          <w:tcPr>
            <w:tcW w:type="dxa" w:w="2245"/>
          </w:tcPr>
          <w:p>
            <w:r>
              <w:t>7209820</w:t>
            </w:r>
          </w:p>
        </w:tc>
        <w:tc>
          <w:tcPr>
            <w:tcW w:type="dxa" w:w="4680"/>
          </w:tcPr>
          <w:p>
            <w:r>
              <w:t>7209820 TRUCLEAR FOOTSWITCH</w:t>
            </w:r>
          </w:p>
        </w:tc>
        <w:tc>
          <w:tcPr>
            <w:tcW w:type="dxa" w:w="2425"/>
          </w:tcPr>
          <w:p>
            <w:r>
              <w:t>SN: YG2572</w:t>
            </w:r>
          </w:p>
        </w:tc>
      </w:tr>
      <w:tr>
        <w:tc>
          <w:tcPr>
            <w:tcW w:type="dxa" w:w="2245"/>
          </w:tcPr>
          <w:p>
            <w:r>
              <w:t>7209808</w:t>
            </w:r>
          </w:p>
        </w:tc>
        <w:tc>
          <w:tcPr>
            <w:tcW w:type="dxa" w:w="4680"/>
          </w:tcPr>
          <w:p>
            <w:r>
              <w:t>7209808 TRUCLEAR CONTROL UNIT</w:t>
            </w:r>
          </w:p>
        </w:tc>
        <w:tc>
          <w:tcPr>
            <w:tcW w:type="dxa" w:w="2425"/>
          </w:tcPr>
          <w:p>
            <w:r>
              <w:t>SN: YF7484</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708614338</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date: 2025-10-01</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Paul Shaw,</w:t>
      </w:r>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product</w:t>
      </w:r>
      <w:r>
        <w:rPr>
          <w:rFonts w:ascii="Avenir Next LT Pro" w:hAnsi="Avenir Next LT Pro"/>
          <w:color w:val="3C3C3C"/>
        </w:rPr>
        <w:t xml:space="preserve">s</w:t>
      </w:r>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testing, the right foot pedal was unresponsive. The engineer set up the unit with a handpiece and operated forwards/backwards and oscillate lock at different speeds, then kept the forward pedal pressed while moving the foot pedal cable and the handpiece suddenly sped up from 1000 to 2500 and would not stop. The unit had to be turned off to reset it. The issue occurred twice but was very intermittent. There were no error codes displayed. There was no patient involvement.</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7209820</w:t>
            </w:r>
            <w:r w:rsidRPr="00F50C96">
              <w:rPr>
                <w:rFonts w:ascii="Avenir Next LT Pro" w:hAnsi="Avenir Next LT Pro"/>
                <w:b/>
                <w:bCs/>
              </w:rPr>
              <w:t xml:space="preserve">  </w:t>
            </w:r>
            <w:r w:rsidR="005D1164">
              <w:rPr>
                <w:rFonts w:ascii="Avenir Next LT Pro" w:hAnsi="Avenir Next LT Pro"/>
                <w:b/>
                <w:bCs/>
              </w:rPr>
              <w:t xml:space="preserve"> Serial No: </w:t>
            </w:r>
            <w:r w:rsidR="005D1164" w:rsidRPr="005D1164">
              <w:rPr>
                <w:rFonts w:ascii="Avenir Next LT Pro" w:hAnsi="Avenir Next LT Pro"/>
              </w:rPr>
              <w:t xml:space="preserve">YG2572</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Information provided to Medtronic indicated that the complaint device was not available for evaluation.</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Medtronic conducted an investigation based upon all received information. Without a product returned for evaluation a likely cause for the reported condition could not be established. Medtronic's assessment determined that manufacturing action is not required at this time. To ensure product oversight, this complaint report is incorporated into Medtronic's complaint monitoring and tracking system. The manufacturing records for each device are thoroughly reviewed to ensure the product meets its quality specifications. Should new information become available the file will be re-opened and the investigation summary will be amended as appropriate.</w:t>
            </w:r>
          </w:p>
        </w:tc>
      </w:tr>
      <w:tr w:rsidR="00F50C96" w14:paraId="5AD0C11D" w14:textId="77777777" w:rsidTr="00F50C96">
        <w:tc>
          <w:tcPr>
            <w:tcW w:w="9350" w:type="dxa"/>
          </w:tcPr>
          <w:p w14:paraId="4988ED45" w14:textId="44E95DD0" w:rsidR="005D1164" w:rsidRDefault="00F50C96" w:rsidP="005D1164">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7209808</w:t>
            </w:r>
            <w:r w:rsidRPr="00F50C96">
              <w:rPr>
                <w:rFonts w:ascii="Avenir Next LT Pro" w:hAnsi="Avenir Next LT Pro"/>
                <w:b/>
                <w:bCs/>
              </w:rPr>
              <w:t xml:space="preserve">   </w:t>
            </w:r>
            <w:r w:rsidR="005D1164">
              <w:rPr>
                <w:rFonts w:ascii="Avenir Next LT Pro" w:hAnsi="Avenir Next LT Pro"/>
                <w:b/>
                <w:bCs/>
              </w:rPr>
              <w:t xml:space="preserve">Serial No: </w:t>
            </w:r>
            <w:r w:rsidR="00DD3DF7">
              <w:rPr>
                <w:rFonts w:ascii="Avenir Next LT Pro" w:hAnsi="Avenir Next LT Pro"/>
                <w:b/>
                <w:bCs/>
              </w:rPr>
              <w:t xml:space="preserve"> </w:t>
            </w:r>
            <w:r w:rsidR="005D1164" w:rsidRPr="005D1164">
              <w:rPr>
                <w:rFonts w:ascii="Avenir Next LT Pro" w:hAnsi="Avenir Next LT Pro"/>
              </w:rPr>
              <w:t xml:space="preserve">YF7484</w:t>
            </w:r>
          </w:p>
          <w:p w14:paraId="25813549" w14:textId="25035C6A" w:rsidR="00F50C96" w:rsidRPr="00F50C96" w:rsidRDefault="00394099" w:rsidP="00F50C96">
            <w:pPr>
              <w:rPr>
                <w:rFonts w:ascii="Avenir Next LT Pro" w:hAnsi="Avenir Next LT Pro"/>
              </w:rPr>
            </w:pPr>
            <w:r>
              <w:rPr>
                <w:rFonts w:ascii="Avenir Next LT Pro" w:hAnsi="Avenir Next LT Pro"/>
              </w:rPr>
              <w:t xml:space="preserve">Information provided to Medtronic indicated that the complaint device was not available for evaluation.</w:t>
            </w:r>
          </w:p>
          <w:p w14:paraId="68E60690"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5DA695E1" w14:textId="731D0BAA" w:rsidR="00F50C96" w:rsidRDefault="00394099" w:rsidP="00F50C96">
            <w:pPr>
              <w:rPr>
                <w:rFonts w:ascii="Avenir Next LT Pro" w:hAnsi="Avenir Next LT Pro"/>
                <w:b/>
                <w:bCs/>
              </w:rPr>
            </w:pPr>
            <w:r w:rsidRPr="00F50C96">
              <w:rPr>
                <w:rFonts w:ascii="Avenir Next LT Pro" w:hAnsi="Avenir Next LT Pro"/>
              </w:rPr>
              <w:t xml:space="preserve">Medtronic conducted an investigation based upon all received information. Without a product returned for evaluation a likely cause for the reported condition could not be established. Medtronic's assessment determined that manufacturing action is not required at this time. To ensure product oversight, this complaint report is incorporated into Medtronic's complaint monitoring and tracking system. The manufacturing records for each device are thoroughly reviewed to ensure the product meets its quality specifications. Should new information become available the file will be re-opened and the investigation summary will be amended as appropriate.</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AE9F" w14:textId="77777777" w:rsidR="00AF5F7C" w:rsidRDefault="00AF5F7C" w:rsidP="00394099">
      <w:pPr>
        <w:spacing w:line="240" w:lineRule="auto"/>
      </w:pPr>
      <w:r>
        <w:separator/>
      </w:r>
    </w:p>
  </w:endnote>
  <w:endnote w:type="continuationSeparator" w:id="0">
    <w:p w14:paraId="565B2CCC" w14:textId="77777777" w:rsidR="00AF5F7C" w:rsidRDefault="00AF5F7C"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708614338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293A" w14:textId="77777777" w:rsidR="00AF5F7C" w:rsidRDefault="00AF5F7C" w:rsidP="00394099">
      <w:pPr>
        <w:spacing w:line="240" w:lineRule="auto"/>
      </w:pPr>
      <w:r>
        <w:separator/>
      </w:r>
    </w:p>
  </w:footnote>
  <w:footnote w:type="continuationSeparator" w:id="0">
    <w:p w14:paraId="1F581383" w14:textId="77777777" w:rsidR="00AF5F7C" w:rsidRDefault="00AF5F7C"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0B591B"/>
    <w:rsid w:val="0013043B"/>
    <w:rsid w:val="002602F2"/>
    <w:rsid w:val="0027672C"/>
    <w:rsid w:val="003379EA"/>
    <w:rsid w:val="00394099"/>
    <w:rsid w:val="004F3C10"/>
    <w:rsid w:val="005D1164"/>
    <w:rsid w:val="005F73C8"/>
    <w:rsid w:val="006D0E2A"/>
    <w:rsid w:val="00733296"/>
    <w:rsid w:val="007550D8"/>
    <w:rsid w:val="00764081"/>
    <w:rsid w:val="008A5B0F"/>
    <w:rsid w:val="008D4CE6"/>
    <w:rsid w:val="008D6476"/>
    <w:rsid w:val="0099019D"/>
    <w:rsid w:val="009B0318"/>
    <w:rsid w:val="00AC7F3C"/>
    <w:rsid w:val="00AF5F7C"/>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2602F2"/>
    <w:rsid w:val="003F74BC"/>
    <w:rsid w:val="004E6A61"/>
    <w:rsid w:val="00661061"/>
    <w:rsid w:val="006A049A"/>
    <w:rsid w:val="006D0E2A"/>
    <w:rsid w:val="007550D8"/>
    <w:rsid w:val="00820A95"/>
    <w:rsid w:val="008D6476"/>
    <w:rsid w:val="00AA09C7"/>
    <w:rsid w:val="00B700C7"/>
    <w:rsid w:val="00B828E4"/>
    <w:rsid w:val="00B85BD0"/>
    <w:rsid w:val="00C74155"/>
    <w:rsid w:val="00CE2AFE"/>
    <w:rsid w:val="00D5702C"/>
    <w:rsid w:val="00DD4FB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9</cp:revision>
  <dcterms:created xsi:type="dcterms:W3CDTF">2025-11-13T02:39:00Z</dcterms:created>
  <dcterms:modified xsi:type="dcterms:W3CDTF">2025-11-20T18:37:00Z</dcterms:modified>
</cp:coreProperties>
</file>