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November 13,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Izhar Haque</w:t>
      </w:r>
      <w:r w:rsidRPr="0027672C">
        <w:rPr>
          <w:rFonts w:ascii="Avenir Next LT Pro" w:hAnsi="Avenir Next LT Pro"/>
        </w:rPr>
        <w:br/>
        <w:t>Calvary Adelaide Hospital
120 Angas Street / Adelaide SA 5000</w:t>
      </w:r>
      <w:r>
        <w:br/>
      </w:r>
      <w:r>
        <w:br/>
        <w:t>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Product Id</w:t>
            </w:r>
          </w:p>
        </w:tc>
        <w:tc>
          <w:tcPr>
            <w:tcW w:w="3117" w:type="dxa"/>
          </w:tcPr>
          <w:p w14:paraId="6480E454" w14:textId="4707D8F6" w:rsidR="0027672C" w:rsidRDefault="0027672C" w:rsidP="0027672C">
            <w:r w:rsidRPr="00097B05">
              <w:rPr>
                <w:rFonts w:ascii="Avenir Next LT Pro" w:hAnsi="Avenir Next LT Pro"/>
                <w:b/>
                <w:color w:val="3C3C3C"/>
              </w:rPr>
              <w:t>Product Description</w:t>
            </w:r>
          </w:p>
        </w:tc>
        <w:tc>
          <w:tcPr>
            <w:tcW w:w="3117" w:type="dxa"/>
          </w:tcPr>
          <w:p w14:paraId="3FC4555D" w14:textId="3C245638" w:rsidR="0027672C" w:rsidRDefault="0027672C" w:rsidP="0027672C">
            <w:r w:rsidRPr="00DB3416">
              <w:rPr>
                <w:rFonts w:ascii="Avenir Next LT Pro" w:hAnsi="Avenir Next LT Pro"/>
                <w:b/>
                <w:iCs/>
                <w:color w:val="3C3C3C"/>
              </w:rPr>
              <w:t>Serial No/Lot No</w:t>
            </w:r>
          </w:p>
        </w:tc>
      </w:tr>
      <w:tr>
        <w:tc>
          <w:tcPr>
            <w:tcW w:type="dxa" w:w="3116"/>
          </w:tcPr>
          <w:p>
            <w:r>
              <w:t>10</w:t>
            </w:r>
          </w:p>
        </w:tc>
        <w:tc>
          <w:tcPr>
            <w:tcW w:type="dxa" w:w="3117"/>
          </w:tcPr>
          <w:p>
            <w:r>
              <w:t>JAW OPEN LF1923 LIGASURE MARYLAND 23CM</w:t>
            </w:r>
          </w:p>
        </w:tc>
        <w:tc>
          <w:tcPr>
            <w:tcW w:type="dxa" w:w="3117"/>
          </w:tcPr>
          <w:p>
            <w:r>
              <w:t>LN: UNKNOWN</w:t>
            </w:r>
          </w:p>
        </w:tc>
      </w:tr>
      <w:tr>
        <w:tc>
          <w:tcPr>
            <w:tcW w:type="dxa" w:w="3116"/>
          </w:tcPr>
          <w:p>
            <w:r>
              <w:t>20</w:t>
            </w:r>
          </w:p>
        </w:tc>
        <w:tc>
          <w:tcPr>
            <w:tcW w:type="dxa" w:w="3117"/>
          </w:tcPr>
          <w:p>
            <w:r>
              <w:t>VLFT10GEN FT SERIES ENERGY PLATFORMX1</w:t>
            </w:r>
          </w:p>
        </w:tc>
        <w:tc>
          <w:tcPr>
            <w:tcW w:type="dxa" w:w="3117"/>
          </w:tcPr>
          <w:p>
            <w:r>
              <w:t>SN: UNKNOWN</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707556166</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MPXR Report# 1269907</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Event date: 2025-02-05</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Izhar Haque,</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Thank you for informing Medtronic of your experience with the above referenced product</w:t>
      </w:r>
      <w:r>
        <w:rPr>
          <w:rFonts w:ascii="Avenir Next LT Pro" w:hAnsi="Avenir Next LT Pro"/>
          <w:color w:val="3C3C3C"/>
        </w:rPr>
        <w:t>s</w:t>
      </w:r>
      <w:r w:rsidRPr="00097B05">
        <w:rPr>
          <w:rFonts w:ascii="Avenir Next LT Pro" w:hAnsi="Avenir Next LT Pro"/>
          <w:color w:val="3C3C3C"/>
        </w:rPr>
        <w:t>. The information we received stated</w:t>
      </w:r>
      <w:r>
        <w:rPr>
          <w:rFonts w:ascii="Avenir Next LT Pro" w:hAnsi="Avenir Next LT Pro"/>
          <w:color w:val="3C3C3C"/>
        </w:rPr>
        <w:t xml:space="preserve"> According to the reporter, during a procedure, the handpiece had message in the unit saying not completing seal cycle. The procedure was completed by replacing the device.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10</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UNKNOWN</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This report is based on information provided by Returned Product Analysis (RPA) Lab investigation personnel. The RPA Lab received one LF1923.
Visual inspection:
- The visual inspection found seal plate damage, consistent with arcing.
Evaluation:
- The damage to the seal plate(s) is consistent with the user inadvertently closing jaws on a hard/metallic object and activating the device.
- Damage to the seal plate can result in alarm activations and difficulty with activating the device.
- The product analysis found the device's jaw opening and closing mechanism was functioning properly.
- The weld integrity of the device was inspected and was found to be within specification.
- The blade moved smoothly along the knife track and returned to the home position when the trigger was released.
- The knife cut of the device was tested on a silicone test strip with acceptable results.
- The heel gap of the device was measured and it was found to be within specification.
- The device was activated multiple times on a saline soaked gauze pad but had re-grasp alarms.
- The seal cycle was interrupted.
- No electrical or wiring issues were found.
- Manufacturing does 100% inspection during the assembly and packaging process. The defective sample would have been rejected if found prior to shipping, if this was an assembly defect.
Based on the evidence available, the reported condition of ALARM ACTIVATION was confirmed. The most likely cause was traced to a user issue.
The IFU states: Do not attempt to seal or cut over clips or staples as incomplete seals will be formed.</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Medtronic conducted an investigation based upon all information received. Medtronic was notified of the following reported condition - during a procedure, the handpiece had message in the unit saying not completing seal cycle. One JAW OPEN LF1923 LIGASURE MARYLAND 23CM device was returned for analysis.
The visual inspection found seal plate damage, consistent with arcing.
The damage to the seal plate(s) is consistent with the user inadvertently closing jaws on a hard/metallic object and activating the device. Damage to the seal plate can result in alarm activations and difficulty with activating the device. The device was activated multiple times on a saline soaked gauze pad but had re-grasp alarms. The seal cycle was interrupted. Based on the evidence available the reported condition was confirmed. The analysis noted evidence that the device was not used as intended. The IFU states: Do not attempt to seal or cut over clips or staples as incomplete seals will be formed. A Device History Record (DHR) or Service History Record (SHR) review is not required since there is no indication of a potential manufacturing or servicing issue. Further action was not required because the event had foreseen risk and is included in a data monitoring plan.
Medtronic conducted an investigation based upon all information received. Medtronic was notified of the following reported condition - during a procedure, the handpiece had message in the unit saying not completing seal cycle. 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However, based on the information provided in the event and/or other source, the suspected or most likely cause of the event was customer misuse. A Device History Record (DHR) or Service History Record (SHR) review is not required since there is no indication of a potential manufacturing or servicing issue. Further action was not required because the event had foreseen risk and is included in a data monitoring plan.</w:t>
            </w:r>
          </w:p>
        </w:tc>
      </w:tr>
      <w:tr w:rsidR="00F50C96" w14:paraId="5AD0C11D" w14:textId="77777777" w:rsidTr="00F50C96">
        <w:tc>
          <w:tcPr>
            <w:tcW w:w="9350" w:type="dxa"/>
          </w:tcPr>
          <w:p w14:paraId="4988ED45" w14:textId="44E95DD0" w:rsidR="005D1164" w:rsidRDefault="00F50C96" w:rsidP="005D1164">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20</w:t>
            </w:r>
            <w:r w:rsidRPr="00F50C96">
              <w:rPr>
                <w:rFonts w:ascii="Avenir Next LT Pro" w:hAnsi="Avenir Next LT Pro"/>
                <w:b/>
                <w:bCs/>
              </w:rPr>
              <w:t xml:space="preserve">   </w:t>
            </w:r>
            <w:r w:rsidR="005D1164">
              <w:rPr>
                <w:rFonts w:ascii="Avenir Next LT Pro" w:hAnsi="Avenir Next LT Pro"/>
                <w:b/>
                <w:bCs/>
              </w:rPr>
              <w:t>Serial No: </w:t>
            </w:r>
            <w:r w:rsidR="00DD3DF7">
              <w:rPr>
                <w:rFonts w:ascii="Avenir Next LT Pro" w:hAnsi="Avenir Next LT Pro"/>
                <w:b/>
                <w:bCs/>
              </w:rPr>
              <w:t xml:space="preserve"> </w:t>
            </w:r>
            <w:r w:rsidR="005D1164" w:rsidRPr="005D1164">
              <w:rPr>
                <w:rFonts w:ascii="Avenir Next LT Pro" w:hAnsi="Avenir Next LT Pro"/>
              </w:rPr>
              <w:t>UNKNOWN</w:t>
            </w:r>
          </w:p>
          <w:p w14:paraId="25813549" w14:textId="25035C6A" w:rsidR="00F50C96" w:rsidRPr="00F50C96" w:rsidRDefault="00394099" w:rsidP="00F50C96">
            <w:pPr>
              <w:rPr>
                <w:rFonts w:ascii="Avenir Next LT Pro" w:hAnsi="Avenir Next LT Pro"/>
              </w:rPr>
            </w:pPr>
            <w:r>
              <w:rPr>
                <w:rFonts w:ascii="Avenir Next LT Pro" w:hAnsi="Avenir Next LT Pro"/>
              </w:rPr>
              <w:t>{{analysis2}}</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731D0BAA" w:rsidR="00F50C96" w:rsidRDefault="00394099" w:rsidP="00F50C96">
            <w:pPr>
              <w:rPr>
                <w:rFonts w:ascii="Avenir Next LT Pro" w:hAnsi="Avenir Next LT Pro"/>
                <w:b/>
                <w:bCs/>
              </w:rPr>
            </w:pPr>
            <w:r w:rsidRPr="00F50C96">
              <w:rPr>
                <w:rFonts w:ascii="Avenir Next LT Pro" w:hAnsi="Avenir Next LT Pro"/>
              </w:rPr>
              <w:t>{{</w:t>
            </w:r>
            <w:r>
              <w:rPr>
                <w:rFonts w:ascii="Avenir Next LT Pro" w:hAnsi="Avenir Next LT Pro"/>
              </w:rPr>
              <w:t>i</w:t>
            </w:r>
            <w:r w:rsidRPr="00F50C96">
              <w:rPr>
                <w:rFonts w:ascii="Avenir Next LT Pro" w:hAnsi="Avenir Next LT Pro"/>
              </w:rPr>
              <w:t>nvestigation</w:t>
            </w:r>
            <w:r>
              <w:rPr>
                <w:rFonts w:ascii="Avenir Next LT Pro" w:hAnsi="Avenir Next LT Pro"/>
              </w:rPr>
              <w:t>2</w:t>
            </w:r>
            <w:r w:rsidRPr="00F50C96">
              <w:rPr>
                <w:rFonts w:ascii="Avenir Next LT Pro" w:hAnsi="Avenir Next LT Pro"/>
              </w:rPr>
              <w:t>}}</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reliability and desig</w:t>
      </w:r>
      <w:r>
        <w:rPr>
          <w:rFonts w:ascii="Avenir Next LT Pro" w:hAnsi="Avenir Next LT Pro"/>
          <w:i w:val="0"/>
          <w:color w:val="3C3C3C"/>
          <w:szCs w:val="22"/>
        </w:rPr>
        <w:t>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0E587" w14:textId="77777777" w:rsidR="008D4CE6" w:rsidRDefault="008D4CE6" w:rsidP="00394099">
      <w:pPr>
        <w:spacing w:line="240" w:lineRule="auto"/>
      </w:pPr>
      <w:r>
        <w:separator/>
      </w:r>
    </w:p>
  </w:endnote>
  <w:endnote w:type="continuationSeparator" w:id="0">
    <w:p w14:paraId="483E00EB" w14:textId="77777777" w:rsidR="008D4CE6" w:rsidRDefault="008D4CE6"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707556166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F6B71" w14:textId="77777777" w:rsidR="008D4CE6" w:rsidRDefault="008D4CE6" w:rsidP="00394099">
      <w:pPr>
        <w:spacing w:line="240" w:lineRule="auto"/>
      </w:pPr>
      <w:r>
        <w:separator/>
      </w:r>
    </w:p>
  </w:footnote>
  <w:footnote w:type="continuationSeparator" w:id="0">
    <w:p w14:paraId="19235184" w14:textId="77777777" w:rsidR="008D4CE6" w:rsidRDefault="008D4CE6"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6D0E2A"/>
    <w:rsid w:val="00733296"/>
    <w:rsid w:val="007550D8"/>
    <w:rsid w:val="00764081"/>
    <w:rsid w:val="008D4CE6"/>
    <w:rsid w:val="0099019D"/>
    <w:rsid w:val="009B0318"/>
    <w:rsid w:val="00B13BB4"/>
    <w:rsid w:val="00BE1B69"/>
    <w:rsid w:val="00C74155"/>
    <w:rsid w:val="00DB32A5"/>
    <w:rsid w:val="00DD3DF7"/>
    <w:rsid w:val="00E03062"/>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4E6A61"/>
    <w:rsid w:val="00661061"/>
    <w:rsid w:val="006A049A"/>
    <w:rsid w:val="006D0E2A"/>
    <w:rsid w:val="007550D8"/>
    <w:rsid w:val="00820A95"/>
    <w:rsid w:val="00AA09C7"/>
    <w:rsid w:val="00B700C7"/>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6</cp:revision>
  <dcterms:created xsi:type="dcterms:W3CDTF">2025-11-13T02:39:00Z</dcterms:created>
  <dcterms:modified xsi:type="dcterms:W3CDTF">2025-11-13T17:39:00Z</dcterms:modified>
</cp:coreProperties>
</file>