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891A3AE18BC1418B801C6433431D4FD1"/>
        </w:placeholder>
      </w:sdtPr>
      <w:sdtEndPr>
        <w:rPr>
          <w:b/>
          <w:bCs/>
          <w:sz w:val="22"/>
          <w:szCs w:val="22"/>
        </w:rPr>
      </w:sdtEndPr>
      <w:sdtContent>
        <w:p w14:paraId="4716BE29" w14:textId="77777777" w:rsidR="0027672C" w:rsidRPr="001E6745" w:rsidRDefault="0027672C" w:rsidP="0027672C">
          <w:pPr>
            <w:tabs>
              <w:tab w:val="left" w:pos="0"/>
              <w:tab w:val="left" w:pos="6480"/>
            </w:tabs>
            <w:spacing w:line="240" w:lineRule="auto"/>
            <w:rPr>
              <w:rFonts w:ascii="Avenir Next LT Pro" w:hAnsi="Avenir Next LT Pro"/>
              <w:b/>
              <w:bCs/>
              <w:color w:val="3C3C3C"/>
            </w:rPr>
          </w:pPr>
          <w:r w:rsidRPr="001E6745">
            <w:rPr>
              <w:rFonts w:ascii="Avenir Next LT Pro" w:hAnsi="Avenir Next LT Pro"/>
              <w:b/>
              <w:bCs/>
              <w:color w:val="3C3C3C"/>
            </w:rPr>
            <w:t xml:space="preserve">Medical Surgical</w:t>
          </w:r>
        </w:p>
      </w:sdtContent>
    </w:sdt>
    <w:p w14:paraId="4E8A05A2"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2BF3E89D" wp14:editId="472F89EE">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891A3AE18BC1418B801C6433431D4FD1"/>
          </w:placeholder>
        </w:sdtPr>
        <w:sdtEndPr>
          <w:rPr>
            <w:sz w:val="18"/>
            <w:szCs w:val="18"/>
          </w:rPr>
        </w:sdtEndPr>
        <w:sdtContent>
          <w:r w:rsidRPr="001E6745">
            <w:rPr>
              <w:rFonts w:ascii="Avenir Next LT Pro" w:hAnsi="Avenir Next LT Pro"/>
              <w:color w:val="3C3C3C"/>
              <w:sz w:val="18"/>
              <w:szCs w:val="18"/>
            </w:rPr>
            <w:t xml:space="preserve">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891A3AE18BC1418B801C6433431D4FD1"/>
        </w:placeholder>
      </w:sdtPr>
      <w:sdtContent>
        <w:p w14:paraId="2006F06B"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891A3AE18BC1418B801C6433431D4FD1"/>
        </w:placeholder>
      </w:sdtPr>
      <w:sdtContent>
        <w:p w14:paraId="4542072C" w14:textId="77777777" w:rsidR="0027672C" w:rsidRPr="001E6745"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United States</w:t>
          </w:r>
        </w:p>
      </w:sdtContent>
    </w:sdt>
    <w:p w14:paraId="1119F5B5" w14:textId="77777777" w:rsidR="0027672C" w:rsidRPr="00097B05" w:rsidRDefault="0027672C" w:rsidP="0027672C">
      <w:pPr>
        <w:spacing w:line="240" w:lineRule="auto"/>
        <w:rPr>
          <w:rFonts w:ascii="Avenir Next LT Pro" w:eastAsia="Times New Roman" w:hAnsi="Avenir Next LT Pro" w:cs="Times New Roman"/>
          <w:color w:val="3C3C3C"/>
          <w:sz w:val="18"/>
          <w:szCs w:val="18"/>
          <w:lang w:val="en-GB"/>
        </w:rPr>
      </w:pPr>
      <w:hyperlink r:id="rId7" w:history="1">
        <w:r w:rsidRPr="00097B05">
          <w:rPr>
            <w:rFonts w:ascii="Avenir Next LT Pro" w:eastAsia="Times New Roman" w:hAnsi="Avenir Next LT Pro" w:cs="Times New Roman"/>
            <w:color w:val="3C3C3C"/>
            <w:sz w:val="18"/>
            <w:szCs w:val="18"/>
            <w:lang w:val="en-GB"/>
          </w:rPr>
          <w:t xml:space="preserve">www.medtronic.com</w:t>
        </w:r>
      </w:hyperlink>
    </w:p>
    <w:p w14:paraId="6E3C8BB0" w14:textId="77777777" w:rsidR="000B09A4" w:rsidRDefault="000B09A4"/>
    <w:p w14:paraId="2BC8408D" w14:textId="1E69051E" w:rsidR="0027672C" w:rsidRDefault="0027672C">
      <w:pPr>
        <w:rPr>
          <w:rFonts w:ascii="Avenir Next LT Pro" w:hAnsi="Avenir Next LT Pro"/>
        </w:rPr>
      </w:pPr>
      <w:r w:rsidRPr="0027672C">
        <w:rPr>
          <w:rFonts w:ascii="Avenir Next LT Pro" w:hAnsi="Avenir Next LT Pro"/>
        </w:rPr>
        <w:t xml:space="preserve">February 4, 2026</w:t>
      </w:r>
    </w:p>
    <w:p w14:paraId="4347B239" w14:textId="77777777" w:rsidR="008A5B0F" w:rsidRDefault="008A5B0F" w:rsidP="0027672C">
      <w:pPr>
        <w:rPr>
          <w:rFonts w:ascii="Avenir Next LT Pro" w:hAnsi="Avenir Next LT Pro"/>
        </w:rPr>
      </w:pPr>
    </w:p>
    <w:p w14:paraId="166129FB" w14:textId="7933621C" w:rsidR="0027672C" w:rsidRDefault="0027672C" w:rsidP="0027672C">
      <w:r w:rsidRPr="0027672C">
        <w:rPr>
          <w:rFonts w:ascii="Avenir Next LT Pro" w:hAnsi="Avenir Next LT Pro"/>
        </w:rPr>
        <w:t xml:space="preserve">Phil Le Page</w:t>
        <w:br/>
        <w:t xml:space="preserve">PO BOX 958 / NORTH SYDNEY NSW 2059</w:t>
      </w:r>
      <w:r>
        <w:br/>
      </w:r>
      <w:r>
        <w:br/>
        <w:t xml:space="preserve">In Reference to:</w:t>
      </w:r>
    </w:p>
    <w:tbl>
      <w:tblPr>
        <w:tblStyle w:val="TableGrid"/>
        <w:tblW w:w="0" w:type="auto"/>
        <w:tblLook w:val="04A0" w:firstRow="1" w:lastRow="0" w:firstColumn="1" w:lastColumn="0" w:noHBand="0" w:noVBand="1"/>
      </w:tblPr>
      <w:tblGrid>
        <w:gridCol w:w="2245"/>
        <w:gridCol w:w="4680"/>
        <w:gridCol w:w="2425"/>
      </w:tblGrid>
      <w:tr w:rsidR="0027672C" w14:paraId="6A0BAB5F" w14:textId="77777777" w:rsidTr="00F62B0D">
        <w:trPr>
          <w:trHeight w:val="170"/>
        </w:trPr>
        <w:tc>
          <w:tcPr>
            <w:tcW w:w="2245" w:type="dxa"/>
          </w:tcPr>
          <w:p w14:paraId="5F052C49" w14:textId="0745A065" w:rsidR="0027672C" w:rsidRDefault="0027672C" w:rsidP="0027672C">
            <w:r w:rsidRPr="00097B05">
              <w:rPr>
                <w:rFonts w:ascii="Avenir Next LT Pro" w:hAnsi="Avenir Next LT Pro"/>
                <w:b/>
                <w:color w:val="3C3C3C"/>
              </w:rPr>
              <w:t xml:space="preserve">Product Id</w:t>
            </w:r>
          </w:p>
        </w:tc>
        <w:tc>
          <w:tcPr>
            <w:tcW w:w="4680" w:type="dxa"/>
          </w:tcPr>
          <w:p w14:paraId="6480E454" w14:textId="4707D8F6" w:rsidR="0027672C" w:rsidRDefault="0027672C" w:rsidP="0027672C">
            <w:r w:rsidRPr="00097B05">
              <w:rPr>
                <w:rFonts w:ascii="Avenir Next LT Pro" w:hAnsi="Avenir Next LT Pro"/>
                <w:b/>
                <w:color w:val="3C3C3C"/>
              </w:rPr>
              <w:t xml:space="preserve">Product Description</w:t>
            </w:r>
          </w:p>
        </w:tc>
        <w:tc>
          <w:tcPr>
            <w:tcW w:w="2425" w:type="dxa"/>
          </w:tcPr>
          <w:p w14:paraId="3FC4555D" w14:textId="3C245638" w:rsidR="0027672C" w:rsidRDefault="0027672C" w:rsidP="0027672C">
            <w:r w:rsidRPr="00DB3416">
              <w:rPr>
                <w:rFonts w:ascii="Avenir Next LT Pro" w:hAnsi="Avenir Next LT Pro"/>
                <w:b/>
                <w:iCs/>
                <w:color w:val="3C3C3C"/>
              </w:rPr>
              <w:t xml:space="preserve">Serial No/Lot No</w:t>
            </w:r>
          </w:p>
        </w:tc>
      </w:tr>
      <w:tr w:rsidR="0027672C" w14:paraId="6C6A0918" w14:textId="77777777" w:rsidTr="00F62B0D">
        <w:trPr>
          <w:trHeight w:val="251"/>
        </w:trPr>
        <w:tc>
          <w:tcPr>
            <w:tcW w:w="2245" w:type="dxa"/>
          </w:tcPr>
          <w:p>
            <w:r>
              <w:t>LXMJ37S</w:t>
            </w:r>
          </w:p>
        </w:tc>
        <w:tc>
          <w:tcPr>
            <w:tcW w:w="4680" w:type="dxa"/>
          </w:tcPr>
          <w:p>
            <w:r>
              <w:t>MARYLAND XP INLINE SEALER/DIVIDER 37CM</w:t>
            </w:r>
          </w:p>
        </w:tc>
        <w:tc>
          <w:tcPr>
            <w:tcW w:w="2425" w:type="dxa"/>
          </w:tcPr>
          <w:p>
            <w:r>
              <w:t>LN: 31460044X</w:t>
            </w:r>
          </w:p>
        </w:tc>
      </w:tr>
    </w:tbl>
    <w:p w14:paraId="15DA28F2" w14:textId="4C6D40F1" w:rsidR="0027672C" w:rsidRDefault="0027672C" w:rsidP="0027672C"/>
    <w:p w14:paraId="02C8AD93"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708532735</w:t>
      </w:r>
    </w:p>
    <w:p w14:paraId="67B79586" w14:textId="58206D1F" w:rsidR="0027672C" w:rsidRPr="0027672C" w:rsidRDefault="0027672C" w:rsidP="0027672C">
      <w:pPr>
        <w:rPr>
          <w:rFonts w:ascii="Avenir Next LT Pro" w:hAnsi="Avenir Next LT Pro"/>
          <w:b/>
          <w:bCs/>
        </w:rPr>
      </w:pPr>
      <w:r w:rsidRPr="0027672C">
        <w:rPr>
          <w:rFonts w:ascii="Avenir Next LT Pro" w:hAnsi="Avenir Next LT Pro"/>
          <w:b/>
          <w:bCs/>
        </w:rPr>
        <w:t xml:space="preserve">MPXR Report</w:t>
      </w:r>
      <w:r w:rsidR="00AC7F3C">
        <w:rPr>
          <w:rFonts w:ascii="Avenir Next LT Pro" w:hAnsi="Avenir Next LT Pro"/>
          <w:b/>
          <w:bCs/>
        </w:rPr>
        <w:t xml:space="preserve"> </w:t>
      </w:r>
      <w:r w:rsidRPr="0027672C">
        <w:rPr>
          <w:rFonts w:ascii="Avenir Next LT Pro" w:hAnsi="Avenir Next LT Pro"/>
          <w:b/>
          <w:bCs/>
        </w:rPr>
        <w:t xml:space="preserve"># 1336322</w:t>
      </w:r>
    </w:p>
    <w:p w14:paraId="079FA002" w14:textId="0110F623" w:rsidR="0027672C" w:rsidRDefault="0027672C" w:rsidP="0027672C">
      <w:pPr>
        <w:rPr>
          <w:rFonts w:ascii="Avenir Next LT Pro" w:hAnsi="Avenir Next LT Pro"/>
          <w:b/>
          <w:bCs/>
        </w:rPr>
      </w:pPr>
      <w:r w:rsidRPr="0027672C">
        <w:rPr>
          <w:rFonts w:ascii="Avenir Next LT Pro" w:hAnsi="Avenir Next LT Pro"/>
          <w:b/>
          <w:bCs/>
        </w:rPr>
        <w:t xml:space="preserve">Event date: 2025-08-21</w:t>
      </w:r>
    </w:p>
    <w:p w14:paraId="23C3F9F3" w14:textId="77777777" w:rsidR="0027672C" w:rsidRDefault="0027672C" w:rsidP="0027672C">
      <w:pPr>
        <w:rPr>
          <w:rFonts w:ascii="Avenir Next LT Pro" w:hAnsi="Avenir Next LT Pro"/>
          <w:b/>
          <w:bCs/>
        </w:rPr>
      </w:pPr>
    </w:p>
    <w:p w14:paraId="061FB94D" w14:textId="77777777" w:rsidR="0027672C" w:rsidRDefault="0027672C" w:rsidP="0027672C">
      <w:pPr>
        <w:spacing w:line="223" w:lineRule="atLeast"/>
        <w:rPr>
          <w:rFonts w:ascii="Avenir Next LT Pro" w:hAnsi="Avenir Next LT Pro"/>
          <w:color w:val="3C3C3C"/>
        </w:rPr>
      </w:pPr>
      <w:r w:rsidRPr="00097B05">
        <w:rPr>
          <w:rFonts w:ascii="Avenir Next LT Pro" w:hAnsi="Avenir Next LT Pro"/>
          <w:color w:val="3C3C3C"/>
        </w:rPr>
        <w:t xml:space="preserve">Dear </w:t>
      </w:r>
      <w:r>
        <w:rPr>
          <w:rFonts w:ascii="Avenir Next LT Pro" w:hAnsi="Avenir Next LT Pro"/>
          <w:color w:val="3C3C3C"/>
        </w:rPr>
        <w:t xml:space="preserve">Phil Le Page,</w:t>
      </w:r>
    </w:p>
    <w:p w14:paraId="2D1DA2DC" w14:textId="77777777" w:rsidR="0027672C" w:rsidRPr="00097B05" w:rsidRDefault="0027672C" w:rsidP="0027672C">
      <w:pPr>
        <w:spacing w:line="223" w:lineRule="atLeast"/>
        <w:rPr>
          <w:rFonts w:ascii="Avenir Next LT Pro" w:hAnsi="Avenir Next LT Pro"/>
          <w:i/>
          <w:color w:val="3C3C3C"/>
        </w:rPr>
      </w:pPr>
    </w:p>
    <w:p w14:paraId="51A6A06A" w14:textId="1C6C25A4" w:rsidR="0027672C" w:rsidRDefault="0027672C" w:rsidP="0027672C">
      <w:pPr>
        <w:rPr>
          <w:rFonts w:ascii="Avenir Next LT Pro" w:hAnsi="Avenir Next LT Pro"/>
          <w:color w:val="3C3C3C"/>
        </w:rPr>
      </w:pPr>
      <w:r w:rsidRPr="00097B05">
        <w:rPr>
          <w:rFonts w:ascii="Avenir Next LT Pro" w:hAnsi="Avenir Next LT Pro"/>
          <w:color w:val="3C3C3C"/>
        </w:rPr>
        <w:t xml:space="preserve">Thank you for informing Medtronic of your experience with the above referenced product</w:t>
      </w:r>
      <w:r>
        <w:rPr>
          <w:rFonts w:ascii="Avenir Next LT Pro" w:hAnsi="Avenir Next LT Pro"/>
          <w:color w:val="3C3C3C"/>
        </w:rPr>
        <w:t xml:space="preserve"/>
      </w:r>
      <w:r w:rsidRPr="00097B05">
        <w:rPr>
          <w:rFonts w:ascii="Avenir Next LT Pro" w:hAnsi="Avenir Next LT Pro"/>
          <w:color w:val="3C3C3C"/>
        </w:rPr>
        <w:t xml:space="preserve">. The information we received stated</w:t>
      </w:r>
      <w:r>
        <w:rPr>
          <w:rFonts w:ascii="Avenir Next LT Pro" w:hAnsi="Avenir Next LT Pro"/>
          <w:color w:val="3C3C3C"/>
        </w:rPr>
        <w:t xml:space="preserve"> during an esophagectomy procedure involving the LigaSure Vessel Sealing device (MARYLAND XP INLINE SEALER/DIVIDER 37CM), an energy activation and sealing issue occurred, specifically no seal was achieved, there was no evidence of energy delivery, and end tones were heard. There was also seal cycle error. Bleeding was observed while sealing tissue at the greater curvature of the stomach, which was described as moderate in thickness. The jaws of the device were cleaned quite often during the procedure, and approximately 15-20 successful seals were performed before the issue occurred. Another LigaSure device was used successfully with the same generator. Blood transfusion was not necessary.</w:t>
      </w:r>
      <w:r w:rsidR="00F50C96">
        <w:rPr>
          <w:rFonts w:ascii="Avenir Next LT Pro" w:hAnsi="Avenir Next LT Pro"/>
          <w:color w:val="3C3C3C"/>
        </w:rPr>
        <w:t xml:space="preserve"> </w:t>
      </w:r>
      <w:r w:rsidR="00F50C96" w:rsidRPr="00097B05">
        <w:rPr>
          <w:rFonts w:ascii="Avenir Next LT Pro" w:hAnsi="Avenir Next LT Pro"/>
          <w:color w:val="3C3C3C"/>
        </w:rPr>
        <w:t xml:space="preserve">We, as a manufacturer, strive for excellence in constantly improving our products and the service we provide. Customer feedback is very important to our goal of manufacturing and distributing high quality products.</w:t>
      </w:r>
    </w:p>
    <w:p w14:paraId="09D8538C" w14:textId="77777777" w:rsidR="00F50C96" w:rsidRDefault="00F50C96" w:rsidP="0027672C">
      <w:pPr>
        <w:rPr>
          <w:rFonts w:ascii="Avenir Next LT Pro" w:hAnsi="Avenir Next LT Pro"/>
          <w:color w:val="3C3C3C"/>
        </w:rPr>
      </w:pPr>
    </w:p>
    <w:p w14:paraId="5116AF43" w14:textId="035C666E" w:rsidR="00F50C96" w:rsidRPr="00F50C96" w:rsidRDefault="00F50C96" w:rsidP="00F50C96">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 xml:space="preserve">Conclusion:</w:t>
      </w:r>
    </w:p>
    <w:tbl>
      <w:tblPr>
        <w:tblStyle w:val="TableGrid"/>
        <w:tblW w:w="0" w:type="auto"/>
        <w:tblLook w:val="04A0" w:firstRow="1" w:lastRow="0" w:firstColumn="1" w:lastColumn="0" w:noHBand="0" w:noVBand="1"/>
      </w:tblPr>
      <w:tblGrid>
        <w:gridCol w:w="9350"/>
      </w:tblGrid>
      <w:tr w:rsidR="00F50C96" w14:paraId="72B9D17D" w14:textId="77777777" w:rsidTr="00F50C96">
        <w:tc>
          <w:tcPr>
            <w:tcW w:w="9350" w:type="dxa"/>
          </w:tcPr>
          <w:p w14:paraId="0C569CEA" w14:textId="208112A4" w:rsidR="00F50C96" w:rsidRDefault="00F50C96" w:rsidP="0027672C">
            <w:pPr>
              <w:rPr>
                <w:rFonts w:ascii="Avenir Next LT Pro" w:hAnsi="Avenir Next LT Pro"/>
              </w:rPr>
            </w:pPr>
            <w:r w:rsidRPr="00F50C96">
              <w:rPr>
                <w:rFonts w:ascii="Avenir Next LT Pro" w:hAnsi="Avenir Next LT Pro"/>
                <w:b/>
                <w:bCs/>
              </w:rPr>
              <w:t xml:space="preserve">Product Id: </w:t>
            </w:r>
            <w:r w:rsidRPr="00F50C96">
              <w:rPr>
                <w:rFonts w:ascii="Avenir Next LT Pro" w:hAnsi="Avenir Next LT Pro"/>
              </w:rPr>
              <w:t xml:space="preserve">LXMJ37S</w:t>
            </w:r>
            <w:r w:rsidRPr="00F50C96">
              <w:rPr>
                <w:rFonts w:ascii="Avenir Next LT Pro" w:hAnsi="Avenir Next LT Pro"/>
                <w:b/>
                <w:bCs/>
              </w:rPr>
              <w:t xml:space="preserve">  </w:t>
            </w:r>
            <w:r w:rsidR="005D1164">
              <w:rPr>
                <w:rFonts w:ascii="Avenir Next LT Pro" w:hAnsi="Avenir Next LT Pro"/>
                <w:b/>
                <w:bCs/>
              </w:rPr>
              <w:t xml:space="preserve"> Lot No: </w:t>
            </w:r>
            <w:r w:rsidR="005D1164" w:rsidRPr="005D1164">
              <w:rPr>
                <w:rFonts w:ascii="Avenir Next LT Pro" w:hAnsi="Avenir Next LT Pro"/>
              </w:rPr>
              <w:t xml:space="preserve">31460044X</w:t>
            </w:r>
          </w:p>
          <w:p w14:paraId="38A8EF80" w14:textId="68E86FA9" w:rsidR="00F50C96" w:rsidRPr="00F50C96" w:rsidRDefault="00F50C96" w:rsidP="00F50C96">
            <w:pPr>
              <w:rPr>
                <w:rFonts w:ascii="Avenir Next LT Pro" w:hAnsi="Avenir Next LT Pro"/>
              </w:rPr>
            </w:pPr>
            <w:r w:rsidRPr="00F50C96">
              <w:rPr>
                <w:rFonts w:ascii="Avenir Next LT Pro" w:hAnsi="Avenir Next LT Pro"/>
              </w:rPr>
              <w:t xml:space="preserve">Information provided to Medtronic indicated that the complaint device was not available for evaluation.</w:t>
            </w:r>
          </w:p>
          <w:p w14:paraId="43F8E455"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2B017A33" w14:textId="5F794CF7" w:rsidR="00F50C96" w:rsidRDefault="00F50C96" w:rsidP="00F50C96">
            <w:pPr>
              <w:rPr>
                <w:rFonts w:ascii="Avenir Next LT Pro" w:hAnsi="Avenir Next LT Pro"/>
                <w:b/>
                <w:bCs/>
              </w:rPr>
            </w:pPr>
            <w:r w:rsidRPr="00F50C96">
              <w:rPr>
                <w:rFonts w:ascii="Avenir Next LT Pro" w:hAnsi="Avenir Next LT Pro"/>
              </w:rPr>
              <w:t xml:space="preserve">Medtronic conducted an investigation based upon all received information. Without a product returned for evaluation a likely cause for the reported condition could not be established. Medtronic’s assessment determined that manufacturing action is not required at this time. To ensure product oversight, this complaint report is incorporated into Medtronic’s complaint monitoring and tracking system. The manufacturing records for each device are thoroughly reviewed to ensure the product meets its quality specifications. Should new information become available the file will be re-opened and the investigation summary will be amended as appropriate.</w:t>
            </w:r>
          </w:p>
        </w:tc>
      </w:tr>
    </w:tbl>
    <w:p w14:paraId="59036F01" w14:textId="77777777" w:rsidR="00F50C96" w:rsidRDefault="00F50C96" w:rsidP="0027672C">
      <w:pPr>
        <w:rPr>
          <w:rFonts w:ascii="Avenir Next LT Pro" w:hAnsi="Avenir Next LT Pro"/>
          <w:b/>
          <w:bCs/>
        </w:rPr>
      </w:pPr>
    </w:p>
    <w:p w14:paraId="04BD4DDF" w14:textId="77777777" w:rsidR="00F50C96" w:rsidRPr="00097B05"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 xml:space="preserve">reliability and desig</w:t>
      </w:r>
      <w:r>
        <w:rPr>
          <w:rFonts w:ascii="Avenir Next LT Pro" w:hAnsi="Avenir Next LT Pro"/>
          <w:i w:val="0"/>
          <w:color w:val="3C3C3C"/>
          <w:szCs w:val="22"/>
        </w:rPr>
        <w:t xml:space="preserve">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6D611CBB" w14:textId="77777777" w:rsidR="00F50C96" w:rsidRPr="00097B05" w:rsidRDefault="00F50C96" w:rsidP="00F50C96">
      <w:pPr>
        <w:pStyle w:val="BodyText"/>
        <w:jc w:val="both"/>
        <w:rPr>
          <w:rFonts w:ascii="Avenir Next LT Pro" w:hAnsi="Avenir Next LT Pro"/>
          <w:i w:val="0"/>
          <w:color w:val="3C3C3C"/>
          <w:szCs w:val="22"/>
        </w:rPr>
      </w:pPr>
    </w:p>
    <w:p w14:paraId="41981F08" w14:textId="77777777" w:rsidR="00F50C96"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03EB3B5E"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7251473C"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4F838CCC" w14:textId="4CB0C26B" w:rsidR="00F50C96" w:rsidRPr="009B0318" w:rsidRDefault="00F50C96" w:rsidP="009B0318">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Medtronic – Medical Surgical | Surgical</w:t>
      </w:r>
    </w:p>
    <w:sectPr w:rsidR="00F50C96" w:rsidRPr="009B031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AE9F" w14:textId="77777777" w:rsidR="00AF5F7C" w:rsidRDefault="00AF5F7C" w:rsidP="00394099">
      <w:pPr>
        <w:spacing w:line="240" w:lineRule="auto"/>
      </w:pPr>
      <w:r>
        <w:separator/>
      </w:r>
    </w:p>
  </w:endnote>
  <w:endnote w:type="continuationSeparator" w:id="0">
    <w:p w14:paraId="565B2CCC" w14:textId="77777777" w:rsidR="00AF5F7C" w:rsidRDefault="00AF5F7C" w:rsidP="0039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E72" w14:textId="77777777" w:rsidR="0013043B" w:rsidRPr="0013043B" w:rsidRDefault="0013043B" w:rsidP="0013043B">
    <w:pPr>
      <w:pStyle w:val="Footer"/>
      <w:jc w:val="center"/>
      <w:rPr>
        <w:rFonts w:ascii="Avenir Next LT Pro" w:hAnsi="Avenir Next LT Pro"/>
      </w:rPr>
    </w:pPr>
    <w:r w:rsidRPr="0013043B">
      <w:rPr>
        <w:rFonts w:ascii="Avenir Next LT Pro" w:hAnsi="Avenir Next LT Pro"/>
      </w:rPr>
      <w:t xml:space="preserve">Highly Sensitive and Confidential – All rights reserved</w:t>
    </w:r>
  </w:p>
  <w:p w14:paraId="3EEAF332" w14:textId="422D11C4" w:rsidR="0013043B" w:rsidRPr="0013043B" w:rsidRDefault="0013043B" w:rsidP="0013043B">
    <w:pPr>
      <w:pStyle w:val="Footer"/>
      <w:jc w:val="center"/>
      <w:rPr>
        <w:rFonts w:ascii="Avenir Next LT Pro" w:hAnsi="Avenir Next LT Pro"/>
        <w:sz w:val="18"/>
        <w:szCs w:val="18"/>
      </w:rPr>
    </w:pPr>
    <w:r w:rsidRPr="0013043B">
      <w:rPr>
        <w:rFonts w:ascii="Avenir Next LT Pro" w:hAnsi="Avenir Next LT Pro"/>
        <w:sz w:val="18"/>
        <w:szCs w:val="18"/>
      </w:rPr>
      <w:t xml:space="preserve">Reference number </w:t>
    </w:r>
    <w:r>
      <w:rPr>
        <w:rFonts w:ascii="Avenir Next LT Pro" w:hAnsi="Avenir Next LT Pro"/>
        <w:sz w:val="18"/>
        <w:szCs w:val="18"/>
      </w:rPr>
      <w:t xml:space="preserve">708532735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293A" w14:textId="77777777" w:rsidR="00AF5F7C" w:rsidRDefault="00AF5F7C" w:rsidP="00394099">
      <w:pPr>
        <w:spacing w:line="240" w:lineRule="auto"/>
      </w:pPr>
      <w:r>
        <w:separator/>
      </w:r>
    </w:p>
  </w:footnote>
  <w:footnote w:type="continuationSeparator" w:id="0">
    <w:p w14:paraId="1F581383" w14:textId="77777777" w:rsidR="00AF5F7C" w:rsidRDefault="00AF5F7C" w:rsidP="003940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2C"/>
    <w:rsid w:val="000B09A4"/>
    <w:rsid w:val="000B591B"/>
    <w:rsid w:val="0013043B"/>
    <w:rsid w:val="002602F2"/>
    <w:rsid w:val="0027672C"/>
    <w:rsid w:val="003379EA"/>
    <w:rsid w:val="00394099"/>
    <w:rsid w:val="004F3C10"/>
    <w:rsid w:val="005D1164"/>
    <w:rsid w:val="005F73C8"/>
    <w:rsid w:val="006D0E2A"/>
    <w:rsid w:val="00733296"/>
    <w:rsid w:val="007550D8"/>
    <w:rsid w:val="00764081"/>
    <w:rsid w:val="008A5B0F"/>
    <w:rsid w:val="008D4CE6"/>
    <w:rsid w:val="008D6476"/>
    <w:rsid w:val="0099019D"/>
    <w:rsid w:val="009B0318"/>
    <w:rsid w:val="00AC7F3C"/>
    <w:rsid w:val="00AF5F7C"/>
    <w:rsid w:val="00B13BB4"/>
    <w:rsid w:val="00B828E4"/>
    <w:rsid w:val="00BE1B69"/>
    <w:rsid w:val="00C74155"/>
    <w:rsid w:val="00DB32A5"/>
    <w:rsid w:val="00DD3DF7"/>
    <w:rsid w:val="00E03062"/>
    <w:rsid w:val="00E270BB"/>
    <w:rsid w:val="00F50C96"/>
    <w:rsid w:val="00F62B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7C27"/>
  <w15:chartTrackingRefBased/>
  <w15:docId w15:val="{168AA021-3D4A-46B4-9BE1-A91139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64"/>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27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2C"/>
    <w:rPr>
      <w:rFonts w:eastAsiaTheme="majorEastAsia" w:cstheme="majorBidi"/>
      <w:color w:val="272727" w:themeColor="text1" w:themeTint="D8"/>
    </w:rPr>
  </w:style>
  <w:style w:type="paragraph" w:styleId="Title">
    <w:name w:val="Title"/>
    <w:basedOn w:val="Normal"/>
    <w:next w:val="Normal"/>
    <w:link w:val="TitleChar"/>
    <w:uiPriority w:val="10"/>
    <w:qFormat/>
    <w:rsid w:val="0027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72C"/>
    <w:rPr>
      <w:i/>
      <w:iCs/>
      <w:color w:val="404040" w:themeColor="text1" w:themeTint="BF"/>
    </w:rPr>
  </w:style>
  <w:style w:type="paragraph" w:styleId="ListParagraph">
    <w:name w:val="List Paragraph"/>
    <w:basedOn w:val="Normal"/>
    <w:uiPriority w:val="34"/>
    <w:qFormat/>
    <w:rsid w:val="0027672C"/>
    <w:pPr>
      <w:ind w:left="720"/>
      <w:contextualSpacing/>
    </w:pPr>
  </w:style>
  <w:style w:type="character" w:styleId="IntenseEmphasis">
    <w:name w:val="Intense Emphasis"/>
    <w:basedOn w:val="DefaultParagraphFont"/>
    <w:uiPriority w:val="21"/>
    <w:qFormat/>
    <w:rsid w:val="0027672C"/>
    <w:rPr>
      <w:i/>
      <w:iCs/>
      <w:color w:val="0F4761" w:themeColor="accent1" w:themeShade="BF"/>
    </w:rPr>
  </w:style>
  <w:style w:type="paragraph" w:styleId="IntenseQuote">
    <w:name w:val="Intense Quote"/>
    <w:basedOn w:val="Normal"/>
    <w:next w:val="Normal"/>
    <w:link w:val="IntenseQuoteChar"/>
    <w:uiPriority w:val="30"/>
    <w:qFormat/>
    <w:rsid w:val="0027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2C"/>
    <w:rPr>
      <w:i/>
      <w:iCs/>
      <w:color w:val="0F4761" w:themeColor="accent1" w:themeShade="BF"/>
    </w:rPr>
  </w:style>
  <w:style w:type="character" w:styleId="IntenseReference">
    <w:name w:val="Intense Reference"/>
    <w:basedOn w:val="DefaultParagraphFont"/>
    <w:uiPriority w:val="32"/>
    <w:qFormat/>
    <w:rsid w:val="0027672C"/>
    <w:rPr>
      <w:b/>
      <w:bCs/>
      <w:smallCaps/>
      <w:color w:val="0F4761" w:themeColor="accent1" w:themeShade="BF"/>
      <w:spacing w:val="5"/>
    </w:rPr>
  </w:style>
  <w:style w:type="table" w:styleId="TableGrid">
    <w:name w:val="Table Grid"/>
    <w:basedOn w:val="TableNormal"/>
    <w:uiPriority w:val="39"/>
    <w:rsid w:val="002767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0C96"/>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F50C96"/>
    <w:rPr>
      <w:rFonts w:ascii="Arial" w:eastAsia="Times New Roman" w:hAnsi="Arial" w:cs="Times New Roman"/>
      <w:i/>
      <w:kern w:val="0"/>
      <w:sz w:val="22"/>
      <w:szCs w:val="20"/>
      <w:lang w:val="en-GB" w:eastAsia="en-US" w:bidi="ar-SA"/>
      <w14:ligatures w14:val="none"/>
    </w:rPr>
  </w:style>
  <w:style w:type="paragraph" w:styleId="Header">
    <w:name w:val="header"/>
    <w:basedOn w:val="Normal"/>
    <w:link w:val="HeaderChar"/>
    <w:uiPriority w:val="99"/>
    <w:unhideWhenUsed/>
    <w:rsid w:val="00394099"/>
    <w:pPr>
      <w:tabs>
        <w:tab w:val="center" w:pos="4680"/>
        <w:tab w:val="right" w:pos="9360"/>
      </w:tabs>
      <w:spacing w:line="240" w:lineRule="auto"/>
    </w:pPr>
  </w:style>
  <w:style w:type="character" w:customStyle="1" w:styleId="HeaderChar">
    <w:name w:val="Header Char"/>
    <w:basedOn w:val="DefaultParagraphFont"/>
    <w:link w:val="Header"/>
    <w:uiPriority w:val="99"/>
    <w:rsid w:val="00394099"/>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394099"/>
    <w:pPr>
      <w:tabs>
        <w:tab w:val="center" w:pos="4680"/>
        <w:tab w:val="right" w:pos="9360"/>
      </w:tabs>
      <w:spacing w:line="240" w:lineRule="auto"/>
    </w:pPr>
  </w:style>
  <w:style w:type="character" w:customStyle="1" w:styleId="FooterChar">
    <w:name w:val="Footer Char"/>
    <w:basedOn w:val="DefaultParagraphFont"/>
    <w:link w:val="Footer"/>
    <w:uiPriority w:val="99"/>
    <w:rsid w:val="00394099"/>
    <w:rPr>
      <w:rFonts w:ascii="Arial" w:eastAsia="Arial" w:hAnsi="Arial" w:cs="Arial"/>
      <w:kern w:val="0"/>
      <w:sz w:val="22"/>
      <w:szCs w:val="22"/>
      <w:lang w:eastAsia="en-US" w:bidi="ar-SA"/>
      <w14:ligatures w14:val="none"/>
    </w:rPr>
  </w:style>
  <w:style w:type="character" w:styleId="PlaceholderText">
    <w:name w:val="Placeholder Text"/>
    <w:basedOn w:val="DefaultParagraphFont"/>
    <w:uiPriority w:val="99"/>
    <w:semiHidden/>
    <w:rsid w:val="001304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ed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A3AE18BC1418B801C6433431D4FD1"/>
        <w:category>
          <w:name w:val="General"/>
          <w:gallery w:val="placeholder"/>
        </w:category>
        <w:types>
          <w:type w:val="bbPlcHdr"/>
        </w:types>
        <w:behaviors>
          <w:behavior w:val="content"/>
        </w:behaviors>
        <w:guid w:val="{94AE1D23-0217-47DC-AE90-28F25BD16C93}"/>
      </w:docPartPr>
      <w:docPartBody>
        <w:p w:rsidR="00B85BD0" w:rsidRDefault="00661061" w:rsidP="00661061">
          <w:pPr>
            <w:pStyle w:val="891A3AE18BC1418B801C6433431D4FD1"/>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61"/>
    <w:rsid w:val="001E517C"/>
    <w:rsid w:val="002602F2"/>
    <w:rsid w:val="003F74BC"/>
    <w:rsid w:val="004E6A61"/>
    <w:rsid w:val="00661061"/>
    <w:rsid w:val="006A049A"/>
    <w:rsid w:val="006D0E2A"/>
    <w:rsid w:val="007550D8"/>
    <w:rsid w:val="00820A95"/>
    <w:rsid w:val="008D6476"/>
    <w:rsid w:val="00AA09C7"/>
    <w:rsid w:val="00B700C7"/>
    <w:rsid w:val="00B828E4"/>
    <w:rsid w:val="00B85BD0"/>
    <w:rsid w:val="00C74155"/>
    <w:rsid w:val="00CE2AFE"/>
    <w:rsid w:val="00D5702C"/>
    <w:rsid w:val="00DD4FB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0C7"/>
    <w:rPr>
      <w:color w:val="808080"/>
    </w:rPr>
  </w:style>
  <w:style w:type="paragraph" w:customStyle="1" w:styleId="891A3AE18BC1418B801C6433431D4FD1">
    <w:name w:val="891A3AE18BC1418B801C6433431D4FD1"/>
    <w:rsid w:val="006610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9</cp:revision>
  <dcterms:created xsi:type="dcterms:W3CDTF">2025-11-13T02:39:00Z</dcterms:created>
  <dcterms:modified xsi:type="dcterms:W3CDTF">2025-11-20T18:37:00Z</dcterms:modified>
</cp:coreProperties>
</file>