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CodeGuard AI</w:t>
      </w:r>
    </w:p>
    <w:p>
      <w:pPr>
        <w:spacing w:before="0" w:after="200"/>
        <w:jc w:val="center"/>
      </w:pPr>
      <w:r>
        <w:rPr>
          <w:rFonts w:ascii="Arial" w:cs="Arial" w:eastAsia="Arial" w:hAnsi="Arial"/>
          <w:color w:val="2E75B6"/>
          <w:sz w:val="36"/>
          <w:szCs w:val="36"/>
        </w:rPr>
        <w:t xml:space="preserve">Backend Documentation</w:t>
      </w:r>
    </w:p>
    <w:p>
      <w:pPr>
        <w:spacing w:before="0" w:after="1440"/>
        <w:jc w:val="center"/>
      </w:pPr>
      <w:r>
        <w:rPr>
          <w:rFonts w:ascii="Arial" w:cs="Arial" w:eastAsia="Arial" w:hAnsi="Arial"/>
          <w:i/>
          <w:iCs/>
          <w:color w:val="666666"/>
          <w:sz w:val="24"/>
          <w:szCs w:val="24"/>
        </w:rPr>
        <w:t xml:space="preserve">A complete guide to understand, explain &amp; ace interviews</w:t>
      </w:r>
    </w:p>
    <w:p>
      <w:pPr>
        <w:spacing w:before="0" w:after="200"/>
        <w:jc w:val="center"/>
      </w:pPr>
      <w:r>
        <w:rPr>
          <w:rFonts w:ascii="Arial" w:cs="Arial" w:eastAsia="Arial" w:hAnsi="Arial"/>
          <w:color w:val="888888"/>
          <w:sz w:val="22"/>
          <w:szCs w:val="22"/>
        </w:rPr>
        <w:t xml:space="preserve">Prepared for Yashu | MCA 4th Sem | 2026</w:t>
      </w:r>
    </w:p>
    <w:p>
      <w:r>
        <w:br w:type="page"/>
      </w:r>
    </w:p>
    <w:p>
      <w:pPr>
        <w:pStyle w:val="Heading1"/>
        <w:pBdr>
          <w:bottom w:val="single" w:color="1F4E79" w:sz="6" w:space="1"/>
        </w:pBdr>
        <w:spacing w:before="360" w:after="200"/>
      </w:pPr>
      <w:r>
        <w:rPr>
          <w:rFonts w:ascii="Arial" w:cs="Arial" w:eastAsia="Arial" w:hAnsi="Arial"/>
          <w:b/>
          <w:bCs/>
          <w:color w:val="1F4E79"/>
          <w:sz w:val="32"/>
          <w:szCs w:val="32"/>
        </w:rPr>
        <w:t xml:space="preserve">1. Project Overview</w:t>
      </w:r>
    </w:p>
    <w:p>
      <w:pPr>
        <w:spacing w:before="80" w:after="80"/>
      </w:pPr>
      <w:r>
        <w:rPr>
          <w:rFonts w:ascii="Arial" w:cs="Arial" w:eastAsia="Arial" w:hAnsi="Arial"/>
          <w:sz w:val="22"/>
          <w:szCs w:val="22"/>
        </w:rPr>
        <w:t xml:space="preserve">CodeGuard AI is a full-stack AI-powered SaaS application that analyzes code for security vulnerabilities, bugs, performance issues, and best practice violations. It uses the MERN stack (MongoDB, Express, React, Node.js) with Google Gemini AI for analysis.</w:t>
      </w:r>
    </w:p>
    <w:p>
      <w:pPr>
        <w:spacing w:before="100" w:after="100"/>
      </w:pPr>
      <w:r>
        <w:t xml:space="preserve"/>
      </w:r>
    </w:p>
    <w:p>
      <w:pPr>
        <w:spacing w:before="80" w:after="80"/>
      </w:pPr>
      <w:r>
        <w:rPr>
          <w:rFonts w:ascii="Arial" w:cs="Arial" w:eastAsia="Arial" w:hAnsi="Arial"/>
          <w:b/>
          <w:bCs/>
          <w:sz w:val="22"/>
          <w:szCs w:val="22"/>
        </w:rPr>
        <w:t xml:space="preserve">Why this project stands out in interviews:</w:t>
      </w:r>
    </w:p>
    <w:p>
      <w:pPr>
        <w:pStyle w:val="ListParagraph"/>
        <w:numPr>
          <w:ilvl w:val="0"/>
          <w:numId w:val="2"/>
        </w:numPr>
        <w:spacing w:before="60" w:after="60"/>
      </w:pPr>
      <w:r>
        <w:rPr>
          <w:rFonts w:ascii="Arial" w:cs="Arial" w:eastAsia="Arial" w:hAnsi="Arial"/>
          <w:sz w:val="22"/>
          <w:szCs w:val="22"/>
        </w:rPr>
        <w:t xml:space="preserve">Combines Full Stack + AI + Cyber Security skills in one project</w:t>
      </w:r>
    </w:p>
    <w:p>
      <w:pPr>
        <w:pStyle w:val="ListParagraph"/>
        <w:numPr>
          <w:ilvl w:val="0"/>
          <w:numId w:val="2"/>
        </w:numPr>
        <w:spacing w:before="60" w:after="60"/>
      </w:pPr>
      <w:r>
        <w:rPr>
          <w:rFonts w:ascii="Arial" w:cs="Arial" w:eastAsia="Arial" w:hAnsi="Arial"/>
          <w:sz w:val="22"/>
          <w:szCs w:val="22"/>
        </w:rPr>
        <w:t xml:space="preserve">Solves a real problem that real developers face daily</w:t>
      </w:r>
    </w:p>
    <w:p>
      <w:pPr>
        <w:pStyle w:val="ListParagraph"/>
        <w:numPr>
          <w:ilvl w:val="0"/>
          <w:numId w:val="2"/>
        </w:numPr>
        <w:spacing w:before="60" w:after="60"/>
      </w:pPr>
      <w:r>
        <w:rPr>
          <w:rFonts w:ascii="Arial" w:cs="Arial" w:eastAsia="Arial" w:hAnsi="Arial"/>
          <w:sz w:val="22"/>
          <w:szCs w:val="22"/>
        </w:rPr>
        <w:t xml:space="preserve">Not a tutorial clone — original idea with practical value</w:t>
      </w:r>
    </w:p>
    <w:p>
      <w:pPr>
        <w:pStyle w:val="ListParagraph"/>
        <w:numPr>
          <w:ilvl w:val="0"/>
          <w:numId w:val="2"/>
        </w:numPr>
        <w:spacing w:before="60" w:after="60"/>
      </w:pPr>
      <w:r>
        <w:rPr>
          <w:rFonts w:ascii="Arial" w:cs="Arial" w:eastAsia="Arial" w:hAnsi="Arial"/>
          <w:sz w:val="22"/>
          <w:szCs w:val="22"/>
        </w:rPr>
        <w:t xml:space="preserve">Has a credit/token system showing SaaS product thinking</w:t>
      </w:r>
    </w:p>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 Why We Used It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Node.js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JavaScript runtime — runs our server code outside the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Express.js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 for Node.js — handles routing, middleware, HTTP requests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MongoDB</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NoSQL database — stores users and analysis history as flexible JSON documents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ODM library — lets us define schemas and interact with MongoDB using JavaScript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@clerk/express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Authentication — handles user login/signup securely without building it from scratch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@google/generative-ai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AI SDK — sends code to Google's AI and gets analysis back</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dotenv</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Loads environment variables from .env file — keeps secrets out of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frontend (React) to talk to backend (Express) from different ports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nodemon</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Auto-restarts server on file changes during development — saves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multer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file uploads — for when users upload code files directly</w:t>
            </w:r>
          </w:p>
        </w:tc>
      </w:tr>
    </w:tbl>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3. Folder Structure</w:t>
      </w:r>
    </w:p>
    <w:p>
      <w:pPr>
        <w:spacing w:before="80" w:after="80"/>
      </w:pPr>
      <w:r>
        <w:rPr>
          <w:rFonts w:ascii="Arial" w:cs="Arial" w:eastAsia="Arial" w:hAnsi="Arial"/>
          <w:sz w:val="22"/>
          <w:szCs w:val="22"/>
        </w:rPr>
        <w:t xml:space="preserve">Understanding the folder structure is important for interviews. Each folder has a specific responsibility — this is called Separation of Concerns.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1F4E79"/>
                <w:sz w:val="20"/>
                <w:szCs w:val="20"/>
              </w:rPr>
              <w:t xml:space="preserve">📁 server/config/ </w:t>
            </w:r>
            <w:r>
              <w:rPr>
                <w:rFonts w:ascii="Arial" w:cs="Arial" w:eastAsia="Arial" w:hAnsi="Arial"/>
                <w:sz w:val="20"/>
                <w:szCs w:val="20"/>
              </w:rPr>
              <w:t xml:space="preserve">Database and AI configuration files. Keeps all setup logic in one place.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1F4E79"/>
                <w:sz w:val="20"/>
                <w:szCs w:val="20"/>
              </w:rPr>
              <w:t xml:space="preserve">📁 server/models/ </w:t>
            </w:r>
            <w:r>
              <w:rPr>
                <w:rFonts w:ascii="Arial" w:cs="Arial" w:eastAsia="Arial" w:hAnsi="Arial"/>
                <w:sz w:val="20"/>
                <w:szCs w:val="20"/>
              </w:rPr>
              <w:t xml:space="preserve">Mongoose schemas that define the shape of data stored in MongoDB.</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1F4E79"/>
                <w:sz w:val="20"/>
                <w:szCs w:val="20"/>
              </w:rPr>
              <w:t xml:space="preserve">📁 server/controllers/ </w:t>
            </w:r>
            <w:r>
              <w:rPr>
                <w:rFonts w:ascii="Arial" w:cs="Arial" w:eastAsia="Arial" w:hAnsi="Arial"/>
                <w:sz w:val="20"/>
                <w:szCs w:val="20"/>
              </w:rPr>
              <w:t xml:space="preserve">Business logic — what actually happens when an API is called.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1F4E79"/>
                <w:sz w:val="20"/>
                <w:szCs w:val="20"/>
              </w:rPr>
              <w:t xml:space="preserve">📁 server/routes/ </w:t>
            </w:r>
            <w:r>
              <w:rPr>
                <w:rFonts w:ascii="Arial" w:cs="Arial" w:eastAsia="Arial" w:hAnsi="Arial"/>
                <w:sz w:val="20"/>
                <w:szCs w:val="20"/>
              </w:rPr>
              <w:t xml:space="preserve">URL definitions — maps HTTP methods and paths to controller functions.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b/>
                <w:bCs/>
                <w:color w:val="1F4E79"/>
                <w:sz w:val="20"/>
                <w:szCs w:val="20"/>
              </w:rPr>
              <w:t xml:space="preserve">📁 server/middleware/ </w:t>
            </w:r>
            <w:r>
              <w:rPr>
                <w:rFonts w:ascii="Arial" w:cs="Arial" w:eastAsia="Arial" w:hAnsi="Arial"/>
                <w:sz w:val="20"/>
                <w:szCs w:val="20"/>
              </w:rPr>
              <w:t xml:space="preserve">Functions that run between request and response — like auth checks.</w:t>
            </w:r>
          </w:p>
        </w:tc>
      </w:tr>
    </w:tbl>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4. File-by-File Explanation</w:t>
      </w:r>
    </w:p>
    <w:p>
      <w:pPr>
        <w:pStyle w:val="Heading2"/>
        <w:spacing w:before="280" w:after="160"/>
      </w:pPr>
      <w:r>
        <w:rPr>
          <w:rFonts w:ascii="Arial" w:cs="Arial" w:eastAsia="Arial" w:hAnsi="Arial"/>
          <w:b/>
          <w:bCs/>
          <w:color w:val="2E75B6"/>
          <w:sz w:val="26"/>
          <w:szCs w:val="26"/>
        </w:rPr>
        <w:t xml:space="preserve">4.1 server.js — Entry Point</w:t>
      </w:r>
    </w:p>
    <w:p>
      <w:pPr>
        <w:spacing w:before="80" w:after="80"/>
      </w:pPr>
      <w:r>
        <w:rPr>
          <w:rFonts w:ascii="Arial" w:cs="Arial" w:eastAsia="Arial" w:hAnsi="Arial"/>
          <w:sz w:val="22"/>
          <w:szCs w:val="22"/>
        </w:rPr>
        <w:t xml:space="preserve">This is the main file that starts everything. Think of it as the front door of your application.</w:t>
      </w:r>
    </w:p>
    <w:p>
      <w:pPr>
        <w:spacing w:before="100" w:after="100"/>
      </w:pPr>
      <w:r>
        <w:t xml:space="preserve"/>
      </w:r>
    </w:p>
    <w:p>
      <w:pPr>
        <w:spacing w:before="80" w:after="80"/>
      </w:pPr>
      <w:r>
        <w:rPr>
          <w:rFonts w:ascii="Arial" w:cs="Arial" w:eastAsia="Arial" w:hAnsi="Arial"/>
          <w:b/>
          <w:bCs/>
          <w:sz w:val="22"/>
          <w:szCs w:val="22"/>
        </w:rPr>
        <w:t xml:space="preserve">What it does:</w:t>
      </w:r>
    </w:p>
    <w:p>
      <w:pPr>
        <w:pStyle w:val="ListParagraph"/>
        <w:numPr>
          <w:ilvl w:val="0"/>
          <w:numId w:val="2"/>
        </w:numPr>
        <w:spacing w:before="60" w:after="60"/>
      </w:pPr>
      <w:r>
        <w:rPr>
          <w:rFonts w:ascii="Arial" w:cs="Arial" w:eastAsia="Arial" w:hAnsi="Arial"/>
          <w:sz w:val="22"/>
          <w:szCs w:val="22"/>
        </w:rPr>
        <w:t xml:space="preserve">Creates the Express app</w:t>
      </w:r>
    </w:p>
    <w:p>
      <w:pPr>
        <w:pStyle w:val="ListParagraph"/>
        <w:numPr>
          <w:ilvl w:val="0"/>
          <w:numId w:val="2"/>
        </w:numPr>
        <w:spacing w:before="60" w:after="60"/>
      </w:pPr>
      <w:r>
        <w:rPr>
          <w:rFonts w:ascii="Arial" w:cs="Arial" w:eastAsia="Arial" w:hAnsi="Arial"/>
          <w:sz w:val="22"/>
          <w:szCs w:val="22"/>
        </w:rPr>
        <w:t xml:space="preserve">Applies global middleware (cors, json parsing, clerk auth)</w:t>
      </w:r>
    </w:p>
    <w:p>
      <w:pPr>
        <w:pStyle w:val="ListParagraph"/>
        <w:numPr>
          <w:ilvl w:val="0"/>
          <w:numId w:val="2"/>
        </w:numPr>
        <w:spacing w:before="60" w:after="60"/>
      </w:pPr>
      <w:r>
        <w:rPr>
          <w:rFonts w:ascii="Arial" w:cs="Arial" w:eastAsia="Arial" w:hAnsi="Arial"/>
          <w:sz w:val="22"/>
          <w:szCs w:val="22"/>
        </w:rPr>
        <w:t xml:space="preserve">Connects to MongoDB</w:t>
      </w:r>
    </w:p>
    <w:p>
      <w:pPr>
        <w:pStyle w:val="ListParagraph"/>
        <w:numPr>
          <w:ilvl w:val="0"/>
          <w:numId w:val="2"/>
        </w:numPr>
        <w:spacing w:before="60" w:after="60"/>
      </w:pPr>
      <w:r>
        <w:rPr>
          <w:rFonts w:ascii="Arial" w:cs="Arial" w:eastAsia="Arial" w:hAnsi="Arial"/>
          <w:sz w:val="22"/>
          <w:szCs w:val="22"/>
        </w:rPr>
        <w:t xml:space="preserve">Registers all routes</w:t>
      </w:r>
    </w:p>
    <w:p>
      <w:pPr>
        <w:pStyle w:val="ListParagraph"/>
        <w:numPr>
          <w:ilvl w:val="0"/>
          <w:numId w:val="2"/>
        </w:numPr>
        <w:spacing w:before="60" w:after="60"/>
      </w:pPr>
      <w:r>
        <w:rPr>
          <w:rFonts w:ascii="Arial" w:cs="Arial" w:eastAsia="Arial" w:hAnsi="Arial"/>
          <w:sz w:val="22"/>
          <w:szCs w:val="22"/>
        </w:rPr>
        <w:t xml:space="preserve">Starts listening on a port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If asked 'where does your app start?' — always say server.js. It initializes everything in the correct order: config first, then middleware, then routes, then listen.</w:t>
            </w:r>
          </w:p>
        </w:tc>
      </w:tr>
    </w:tbl>
    <w:p>
      <w:pPr>
        <w:spacing w:before="100" w:after="100"/>
      </w:pPr>
      <w:r>
        <w:t xml:space="preserve"/>
      </w:r>
    </w:p>
    <w:p>
      <w:pPr>
        <w:pStyle w:val="Heading2"/>
        <w:spacing w:before="280" w:after="160"/>
      </w:pPr>
      <w:r>
        <w:rPr>
          <w:rFonts w:ascii="Arial" w:cs="Arial" w:eastAsia="Arial" w:hAnsi="Arial"/>
          <w:b/>
          <w:bCs/>
          <w:color w:val="2E75B6"/>
          <w:sz w:val="26"/>
          <w:szCs w:val="26"/>
        </w:rPr>
        <w:t xml:space="preserve">4.2 config/db.js — Database Connection</w:t>
      </w:r>
    </w:p>
    <w:p>
      <w:pPr>
        <w:spacing w:before="80" w:after="80"/>
      </w:pPr>
      <w:r>
        <w:rPr>
          <w:rFonts w:ascii="Arial" w:cs="Arial" w:eastAsia="Arial" w:hAnsi="Arial"/>
          <w:sz w:val="22"/>
          <w:szCs w:val="22"/>
        </w:rPr>
        <w:t xml:space="preserve">Connects our Express app to MongoDB Atlas (cloud database) using Mongoose.</w:t>
      </w:r>
    </w:p>
    <w:p>
      <w:pPr>
        <w:spacing w:before="100" w:after="100"/>
      </w:pPr>
      <w:r>
        <w:t xml:space="preserve"/>
      </w:r>
    </w:p>
    <w:p>
      <w:pPr>
        <w:spacing w:before="80" w:after="80"/>
      </w:pPr>
      <w:r>
        <w:rPr>
          <w:rFonts w:ascii="Arial" w:cs="Arial" w:eastAsia="Arial" w:hAnsi="Arial"/>
          <w:b/>
          <w:bCs/>
          <w:sz w:val="22"/>
          <w:szCs w:val="22"/>
        </w:rPr>
        <w:t xml:space="preserve">What it does:</w:t>
      </w:r>
    </w:p>
    <w:p>
      <w:pPr>
        <w:pStyle w:val="ListParagraph"/>
        <w:numPr>
          <w:ilvl w:val="0"/>
          <w:numId w:val="2"/>
        </w:numPr>
        <w:spacing w:before="60" w:after="60"/>
      </w:pPr>
      <w:r>
        <w:rPr>
          <w:rFonts w:ascii="Arial" w:cs="Arial" w:eastAsia="Arial" w:hAnsi="Arial"/>
          <w:sz w:val="22"/>
          <w:szCs w:val="22"/>
        </w:rPr>
        <w:t xml:space="preserve">Calls mongoose.connect() with the MongoDB URI from .env</w:t>
      </w:r>
    </w:p>
    <w:p>
      <w:pPr>
        <w:pStyle w:val="ListParagraph"/>
        <w:numPr>
          <w:ilvl w:val="0"/>
          <w:numId w:val="2"/>
        </w:numPr>
        <w:spacing w:before="60" w:after="60"/>
      </w:pPr>
      <w:r>
        <w:rPr>
          <w:rFonts w:ascii="Arial" w:cs="Arial" w:eastAsia="Arial" w:hAnsi="Arial"/>
          <w:sz w:val="22"/>
          <w:szCs w:val="22"/>
        </w:rPr>
        <w:t xml:space="preserve">Logs success or failure</w:t>
      </w:r>
    </w:p>
    <w:p>
      <w:pPr>
        <w:pStyle w:val="ListParagraph"/>
        <w:numPr>
          <w:ilvl w:val="0"/>
          <w:numId w:val="2"/>
        </w:numPr>
        <w:spacing w:before="60" w:after="60"/>
      </w:pPr>
      <w:r>
        <w:rPr>
          <w:rFonts w:ascii="Arial" w:cs="Arial" w:eastAsia="Arial" w:hAnsi="Arial"/>
          <w:sz w:val="22"/>
          <w:szCs w:val="22"/>
        </w:rPr>
        <w:t xml:space="preserve">Calls process.exit(1) if connection fails — stops the app from running without a database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Why process.exit(1)? Because if the database is not connected, the app is useless. Better to crash loudly than silently serve broken responses.</w:t>
            </w:r>
          </w:p>
        </w:tc>
      </w:tr>
    </w:tbl>
    <w:p>
      <w:pPr>
        <w:spacing w:before="100" w:after="100"/>
      </w:pPr>
      <w:r>
        <w:t xml:space="preserve"/>
      </w:r>
    </w:p>
    <w:p>
      <w:pPr>
        <w:pStyle w:val="Heading2"/>
        <w:spacing w:before="280" w:after="160"/>
      </w:pPr>
      <w:r>
        <w:rPr>
          <w:rFonts w:ascii="Arial" w:cs="Arial" w:eastAsia="Arial" w:hAnsi="Arial"/>
          <w:b/>
          <w:bCs/>
          <w:color w:val="2E75B6"/>
          <w:sz w:val="26"/>
          <w:szCs w:val="26"/>
        </w:rPr>
        <w:t xml:space="preserve">4.3 config/gemini.js — AI Configuration</w:t>
      </w:r>
    </w:p>
    <w:p>
      <w:pPr>
        <w:spacing w:before="80" w:after="80"/>
      </w:pPr>
      <w:r>
        <w:rPr>
          <w:rFonts w:ascii="Arial" w:cs="Arial" w:eastAsia="Arial" w:hAnsi="Arial"/>
          <w:sz w:val="22"/>
          <w:szCs w:val="22"/>
        </w:rPr>
        <w:t xml:space="preserve">Initializes the Google Gemini AI model that will analyze our code.</w:t>
      </w:r>
    </w:p>
    <w:p>
      <w:pPr>
        <w:spacing w:before="100" w:after="100"/>
      </w:pPr>
      <w:r>
        <w:t xml:space="preserve"/>
      </w:r>
    </w:p>
    <w:p>
      <w:pPr>
        <w:spacing w:before="80" w:after="80"/>
      </w:pPr>
      <w:r>
        <w:rPr>
          <w:rFonts w:ascii="Arial" w:cs="Arial" w:eastAsia="Arial" w:hAnsi="Arial"/>
          <w:b/>
          <w:bCs/>
          <w:sz w:val="22"/>
          <w:szCs w:val="22"/>
        </w:rPr>
        <w:t xml:space="preserve">What it does:</w:t>
      </w:r>
    </w:p>
    <w:p>
      <w:pPr>
        <w:pStyle w:val="ListParagraph"/>
        <w:numPr>
          <w:ilvl w:val="0"/>
          <w:numId w:val="2"/>
        </w:numPr>
        <w:spacing w:before="60" w:after="60"/>
      </w:pPr>
      <w:r>
        <w:rPr>
          <w:rFonts w:ascii="Arial" w:cs="Arial" w:eastAsia="Arial" w:hAnsi="Arial"/>
          <w:sz w:val="22"/>
          <w:szCs w:val="22"/>
        </w:rPr>
        <w:t xml:space="preserve">Creates a GoogleGenerativeAI instance using our API key</w:t>
      </w:r>
    </w:p>
    <w:p>
      <w:pPr>
        <w:pStyle w:val="ListParagraph"/>
        <w:numPr>
          <w:ilvl w:val="0"/>
          <w:numId w:val="2"/>
        </w:numPr>
        <w:spacing w:before="60" w:after="60"/>
      </w:pPr>
      <w:r>
        <w:rPr>
          <w:rFonts w:ascii="Arial" w:cs="Arial" w:eastAsia="Arial" w:hAnsi="Arial"/>
          <w:sz w:val="22"/>
          <w:szCs w:val="22"/>
        </w:rPr>
        <w:t xml:space="preserve">Gets the gemini-1.5-flash model — fast and free tier friendly</w:t>
      </w:r>
    </w:p>
    <w:p>
      <w:pPr>
        <w:pStyle w:val="ListParagraph"/>
        <w:numPr>
          <w:ilvl w:val="0"/>
          <w:numId w:val="2"/>
        </w:numPr>
        <w:spacing w:before="60" w:after="60"/>
      </w:pPr>
      <w:r>
        <w:rPr>
          <w:rFonts w:ascii="Arial" w:cs="Arial" w:eastAsia="Arial" w:hAnsi="Arial"/>
          <w:sz w:val="22"/>
          <w:szCs w:val="22"/>
        </w:rPr>
        <w:t xml:space="preserve">Exports the model so any controller can use it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Why gemini-1.5-flash and not OpenAI? Google Gemini has a generous free tier — perfect for a portfolio project. In production you'd evaluate based on accuracy, cost and rate limits.</w:t>
            </w:r>
          </w:p>
        </w:tc>
      </w:tr>
    </w:tbl>
    <w:p>
      <w:pPr>
        <w:spacing w:before="100" w:after="100"/>
      </w:pPr>
      <w:r>
        <w:t xml:space="preserve"/>
      </w:r>
    </w:p>
    <w:p>
      <w:pPr>
        <w:pStyle w:val="Heading2"/>
        <w:spacing w:before="280" w:after="160"/>
      </w:pPr>
      <w:r>
        <w:rPr>
          <w:rFonts w:ascii="Arial" w:cs="Arial" w:eastAsia="Arial" w:hAnsi="Arial"/>
          <w:b/>
          <w:bCs/>
          <w:color w:val="2E75B6"/>
          <w:sz w:val="26"/>
          <w:szCs w:val="26"/>
        </w:rPr>
        <w:t xml:space="preserve">4.4 models/User.js — User Schema</w:t>
      </w:r>
    </w:p>
    <w:p>
      <w:pPr>
        <w:spacing w:before="80" w:after="80"/>
      </w:pPr>
      <w:r>
        <w:rPr>
          <w:rFonts w:ascii="Arial" w:cs="Arial" w:eastAsia="Arial" w:hAnsi="Arial"/>
          <w:sz w:val="22"/>
          <w:szCs w:val="22"/>
        </w:rPr>
        <w:t xml:space="preserve">Defines the structure of a user document stored in MongoDB.</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clerkId</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Links MongoDB user to Clerk auth. Unique per user. This is our primary identifier.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email address — required for identification</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name</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User's full name — optional, pulled from Clerk 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credits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free analyses remaining. Defaults to 5 for new users.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timestamps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Auto adds createdAt and updatedAt fields to every document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Why store clerkId instead of creating our own auth? Because Clerk handles all security concerns — password hashing, JWT tokens, OAuth. We focus on our core feature instead of reinventing auth.</w:t>
            </w:r>
          </w:p>
        </w:tc>
      </w:tr>
    </w:tbl>
    <w:p>
      <w:pPr>
        <w:spacing w:before="100" w:after="100"/>
      </w:pPr>
      <w:r>
        <w:t xml:space="preserve"/>
      </w:r>
    </w:p>
    <w:p>
      <w:pPr>
        <w:pStyle w:val="Heading2"/>
        <w:spacing w:before="280" w:after="160"/>
      </w:pPr>
      <w:r>
        <w:rPr>
          <w:rFonts w:ascii="Arial" w:cs="Arial" w:eastAsia="Arial" w:hAnsi="Arial"/>
          <w:b/>
          <w:bCs/>
          <w:color w:val="2E75B6"/>
          <w:sz w:val="26"/>
          <w:szCs w:val="26"/>
        </w:rPr>
        <w:t xml:space="preserve">4.5 models/Analysis.js — Analysis Schema</w:t>
      </w:r>
    </w:p>
    <w:p>
      <w:pPr>
        <w:spacing w:before="80" w:after="80"/>
      </w:pPr>
      <w:r>
        <w:rPr>
          <w:rFonts w:ascii="Arial" w:cs="Arial" w:eastAsia="Arial" w:hAnsi="Arial"/>
          <w:sz w:val="22"/>
          <w:szCs w:val="22"/>
        </w:rPr>
        <w:t xml:space="preserve">Stores every code analysis a user runs. This powers the history feature.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userId</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Links analysis to the user who ran it — same as clerkId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original code that was analyzed — stored for history reference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language</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Programming language (JS, Python, Java etc.) — used in AI prompt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full AI analysis text returned by Gemini</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severity</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Overall severity level: critical, high, medium, or 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timestamps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records when analysis was created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Why use enum for severity? It validates data at the database level. If code tries to save 'urgent' as severity, MongoDB will reject it. This keeps data clean and consistent.</w:t>
            </w:r>
          </w:p>
        </w:tc>
      </w:tr>
    </w:tbl>
    <w:p>
      <w:pPr>
        <w:spacing w:before="100" w:after="100"/>
      </w:pPr>
      <w:r>
        <w:t xml:space="preserve"/>
      </w:r>
    </w:p>
    <w:p>
      <w:pPr>
        <w:pStyle w:val="Heading2"/>
        <w:spacing w:before="280" w:after="160"/>
      </w:pPr>
      <w:r>
        <w:rPr>
          <w:rFonts w:ascii="Arial" w:cs="Arial" w:eastAsia="Arial" w:hAnsi="Arial"/>
          <w:b/>
          <w:bCs/>
          <w:color w:val="2E75B6"/>
          <w:sz w:val="26"/>
          <w:szCs w:val="26"/>
        </w:rPr>
        <w:t xml:space="preserve">4.6 middleware/auth.js — Authentication Middleware</w:t>
      </w:r>
    </w:p>
    <w:p>
      <w:pPr>
        <w:spacing w:before="80" w:after="80"/>
      </w:pPr>
      <w:r>
        <w:rPr>
          <w:rFonts w:ascii="Arial" w:cs="Arial" w:eastAsia="Arial" w:hAnsi="Arial"/>
          <w:sz w:val="22"/>
          <w:szCs w:val="22"/>
        </w:rPr>
        <w:t xml:space="preserve">A middleware function that runs before any protected route to verify the user is logged in.</w:t>
      </w:r>
    </w:p>
    <w:p>
      <w:pPr>
        <w:spacing w:before="100" w:after="100"/>
      </w:pPr>
      <w:r>
        <w:t xml:space="preserve"/>
      </w:r>
    </w:p>
    <w:p>
      <w:pPr>
        <w:spacing w:before="80" w:after="80"/>
      </w:pPr>
      <w:r>
        <w:rPr>
          <w:rFonts w:ascii="Arial" w:cs="Arial" w:eastAsia="Arial" w:hAnsi="Arial"/>
          <w:b/>
          <w:bCs/>
          <w:sz w:val="22"/>
          <w:szCs w:val="22"/>
        </w:rPr>
        <w:t xml:space="preserve">How it works step by step:</w:t>
      </w:r>
    </w:p>
    <w:p>
      <w:pPr>
        <w:pStyle w:val="ListParagraph"/>
        <w:numPr>
          <w:ilvl w:val="0"/>
          <w:numId w:val="2"/>
        </w:numPr>
        <w:spacing w:before="60" w:after="60"/>
      </w:pPr>
      <w:r>
        <w:rPr>
          <w:rFonts w:ascii="Arial" w:cs="Arial" w:eastAsia="Arial" w:hAnsi="Arial"/>
          <w:sz w:val="22"/>
          <w:szCs w:val="22"/>
        </w:rPr>
        <w:t xml:space="preserve">Request hits a protected route like /api/ai/analyze</w:t>
      </w:r>
    </w:p>
    <w:p>
      <w:pPr>
        <w:pStyle w:val="ListParagraph"/>
        <w:numPr>
          <w:ilvl w:val="0"/>
          <w:numId w:val="2"/>
        </w:numPr>
        <w:spacing w:before="60" w:after="60"/>
      </w:pPr>
      <w:r>
        <w:rPr>
          <w:rFonts w:ascii="Arial" w:cs="Arial" w:eastAsia="Arial" w:hAnsi="Arial"/>
          <w:sz w:val="22"/>
          <w:szCs w:val="22"/>
        </w:rPr>
        <w:t xml:space="preserve">Before reaching the controller, protectRoute runs first</w:t>
      </w:r>
    </w:p>
    <w:p>
      <w:pPr>
        <w:pStyle w:val="ListParagraph"/>
        <w:numPr>
          <w:ilvl w:val="0"/>
          <w:numId w:val="2"/>
        </w:numPr>
        <w:spacing w:before="60" w:after="60"/>
      </w:pPr>
      <w:r>
        <w:rPr>
          <w:rFonts w:ascii="Arial" w:cs="Arial" w:eastAsia="Arial" w:hAnsi="Arial"/>
          <w:sz w:val="22"/>
          <w:szCs w:val="22"/>
        </w:rPr>
        <w:t xml:space="preserve">It checks req.auth.userId (populated by Clerk's middleware)</w:t>
      </w:r>
    </w:p>
    <w:p>
      <w:pPr>
        <w:pStyle w:val="ListParagraph"/>
        <w:numPr>
          <w:ilvl w:val="0"/>
          <w:numId w:val="2"/>
        </w:numPr>
        <w:spacing w:before="60" w:after="60"/>
      </w:pPr>
      <w:r>
        <w:rPr>
          <w:rFonts w:ascii="Arial" w:cs="Arial" w:eastAsia="Arial" w:hAnsi="Arial"/>
          <w:sz w:val="22"/>
          <w:szCs w:val="22"/>
        </w:rPr>
        <w:t xml:space="preserve">If no userId — returns 401 Unauthorized immediately</w:t>
      </w:r>
    </w:p>
    <w:p>
      <w:pPr>
        <w:pStyle w:val="ListParagraph"/>
        <w:numPr>
          <w:ilvl w:val="0"/>
          <w:numId w:val="2"/>
        </w:numPr>
        <w:spacing w:before="60" w:after="60"/>
      </w:pPr>
      <w:r>
        <w:rPr>
          <w:rFonts w:ascii="Arial" w:cs="Arial" w:eastAsia="Arial" w:hAnsi="Arial"/>
          <w:sz w:val="22"/>
          <w:szCs w:val="22"/>
        </w:rPr>
        <w:t xml:space="preserve">If valid — fetches full user info from Clerk and attaches to req.user</w:t>
      </w:r>
    </w:p>
    <w:p>
      <w:pPr>
        <w:pStyle w:val="ListParagraph"/>
        <w:numPr>
          <w:ilvl w:val="0"/>
          <w:numId w:val="2"/>
        </w:numPr>
        <w:spacing w:before="60" w:after="60"/>
      </w:pPr>
      <w:r>
        <w:rPr>
          <w:rFonts w:ascii="Arial" w:cs="Arial" w:eastAsia="Arial" w:hAnsi="Arial"/>
          <w:sz w:val="22"/>
          <w:szCs w:val="22"/>
        </w:rPr>
        <w:t xml:space="preserve">Calls next() to pass control to the actual controller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1F4E79"/>
                <w:sz w:val="20"/>
                <w:szCs w:val="20"/>
              </w:rPr>
              <w:t xml:space="preserve">⚠️ Key Concept: </w:t>
            </w:r>
            <w:r>
              <w:rPr>
                <w:rFonts w:ascii="Arial" w:cs="Arial" w:eastAsia="Arial" w:hAnsi="Arial"/>
                <w:sz w:val="20"/>
                <w:szCs w:val="20"/>
              </w:rPr>
              <w:t xml:space="preserve">next() is crucial — it tells Express to move to the next function in the chain. Without it, the request hangs forever and the user gets no response.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Middleware is like airport security. Everyone must pass through it before boarding (reaching the controller). If you fail the check, you're turned away immediately.</w:t>
            </w:r>
          </w:p>
        </w:tc>
      </w:tr>
    </w:tbl>
    <w:p>
      <w:pPr>
        <w:spacing w:before="100" w:after="100"/>
      </w:pPr>
      <w:r>
        <w:t xml:space="preserve"/>
      </w:r>
    </w:p>
    <w:p>
      <w:pPr>
        <w:pStyle w:val="Heading2"/>
        <w:spacing w:before="280" w:after="160"/>
      </w:pPr>
      <w:r>
        <w:rPr>
          <w:rFonts w:ascii="Arial" w:cs="Arial" w:eastAsia="Arial" w:hAnsi="Arial"/>
          <w:b/>
          <w:bCs/>
          <w:color w:val="2E75B6"/>
          <w:sz w:val="26"/>
          <w:szCs w:val="26"/>
        </w:rPr>
        <w:t xml:space="preserve">4.7 controllers/userController.js — User Logic</w:t>
      </w:r>
    </w:p>
    <w:p>
      <w:pPr>
        <w:spacing w:before="100" w:after="100"/>
      </w:pPr>
      <w:r>
        <w:t xml:space="preserve"/>
      </w:r>
    </w:p>
    <w:p>
      <w:pPr>
        <w:spacing w:before="200" w:after="120"/>
      </w:pPr>
      <w:r>
        <w:rPr>
          <w:rFonts w:ascii="Arial" w:cs="Arial" w:eastAsia="Arial" w:hAnsi="Arial"/>
          <w:b/>
          <w:bCs/>
          <w:color w:val="404040"/>
          <w:sz w:val="22"/>
          <w:szCs w:val="22"/>
        </w:rPr>
        <w:t xml:space="preserve">syncUser function</w:t>
      </w:r>
    </w:p>
    <w:p>
      <w:pPr>
        <w:spacing w:before="80" w:after="80"/>
      </w:pPr>
      <w:r>
        <w:rPr>
          <w:rFonts w:ascii="Arial" w:cs="Arial" w:eastAsia="Arial" w:hAnsi="Arial"/>
          <w:sz w:val="22"/>
          <w:szCs w:val="22"/>
        </w:rPr>
        <w:t xml:space="preserve">Called when a user logs in for the first time. Creates their profile in MongoDB if it doesn't exist.</w:t>
      </w:r>
    </w:p>
    <w:p>
      <w:pPr>
        <w:spacing w:before="100" w:after="100"/>
      </w:pPr>
      <w:r>
        <w:t xml:space="preserve"/>
      </w:r>
    </w:p>
    <w:p>
      <w:pPr>
        <w:spacing w:before="80" w:after="80"/>
      </w:pPr>
      <w:r>
        <w:rPr>
          <w:rFonts w:ascii="Arial" w:cs="Arial" w:eastAsia="Arial" w:hAnsi="Arial"/>
          <w:b/>
          <w:bCs/>
          <w:sz w:val="22"/>
          <w:szCs w:val="22"/>
        </w:rPr>
        <w:t xml:space="preserve">Flow:</w:t>
      </w:r>
    </w:p>
    <w:p>
      <w:pPr>
        <w:pStyle w:val="ListParagraph"/>
        <w:numPr>
          <w:ilvl w:val="0"/>
          <w:numId w:val="2"/>
        </w:numPr>
        <w:spacing w:before="60" w:after="60"/>
      </w:pPr>
      <w:r>
        <w:rPr>
          <w:rFonts w:ascii="Arial" w:cs="Arial" w:eastAsia="Arial" w:hAnsi="Arial"/>
          <w:sz w:val="22"/>
          <w:szCs w:val="22"/>
        </w:rPr>
        <w:t xml:space="preserve">Extracts clerkId, email and name from req.user (populated by auth middleware)</w:t>
      </w:r>
    </w:p>
    <w:p>
      <w:pPr>
        <w:pStyle w:val="ListParagraph"/>
        <w:numPr>
          <w:ilvl w:val="0"/>
          <w:numId w:val="2"/>
        </w:numPr>
        <w:spacing w:before="60" w:after="60"/>
      </w:pPr>
      <w:r>
        <w:rPr>
          <w:rFonts w:ascii="Arial" w:cs="Arial" w:eastAsia="Arial" w:hAnsi="Arial"/>
          <w:sz w:val="22"/>
          <w:szCs w:val="22"/>
        </w:rPr>
        <w:t xml:space="preserve">Checks if user already exists in MongoDB using findOne({ clerkId })</w:t>
      </w:r>
    </w:p>
    <w:p>
      <w:pPr>
        <w:pStyle w:val="ListParagraph"/>
        <w:numPr>
          <w:ilvl w:val="0"/>
          <w:numId w:val="2"/>
        </w:numPr>
        <w:spacing w:before="60" w:after="60"/>
      </w:pPr>
      <w:r>
        <w:rPr>
          <w:rFonts w:ascii="Arial" w:cs="Arial" w:eastAsia="Arial" w:hAnsi="Arial"/>
          <w:sz w:val="22"/>
          <w:szCs w:val="22"/>
        </w:rPr>
        <w:t xml:space="preserve">If not found — creates new user with 5 default credits</w:t>
      </w:r>
    </w:p>
    <w:p>
      <w:pPr>
        <w:pStyle w:val="ListParagraph"/>
        <w:numPr>
          <w:ilvl w:val="0"/>
          <w:numId w:val="2"/>
        </w:numPr>
        <w:spacing w:before="60" w:after="60"/>
      </w:pPr>
      <w:r>
        <w:rPr>
          <w:rFonts w:ascii="Arial" w:cs="Arial" w:eastAsia="Arial" w:hAnsi="Arial"/>
          <w:sz w:val="22"/>
          <w:szCs w:val="22"/>
        </w:rPr>
        <w:t xml:space="preserve">Returns the user object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This is the sync pattern — Clerk manages auth, MongoDB manages app data. We sync them on first login by creating a MongoDB record with the Clerk ID as the link.</w:t>
            </w:r>
          </w:p>
        </w:tc>
      </w:tr>
    </w:tbl>
    <w:p>
      <w:pPr>
        <w:spacing w:before="100" w:after="100"/>
      </w:pPr>
      <w:r>
        <w:t xml:space="preserve"/>
      </w:r>
    </w:p>
    <w:p>
      <w:pPr>
        <w:spacing w:before="200" w:after="120"/>
      </w:pPr>
      <w:r>
        <w:rPr>
          <w:rFonts w:ascii="Arial" w:cs="Arial" w:eastAsia="Arial" w:hAnsi="Arial"/>
          <w:b/>
          <w:bCs/>
          <w:color w:val="404040"/>
          <w:sz w:val="22"/>
          <w:szCs w:val="22"/>
        </w:rPr>
        <w:t xml:space="preserve">getCredits function</w:t>
      </w:r>
    </w:p>
    <w:p>
      <w:pPr>
        <w:spacing w:before="80" w:after="80"/>
      </w:pPr>
      <w:r>
        <w:rPr>
          <w:rFonts w:ascii="Arial" w:cs="Arial" w:eastAsia="Arial" w:hAnsi="Arial"/>
          <w:sz w:val="22"/>
          <w:szCs w:val="22"/>
        </w:rPr>
        <w:t xml:space="preserve">Simply finds the user in MongoDB and returns their current credit count. Used by the frontend to show remaining credits in the dashboard.</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4.8 controllers/aiController.js — Core AI Logic</w:t>
      </w:r>
    </w:p>
    <w:p>
      <w:pPr>
        <w:spacing w:before="100" w:after="100"/>
      </w:pPr>
      <w:r>
        <w:t xml:space="preserve"/>
      </w:r>
    </w:p>
    <w:p>
      <w:pPr>
        <w:spacing w:before="200" w:after="120"/>
      </w:pPr>
      <w:r>
        <w:rPr>
          <w:rFonts w:ascii="Arial" w:cs="Arial" w:eastAsia="Arial" w:hAnsi="Arial"/>
          <w:b/>
          <w:bCs/>
          <w:color w:val="404040"/>
          <w:sz w:val="22"/>
          <w:szCs w:val="22"/>
        </w:rPr>
        <w:t xml:space="preserve">analyzeCode function — The Star of the Show</w:t>
      </w:r>
    </w:p>
    <w:p>
      <w:pPr>
        <w:spacing w:before="80" w:after="80"/>
      </w:pPr>
      <w:r>
        <w:rPr>
          <w:rFonts w:ascii="Arial" w:cs="Arial" w:eastAsia="Arial" w:hAnsi="Arial"/>
          <w:sz w:val="22"/>
          <w:szCs w:val="22"/>
        </w:rPr>
        <w:t xml:space="preserve">This is the most important function in the entire backend. Here's exactly what happens when a user submits code for analysis: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1. Validate Input</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Check if code and language are provided. If not, return 400 Bad Request immediately.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2. Check Credits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user in MongoDB. If credits &lt;= 0, return 403 Forbidden — no free rides!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3. Build AI Prompt</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Construct a detailed prompt for Gemini asking it to check for security issues, bugs, performance problems and best practices.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4. Call Gemini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the prompt to Google's Gemini AI and await the response.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5. Detect Severity</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Scan the AI response for keywords like 'critical', 'high', 'medium' to set overall severity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6. Save to MongoDB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the code, language, result and severity in Analysis collection for history.</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7. Deduct Credit</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Subtract 1 from user's credits and save. This enforces the freemium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8. Return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back result, severity, remaining credits and analysisId to frontend.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Why check credits BEFORE calling Gemini? Because Gemini API calls cost money (or use rate limits). We don't want to waste API calls on users who have no credits. Validate business rules first, then do expensive operations.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1F4E79"/>
                <w:sz w:val="20"/>
                <w:szCs w:val="20"/>
              </w:rPr>
              <w:t xml:space="preserve">⚠️ The AI Prompt: </w:t>
            </w:r>
            <w:r>
              <w:rPr>
                <w:rFonts w:ascii="Arial" w:cs="Arial" w:eastAsia="Arial" w:hAnsi="Arial"/>
                <w:sz w:val="20"/>
                <w:szCs w:val="20"/>
              </w:rPr>
              <w:t xml:space="preserve">The quality of AI output depends entirely on how well you write the prompt. Our prompt tells Gemini to act as a senior security engineer and asks for specific structured output including issue name, severity, line number and fix. This is called prompt engineering.</w:t>
            </w:r>
          </w:p>
        </w:tc>
      </w:tr>
    </w:tbl>
    <w:p>
      <w:pPr>
        <w:spacing w:before="100" w:after="100"/>
      </w:pPr>
      <w:r>
        <w:t xml:space="preserve"/>
      </w:r>
    </w:p>
    <w:p>
      <w:pPr>
        <w:spacing w:before="200" w:after="120"/>
      </w:pPr>
      <w:r>
        <w:rPr>
          <w:rFonts w:ascii="Arial" w:cs="Arial" w:eastAsia="Arial" w:hAnsi="Arial"/>
          <w:b/>
          <w:bCs/>
          <w:color w:val="404040"/>
          <w:sz w:val="22"/>
          <w:szCs w:val="22"/>
        </w:rPr>
        <w:t xml:space="preserve">getHistory function</w:t>
      </w:r>
    </w:p>
    <w:p>
      <w:pPr>
        <w:spacing w:before="80" w:after="80"/>
      </w:pPr>
      <w:r>
        <w:rPr>
          <w:rFonts w:ascii="Arial" w:cs="Arial" w:eastAsia="Arial" w:hAnsi="Arial"/>
          <w:sz w:val="22"/>
          <w:szCs w:val="22"/>
        </w:rPr>
        <w:t xml:space="preserve">Fetches all past analyses for the logged in user sorted by newest first using .sort({ createdAt: -1 }). This populates the history page in the dashboard.</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4.9 routes/ — API Endpoints</w:t>
      </w:r>
    </w:p>
    <w:p>
      <w:pPr>
        <w:spacing w:before="80" w:after="80"/>
      </w:pPr>
      <w:r>
        <w:rPr>
          <w:rFonts w:ascii="Arial" w:cs="Arial" w:eastAsia="Arial" w:hAnsi="Arial"/>
          <w:sz w:val="22"/>
          <w:szCs w:val="22"/>
        </w:rPr>
        <w:t xml:space="preserve">Routes connect URLs to controller functions. Here are all the API endpoints in CodeGuard AI: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POST /api/user/sync</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Creates user in MongoDB on first login. Called automatically when user signs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GET /api/user/credits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remaining credits for logged in user.</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POST /api/ai/analyze</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Main feature — accepts code + language, returns AI security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GET /api/ai/history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past code analyses for the logged in user.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4E79"/>
                <w:sz w:val="20"/>
                <w:szCs w:val="20"/>
              </w:rPr>
              <w:t xml:space="preserve">💡 Interview Tip: </w:t>
            </w:r>
            <w:r>
              <w:rPr>
                <w:rFonts w:ascii="Arial" w:cs="Arial" w:eastAsia="Arial" w:hAnsi="Arial"/>
                <w:sz w:val="20"/>
                <w:szCs w:val="20"/>
              </w:rPr>
              <w:t xml:space="preserve">All routes use protectRoute middleware — meaning all 4 endpoints require a valid Clerk session. No anonymous access is allowed. This is called route protection or authorization.</w:t>
            </w:r>
          </w:p>
        </w:tc>
      </w:tr>
    </w:tbl>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5. Key Concepts to Explain in Interviews</w:t>
      </w:r>
    </w:p>
    <w:p>
      <w:pPr>
        <w:pStyle w:val="Heading2"/>
        <w:spacing w:before="280" w:after="160"/>
      </w:pPr>
      <w:r>
        <w:rPr>
          <w:rFonts w:ascii="Arial" w:cs="Arial" w:eastAsia="Arial" w:hAnsi="Arial"/>
          <w:b/>
          <w:bCs/>
          <w:color w:val="2E75B6"/>
          <w:sz w:val="26"/>
          <w:szCs w:val="26"/>
        </w:rPr>
        <w:t xml:space="preserve">5.1 What is Middleware?</w:t>
      </w:r>
    </w:p>
    <w:p>
      <w:pPr>
        <w:spacing w:before="80" w:after="80"/>
      </w:pPr>
      <w:r>
        <w:rPr>
          <w:rFonts w:ascii="Arial" w:cs="Arial" w:eastAsia="Arial" w:hAnsi="Arial"/>
          <w:sz w:val="22"/>
          <w:szCs w:val="22"/>
        </w:rPr>
        <w:t xml:space="preserve">Middleware is a function that runs between the HTTP request and the HTTP response. It has access to req, res and next. In CodeGuard AI we use:</w:t>
      </w:r>
    </w:p>
    <w:p>
      <w:pPr>
        <w:pStyle w:val="ListParagraph"/>
        <w:numPr>
          <w:ilvl w:val="0"/>
          <w:numId w:val="2"/>
        </w:numPr>
        <w:spacing w:before="60" w:after="60"/>
      </w:pPr>
      <w:r>
        <w:rPr>
          <w:rFonts w:ascii="Arial" w:cs="Arial" w:eastAsia="Arial" w:hAnsi="Arial"/>
          <w:sz w:val="22"/>
          <w:szCs w:val="22"/>
        </w:rPr>
        <w:t xml:space="preserve">cors() — allows cross-origin requests from our React frontend</w:t>
      </w:r>
    </w:p>
    <w:p>
      <w:pPr>
        <w:pStyle w:val="ListParagraph"/>
        <w:numPr>
          <w:ilvl w:val="0"/>
          <w:numId w:val="2"/>
        </w:numPr>
        <w:spacing w:before="60" w:after="60"/>
      </w:pPr>
      <w:r>
        <w:rPr>
          <w:rFonts w:ascii="Arial" w:cs="Arial" w:eastAsia="Arial" w:hAnsi="Arial"/>
          <w:sz w:val="22"/>
          <w:szCs w:val="22"/>
        </w:rPr>
        <w:t xml:space="preserve">express.json() — parses incoming JSON request bodies</w:t>
      </w:r>
    </w:p>
    <w:p>
      <w:pPr>
        <w:pStyle w:val="ListParagraph"/>
        <w:numPr>
          <w:ilvl w:val="0"/>
          <w:numId w:val="2"/>
        </w:numPr>
        <w:spacing w:before="60" w:after="60"/>
      </w:pPr>
      <w:r>
        <w:rPr>
          <w:rFonts w:ascii="Arial" w:cs="Arial" w:eastAsia="Arial" w:hAnsi="Arial"/>
          <w:sz w:val="22"/>
          <w:szCs w:val="22"/>
        </w:rPr>
        <w:t xml:space="preserve">clerkMiddleware() — validates Clerk auth tokens on every request</w:t>
      </w:r>
    </w:p>
    <w:p>
      <w:pPr>
        <w:pStyle w:val="ListParagraph"/>
        <w:numPr>
          <w:ilvl w:val="0"/>
          <w:numId w:val="2"/>
        </w:numPr>
        <w:spacing w:before="60" w:after="60"/>
      </w:pPr>
      <w:r>
        <w:rPr>
          <w:rFonts w:ascii="Arial" w:cs="Arial" w:eastAsia="Arial" w:hAnsi="Arial"/>
          <w:sz w:val="22"/>
          <w:szCs w:val="22"/>
        </w:rPr>
        <w:t xml:space="preserve">protectRoute — our custom middleware that checks if user is authenticated</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5.2 What is the Credit System?</w:t>
      </w:r>
    </w:p>
    <w:p>
      <w:pPr>
        <w:spacing w:before="80" w:after="80"/>
      </w:pPr>
      <w:r>
        <w:rPr>
          <w:rFonts w:ascii="Arial" w:cs="Arial" w:eastAsia="Arial" w:hAnsi="Arial"/>
          <w:sz w:val="22"/>
          <w:szCs w:val="22"/>
        </w:rPr>
        <w:t xml:space="preserve">Every new user gets 5 free code analyses. Each analysis deducts 1 credit. This is a freemium SaaS model — give users enough to try the product, then monetize. Credits are stored in MongoDB on the User document and checked before every AI call.</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5.3 Why MongoDB over SQL?</w:t>
      </w:r>
    </w:p>
    <w:p>
      <w:pPr>
        <w:spacing w:before="80" w:after="80"/>
      </w:pPr>
      <w:r>
        <w:rPr>
          <w:rFonts w:ascii="Arial" w:cs="Arial" w:eastAsia="Arial" w:hAnsi="Arial"/>
          <w:sz w:val="22"/>
          <w:szCs w:val="22"/>
        </w:rPr>
        <w:t xml:space="preserve">Code analysis results are variable length text. User history grows dynamically. MongoDB's flexible document model handles this better than rigid SQL tables. Also MongoDB pairs naturally with Node.js since both use JSON.</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5.4 How does Authentication Work?</w:t>
      </w:r>
    </w:p>
    <w:p>
      <w:pPr>
        <w:spacing w:before="80" w:after="80"/>
      </w:pPr>
      <w:r>
        <w:rPr>
          <w:rFonts w:ascii="Arial" w:cs="Arial" w:eastAsia="Arial" w:hAnsi="Arial"/>
          <w:sz w:val="22"/>
          <w:szCs w:val="22"/>
        </w:rPr>
        <w:t xml:space="preserve">We use Clerk for authentication. Here's the complete flow:</w:t>
      </w:r>
    </w:p>
    <w:p>
      <w:pPr>
        <w:pStyle w:val="ListParagraph"/>
        <w:numPr>
          <w:ilvl w:val="0"/>
          <w:numId w:val="2"/>
        </w:numPr>
        <w:spacing w:before="60" w:after="60"/>
      </w:pPr>
      <w:r>
        <w:rPr>
          <w:rFonts w:ascii="Arial" w:cs="Arial" w:eastAsia="Arial" w:hAnsi="Arial"/>
          <w:sz w:val="22"/>
          <w:szCs w:val="22"/>
        </w:rPr>
        <w:t xml:space="preserve">User signs in via Clerk on the frontend</w:t>
      </w:r>
    </w:p>
    <w:p>
      <w:pPr>
        <w:pStyle w:val="ListParagraph"/>
        <w:numPr>
          <w:ilvl w:val="0"/>
          <w:numId w:val="2"/>
        </w:numPr>
        <w:spacing w:before="60" w:after="60"/>
      </w:pPr>
      <w:r>
        <w:rPr>
          <w:rFonts w:ascii="Arial" w:cs="Arial" w:eastAsia="Arial" w:hAnsi="Arial"/>
          <w:sz w:val="22"/>
          <w:szCs w:val="22"/>
        </w:rPr>
        <w:t xml:space="preserve">Clerk issues a JWT token to the browser</w:t>
      </w:r>
    </w:p>
    <w:p>
      <w:pPr>
        <w:pStyle w:val="ListParagraph"/>
        <w:numPr>
          <w:ilvl w:val="0"/>
          <w:numId w:val="2"/>
        </w:numPr>
        <w:spacing w:before="60" w:after="60"/>
      </w:pPr>
      <w:r>
        <w:rPr>
          <w:rFonts w:ascii="Arial" w:cs="Arial" w:eastAsia="Arial" w:hAnsi="Arial"/>
          <w:sz w:val="22"/>
          <w:szCs w:val="22"/>
        </w:rPr>
        <w:t xml:space="preserve">Frontend sends this token in every API request header</w:t>
      </w:r>
    </w:p>
    <w:p>
      <w:pPr>
        <w:pStyle w:val="ListParagraph"/>
        <w:numPr>
          <w:ilvl w:val="0"/>
          <w:numId w:val="2"/>
        </w:numPr>
        <w:spacing w:before="60" w:after="60"/>
      </w:pPr>
      <w:r>
        <w:rPr>
          <w:rFonts w:ascii="Arial" w:cs="Arial" w:eastAsia="Arial" w:hAnsi="Arial"/>
          <w:sz w:val="22"/>
          <w:szCs w:val="22"/>
        </w:rPr>
        <w:t xml:space="preserve">clerkMiddleware() on the backend validates the token</w:t>
      </w:r>
    </w:p>
    <w:p>
      <w:pPr>
        <w:pStyle w:val="ListParagraph"/>
        <w:numPr>
          <w:ilvl w:val="0"/>
          <w:numId w:val="2"/>
        </w:numPr>
        <w:spacing w:before="60" w:after="60"/>
      </w:pPr>
      <w:r>
        <w:rPr>
          <w:rFonts w:ascii="Arial" w:cs="Arial" w:eastAsia="Arial" w:hAnsi="Arial"/>
          <w:sz w:val="22"/>
          <w:szCs w:val="22"/>
        </w:rPr>
        <w:t xml:space="preserve">If valid, req.auth.userId is populated</w:t>
      </w:r>
    </w:p>
    <w:p>
      <w:pPr>
        <w:pStyle w:val="ListParagraph"/>
        <w:numPr>
          <w:ilvl w:val="0"/>
          <w:numId w:val="2"/>
        </w:numPr>
        <w:spacing w:before="60" w:after="60"/>
      </w:pPr>
      <w:r>
        <w:rPr>
          <w:rFonts w:ascii="Arial" w:cs="Arial" w:eastAsia="Arial" w:hAnsi="Arial"/>
          <w:sz w:val="22"/>
          <w:szCs w:val="22"/>
        </w:rPr>
        <w:t xml:space="preserve">protectRoute middleware uses this to fetch full user details</w:t>
      </w:r>
    </w:p>
    <w:p>
      <w:pPr>
        <w:pStyle w:val="ListParagraph"/>
        <w:numPr>
          <w:ilvl w:val="0"/>
          <w:numId w:val="2"/>
        </w:numPr>
        <w:spacing w:before="60" w:after="60"/>
      </w:pPr>
      <w:r>
        <w:rPr>
          <w:rFonts w:ascii="Arial" w:cs="Arial" w:eastAsia="Arial" w:hAnsi="Arial"/>
          <w:sz w:val="22"/>
          <w:szCs w:val="22"/>
        </w:rPr>
        <w:t xml:space="preserve">Controller accesses user via req.user</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5.5 What is Prompt Engineering?</w:t>
      </w:r>
    </w:p>
    <w:p>
      <w:pPr>
        <w:spacing w:before="80" w:after="80"/>
      </w:pPr>
      <w:r>
        <w:rPr>
          <w:rFonts w:ascii="Arial" w:cs="Arial" w:eastAsia="Arial" w:hAnsi="Arial"/>
          <w:sz w:val="22"/>
          <w:szCs w:val="22"/>
        </w:rPr>
        <w:t xml:space="preserve">Prompt engineering is the art of writing instructions for AI models to get the best output. In our analyzeCode function, we tell Gemini to act as a senior security engineer, specify exactly what to look for (SQL injection, XSS, etc.), and ask for structured output with severity levels. Better prompts = better analysis results.</w:t>
      </w:r>
    </w:p>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6. Common Interview Questions &amp; Answers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F4E79"/>
                <w:sz w:val="20"/>
                <w:szCs w:val="20"/>
              </w:rPr>
              <w:t xml:space="preserve">Q: Why did you build CodeGuard AI? </w:t>
            </w:r>
            <w:r>
              <w:rPr>
                <w:rFonts w:ascii="Arial" w:cs="Arial" w:eastAsia="Arial" w:hAnsi="Arial"/>
                <w:sz w:val="20"/>
                <w:szCs w:val="20"/>
              </w:rPr>
              <w:t xml:space="preserve">A: I wanted to combine my full stack development skills with my cyber security internship knowledge. Real developers often write code with security vulnerabilities without realizing it. I built this tool to automatically detect those issues using AI, making secure coding accessible to everyone.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F4E79"/>
                <w:sz w:val="20"/>
                <w:szCs w:val="20"/>
              </w:rPr>
              <w:t xml:space="preserve">Q: How does your app prevent unauthorized access? </w:t>
            </w:r>
            <w:r>
              <w:rPr>
                <w:rFonts w:ascii="Arial" w:cs="Arial" w:eastAsia="Arial" w:hAnsi="Arial"/>
                <w:sz w:val="20"/>
                <w:szCs w:val="20"/>
              </w:rPr>
              <w:t xml:space="preserve">A: Every API endpoint uses our protectRoute middleware which validates the Clerk JWT token. If no valid token is present, the request is rejected with a 401 status. No endpoint is publicly accessible.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F4E79"/>
                <w:sz w:val="20"/>
                <w:szCs w:val="20"/>
              </w:rPr>
              <w:t xml:space="preserve">Q: What happens if the AI API is down? </w:t>
            </w:r>
            <w:r>
              <w:rPr>
                <w:rFonts w:ascii="Arial" w:cs="Arial" w:eastAsia="Arial" w:hAnsi="Arial"/>
                <w:sz w:val="20"/>
                <w:szCs w:val="20"/>
              </w:rPr>
              <w:t xml:space="preserve">A: The analyzeCode function is wrapped in a try-catch block. If Gemini fails, we catch the error and return a 500 response with the error message. We don't deduct credits if the analysis fails since the user.save() only happens after successful analysis.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F4E79"/>
                <w:sz w:val="20"/>
                <w:szCs w:val="20"/>
              </w:rPr>
              <w:t xml:space="preserve">Q: How do you handle scalability? </w:t>
            </w:r>
            <w:r>
              <w:rPr>
                <w:rFonts w:ascii="Arial" w:cs="Arial" w:eastAsia="Arial" w:hAnsi="Arial"/>
                <w:sz w:val="20"/>
                <w:szCs w:val="20"/>
              </w:rPr>
              <w:t xml:space="preserve">A: MongoDB Atlas auto-scales storage. Clerk handles millions of auth requests. For the AI calls, the credit system naturally rate-limits usage. For production we'd add Redis caching and a proper queue system.</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F4E79"/>
                <w:sz w:val="20"/>
                <w:szCs w:val="20"/>
              </w:rPr>
              <w:t xml:space="preserve">Q: Why did you use Gemini instead of OpenAI? </w:t>
            </w:r>
            <w:r>
              <w:rPr>
                <w:rFonts w:ascii="Arial" w:cs="Arial" w:eastAsia="Arial" w:hAnsi="Arial"/>
                <w:sz w:val="20"/>
                <w:szCs w:val="20"/>
              </w:rPr>
              <w:t xml:space="preserve">A: Gemini's free tier is very generous — 15 requests per minute and 1 million tokens per day. OpenAI requires a paid plan. For a portfolio project targeting real usage, Gemini was the practical choice.</w:t>
            </w:r>
          </w:p>
        </w:tc>
      </w:tr>
    </w:tbl>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7. Quick Reference Card</w:t>
      </w:r>
    </w:p>
    <w:p>
      <w:pPr>
        <w:spacing w:before="80" w:after="80"/>
      </w:pPr>
      <w:r>
        <w:rPr>
          <w:rFonts w:ascii="Arial" w:cs="Arial" w:eastAsia="Arial" w:hAnsi="Arial"/>
          <w:b/>
          <w:bCs/>
          <w:color w:val="1F4E79"/>
          <w:sz w:val="22"/>
          <w:szCs w:val="22"/>
        </w:rPr>
        <w:t xml:space="preserve">Bookmark this section for last-minute review before interviews!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Express.js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Web framework that handles HTTP requests and routing in Node.js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Middleware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that runs between request and response — like a checkpoint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Mongoose Schema</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Blueprint that defines the structure of data stored in MongoDB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REST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where each URL (endpoint) represents a resource and HTTP methods define actions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JWT Token</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Encrypted string that proves who the user is — issued by Clerk after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Clerk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auth service — handles login, signup, session management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CORS</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Security feature that controls which domains can call your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Environment Variables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keys stored in .env file — never committed to GitHub</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Async/Await</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Modern JavaScript syntax for handling asynchronous operations like DB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Try/Catch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 pattern — if something fails, catch the error and handle gracefully</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Gemini AI</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Google's AI model — we use it to analyze code and return structured feedback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Prompt Engineering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detailed instructions for AI to get specific, high-quality output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Credit System</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Freemium model — users get 5 free analyses, each analysis costs 1 credit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protectRoute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Our custom middleware that blocks unauthenticated requests to protected endpoints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req.auth</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Object populated by Clerk middleware containing the authenticated user's ID</w:t>
            </w:r>
          </w:p>
        </w:tc>
      </w:tr>
    </w:tbl>
    <w:p>
      <w:pPr>
        <w:spacing w:before="100" w:after="100"/>
      </w:pPr>
      <w:r>
        <w:t xml:space="preserve"/>
      </w:r>
    </w:p>
    <w:p>
      <w:pPr>
        <w:spacing w:before="100" w:after="100"/>
      </w:pPr>
      <w:r>
        <w:t xml:space="preserve"/>
      </w:r>
    </w:p>
    <w:p>
      <w:pPr>
        <w:spacing w:before="400" w:after="200"/>
        <w:jc w:val="center"/>
      </w:pPr>
      <w:r>
        <w:rPr>
          <w:rFonts w:ascii="Arial" w:cs="Arial" w:eastAsia="Arial" w:hAnsi="Arial"/>
          <w:b/>
          <w:bCs/>
          <w:color w:val="1F4E79"/>
          <w:sz w:val="28"/>
          <w:szCs w:val="28"/>
        </w:rPr>
        <w:t xml:space="preserve">You built this Yashu. Now go ace those interviews!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2026-03-15T06:55:48.195Z</dcterms:created>
  <dcterms:modified xsi:type="dcterms:W3CDTF">2026-03-15T06:55:48.195Z</dcterms:modified>
</cp:coreProperties>
</file>

<file path=docProps/custom.xml><?xml version="1.0" encoding="utf-8"?>
<Properties xmlns="http://schemas.openxmlformats.org/officeDocument/2006/custom-properties" xmlns:vt="http://schemas.openxmlformats.org/officeDocument/2006/docPropsVTypes"/>
</file>