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23C336" w14:textId="40E80306" w:rsidR="00A36E7C" w:rsidRDefault="000424E0" w:rsidP="000424E0">
      <w:r>
        <w:rPr>
          <w:rFonts w:hint="eastAsia"/>
        </w:rPr>
        <w:t>论文出处：</w:t>
      </w:r>
      <w:hyperlink r:id="rId4" w:history="1">
        <w:r w:rsidRPr="000424E0">
          <w:rPr>
            <w:rStyle w:val="ae"/>
          </w:rPr>
          <w:t>On the Approach Towards Equilibrium Through Momentum-Dependent Relaxation:Insights from Evolution of the Moments in Kinetic Theory</w:t>
        </w:r>
      </w:hyperlink>
    </w:p>
    <w:p w14:paraId="7497C763" w14:textId="5C3016D6" w:rsidR="000424E0" w:rsidRDefault="000424E0" w:rsidP="000424E0">
      <w:r>
        <w:rPr>
          <w:rFonts w:hint="eastAsia"/>
        </w:rPr>
        <w:t>大模型:元宝</w:t>
      </w:r>
    </w:p>
    <w:p w14:paraId="05842E27" w14:textId="08B62448" w:rsidR="000424E0" w:rsidRDefault="000424E0" w:rsidP="000424E0">
      <w:pPr>
        <w:rPr>
          <w:rFonts w:hint="eastAsia"/>
        </w:rPr>
      </w:pPr>
      <w:r>
        <w:rPr>
          <w:rFonts w:hint="eastAsia"/>
        </w:rPr>
        <w:t>我已经仔细阅读了您提供的这篇核物理理论论文《On the Approach Towards Equilibrium Through Momentum-Dependent Relaxation: Insights from Evolution of the Moments in Kinetic Theory》。现在，我将按照“论文导读”任务的要求，为您生成完整的导读内容。</w:t>
      </w:r>
    </w:p>
    <w:p w14:paraId="6F2DDE02" w14:textId="01753670" w:rsidR="000424E0" w:rsidRDefault="000424E0" w:rsidP="000424E0">
      <w:pPr>
        <w:rPr>
          <w:rFonts w:hint="eastAsia"/>
        </w:rPr>
      </w:pPr>
      <w:r>
        <w:rPr>
          <w:rFonts w:hint="eastAsia"/>
        </w:rPr>
        <w:t>论文导读：《通过动量依赖弛豫趋向平衡：从动理学矩演化的视角》</w:t>
      </w:r>
    </w:p>
    <w:p w14:paraId="2D7F1C87" w14:textId="4761793F" w:rsidR="000424E0" w:rsidRDefault="000424E0" w:rsidP="000424E0">
      <w:pPr>
        <w:rPr>
          <w:rFonts w:hint="eastAsia"/>
        </w:rPr>
      </w:pPr>
      <w:r>
        <w:rPr>
          <w:rFonts w:hint="eastAsia"/>
        </w:rPr>
        <w:t>一、研究背景与动机</w:t>
      </w:r>
    </w:p>
    <w:p w14:paraId="4F8ABEFA" w14:textId="3D8C3887" w:rsidR="000424E0" w:rsidRDefault="000424E0" w:rsidP="000424E0">
      <w:pPr>
        <w:rPr>
          <w:rFonts w:hint="eastAsia"/>
        </w:rPr>
      </w:pPr>
      <w:r>
        <w:rPr>
          <w:rFonts w:hint="eastAsia"/>
        </w:rPr>
        <w:t>在相对论重离子碰撞实验中产生的夸克-胶子等离子体（QGP） 等极端相对论系统中，理解系统如何从非平衡态演化至局部热平衡是核心理论挑战之一。传统的流体动力学描述依赖于从底层微观动理学理论（如Boltzmann方程）推导出的本构关系。其中，弛豫时间近似（RTA） 是简化碰撞项、求解Boltzmann方程的常用方法。然而，传统的Anderson-Witting RTA假设弛豫时间与粒子动量无关，这与基于微观相互作用的物理图像不符。本文的动机正在于探究动量依赖的弛豫时间（MDRTA） 如何影响系统矩的演化动力学，特别是对于剪切粘度与熵密度比值（η/s）很小的体系（如QGP），从而为更精确地描述低粘性系统的非平衡演化提供新的理论见解。</w:t>
      </w:r>
    </w:p>
    <w:p w14:paraId="19A4C179" w14:textId="64376E38" w:rsidR="000424E0" w:rsidRDefault="000424E0" w:rsidP="000424E0">
      <w:pPr>
        <w:rPr>
          <w:rFonts w:hint="eastAsia"/>
        </w:rPr>
      </w:pPr>
      <w:r>
        <w:rPr>
          <w:rFonts w:hint="eastAsia"/>
        </w:rPr>
        <w:t>二、核心方法</w:t>
      </w:r>
    </w:p>
    <w:p w14:paraId="4C5FE2A7" w14:textId="1474E9BB" w:rsidR="000424E0" w:rsidRDefault="000424E0" w:rsidP="000424E0">
      <w:pPr>
        <w:rPr>
          <w:rFonts w:hint="eastAsia"/>
        </w:rPr>
      </w:pPr>
      <w:r>
        <w:rPr>
          <w:rFonts w:hint="eastAsia"/>
        </w:rPr>
        <w:t>本文的核心理论框架建立在Bjorken流（一种具有纵向膨胀对称性的理想化模型）下的协变动理学理论之上。主要方法步骤如下：</w:t>
      </w:r>
    </w:p>
    <w:p w14:paraId="1586F4F7" w14:textId="77777777" w:rsidR="000424E0" w:rsidRDefault="000424E0" w:rsidP="000424E0">
      <w:pPr>
        <w:rPr>
          <w:rFonts w:hint="eastAsia"/>
        </w:rPr>
      </w:pPr>
      <w:r>
        <w:rPr>
          <w:rFonts w:hint="eastAsia"/>
        </w:rPr>
        <w:t>1. 矩的定义与演化方程：定义了单粒子分布函数的矩 ρ{n,l}，其中指数 n 对应能量标度，l 对应各向异性（通过勒让德多项式 P{2l} 描述）。通过对Boltzmann方程取矩，得到了一组无穷耦合的矩演化方程。</w:t>
      </w:r>
    </w:p>
    <w:p w14:paraId="75706877" w14:textId="77777777" w:rsidR="000424E0" w:rsidRDefault="000424E0" w:rsidP="000424E0">
      <w:pPr>
        <w:rPr>
          <w:rFonts w:hint="eastAsia"/>
        </w:rPr>
      </w:pPr>
      <w:r>
        <w:rPr>
          <w:rFonts w:hint="eastAsia"/>
        </w:rPr>
        <w:t>2. 引入动量依赖弛豫时间（MDRTA）：采用了能确保粒子数和能量动量守恒的新型碰撞核[33]，形式为 τ_R(p) = τ_R^0(T) p^Λ。其中 Λ 是关键参数，Λ=0 即回到传统的动量无关情形。</w:t>
      </w:r>
    </w:p>
    <w:p w14:paraId="74649B08" w14:textId="77777777" w:rsidR="000424E0" w:rsidRDefault="000424E0" w:rsidP="000424E0">
      <w:pPr>
        <w:rPr>
          <w:rFonts w:hint="eastAsia"/>
        </w:rPr>
      </w:pPr>
      <w:r>
        <w:rPr>
          <w:rFonts w:hint="eastAsia"/>
        </w:rPr>
        <w:t>3. 耦合方程的推导与复杂性：论文详细推导了在MDRTA下矩的演化方程。关键发现是，动量依赖性不仅通过角量子数 l 耦合各矩，还通过能量指数 n 引入了新的耦合，使得 (n, l) 矩与 (n-Λ, l) 矩关联，形成了一个向低 n 方向延伸的无穷耦合阶梯，这显著增加了问题的复杂性。</w:t>
      </w:r>
    </w:p>
    <w:p w14:paraId="5915BF78" w14:textId="0A3E55F9" w:rsidR="000424E0" w:rsidRDefault="000424E0" w:rsidP="000424E0">
      <w:pPr>
        <w:rPr>
          <w:rFonts w:hint="eastAsia"/>
        </w:rPr>
      </w:pPr>
      <w:r>
        <w:rPr>
          <w:rFonts w:hint="eastAsia"/>
        </w:rPr>
        <w:t>4. 数值求解与截断策略：为了求解无穷方程组，必须进行截断。论文分析了自由流极限下的截断条件，并对MDRTA情况提出了处理方案，通过设置 ρ{n, l_max-1} = ρ{n, l_max+1} 等关系来闭合方程组，并用RK4算法进行数值求解。</w:t>
      </w:r>
    </w:p>
    <w:p w14:paraId="0CA84D9C" w14:textId="3117AC42" w:rsidR="000424E0" w:rsidRDefault="000424E0" w:rsidP="000424E0">
      <w:pPr>
        <w:rPr>
          <w:rFonts w:hint="eastAsia"/>
        </w:rPr>
      </w:pPr>
      <w:r>
        <w:rPr>
          <w:rFonts w:hint="eastAsia"/>
        </w:rPr>
        <w:lastRenderedPageBreak/>
        <w:t>三、主要结果</w:t>
      </w:r>
    </w:p>
    <w:p w14:paraId="74AAAD6A" w14:textId="74383A30" w:rsidR="000424E0" w:rsidRPr="000424E0" w:rsidRDefault="000424E0" w:rsidP="000424E0">
      <w:pPr>
        <w:rPr>
          <w:rFonts w:hint="eastAsia"/>
        </w:rPr>
      </w:pPr>
      <w:r>
        <w:rPr>
          <w:rFonts w:hint="eastAsia"/>
        </w:rPr>
        <w:t>通过数值求解矩演化方程，并与传统Λ=0的情况对比，本文得到了以下重要结论：</w:t>
      </w:r>
    </w:p>
    <w:p w14:paraId="52CBBE08" w14:textId="77777777" w:rsidR="000424E0" w:rsidRDefault="000424E0" w:rsidP="000424E0">
      <w:pPr>
        <w:rPr>
          <w:rFonts w:hint="eastAsia"/>
        </w:rPr>
      </w:pPr>
      <w:r>
        <w:rPr>
          <w:rFonts w:hint="eastAsia"/>
        </w:rPr>
        <w:t>1. 对高阶矩的显著影响：动量依赖弛豫时间（Λ ≠ 0）对高阶矩（较大 n 和 l）的演化影响尤为显著。在演化早期，MDRTA会导致矩的值与传统情况产生明显偏差。</w:t>
      </w:r>
    </w:p>
    <w:p w14:paraId="6D4622ED" w14:textId="77777777" w:rsidR="000424E0" w:rsidRDefault="000424E0" w:rsidP="000424E0">
      <w:pPr>
        <w:rPr>
          <w:rFonts w:hint="eastAsia"/>
        </w:rPr>
      </w:pPr>
      <w:r>
        <w:rPr>
          <w:rFonts w:hint="eastAsia"/>
        </w:rPr>
        <w:t>2. 对低粘性系统的关键作用：对于η/s 较小的体系（更接近理想流体），采用MDRTA得到的矩演化行为与采用传统RTA的结果差异更大。这表明，在描述如重离子碰撞产生的QGP这类低粘性系统时，忽略弛豫时间的动量依赖性可能会带来较大误差。</w:t>
      </w:r>
    </w:p>
    <w:p w14:paraId="209AA060" w14:textId="2C1D37F4" w:rsidR="000424E0" w:rsidRDefault="000424E0" w:rsidP="000424E0">
      <w:pPr>
        <w:rPr>
          <w:rFonts w:hint="eastAsia"/>
        </w:rPr>
      </w:pPr>
      <w:r>
        <w:rPr>
          <w:rFonts w:hint="eastAsia"/>
        </w:rPr>
        <w:t>3. 截断的有效性：论文验证了所提出的截断方案在MDRTA下的有效性，使得在有限阶数下进行数值计算成为可能，并揭示了耦合模式的内在动力学。</w:t>
      </w:r>
    </w:p>
    <w:p w14:paraId="1BB7011E" w14:textId="77F8507F" w:rsidR="000424E0" w:rsidRDefault="000424E0" w:rsidP="000424E0">
      <w:pPr>
        <w:rPr>
          <w:rFonts w:hint="eastAsia"/>
        </w:rPr>
      </w:pPr>
      <w:r>
        <w:rPr>
          <w:rFonts w:hint="eastAsia"/>
        </w:rPr>
        <w:t>四、个人小结</w:t>
      </w:r>
    </w:p>
    <w:p w14:paraId="1EE4DD00" w14:textId="0C351592" w:rsidR="000424E0" w:rsidRDefault="000424E0" w:rsidP="000424E0">
      <w:pPr>
        <w:rPr>
          <w:rFonts w:hint="eastAsia"/>
        </w:rPr>
      </w:pPr>
      <w:r>
        <w:rPr>
          <w:rFonts w:hint="eastAsia"/>
        </w:rPr>
        <w:t>本文通过系统的动理学矩分析，清晰地揭示了弛豫时间的动量依赖性在系统趋向平衡过程中扮演的关键角色。这项工作不仅推进了我们对非平衡统计力学中矩方法应用的理解，更重要的是指出，在构建高能重离子碰撞中QGP等低粘性极端系统的流体动力学描述时，必须慎重考虑碰撞核的动量依赖结构。论文中处理无穷耦合和截断问题的方案，也为后续研究复杂碰撞项下的动理学行为提供了有价值的理论工具。尽管Bjorken流是一种简化模型，但从此处获得的物理洞察对于构建更完整的（3+1维）流体动力学模拟具有重要的指导意义。</w:t>
      </w:r>
    </w:p>
    <w:p w14:paraId="70E01B2F" w14:textId="6B893836" w:rsidR="000424E0" w:rsidRDefault="000424E0" w:rsidP="000424E0">
      <w:pPr>
        <w:rPr>
          <w:rFonts w:hint="eastAsia"/>
        </w:rPr>
      </w:pPr>
      <w:r>
        <w:rPr>
          <w:rFonts w:hint="eastAsia"/>
        </w:rPr>
        <w:t>五、手动插入的配图与图注建议</w:t>
      </w:r>
    </w:p>
    <w:p w14:paraId="20A12D1A" w14:textId="300A5A1C" w:rsidR="000424E0" w:rsidRDefault="000424E0" w:rsidP="000424E0">
      <w:pPr>
        <w:rPr>
          <w:rFonts w:hint="eastAsia"/>
        </w:rPr>
      </w:pPr>
      <w:r>
        <w:rPr>
          <w:rFonts w:hint="eastAsia"/>
          <w:noProof/>
        </w:rPr>
        <w:lastRenderedPageBreak/>
        <w:drawing>
          <wp:inline distT="0" distB="0" distL="0" distR="0" wp14:anchorId="20D914D9" wp14:editId="24ECEB44">
            <wp:extent cx="5268595" cy="3917950"/>
            <wp:effectExtent l="0" t="0" r="8255" b="6350"/>
            <wp:docPr id="20957251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268595" cy="3917950"/>
                    </a:xfrm>
                    <a:prstGeom prst="rect">
                      <a:avLst/>
                    </a:prstGeom>
                    <a:noFill/>
                    <a:ln>
                      <a:noFill/>
                    </a:ln>
                  </pic:spPr>
                </pic:pic>
              </a:graphicData>
            </a:graphic>
          </wp:inline>
        </w:drawing>
      </w:r>
    </w:p>
    <w:p w14:paraId="624BFB6F" w14:textId="77777777" w:rsidR="000424E0" w:rsidRDefault="000424E0" w:rsidP="000424E0">
      <w:pPr>
        <w:rPr>
          <w:rFonts w:hint="eastAsia"/>
        </w:rPr>
      </w:pPr>
      <w:r>
        <w:rPr>
          <w:rFonts w:hint="eastAsia"/>
        </w:rPr>
        <w:t>* 图1：矩演化方程的耦合示意图</w:t>
      </w:r>
    </w:p>
    <w:p w14:paraId="17F9CBFC" w14:textId="77777777" w:rsidR="000424E0" w:rsidRDefault="000424E0" w:rsidP="000424E0">
      <w:pPr>
        <w:rPr>
          <w:rFonts w:hint="eastAsia"/>
        </w:rPr>
      </w:pPr>
      <w:r>
        <w:rPr>
          <w:rFonts w:hint="eastAsia"/>
        </w:rPr>
        <w:t xml:space="preserve">   * 建议来源：论文中可能包含的示意图，或根据文中描述自行绘制。</w:t>
      </w:r>
    </w:p>
    <w:p w14:paraId="65134348" w14:textId="77777777" w:rsidR="000424E0" w:rsidRDefault="000424E0" w:rsidP="000424E0">
      <w:r>
        <w:rPr>
          <w:rFonts w:hint="eastAsia"/>
        </w:rPr>
        <w:t xml:space="preserve">   * 建议图注：直观展示在动量依赖弛豫时间（MDRTA）下，矩 ρ{n,l} 如何通过系数 Λ 与低能矩 ρ{n-Λ, l} 耦合，形成复杂的无穷层次结构，这与传统动量无关RTA（仅通过 l 耦合）形成对比。</w:t>
      </w:r>
    </w:p>
    <w:p w14:paraId="76F8D488" w14:textId="7CAAA648" w:rsidR="000424E0" w:rsidRDefault="000424E0" w:rsidP="000424E0">
      <w:pPr>
        <w:rPr>
          <w:rFonts w:hint="eastAsia"/>
        </w:rPr>
      </w:pPr>
      <w:r>
        <w:rPr>
          <w:noProof/>
        </w:rPr>
        <w:lastRenderedPageBreak/>
        <w:drawing>
          <wp:inline distT="0" distB="0" distL="0" distR="0" wp14:anchorId="657766E4" wp14:editId="1EC813C1">
            <wp:extent cx="5268595" cy="4544060"/>
            <wp:effectExtent l="0" t="0" r="8255" b="8890"/>
            <wp:docPr id="160599286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68595" cy="4544060"/>
                    </a:xfrm>
                    <a:prstGeom prst="rect">
                      <a:avLst/>
                    </a:prstGeom>
                    <a:noFill/>
                    <a:ln>
                      <a:noFill/>
                    </a:ln>
                  </pic:spPr>
                </pic:pic>
              </a:graphicData>
            </a:graphic>
          </wp:inline>
        </w:drawing>
      </w:r>
    </w:p>
    <w:p w14:paraId="2F091EF6" w14:textId="77777777" w:rsidR="000424E0" w:rsidRDefault="000424E0" w:rsidP="000424E0">
      <w:pPr>
        <w:rPr>
          <w:rFonts w:hint="eastAsia"/>
        </w:rPr>
      </w:pPr>
      <w:r>
        <w:rPr>
          <w:rFonts w:hint="eastAsia"/>
        </w:rPr>
        <w:t>* 图2：不同Λ下矩 ρ_{2,1}（压力各向异性）的演化对比</w:t>
      </w:r>
    </w:p>
    <w:p w14:paraId="0BF59C3C" w14:textId="77777777" w:rsidR="000424E0" w:rsidRDefault="000424E0" w:rsidP="000424E0">
      <w:pPr>
        <w:rPr>
          <w:rFonts w:hint="eastAsia"/>
        </w:rPr>
      </w:pPr>
      <w:r>
        <w:rPr>
          <w:rFonts w:hint="eastAsia"/>
        </w:rPr>
        <w:t xml:space="preserve">   * 建议来源：论文结果部分的核心图表，应展示 Λ=0, 0.5, 1 等不同值时，ρ_{2,1} 随标度时间 τ/τ_R 的演化。</w:t>
      </w:r>
    </w:p>
    <w:p w14:paraId="75C537B7" w14:textId="39BA09D3" w:rsidR="000424E0" w:rsidRPr="000424E0" w:rsidRDefault="000424E0" w:rsidP="000424E0">
      <w:pPr>
        <w:rPr>
          <w:rFonts w:hint="eastAsia"/>
        </w:rPr>
      </w:pPr>
      <w:r>
        <w:rPr>
          <w:rFonts w:hint="eastAsia"/>
        </w:rPr>
        <w:t xml:space="preserve">   * 建议图注：展示了动量依赖指数 Λ 如何显著改变压力各向异性的弛豫行为。Λ 越大，弛豫越慢，表明动量依赖性延缓了系统趋向各向同性的过程。</w:t>
      </w:r>
    </w:p>
    <w:sectPr w:rsidR="000424E0" w:rsidRPr="000424E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6E7C"/>
    <w:rsid w:val="000424E0"/>
    <w:rsid w:val="007A416F"/>
    <w:rsid w:val="00A36E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EE09E02"/>
  <w15:chartTrackingRefBased/>
  <w15:docId w15:val="{EF8DF36E-FB64-41CB-B119-BF860BF674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A36E7C"/>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A36E7C"/>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A36E7C"/>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A36E7C"/>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A36E7C"/>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A36E7C"/>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A36E7C"/>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36E7C"/>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A36E7C"/>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36E7C"/>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A36E7C"/>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A36E7C"/>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A36E7C"/>
    <w:rPr>
      <w:rFonts w:cstheme="majorBidi"/>
      <w:color w:val="0F4761" w:themeColor="accent1" w:themeShade="BF"/>
      <w:sz w:val="28"/>
      <w:szCs w:val="28"/>
    </w:rPr>
  </w:style>
  <w:style w:type="character" w:customStyle="1" w:styleId="50">
    <w:name w:val="标题 5 字符"/>
    <w:basedOn w:val="a0"/>
    <w:link w:val="5"/>
    <w:uiPriority w:val="9"/>
    <w:semiHidden/>
    <w:rsid w:val="00A36E7C"/>
    <w:rPr>
      <w:rFonts w:cstheme="majorBidi"/>
      <w:color w:val="0F4761" w:themeColor="accent1" w:themeShade="BF"/>
      <w:sz w:val="24"/>
    </w:rPr>
  </w:style>
  <w:style w:type="character" w:customStyle="1" w:styleId="60">
    <w:name w:val="标题 6 字符"/>
    <w:basedOn w:val="a0"/>
    <w:link w:val="6"/>
    <w:uiPriority w:val="9"/>
    <w:semiHidden/>
    <w:rsid w:val="00A36E7C"/>
    <w:rPr>
      <w:rFonts w:cstheme="majorBidi"/>
      <w:b/>
      <w:bCs/>
      <w:color w:val="0F4761" w:themeColor="accent1" w:themeShade="BF"/>
    </w:rPr>
  </w:style>
  <w:style w:type="character" w:customStyle="1" w:styleId="70">
    <w:name w:val="标题 7 字符"/>
    <w:basedOn w:val="a0"/>
    <w:link w:val="7"/>
    <w:uiPriority w:val="9"/>
    <w:semiHidden/>
    <w:rsid w:val="00A36E7C"/>
    <w:rPr>
      <w:rFonts w:cstheme="majorBidi"/>
      <w:b/>
      <w:bCs/>
      <w:color w:val="595959" w:themeColor="text1" w:themeTint="A6"/>
    </w:rPr>
  </w:style>
  <w:style w:type="character" w:customStyle="1" w:styleId="80">
    <w:name w:val="标题 8 字符"/>
    <w:basedOn w:val="a0"/>
    <w:link w:val="8"/>
    <w:uiPriority w:val="9"/>
    <w:semiHidden/>
    <w:rsid w:val="00A36E7C"/>
    <w:rPr>
      <w:rFonts w:cstheme="majorBidi"/>
      <w:color w:val="595959" w:themeColor="text1" w:themeTint="A6"/>
    </w:rPr>
  </w:style>
  <w:style w:type="character" w:customStyle="1" w:styleId="90">
    <w:name w:val="标题 9 字符"/>
    <w:basedOn w:val="a0"/>
    <w:link w:val="9"/>
    <w:uiPriority w:val="9"/>
    <w:semiHidden/>
    <w:rsid w:val="00A36E7C"/>
    <w:rPr>
      <w:rFonts w:eastAsiaTheme="majorEastAsia" w:cstheme="majorBidi"/>
      <w:color w:val="595959" w:themeColor="text1" w:themeTint="A6"/>
    </w:rPr>
  </w:style>
  <w:style w:type="paragraph" w:styleId="a3">
    <w:name w:val="Title"/>
    <w:basedOn w:val="a"/>
    <w:next w:val="a"/>
    <w:link w:val="a4"/>
    <w:uiPriority w:val="10"/>
    <w:qFormat/>
    <w:rsid w:val="00A36E7C"/>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36E7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36E7C"/>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36E7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36E7C"/>
    <w:pPr>
      <w:spacing w:before="160"/>
      <w:jc w:val="center"/>
    </w:pPr>
    <w:rPr>
      <w:i/>
      <w:iCs/>
      <w:color w:val="404040" w:themeColor="text1" w:themeTint="BF"/>
    </w:rPr>
  </w:style>
  <w:style w:type="character" w:customStyle="1" w:styleId="a8">
    <w:name w:val="引用 字符"/>
    <w:basedOn w:val="a0"/>
    <w:link w:val="a7"/>
    <w:uiPriority w:val="29"/>
    <w:rsid w:val="00A36E7C"/>
    <w:rPr>
      <w:i/>
      <w:iCs/>
      <w:color w:val="404040" w:themeColor="text1" w:themeTint="BF"/>
    </w:rPr>
  </w:style>
  <w:style w:type="paragraph" w:styleId="a9">
    <w:name w:val="List Paragraph"/>
    <w:basedOn w:val="a"/>
    <w:uiPriority w:val="34"/>
    <w:qFormat/>
    <w:rsid w:val="00A36E7C"/>
    <w:pPr>
      <w:ind w:left="720"/>
      <w:contextualSpacing/>
    </w:pPr>
  </w:style>
  <w:style w:type="character" w:styleId="aa">
    <w:name w:val="Intense Emphasis"/>
    <w:basedOn w:val="a0"/>
    <w:uiPriority w:val="21"/>
    <w:qFormat/>
    <w:rsid w:val="00A36E7C"/>
    <w:rPr>
      <w:i/>
      <w:iCs/>
      <w:color w:val="0F4761" w:themeColor="accent1" w:themeShade="BF"/>
    </w:rPr>
  </w:style>
  <w:style w:type="paragraph" w:styleId="ab">
    <w:name w:val="Intense Quote"/>
    <w:basedOn w:val="a"/>
    <w:next w:val="a"/>
    <w:link w:val="ac"/>
    <w:uiPriority w:val="30"/>
    <w:qFormat/>
    <w:rsid w:val="00A36E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A36E7C"/>
    <w:rPr>
      <w:i/>
      <w:iCs/>
      <w:color w:val="0F4761" w:themeColor="accent1" w:themeShade="BF"/>
    </w:rPr>
  </w:style>
  <w:style w:type="character" w:styleId="ad">
    <w:name w:val="Intense Reference"/>
    <w:basedOn w:val="a0"/>
    <w:uiPriority w:val="32"/>
    <w:qFormat/>
    <w:rsid w:val="00A36E7C"/>
    <w:rPr>
      <w:b/>
      <w:bCs/>
      <w:smallCaps/>
      <w:color w:val="0F4761" w:themeColor="accent1" w:themeShade="BF"/>
      <w:spacing w:val="5"/>
    </w:rPr>
  </w:style>
  <w:style w:type="character" w:styleId="ae">
    <w:name w:val="Hyperlink"/>
    <w:basedOn w:val="a0"/>
    <w:uiPriority w:val="99"/>
    <w:unhideWhenUsed/>
    <w:rsid w:val="000424E0"/>
    <w:rPr>
      <w:color w:val="467886" w:themeColor="hyperlink"/>
      <w:u w:val="single"/>
    </w:rPr>
  </w:style>
  <w:style w:type="character" w:styleId="af">
    <w:name w:val="Unresolved Mention"/>
    <w:basedOn w:val="a0"/>
    <w:uiPriority w:val="99"/>
    <w:semiHidden/>
    <w:unhideWhenUsed/>
    <w:rsid w:val="000424E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hyperlink" Target="https://arxiv.org/pdf/2504.00126"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328</Words>
  <Characters>1872</Characters>
  <Application>Microsoft Office Word</Application>
  <DocSecurity>0</DocSecurity>
  <Lines>15</Lines>
  <Paragraphs>4</Paragraphs>
  <ScaleCrop>false</ScaleCrop>
  <Company/>
  <LinksUpToDate>false</LinksUpToDate>
  <CharactersWithSpaces>2196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神子 八重</dc:creator>
  <cp:keywords/>
  <dc:description/>
  <cp:lastModifiedBy>神子 八重</cp:lastModifiedBy>
  <cp:revision>2</cp:revision>
  <dcterms:created xsi:type="dcterms:W3CDTF">2026-03-18T10:40:00Z</dcterms:created>
  <dcterms:modified xsi:type="dcterms:W3CDTF">2026-03-18T10:43:00Z</dcterms:modified>
</cp:coreProperties>
</file>