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02F" w:rsidRDefault="00E8502F" w:rsidP="00E8502F">
      <w:pPr>
        <w:jc w:val="right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29 January 2017</w:t>
      </w:r>
    </w:p>
    <w:p w:rsidR="00534860" w:rsidRPr="00534860" w:rsidRDefault="00534860" w:rsidP="00534860">
      <w:pPr>
        <w:rPr>
          <w:rFonts w:ascii="Times New Roman" w:eastAsia="Times New Roman" w:hAnsi="Times New Roman" w:cs="Times New Roman"/>
        </w:rPr>
      </w:pPr>
      <w:r w:rsidRPr="00534860">
        <w:rPr>
          <w:rFonts w:ascii="Arial" w:eastAsia="Times New Roman" w:hAnsi="Arial" w:cs="Arial"/>
          <w:color w:val="000000"/>
          <w:sz w:val="22"/>
          <w:szCs w:val="22"/>
        </w:rPr>
        <w:t>Minimum Mutations!</w:t>
      </w:r>
    </w:p>
    <w:p w:rsidR="00534860" w:rsidRPr="00534860" w:rsidRDefault="00534860" w:rsidP="00534860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534860" w:rsidRPr="00534860" w:rsidRDefault="00534860" w:rsidP="00534860">
      <w:pPr>
        <w:rPr>
          <w:rFonts w:ascii="Times New Roman" w:eastAsia="Times New Roman" w:hAnsi="Times New Roman" w:cs="Times New Roman"/>
        </w:rPr>
      </w:pPr>
      <w:r w:rsidRPr="00534860">
        <w:rPr>
          <w:rFonts w:ascii="Arial" w:eastAsia="Times New Roman" w:hAnsi="Arial" w:cs="Arial"/>
          <w:color w:val="000000"/>
          <w:sz w:val="22"/>
          <w:szCs w:val="22"/>
        </w:rPr>
        <w:t>A gene string can be represented by an 8-character long string, with choices from "A", "C", "G", "T".</w:t>
      </w:r>
    </w:p>
    <w:p w:rsidR="00534860" w:rsidRPr="00534860" w:rsidRDefault="00534860" w:rsidP="00534860">
      <w:pPr>
        <w:rPr>
          <w:rFonts w:ascii="Times New Roman" w:eastAsia="Times New Roman" w:hAnsi="Times New Roman" w:cs="Times New Roman"/>
        </w:rPr>
      </w:pPr>
    </w:p>
    <w:p w:rsidR="00534860" w:rsidRPr="00534860" w:rsidRDefault="00534860" w:rsidP="00534860">
      <w:pPr>
        <w:rPr>
          <w:rFonts w:ascii="Times New Roman" w:eastAsia="Times New Roman" w:hAnsi="Times New Roman" w:cs="Times New Roman"/>
        </w:rPr>
      </w:pPr>
      <w:r w:rsidRPr="00534860">
        <w:rPr>
          <w:rFonts w:ascii="Arial" w:eastAsia="Times New Roman" w:hAnsi="Arial" w:cs="Arial"/>
          <w:color w:val="000000"/>
          <w:sz w:val="22"/>
          <w:szCs w:val="22"/>
        </w:rPr>
        <w:t>Suppose we need to investigate about a mutation (mutation from "start" to "end"), where ONE mutation is defined as ONE single character changed in the gene string.</w:t>
      </w:r>
    </w:p>
    <w:p w:rsidR="00534860" w:rsidRPr="00534860" w:rsidRDefault="00534860" w:rsidP="00534860">
      <w:pPr>
        <w:rPr>
          <w:rFonts w:ascii="Times New Roman" w:eastAsia="Times New Roman" w:hAnsi="Times New Roman" w:cs="Times New Roman"/>
        </w:rPr>
      </w:pPr>
    </w:p>
    <w:p w:rsidR="00534860" w:rsidRPr="00534860" w:rsidRDefault="00534860" w:rsidP="00534860">
      <w:pPr>
        <w:rPr>
          <w:rFonts w:ascii="Times New Roman" w:eastAsia="Times New Roman" w:hAnsi="Times New Roman" w:cs="Times New Roman"/>
        </w:rPr>
      </w:pPr>
      <w:r w:rsidRPr="00534860">
        <w:rPr>
          <w:rFonts w:ascii="Arial" w:eastAsia="Times New Roman" w:hAnsi="Arial" w:cs="Arial"/>
          <w:color w:val="000000"/>
          <w:sz w:val="22"/>
          <w:szCs w:val="22"/>
        </w:rPr>
        <w:t>For example, "AACCGGTT" -&gt; "AACCGGTA" is 1 mutation.</w:t>
      </w:r>
    </w:p>
    <w:p w:rsidR="00534860" w:rsidRPr="00534860" w:rsidRDefault="00534860" w:rsidP="00534860">
      <w:pPr>
        <w:rPr>
          <w:rFonts w:ascii="Times New Roman" w:eastAsia="Times New Roman" w:hAnsi="Times New Roman" w:cs="Times New Roman"/>
        </w:rPr>
      </w:pPr>
    </w:p>
    <w:p w:rsidR="00534860" w:rsidRPr="00534860" w:rsidRDefault="00534860" w:rsidP="00534860">
      <w:pPr>
        <w:rPr>
          <w:rFonts w:ascii="Times New Roman" w:eastAsia="Times New Roman" w:hAnsi="Times New Roman" w:cs="Times New Roman"/>
        </w:rPr>
      </w:pPr>
      <w:r w:rsidRPr="00534860">
        <w:rPr>
          <w:rFonts w:ascii="Arial" w:eastAsia="Times New Roman" w:hAnsi="Arial" w:cs="Arial"/>
          <w:color w:val="000000"/>
          <w:sz w:val="22"/>
          <w:szCs w:val="22"/>
        </w:rPr>
        <w:t>Also, there is a given gene "bank", which records all the valid gene mutations. A gene must be in the bank to make it a valid gene string.</w:t>
      </w:r>
    </w:p>
    <w:p w:rsidR="00534860" w:rsidRPr="00534860" w:rsidRDefault="00534860" w:rsidP="00534860">
      <w:pPr>
        <w:rPr>
          <w:rFonts w:ascii="Times New Roman" w:eastAsia="Times New Roman" w:hAnsi="Times New Roman" w:cs="Times New Roman"/>
        </w:rPr>
      </w:pPr>
    </w:p>
    <w:p w:rsidR="00534860" w:rsidRPr="00534860" w:rsidRDefault="00534860" w:rsidP="00534860">
      <w:pPr>
        <w:rPr>
          <w:rFonts w:ascii="Times New Roman" w:eastAsia="Times New Roman" w:hAnsi="Times New Roman" w:cs="Times New Roman"/>
        </w:rPr>
      </w:pPr>
      <w:r w:rsidRPr="00534860">
        <w:rPr>
          <w:rFonts w:ascii="Arial" w:eastAsia="Times New Roman" w:hAnsi="Arial" w:cs="Arial"/>
          <w:color w:val="000000"/>
          <w:sz w:val="22"/>
          <w:szCs w:val="22"/>
        </w:rPr>
        <w:t>Now, given 3 things - start, end, bank, your task is to determine what is the minimum number of mutations needed to mutate from "start" to "end".</w:t>
      </w:r>
    </w:p>
    <w:p w:rsidR="00534860" w:rsidRPr="00534860" w:rsidRDefault="00534860" w:rsidP="00534860">
      <w:pPr>
        <w:rPr>
          <w:rFonts w:ascii="Times New Roman" w:eastAsia="Times New Roman" w:hAnsi="Times New Roman" w:cs="Times New Roman"/>
        </w:rPr>
      </w:pPr>
      <w:r w:rsidRPr="00534860">
        <w:rPr>
          <w:rFonts w:ascii="Arial" w:eastAsia="Times New Roman" w:hAnsi="Arial" w:cs="Arial"/>
          <w:color w:val="000000"/>
          <w:sz w:val="22"/>
          <w:szCs w:val="22"/>
        </w:rPr>
        <w:t>If there is no such a mutation, return -1.</w:t>
      </w:r>
    </w:p>
    <w:p w:rsidR="00534860" w:rsidRPr="00534860" w:rsidRDefault="00534860" w:rsidP="00534860">
      <w:pPr>
        <w:rPr>
          <w:rFonts w:ascii="Times New Roman" w:eastAsia="Times New Roman" w:hAnsi="Times New Roman" w:cs="Times New Roman"/>
        </w:rPr>
      </w:pPr>
      <w:r w:rsidRPr="00534860">
        <w:rPr>
          <w:rFonts w:ascii="Arial" w:eastAsia="Times New Roman" w:hAnsi="Arial" w:cs="Arial"/>
          <w:color w:val="000000"/>
          <w:sz w:val="22"/>
          <w:szCs w:val="22"/>
        </w:rPr>
        <w:t>If the start and end string are the same, return 0.</w:t>
      </w:r>
    </w:p>
    <w:p w:rsidR="00534860" w:rsidRPr="00534860" w:rsidRDefault="00534860" w:rsidP="00534860">
      <w:pPr>
        <w:rPr>
          <w:rFonts w:ascii="Times New Roman" w:eastAsia="Times New Roman" w:hAnsi="Times New Roman" w:cs="Times New Roman"/>
        </w:rPr>
      </w:pPr>
    </w:p>
    <w:p w:rsidR="00534860" w:rsidRPr="00534860" w:rsidRDefault="00534860" w:rsidP="00534860">
      <w:pPr>
        <w:rPr>
          <w:rFonts w:ascii="Times New Roman" w:eastAsia="Times New Roman" w:hAnsi="Times New Roman" w:cs="Times New Roman"/>
        </w:rPr>
      </w:pPr>
      <w:r w:rsidRPr="00534860">
        <w:rPr>
          <w:rFonts w:ascii="Arial" w:eastAsia="Times New Roman" w:hAnsi="Arial" w:cs="Arial"/>
          <w:color w:val="000000"/>
          <w:sz w:val="22"/>
          <w:szCs w:val="22"/>
        </w:rPr>
        <w:t>Example:</w:t>
      </w:r>
    </w:p>
    <w:p w:rsidR="00534860" w:rsidRPr="00534860" w:rsidRDefault="00534860" w:rsidP="00534860">
      <w:pPr>
        <w:rPr>
          <w:rFonts w:ascii="Times New Roman" w:eastAsia="Times New Roman" w:hAnsi="Times New Roman" w:cs="Times New Roman"/>
        </w:rPr>
      </w:pPr>
    </w:p>
    <w:p w:rsidR="00534860" w:rsidRPr="00534860" w:rsidRDefault="00534860" w:rsidP="00534860">
      <w:pPr>
        <w:rPr>
          <w:rFonts w:ascii="Times New Roman" w:eastAsia="Times New Roman" w:hAnsi="Times New Roman" w:cs="Times New Roman"/>
        </w:rPr>
      </w:pPr>
      <w:r w:rsidRPr="00534860">
        <w:rPr>
          <w:rFonts w:ascii="Arial" w:eastAsia="Times New Roman" w:hAnsi="Arial" w:cs="Arial"/>
          <w:color w:val="000000"/>
          <w:sz w:val="22"/>
          <w:szCs w:val="22"/>
        </w:rPr>
        <w:t>start: "AACCGGTT"</w:t>
      </w:r>
    </w:p>
    <w:p w:rsidR="00534860" w:rsidRPr="00534860" w:rsidRDefault="00534860" w:rsidP="00534860">
      <w:pPr>
        <w:rPr>
          <w:rFonts w:ascii="Times New Roman" w:eastAsia="Times New Roman" w:hAnsi="Times New Roman" w:cs="Times New Roman"/>
        </w:rPr>
      </w:pPr>
      <w:r w:rsidRPr="00534860">
        <w:rPr>
          <w:rFonts w:ascii="Arial" w:eastAsia="Times New Roman" w:hAnsi="Arial" w:cs="Arial"/>
          <w:color w:val="000000"/>
          <w:sz w:val="22"/>
          <w:szCs w:val="22"/>
        </w:rPr>
        <w:t>end:   "AAACGGTA"</w:t>
      </w:r>
    </w:p>
    <w:p w:rsidR="00534860" w:rsidRPr="00534860" w:rsidRDefault="00534860" w:rsidP="00534860">
      <w:pPr>
        <w:rPr>
          <w:rFonts w:ascii="Times New Roman" w:eastAsia="Times New Roman" w:hAnsi="Times New Roman" w:cs="Times New Roman"/>
        </w:rPr>
      </w:pPr>
      <w:r w:rsidRPr="00534860">
        <w:rPr>
          <w:rFonts w:ascii="Arial" w:eastAsia="Times New Roman" w:hAnsi="Arial" w:cs="Arial"/>
          <w:color w:val="000000"/>
          <w:sz w:val="22"/>
          <w:szCs w:val="22"/>
        </w:rPr>
        <w:t>bank: ["AACCGGTA", "AACCGCTA", "AAACGGTA"]</w:t>
      </w:r>
    </w:p>
    <w:p w:rsidR="00534860" w:rsidRPr="00534860" w:rsidRDefault="00534860" w:rsidP="00534860">
      <w:pPr>
        <w:rPr>
          <w:rFonts w:ascii="Times New Roman" w:eastAsia="Times New Roman" w:hAnsi="Times New Roman" w:cs="Times New Roman"/>
        </w:rPr>
      </w:pPr>
    </w:p>
    <w:p w:rsidR="00534860" w:rsidRPr="00534860" w:rsidRDefault="00534860" w:rsidP="00534860">
      <w:pPr>
        <w:rPr>
          <w:rFonts w:ascii="Times New Roman" w:eastAsia="Times New Roman" w:hAnsi="Times New Roman" w:cs="Times New Roman"/>
        </w:rPr>
      </w:pPr>
      <w:r w:rsidRPr="00534860">
        <w:rPr>
          <w:rFonts w:ascii="Arial" w:eastAsia="Times New Roman" w:hAnsi="Arial" w:cs="Arial"/>
          <w:color w:val="000000"/>
          <w:sz w:val="22"/>
          <w:szCs w:val="22"/>
        </w:rPr>
        <w:t>return: 2</w:t>
      </w:r>
    </w:p>
    <w:p w:rsidR="00534860" w:rsidRPr="00534860" w:rsidRDefault="00534860" w:rsidP="00534860">
      <w:pPr>
        <w:rPr>
          <w:rFonts w:ascii="Times New Roman" w:eastAsia="Times New Roman" w:hAnsi="Times New Roman" w:cs="Times New Roman"/>
        </w:rPr>
      </w:pPr>
    </w:p>
    <w:p w:rsidR="00534860" w:rsidRPr="00534860" w:rsidRDefault="00534860" w:rsidP="00534860">
      <w:pPr>
        <w:rPr>
          <w:rFonts w:ascii="Times New Roman" w:eastAsia="Times New Roman" w:hAnsi="Times New Roman" w:cs="Times New Roman"/>
        </w:rPr>
      </w:pPr>
      <w:r w:rsidRPr="00534860">
        <w:rPr>
          <w:rFonts w:ascii="Arial" w:eastAsia="Times New Roman" w:hAnsi="Arial" w:cs="Arial"/>
          <w:color w:val="000000"/>
          <w:sz w:val="22"/>
          <w:szCs w:val="22"/>
        </w:rPr>
        <w:t>Note:</w:t>
      </w:r>
    </w:p>
    <w:p w:rsidR="00534860" w:rsidRPr="00534860" w:rsidRDefault="00534860" w:rsidP="00534860">
      <w:pPr>
        <w:rPr>
          <w:rFonts w:ascii="Times New Roman" w:eastAsia="Times New Roman" w:hAnsi="Times New Roman" w:cs="Times New Roman"/>
        </w:rPr>
      </w:pPr>
      <w:r w:rsidRPr="00534860">
        <w:rPr>
          <w:rFonts w:ascii="Arial" w:eastAsia="Times New Roman" w:hAnsi="Arial" w:cs="Arial"/>
          <w:color w:val="000000"/>
          <w:sz w:val="22"/>
          <w:szCs w:val="22"/>
        </w:rPr>
        <w:tab/>
        <w:t>Starting point is assumed to be valid, so it might not be included in the bank.</w:t>
      </w:r>
    </w:p>
    <w:p w:rsidR="00534860" w:rsidRPr="00534860" w:rsidRDefault="00534860" w:rsidP="00534860">
      <w:pPr>
        <w:rPr>
          <w:rFonts w:ascii="Times New Roman" w:eastAsia="Times New Roman" w:hAnsi="Times New Roman" w:cs="Times New Roman"/>
        </w:rPr>
      </w:pPr>
      <w:r w:rsidRPr="00534860">
        <w:rPr>
          <w:rFonts w:ascii="Arial" w:eastAsia="Times New Roman" w:hAnsi="Arial" w:cs="Arial"/>
          <w:color w:val="000000"/>
          <w:sz w:val="22"/>
          <w:szCs w:val="22"/>
        </w:rPr>
        <w:tab/>
        <w:t>If multiple mutations are needed, all mutations during in the sequence must be valid.</w:t>
      </w:r>
    </w:p>
    <w:p w:rsidR="00534860" w:rsidRPr="00534860" w:rsidRDefault="00534860" w:rsidP="00534860">
      <w:pPr>
        <w:rPr>
          <w:rFonts w:ascii="Times New Roman" w:eastAsia="Times New Roman" w:hAnsi="Times New Roman" w:cs="Times New Roman"/>
        </w:rPr>
      </w:pPr>
    </w:p>
    <w:p w:rsidR="00534860" w:rsidRPr="00534860" w:rsidRDefault="00534860" w:rsidP="00534860">
      <w:pPr>
        <w:rPr>
          <w:rFonts w:ascii="Times New Roman" w:eastAsia="Times New Roman" w:hAnsi="Times New Roman" w:cs="Times New Roman"/>
        </w:rPr>
      </w:pPr>
      <w:r w:rsidRPr="00534860">
        <w:rPr>
          <w:rFonts w:ascii="Arial" w:eastAsia="Times New Roman" w:hAnsi="Arial" w:cs="Arial"/>
          <w:color w:val="000000"/>
          <w:sz w:val="22"/>
          <w:szCs w:val="22"/>
        </w:rPr>
        <w:t>Organize your solution into a driver class (with a main method) and utility class containing the logical implementation.</w:t>
      </w:r>
    </w:p>
    <w:p w:rsidR="00534860" w:rsidRPr="00534860" w:rsidRDefault="00534860" w:rsidP="00534860">
      <w:pPr>
        <w:rPr>
          <w:rFonts w:ascii="Times New Roman" w:eastAsia="Times New Roman" w:hAnsi="Times New Roman" w:cs="Times New Roman"/>
        </w:rPr>
      </w:pPr>
      <w:r w:rsidRPr="00534860">
        <w:rPr>
          <w:rFonts w:ascii="Arial" w:eastAsia="Times New Roman" w:hAnsi="Arial" w:cs="Arial"/>
          <w:color w:val="000000"/>
          <w:sz w:val="22"/>
          <w:szCs w:val="22"/>
        </w:rPr>
        <w:t>Points will be docked for code that's too tightly coupled.</w:t>
      </w:r>
    </w:p>
    <w:p w:rsidR="00534860" w:rsidRPr="00534860" w:rsidRDefault="00534860" w:rsidP="00534860">
      <w:pPr>
        <w:rPr>
          <w:rFonts w:ascii="Times New Roman" w:eastAsia="Times New Roman" w:hAnsi="Times New Roman" w:cs="Times New Roman"/>
        </w:rPr>
      </w:pPr>
    </w:p>
    <w:p w:rsidR="00534860" w:rsidRPr="00534860" w:rsidRDefault="00534860" w:rsidP="00534860">
      <w:pPr>
        <w:rPr>
          <w:rFonts w:ascii="Times New Roman" w:eastAsia="Times New Roman" w:hAnsi="Times New Roman" w:cs="Times New Roman"/>
        </w:rPr>
      </w:pPr>
      <w:r w:rsidRPr="00534860">
        <w:rPr>
          <w:rFonts w:ascii="Arial" w:eastAsia="Times New Roman" w:hAnsi="Arial" w:cs="Arial"/>
          <w:color w:val="000000"/>
          <w:sz w:val="22"/>
          <w:szCs w:val="22"/>
        </w:rPr>
        <w:t xml:space="preserve">The starting and ending sequences and mutation bank may be (in descending order of points awarded) read from a file, input through the console, or hardcoded in the driver class. </w:t>
      </w:r>
    </w:p>
    <w:p w:rsidR="00534860" w:rsidRPr="00534860" w:rsidRDefault="00534860" w:rsidP="00534860">
      <w:pPr>
        <w:rPr>
          <w:rFonts w:ascii="Times New Roman" w:eastAsia="Times New Roman" w:hAnsi="Times New Roman" w:cs="Times New Roman"/>
        </w:rPr>
      </w:pPr>
    </w:p>
    <w:p w:rsidR="00534860" w:rsidRPr="00534860" w:rsidRDefault="00534860" w:rsidP="00534860">
      <w:pPr>
        <w:rPr>
          <w:rFonts w:ascii="Times New Roman" w:eastAsia="Times New Roman" w:hAnsi="Times New Roman" w:cs="Times New Roman"/>
        </w:rPr>
      </w:pPr>
      <w:r w:rsidRPr="00534860">
        <w:rPr>
          <w:rFonts w:ascii="Arial" w:eastAsia="Times New Roman" w:hAnsi="Arial" w:cs="Arial"/>
          <w:color w:val="000000"/>
          <w:sz w:val="22"/>
          <w:szCs w:val="22"/>
        </w:rPr>
        <w:t>Bonus: Implement JUnit tests on your utility methods. (this will require your solution to be a Maven project, not a simple Java project)</w:t>
      </w:r>
    </w:p>
    <w:p w:rsidR="00534860" w:rsidRPr="00534860" w:rsidRDefault="00534860" w:rsidP="00534860">
      <w:pPr>
        <w:rPr>
          <w:rFonts w:ascii="Times New Roman" w:eastAsia="Times New Roman" w:hAnsi="Times New Roman" w:cs="Times New Roman"/>
        </w:rPr>
      </w:pPr>
    </w:p>
    <w:p w:rsidR="00DA46FF" w:rsidRDefault="00DA46FF"/>
    <w:sectPr w:rsidR="00DA46FF" w:rsidSect="00676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60"/>
    <w:rsid w:val="00011A32"/>
    <w:rsid w:val="00384D46"/>
    <w:rsid w:val="00534860"/>
    <w:rsid w:val="00546171"/>
    <w:rsid w:val="0067673C"/>
    <w:rsid w:val="00DA46FF"/>
    <w:rsid w:val="00DD5BD3"/>
    <w:rsid w:val="00E8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1C257"/>
  <w15:chartTrackingRefBased/>
  <w15:docId w15:val="{D2BD22CC-ACBB-6246-A0D2-91821FA2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8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534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7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2018-01-29T14:10:00Z</dcterms:created>
  <dcterms:modified xsi:type="dcterms:W3CDTF">2018-01-29T21:27:00Z</dcterms:modified>
</cp:coreProperties>
</file>