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[[DOCUMENT_BODY]]</w:t>
      </w:r>
    </w:p>
    <w:sectPr w:rsidR="00FC693F" w:rsidRPr="0006063C" w:rsidSect="00034616">
      <w:pgSz w:w="12240" w:h="15840"/>
      <w:pgMar w:top="1037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E5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Metadata">
    <w:name w:val="Audit Metadata"/>
    <w:rPr>
      <w:rFonts w:ascii="Microsoft YaHei" w:hAnsi="Microsoft YaHei" w:eastAsia="Microsoft YaHei"/>
      <w:b w:val="0"/>
      <w:color w:val="4E5B6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审计工作成果 Word 模板</dc:title>
  <dc:subject>风险清单 资料清单 访谈提纲</dc:subject>
  <dc:creator>衡鉴审计工作台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