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CE9C" w14:textId="77777777" w:rsidR="004D18DF" w:rsidRDefault="004D18DF" w:rsidP="004D18DF">
      <w:pPr>
        <w:adjustRightInd w:val="0"/>
        <w:snapToGrid w:val="0"/>
        <w:spacing w:afterLines="50" w:after="156" w:line="360" w:lineRule="auto"/>
        <w:jc w:val="center"/>
        <w:outlineLvl w:val="0"/>
        <w:rPr>
          <w:rFonts w:ascii="黑体" w:eastAsia="黑体" w:hint="eastAsia"/>
          <w:b/>
          <w:kern w:val="44"/>
          <w:sz w:val="48"/>
          <w:szCs w:val="20"/>
        </w:rPr>
      </w:pPr>
      <w:bookmarkStart w:id="0" w:name="_Toc129880039"/>
      <w:r>
        <w:rPr>
          <w:rFonts w:ascii="宋体" w:hAnsi="宋体" w:hint="eastAsia"/>
          <w:b/>
          <w:sz w:val="30"/>
          <w:szCs w:val="30"/>
        </w:rPr>
        <w:t>第八部分 采购需求</w:t>
      </w:r>
      <w:bookmarkEnd w:id="0"/>
    </w:p>
    <w:p w14:paraId="0023105E" w14:textId="77777777" w:rsidR="004D18DF" w:rsidRDefault="004D18DF" w:rsidP="004D18DF">
      <w:pPr>
        <w:adjustRightInd w:val="0"/>
        <w:snapToGrid w:val="0"/>
        <w:spacing w:beforeLines="50" w:before="156" w:afterLines="50" w:after="156" w:line="360" w:lineRule="auto"/>
        <w:jc w:val="center"/>
        <w:rPr>
          <w:rFonts w:ascii="宋体" w:hAnsi="宋体" w:hint="eastAsia"/>
          <w:b/>
          <w:sz w:val="24"/>
        </w:rPr>
      </w:pPr>
      <w:r>
        <w:rPr>
          <w:rFonts w:ascii="宋体" w:hAnsi="宋体" w:hint="eastAsia"/>
          <w:b/>
          <w:sz w:val="24"/>
        </w:rPr>
        <w:t>货物需求一览表</w:t>
      </w:r>
    </w:p>
    <w:p w14:paraId="5C378385" w14:textId="77777777" w:rsidR="004D18DF" w:rsidRDefault="004D18DF" w:rsidP="004D18DF">
      <w:pPr>
        <w:adjustRightInd w:val="0"/>
        <w:snapToGrid w:val="0"/>
        <w:jc w:val="center"/>
        <w:rPr>
          <w:rFonts w:ascii="宋体" w:hAnsi="宋体" w:hint="eastAsia"/>
          <w:b/>
          <w:sz w:val="30"/>
          <w:szCs w:val="30"/>
        </w:rPr>
      </w:pPr>
    </w:p>
    <w:tbl>
      <w:tblPr>
        <w:tblW w:w="809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762"/>
        <w:gridCol w:w="2640"/>
        <w:gridCol w:w="635"/>
        <w:gridCol w:w="1320"/>
        <w:gridCol w:w="2740"/>
      </w:tblGrid>
      <w:tr w:rsidR="004D18DF" w14:paraId="3C318C0B" w14:textId="77777777" w:rsidTr="00807E1E">
        <w:trPr>
          <w:trHeight w:val="23"/>
          <w:jc w:val="center"/>
        </w:trPr>
        <w:tc>
          <w:tcPr>
            <w:tcW w:w="762" w:type="dxa"/>
            <w:vAlign w:val="center"/>
          </w:tcPr>
          <w:p w14:paraId="58BD66F3" w14:textId="77777777" w:rsidR="004D18DF" w:rsidRDefault="004D18DF" w:rsidP="00807E1E">
            <w:pPr>
              <w:jc w:val="center"/>
              <w:rPr>
                <w:rFonts w:ascii="宋体" w:hAnsi="Bookman Old Style"/>
                <w:sz w:val="24"/>
              </w:rPr>
            </w:pPr>
            <w:r>
              <w:rPr>
                <w:rFonts w:ascii="宋体" w:hAnsi="Bookman Old Style" w:hint="eastAsia"/>
                <w:sz w:val="24"/>
              </w:rPr>
              <w:t>包号</w:t>
            </w:r>
          </w:p>
        </w:tc>
        <w:tc>
          <w:tcPr>
            <w:tcW w:w="2640" w:type="dxa"/>
            <w:vAlign w:val="center"/>
          </w:tcPr>
          <w:p w14:paraId="75235423" w14:textId="77777777" w:rsidR="004D18DF" w:rsidRDefault="004D18DF" w:rsidP="00807E1E">
            <w:pPr>
              <w:jc w:val="center"/>
              <w:rPr>
                <w:rFonts w:ascii="宋体" w:hAnsi="Bookman Old Style"/>
                <w:sz w:val="24"/>
              </w:rPr>
            </w:pPr>
            <w:r>
              <w:rPr>
                <w:rFonts w:ascii="宋体" w:hAnsi="Bookman Old Style" w:hint="eastAsia"/>
                <w:sz w:val="24"/>
              </w:rPr>
              <w:t>货物名称</w:t>
            </w:r>
          </w:p>
        </w:tc>
        <w:tc>
          <w:tcPr>
            <w:tcW w:w="635" w:type="dxa"/>
            <w:vAlign w:val="center"/>
          </w:tcPr>
          <w:p w14:paraId="675FB714" w14:textId="77777777" w:rsidR="004D18DF" w:rsidRDefault="004D18DF" w:rsidP="00807E1E">
            <w:pPr>
              <w:jc w:val="center"/>
              <w:rPr>
                <w:rFonts w:ascii="宋体" w:hAnsi="Bookman Old Style"/>
                <w:sz w:val="24"/>
              </w:rPr>
            </w:pPr>
            <w:r>
              <w:rPr>
                <w:rFonts w:ascii="宋体" w:hAnsi="Bookman Old Style" w:hint="eastAsia"/>
                <w:sz w:val="24"/>
              </w:rPr>
              <w:t>数量</w:t>
            </w:r>
          </w:p>
        </w:tc>
        <w:tc>
          <w:tcPr>
            <w:tcW w:w="1320" w:type="dxa"/>
            <w:vAlign w:val="center"/>
          </w:tcPr>
          <w:p w14:paraId="5DFF578D" w14:textId="77777777" w:rsidR="004D18DF" w:rsidRDefault="004D18DF" w:rsidP="00807E1E">
            <w:pPr>
              <w:jc w:val="center"/>
              <w:rPr>
                <w:rFonts w:ascii="宋体" w:hAnsi="Bookman Old Style"/>
                <w:sz w:val="24"/>
              </w:rPr>
            </w:pPr>
            <w:r>
              <w:rPr>
                <w:rFonts w:ascii="宋体" w:hAnsi="Bookman Old Style" w:hint="eastAsia"/>
                <w:sz w:val="24"/>
              </w:rPr>
              <w:t>交货期</w:t>
            </w:r>
          </w:p>
        </w:tc>
        <w:tc>
          <w:tcPr>
            <w:tcW w:w="2740" w:type="dxa"/>
            <w:vAlign w:val="center"/>
          </w:tcPr>
          <w:p w14:paraId="27CE9B89" w14:textId="77777777" w:rsidR="004D18DF" w:rsidRDefault="004D18DF" w:rsidP="00807E1E">
            <w:pPr>
              <w:jc w:val="center"/>
              <w:rPr>
                <w:rFonts w:ascii="宋体" w:hAnsi="Bookman Old Style"/>
                <w:sz w:val="24"/>
                <w:shd w:val="pct10" w:color="auto" w:fill="FFFFFF"/>
              </w:rPr>
            </w:pPr>
            <w:r>
              <w:rPr>
                <w:rFonts w:ascii="宋体" w:hAnsi="Bookman Old Style" w:hint="eastAsia"/>
                <w:sz w:val="24"/>
              </w:rPr>
              <w:t>项目现场（交货地点）</w:t>
            </w:r>
          </w:p>
        </w:tc>
      </w:tr>
      <w:tr w:rsidR="004D18DF" w14:paraId="5DAC9BF9" w14:textId="77777777" w:rsidTr="00807E1E">
        <w:trPr>
          <w:trHeight w:val="1677"/>
          <w:jc w:val="center"/>
        </w:trPr>
        <w:tc>
          <w:tcPr>
            <w:tcW w:w="762" w:type="dxa"/>
            <w:vAlign w:val="center"/>
          </w:tcPr>
          <w:p w14:paraId="53D66174" w14:textId="77777777" w:rsidR="004D18DF" w:rsidRDefault="004D18DF" w:rsidP="00807E1E">
            <w:pPr>
              <w:jc w:val="center"/>
              <w:rPr>
                <w:rFonts w:ascii="宋体" w:hint="eastAsia"/>
                <w:sz w:val="24"/>
              </w:rPr>
            </w:pPr>
            <w:r>
              <w:rPr>
                <w:rFonts w:ascii="宋体" w:hint="eastAsia"/>
                <w:sz w:val="24"/>
              </w:rPr>
              <w:t>1</w:t>
            </w:r>
          </w:p>
        </w:tc>
        <w:tc>
          <w:tcPr>
            <w:tcW w:w="2640" w:type="dxa"/>
            <w:vAlign w:val="center"/>
          </w:tcPr>
          <w:p w14:paraId="626588B6" w14:textId="77777777" w:rsidR="004D18DF" w:rsidRDefault="004D18DF" w:rsidP="00807E1E">
            <w:pPr>
              <w:jc w:val="center"/>
              <w:rPr>
                <w:rFonts w:ascii="宋体" w:hAnsi="Bookman Old Style" w:hint="eastAsia"/>
                <w:sz w:val="24"/>
              </w:rPr>
            </w:pPr>
            <w:r>
              <w:rPr>
                <w:rFonts w:ascii="宋体" w:hAnsi="Bookman Old Style" w:hint="eastAsia"/>
                <w:sz w:val="24"/>
              </w:rPr>
              <w:t>基于云技术的加速器控制与数据管理一体化系统</w:t>
            </w:r>
          </w:p>
        </w:tc>
        <w:tc>
          <w:tcPr>
            <w:tcW w:w="635" w:type="dxa"/>
            <w:vAlign w:val="center"/>
          </w:tcPr>
          <w:p w14:paraId="6C3AABB2" w14:textId="77777777" w:rsidR="004D18DF" w:rsidRDefault="004D18DF" w:rsidP="00807E1E">
            <w:pPr>
              <w:jc w:val="center"/>
              <w:rPr>
                <w:rFonts w:ascii="宋体" w:hAnsi="Bookman Old Style"/>
                <w:sz w:val="24"/>
              </w:rPr>
            </w:pPr>
            <w:r>
              <w:rPr>
                <w:rFonts w:ascii="宋体" w:hAnsi="Bookman Old Style" w:hint="eastAsia"/>
                <w:sz w:val="24"/>
              </w:rPr>
              <w:t>1套</w:t>
            </w:r>
          </w:p>
        </w:tc>
        <w:tc>
          <w:tcPr>
            <w:tcW w:w="1320" w:type="dxa"/>
            <w:vAlign w:val="center"/>
          </w:tcPr>
          <w:p w14:paraId="21D9B5FD" w14:textId="77777777" w:rsidR="004D18DF" w:rsidRDefault="004D18DF" w:rsidP="00807E1E">
            <w:pPr>
              <w:jc w:val="center"/>
              <w:rPr>
                <w:rFonts w:ascii="宋体" w:hAnsi="Bookman Old Style" w:hint="eastAsia"/>
                <w:sz w:val="24"/>
              </w:rPr>
            </w:pPr>
            <w:r>
              <w:rPr>
                <w:rFonts w:ascii="宋体" w:hAnsi="Bookman Old Style" w:hint="eastAsia"/>
                <w:sz w:val="24"/>
              </w:rPr>
              <w:t>合同签订生效后</w:t>
            </w:r>
            <w:r w:rsidRPr="00AA5667">
              <w:rPr>
                <w:rFonts w:ascii="宋体" w:hAnsi="Bookman Old Style" w:hint="eastAsia"/>
                <w:sz w:val="24"/>
              </w:rPr>
              <w:t>38个月内完成项目交付及运维</w:t>
            </w:r>
          </w:p>
        </w:tc>
        <w:tc>
          <w:tcPr>
            <w:tcW w:w="2740" w:type="dxa"/>
            <w:vAlign w:val="center"/>
          </w:tcPr>
          <w:p w14:paraId="38277B29" w14:textId="77777777" w:rsidR="004D18DF" w:rsidRDefault="004D18DF" w:rsidP="00807E1E">
            <w:pPr>
              <w:jc w:val="center"/>
              <w:rPr>
                <w:rFonts w:ascii="宋体" w:hAnsi="Bookman Old Style" w:hint="eastAsia"/>
                <w:sz w:val="24"/>
              </w:rPr>
            </w:pPr>
            <w:r>
              <w:rPr>
                <w:rFonts w:ascii="宋体" w:hAnsi="Bookman Old Style" w:hint="eastAsia"/>
                <w:sz w:val="24"/>
              </w:rPr>
              <w:t>招标方指定交货地点</w:t>
            </w:r>
          </w:p>
        </w:tc>
      </w:tr>
    </w:tbl>
    <w:p w14:paraId="41E8959F" w14:textId="77777777" w:rsidR="004D18DF" w:rsidRDefault="004D18DF" w:rsidP="004D18DF">
      <w:pPr>
        <w:rPr>
          <w:rFonts w:ascii="Bookman Old Style" w:hAnsi="Bookman Old Style" w:hint="eastAsia"/>
          <w:sz w:val="24"/>
        </w:rPr>
      </w:pPr>
      <w:r>
        <w:rPr>
          <w:rFonts w:hint="eastAsia"/>
          <w:sz w:val="24"/>
        </w:rPr>
        <w:t>注：投标人须对上述投标内容中完整的一包进行投标，</w:t>
      </w:r>
      <w:r>
        <w:rPr>
          <w:rFonts w:ascii="Bookman Old Style" w:hAnsi="Bookman Old Style" w:hint="eastAsia"/>
          <w:sz w:val="24"/>
        </w:rPr>
        <w:t>不完整的投标将视为非响应性投标予以拒绝。</w:t>
      </w:r>
    </w:p>
    <w:p w14:paraId="12C0B966" w14:textId="77777777" w:rsidR="004D18DF" w:rsidRDefault="004D18DF" w:rsidP="004D18DF">
      <w:pPr>
        <w:adjustRightInd w:val="0"/>
        <w:snapToGrid w:val="0"/>
        <w:rPr>
          <w:rFonts w:ascii="宋体" w:hAnsi="宋体" w:hint="eastAsia"/>
          <w:szCs w:val="21"/>
        </w:rPr>
      </w:pPr>
    </w:p>
    <w:p w14:paraId="06954038" w14:textId="77777777" w:rsidR="004D18DF" w:rsidRDefault="004D18DF" w:rsidP="004D18DF">
      <w:pPr>
        <w:adjustRightInd w:val="0"/>
        <w:snapToGrid w:val="0"/>
        <w:rPr>
          <w:rFonts w:ascii="宋体" w:hAnsi="宋体" w:hint="eastAsia"/>
          <w:szCs w:val="21"/>
        </w:rPr>
      </w:pPr>
    </w:p>
    <w:p w14:paraId="26CD66BB" w14:textId="77777777" w:rsidR="004D18DF" w:rsidRDefault="004D18DF" w:rsidP="004D18DF">
      <w:pPr>
        <w:adjustRightInd w:val="0"/>
        <w:snapToGrid w:val="0"/>
        <w:rPr>
          <w:rFonts w:ascii="宋体" w:hAnsi="宋体" w:hint="eastAsia"/>
          <w:szCs w:val="21"/>
        </w:rPr>
      </w:pPr>
    </w:p>
    <w:p w14:paraId="30EAEB3A" w14:textId="77777777" w:rsidR="004D18DF" w:rsidRDefault="004D18DF" w:rsidP="004D18DF">
      <w:pPr>
        <w:adjustRightInd w:val="0"/>
        <w:snapToGrid w:val="0"/>
        <w:spacing w:line="360" w:lineRule="auto"/>
        <w:rPr>
          <w:rFonts w:ascii="宋体" w:hAnsi="宋体"/>
          <w:b/>
          <w:sz w:val="28"/>
          <w:szCs w:val="28"/>
        </w:rPr>
      </w:pPr>
      <w:r>
        <w:rPr>
          <w:rFonts w:ascii="宋体" w:hAnsi="宋体"/>
          <w:b/>
          <w:sz w:val="30"/>
          <w:szCs w:val="30"/>
        </w:rPr>
        <w:br w:type="page"/>
      </w:r>
      <w:r>
        <w:rPr>
          <w:rFonts w:ascii="宋体" w:hAnsi="宋体" w:hint="eastAsia"/>
          <w:b/>
          <w:sz w:val="28"/>
          <w:szCs w:val="28"/>
        </w:rPr>
        <w:lastRenderedPageBreak/>
        <w:t>一、总则</w:t>
      </w:r>
    </w:p>
    <w:p w14:paraId="3F4EDB00" w14:textId="77777777" w:rsidR="004D18DF" w:rsidRDefault="004D18DF" w:rsidP="004D18DF">
      <w:pPr>
        <w:adjustRightInd w:val="0"/>
        <w:snapToGrid w:val="0"/>
        <w:spacing w:line="360" w:lineRule="auto"/>
        <w:rPr>
          <w:rFonts w:ascii="宋体" w:hAnsi="宋体"/>
          <w:b/>
          <w:sz w:val="28"/>
          <w:szCs w:val="28"/>
        </w:rPr>
      </w:pPr>
      <w:r>
        <w:rPr>
          <w:rFonts w:ascii="宋体" w:hAnsi="宋体"/>
          <w:b/>
          <w:sz w:val="28"/>
          <w:szCs w:val="28"/>
        </w:rPr>
        <w:t>1</w:t>
      </w:r>
      <w:r>
        <w:rPr>
          <w:rFonts w:ascii="宋体" w:hAnsi="宋体" w:hint="eastAsia"/>
          <w:b/>
          <w:sz w:val="28"/>
          <w:szCs w:val="28"/>
        </w:rPr>
        <w:t>、投标要求</w:t>
      </w:r>
    </w:p>
    <w:p w14:paraId="4F345B0D" w14:textId="77777777" w:rsidR="004D18DF" w:rsidRDefault="004D18DF" w:rsidP="004D18DF">
      <w:pPr>
        <w:spacing w:line="360" w:lineRule="auto"/>
        <w:ind w:left="554" w:hangingChars="231" w:hanging="554"/>
        <w:rPr>
          <w:rFonts w:ascii="宋体" w:hAnsi="宋体" w:hint="eastAsia"/>
          <w:sz w:val="24"/>
        </w:rPr>
      </w:pPr>
      <w:r>
        <w:rPr>
          <w:rFonts w:ascii="宋体" w:hAnsi="宋体"/>
          <w:sz w:val="24"/>
        </w:rPr>
        <w:t xml:space="preserve">1.1 </w:t>
      </w:r>
      <w:r>
        <w:rPr>
          <w:rFonts w:ascii="宋体" w:hAnsi="宋体" w:hint="eastAsia"/>
          <w:sz w:val="24"/>
        </w:rPr>
        <w:t xml:space="preserve"> 投标人在准备投标书时，务必在所提供的商品的技术规格文件中，标明型号、商标名称、目录号。</w:t>
      </w:r>
    </w:p>
    <w:p w14:paraId="2695E993"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1.2  投标人提供的货物须是成熟的全新的产品，其技术规格应符合招标文件的要求。如与招标文件的技术规格有偏差，应提供技术规格偏差的量值或说明（偏离表）。如投标人有意隐瞒对规格要求的偏差或在开标后提出新的偏差，买方有权扣留其投标保证金或/并拒绝其投标。</w:t>
      </w:r>
    </w:p>
    <w:p w14:paraId="602E7CCC" w14:textId="77777777" w:rsidR="004D18DF" w:rsidRDefault="004D18DF" w:rsidP="004D18DF">
      <w:pPr>
        <w:spacing w:line="360" w:lineRule="auto"/>
        <w:ind w:left="554" w:hangingChars="231" w:hanging="554"/>
        <w:rPr>
          <w:rFonts w:ascii="宋体" w:hint="eastAsia"/>
          <w:sz w:val="24"/>
        </w:rPr>
      </w:pPr>
      <w:r>
        <w:rPr>
          <w:rFonts w:ascii="宋体" w:hAnsi="宋体" w:hint="eastAsia"/>
          <w:sz w:val="24"/>
        </w:rPr>
        <w:t xml:space="preserve">1.3  </w:t>
      </w:r>
      <w:r>
        <w:rPr>
          <w:rFonts w:hint="eastAsia"/>
          <w:sz w:val="24"/>
        </w:rPr>
        <w:t>投标人提供的</w:t>
      </w:r>
      <w:r>
        <w:rPr>
          <w:rFonts w:ascii="宋体" w:hint="eastAsia"/>
          <w:sz w:val="24"/>
        </w:rPr>
        <w:t>产品</w:t>
      </w:r>
      <w:r>
        <w:rPr>
          <w:rFonts w:hint="eastAsia"/>
          <w:sz w:val="24"/>
        </w:rPr>
        <w:t>样本，必须是“原件”而非复印件，</w:t>
      </w:r>
      <w:r>
        <w:rPr>
          <w:rFonts w:ascii="宋体" w:hint="eastAsia"/>
          <w:sz w:val="24"/>
        </w:rPr>
        <w:t>图表、简图、电路图以及印刷电路板图等都应</w:t>
      </w:r>
      <w:r>
        <w:rPr>
          <w:rFonts w:hint="eastAsia"/>
          <w:sz w:val="24"/>
        </w:rPr>
        <w:t>清晰易读。买方有权</w:t>
      </w:r>
      <w:r>
        <w:rPr>
          <w:rFonts w:ascii="宋体" w:hint="eastAsia"/>
          <w:sz w:val="24"/>
        </w:rPr>
        <w:t>不付任何附加费用</w:t>
      </w:r>
      <w:r>
        <w:rPr>
          <w:rFonts w:hint="eastAsia"/>
          <w:sz w:val="24"/>
        </w:rPr>
        <w:t>复制这些资料</w:t>
      </w:r>
      <w:r>
        <w:rPr>
          <w:rFonts w:ascii="宋体" w:hint="eastAsia"/>
          <w:sz w:val="24"/>
        </w:rPr>
        <w:t>以供参考。</w:t>
      </w:r>
    </w:p>
    <w:p w14:paraId="72769A7D" w14:textId="77777777" w:rsidR="004D18DF" w:rsidRDefault="004D18DF" w:rsidP="004D18DF">
      <w:pPr>
        <w:spacing w:line="360" w:lineRule="auto"/>
        <w:ind w:left="554" w:hangingChars="231" w:hanging="554"/>
        <w:rPr>
          <w:rFonts w:ascii="宋体" w:hint="eastAsia"/>
          <w:sz w:val="24"/>
        </w:rPr>
      </w:pPr>
      <w:r>
        <w:rPr>
          <w:rFonts w:ascii="宋体" w:hint="eastAsia"/>
          <w:sz w:val="24"/>
        </w:rPr>
        <w:t>1.4  投标人的投标产品应符合国家有关部门规定的相应技术、计量、节能、安全和环保法规及标准；如国家有关部门对投标人的投标产品有强制性规定或要求的，则投标人的投标产品必须符合相应规定或要求，投标人须提供相关证明文件的复印件。</w:t>
      </w:r>
    </w:p>
    <w:p w14:paraId="4B119B54" w14:textId="77777777" w:rsidR="004D18DF" w:rsidRDefault="004D18DF" w:rsidP="004D18DF">
      <w:pPr>
        <w:adjustRightInd w:val="0"/>
        <w:snapToGrid w:val="0"/>
        <w:spacing w:line="360" w:lineRule="auto"/>
        <w:rPr>
          <w:rFonts w:ascii="宋体" w:hAnsi="宋体"/>
          <w:b/>
          <w:sz w:val="28"/>
          <w:szCs w:val="28"/>
        </w:rPr>
      </w:pPr>
      <w:r>
        <w:rPr>
          <w:rFonts w:ascii="宋体" w:hAnsi="宋体" w:hint="eastAsia"/>
          <w:b/>
          <w:sz w:val="28"/>
          <w:szCs w:val="28"/>
        </w:rPr>
        <w:t>2、评标标准</w:t>
      </w:r>
    </w:p>
    <w:p w14:paraId="7D80D156" w14:textId="77777777" w:rsidR="004D18DF" w:rsidRDefault="004D18DF" w:rsidP="004D18DF">
      <w:pPr>
        <w:spacing w:line="360" w:lineRule="auto"/>
        <w:ind w:left="554" w:hangingChars="231" w:hanging="554"/>
        <w:rPr>
          <w:rFonts w:ascii="宋体" w:hint="eastAsia"/>
          <w:sz w:val="24"/>
        </w:rPr>
      </w:pPr>
      <w:r>
        <w:rPr>
          <w:rFonts w:ascii="宋体" w:hAnsi="宋体"/>
          <w:sz w:val="24"/>
        </w:rPr>
        <w:t>2.</w:t>
      </w:r>
      <w:r>
        <w:rPr>
          <w:rFonts w:ascii="宋体" w:hAnsi="宋体" w:hint="eastAsia"/>
          <w:sz w:val="24"/>
        </w:rPr>
        <w:t xml:space="preserve">1  </w:t>
      </w:r>
      <w:r>
        <w:rPr>
          <w:rFonts w:hint="eastAsia"/>
          <w:sz w:val="24"/>
        </w:rPr>
        <w:t>除招标文件中指定的附件和专用工具外，</w:t>
      </w:r>
      <w:r>
        <w:rPr>
          <w:rFonts w:ascii="宋体" w:hint="eastAsia"/>
          <w:sz w:val="24"/>
        </w:rPr>
        <w:t>投标人应提供仪器设备的正常运行和常规保养所需的全套标准附件、专用工具</w:t>
      </w:r>
      <w:r>
        <w:rPr>
          <w:rFonts w:hint="eastAsia"/>
          <w:sz w:val="24"/>
        </w:rPr>
        <w:t>和消耗品</w:t>
      </w:r>
      <w:r>
        <w:rPr>
          <w:rFonts w:ascii="宋体" w:hint="eastAsia"/>
          <w:sz w:val="24"/>
        </w:rPr>
        <w:t>。投标人在投标书中需列出这些附件和工具的数量和单价的清单，这些附件和工具的报价的总值需计入投标价中。</w:t>
      </w:r>
    </w:p>
    <w:p w14:paraId="51EBB8B1" w14:textId="77777777" w:rsidR="004D18DF" w:rsidRDefault="004D18DF" w:rsidP="004D18DF">
      <w:pPr>
        <w:spacing w:line="360" w:lineRule="auto"/>
        <w:ind w:left="554" w:hangingChars="231" w:hanging="554"/>
        <w:rPr>
          <w:rFonts w:hint="eastAsia"/>
          <w:sz w:val="24"/>
        </w:rPr>
      </w:pPr>
      <w:r>
        <w:rPr>
          <w:rFonts w:ascii="宋体" w:hAnsi="宋体" w:hint="eastAsia"/>
          <w:sz w:val="24"/>
        </w:rPr>
        <w:t xml:space="preserve">2.2  </w:t>
      </w:r>
      <w:r>
        <w:rPr>
          <w:rFonts w:hint="eastAsia"/>
          <w:sz w:val="24"/>
        </w:rPr>
        <w:t>对于标书</w:t>
      </w:r>
      <w:r>
        <w:rPr>
          <w:rFonts w:ascii="宋体" w:hint="eastAsia"/>
          <w:sz w:val="24"/>
        </w:rPr>
        <w:t>技术规范中已列</w:t>
      </w:r>
      <w:r>
        <w:rPr>
          <w:rFonts w:hint="eastAsia"/>
          <w:sz w:val="24"/>
        </w:rPr>
        <w:t>出的作为查询选件的附件、零配件、专用工具和消耗品，投标书中</w:t>
      </w:r>
      <w:r>
        <w:rPr>
          <w:rFonts w:ascii="宋体" w:hint="eastAsia"/>
          <w:sz w:val="24"/>
        </w:rPr>
        <w:t>应列明其数量、单价、总价供买方参考。投标人也可推荐买方没有要求的附件或专用工具作为选件，并列明其数量、单价、总价供买方参考。选件价格不计入评标价中。</w:t>
      </w:r>
    </w:p>
    <w:p w14:paraId="5B19403B"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2.3  为便于用户进行接收仪器的准备工作，卖方应在合同生效后</w:t>
      </w:r>
      <w:r>
        <w:rPr>
          <w:rFonts w:ascii="宋体" w:hAnsi="宋体" w:hint="eastAsia"/>
          <w:b/>
          <w:sz w:val="24"/>
        </w:rPr>
        <w:t>60</w:t>
      </w:r>
      <w:r>
        <w:rPr>
          <w:rFonts w:ascii="宋体" w:hAnsi="宋体" w:hint="eastAsia"/>
          <w:sz w:val="24"/>
        </w:rPr>
        <w:t>天内向用户提供一套完整的使用说明书、操作手册、维修及安装说明等文件。另一套完整上述资料应在交货时随货包装提供给用户，这些费用应计入投标价中。</w:t>
      </w:r>
    </w:p>
    <w:p w14:paraId="72C200C8"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2</w:t>
      </w:r>
      <w:r>
        <w:rPr>
          <w:rFonts w:ascii="宋体" w:hAnsi="宋体"/>
          <w:sz w:val="24"/>
        </w:rPr>
        <w:t>.</w:t>
      </w:r>
      <w:r>
        <w:rPr>
          <w:rFonts w:ascii="宋体" w:hAnsi="宋体" w:hint="eastAsia"/>
          <w:sz w:val="24"/>
        </w:rPr>
        <w:t>4</w:t>
      </w:r>
      <w:r>
        <w:rPr>
          <w:rFonts w:ascii="宋体" w:hAnsi="宋体"/>
          <w:sz w:val="24"/>
        </w:rPr>
        <w:t xml:space="preserve"> </w:t>
      </w:r>
      <w:r>
        <w:rPr>
          <w:rFonts w:ascii="宋体" w:hAnsi="宋体" w:hint="eastAsia"/>
          <w:sz w:val="24"/>
        </w:rPr>
        <w:t xml:space="preserve"> 关于设备的安装调试，如果有必要的安装准备条件，卖方应在合同生效后一个月内向买方提出详细的要求或计划。安装调试的费用应计入投标价中，并应单独列出，供评标使用。</w:t>
      </w:r>
    </w:p>
    <w:p w14:paraId="17A4E155" w14:textId="77777777" w:rsidR="004D18DF" w:rsidRDefault="004D18DF" w:rsidP="004D18DF">
      <w:pPr>
        <w:spacing w:line="360" w:lineRule="auto"/>
        <w:ind w:left="554" w:hangingChars="231" w:hanging="554"/>
        <w:rPr>
          <w:rFonts w:ascii="宋体" w:hAnsi="宋体"/>
          <w:sz w:val="24"/>
        </w:rPr>
      </w:pPr>
      <w:r>
        <w:rPr>
          <w:rFonts w:ascii="宋体" w:hAnsi="宋体"/>
          <w:sz w:val="24"/>
        </w:rPr>
        <w:t>2.</w:t>
      </w:r>
      <w:r>
        <w:rPr>
          <w:rFonts w:ascii="宋体" w:hAnsi="宋体" w:hint="eastAsia"/>
          <w:sz w:val="24"/>
        </w:rPr>
        <w:t>5  制造厂家提供的培训指的是涉及货物的基本原理、操作使用和保养维修等有关内容的培训。培训教员的培训费、旅费、食宿费等费用和培训场地费及培训资料费均</w:t>
      </w:r>
      <w:r>
        <w:rPr>
          <w:rFonts w:ascii="宋体" w:hAnsi="宋体" w:hint="eastAsia"/>
          <w:sz w:val="24"/>
        </w:rPr>
        <w:lastRenderedPageBreak/>
        <w:t>应由卖方支付。</w:t>
      </w:r>
    </w:p>
    <w:p w14:paraId="2B654A47" w14:textId="77777777" w:rsidR="004D18DF" w:rsidRDefault="004D18DF" w:rsidP="004D18DF">
      <w:pPr>
        <w:adjustRightInd w:val="0"/>
        <w:snapToGrid w:val="0"/>
        <w:spacing w:line="360" w:lineRule="auto"/>
        <w:rPr>
          <w:rFonts w:ascii="宋体" w:hAnsi="宋体" w:hint="eastAsia"/>
          <w:b/>
          <w:sz w:val="28"/>
          <w:szCs w:val="28"/>
        </w:rPr>
      </w:pPr>
      <w:r>
        <w:rPr>
          <w:rFonts w:ascii="宋体" w:hAnsi="宋体" w:hint="eastAsia"/>
          <w:b/>
          <w:sz w:val="28"/>
          <w:szCs w:val="28"/>
        </w:rPr>
        <w:t>3、工作条件</w:t>
      </w:r>
    </w:p>
    <w:p w14:paraId="67DF5BCF" w14:textId="77777777" w:rsidR="004D18DF" w:rsidRDefault="004D18DF" w:rsidP="004D18DF">
      <w:pPr>
        <w:spacing w:afterLines="100" w:after="312" w:line="360" w:lineRule="auto"/>
        <w:rPr>
          <w:rFonts w:ascii="宋体" w:hAnsi="宋体" w:hint="eastAsia"/>
          <w:sz w:val="24"/>
        </w:rPr>
      </w:pPr>
      <w:r>
        <w:rPr>
          <w:rFonts w:ascii="宋体" w:hAnsi="宋体" w:hint="eastAsia"/>
          <w:sz w:val="24"/>
        </w:rPr>
        <w:t>除非在技术规格中另有说明，所有仪器、设备和系统都应符合下列要求：</w:t>
      </w:r>
      <w:r>
        <w:rPr>
          <w:rFonts w:ascii="宋体" w:hAnsi="宋体"/>
          <w:sz w:val="24"/>
        </w:rPr>
        <w:t xml:space="preserve"> </w:t>
      </w:r>
    </w:p>
    <w:p w14:paraId="7ED2021E"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3.1  适于在气温为摄氏</w:t>
      </w:r>
      <w:r>
        <w:rPr>
          <w:rFonts w:ascii="宋体" w:hAnsi="宋体"/>
          <w:b/>
          <w:sz w:val="24"/>
        </w:rPr>
        <w:t>-40</w:t>
      </w:r>
      <w:r>
        <w:rPr>
          <w:rFonts w:ascii="宋体" w:hAnsi="宋体" w:hint="eastAsia"/>
          <w:b/>
          <w:sz w:val="24"/>
        </w:rPr>
        <w:t>℃～＋</w:t>
      </w:r>
      <w:r>
        <w:rPr>
          <w:rFonts w:ascii="宋体" w:hAnsi="宋体"/>
          <w:b/>
          <w:sz w:val="24"/>
        </w:rPr>
        <w:t>50</w:t>
      </w:r>
      <w:r>
        <w:rPr>
          <w:rFonts w:ascii="宋体" w:hAnsi="宋体" w:hint="eastAsia"/>
          <w:b/>
          <w:sz w:val="24"/>
        </w:rPr>
        <w:t>℃</w:t>
      </w:r>
      <w:r>
        <w:rPr>
          <w:rFonts w:ascii="宋体" w:hAnsi="宋体" w:hint="eastAsia"/>
          <w:sz w:val="24"/>
        </w:rPr>
        <w:t>和相对湿度为</w:t>
      </w:r>
      <w:r>
        <w:rPr>
          <w:rFonts w:ascii="宋体" w:hAnsi="宋体"/>
          <w:b/>
          <w:sz w:val="24"/>
        </w:rPr>
        <w:t>90</w:t>
      </w:r>
      <w:r>
        <w:rPr>
          <w:rFonts w:ascii="宋体" w:hAnsi="宋体" w:hint="eastAsia"/>
          <w:b/>
          <w:sz w:val="24"/>
        </w:rPr>
        <w:t>％</w:t>
      </w:r>
      <w:r>
        <w:rPr>
          <w:rFonts w:ascii="宋体" w:hAnsi="宋体" w:hint="eastAsia"/>
          <w:sz w:val="24"/>
        </w:rPr>
        <w:t>的环境条件下运输和贮存。</w:t>
      </w:r>
    </w:p>
    <w:p w14:paraId="59A824A5"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3.2  适于在电源</w:t>
      </w:r>
      <w:r>
        <w:rPr>
          <w:rFonts w:ascii="宋体" w:hAnsi="宋体"/>
          <w:b/>
          <w:sz w:val="24"/>
        </w:rPr>
        <w:t>220V</w:t>
      </w:r>
      <w:r>
        <w:rPr>
          <w:rFonts w:ascii="宋体" w:hAnsi="宋体" w:hint="eastAsia"/>
          <w:b/>
          <w:sz w:val="24"/>
        </w:rPr>
        <w:t>（</w:t>
      </w:r>
      <w:r>
        <w:rPr>
          <w:rFonts w:ascii="宋体" w:hAnsi="宋体"/>
          <w:b/>
          <w:sz w:val="24"/>
        </w:rPr>
        <w:sym w:font="Symbol" w:char="F0B1"/>
      </w:r>
      <w:r>
        <w:rPr>
          <w:rFonts w:ascii="宋体" w:hAnsi="宋体"/>
          <w:b/>
          <w:sz w:val="24"/>
        </w:rPr>
        <w:t>10</w:t>
      </w:r>
      <w:r>
        <w:rPr>
          <w:rFonts w:ascii="宋体" w:hAnsi="宋体" w:hint="eastAsia"/>
          <w:b/>
          <w:sz w:val="24"/>
        </w:rPr>
        <w:t>％）</w:t>
      </w:r>
      <w:r>
        <w:rPr>
          <w:rFonts w:ascii="宋体" w:hAnsi="宋体"/>
          <w:b/>
          <w:sz w:val="24"/>
        </w:rPr>
        <w:t>/50Hz</w:t>
      </w:r>
      <w:r>
        <w:rPr>
          <w:rFonts w:ascii="宋体" w:hAnsi="宋体" w:hint="eastAsia"/>
          <w:sz w:val="24"/>
        </w:rPr>
        <w:t>、气温摄氏</w:t>
      </w:r>
      <w:r>
        <w:rPr>
          <w:rFonts w:ascii="宋体" w:hAnsi="宋体" w:hint="eastAsia"/>
          <w:b/>
          <w:sz w:val="24"/>
        </w:rPr>
        <w:t>+1</w:t>
      </w:r>
      <w:r>
        <w:rPr>
          <w:rFonts w:ascii="宋体" w:hAnsi="宋体"/>
          <w:b/>
          <w:sz w:val="24"/>
        </w:rPr>
        <w:t>5</w:t>
      </w:r>
      <w:r>
        <w:rPr>
          <w:rFonts w:ascii="宋体" w:hAnsi="宋体" w:hint="eastAsia"/>
          <w:b/>
          <w:sz w:val="24"/>
        </w:rPr>
        <w:t>℃～＋3</w:t>
      </w:r>
      <w:r>
        <w:rPr>
          <w:rFonts w:ascii="宋体" w:hAnsi="宋体"/>
          <w:b/>
          <w:sz w:val="24"/>
        </w:rPr>
        <w:t>0</w:t>
      </w:r>
      <w:r>
        <w:rPr>
          <w:rFonts w:ascii="宋体" w:hAnsi="宋体" w:hint="eastAsia"/>
          <w:b/>
          <w:sz w:val="24"/>
        </w:rPr>
        <w:t>℃</w:t>
      </w:r>
      <w:r>
        <w:rPr>
          <w:rFonts w:ascii="宋体" w:hAnsi="宋体" w:hint="eastAsia"/>
          <w:sz w:val="24"/>
        </w:rPr>
        <w:t>和相对湿度小于</w:t>
      </w:r>
      <w:r>
        <w:rPr>
          <w:rFonts w:ascii="宋体" w:hAnsi="宋体"/>
          <w:b/>
          <w:sz w:val="24"/>
        </w:rPr>
        <w:t>8</w:t>
      </w:r>
      <w:r>
        <w:rPr>
          <w:rFonts w:ascii="宋体" w:hAnsi="宋体" w:hint="eastAsia"/>
          <w:b/>
          <w:sz w:val="24"/>
        </w:rPr>
        <w:t>0％</w:t>
      </w:r>
      <w:r>
        <w:rPr>
          <w:rFonts w:ascii="宋体" w:hAnsi="宋体" w:hint="eastAsia"/>
          <w:sz w:val="24"/>
        </w:rPr>
        <w:t>的环境条件下运行。</w:t>
      </w:r>
      <w:r>
        <w:rPr>
          <w:rFonts w:ascii="宋体" w:hAnsi="宋体" w:hint="eastAsia"/>
          <w:b/>
          <w:sz w:val="24"/>
        </w:rPr>
        <w:t>能够连续正常工作。</w:t>
      </w:r>
    </w:p>
    <w:p w14:paraId="2292AF93"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3.3  配置符合中国有关标准要求的插头，如果没有这样的插头，则需</w:t>
      </w:r>
      <w:r>
        <w:rPr>
          <w:rFonts w:ascii="宋体" w:hint="eastAsia"/>
          <w:sz w:val="24"/>
        </w:rPr>
        <w:t>提供适当的转</w:t>
      </w:r>
      <w:r>
        <w:rPr>
          <w:rFonts w:ascii="宋体" w:hAnsi="宋体" w:hint="eastAsia"/>
          <w:sz w:val="24"/>
        </w:rPr>
        <w:t>换插座。</w:t>
      </w:r>
    </w:p>
    <w:p w14:paraId="706667E0"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3.4  如产品达不到上述要求，投标人应注明其偏差。如仪器设备需要特殊工作条件（如水、电源、磁场强度、温度、湿度、动强度等）投标人应在投标书中加以说明。</w:t>
      </w:r>
    </w:p>
    <w:p w14:paraId="23ABF589" w14:textId="77777777" w:rsidR="004D18DF" w:rsidRDefault="004D18DF" w:rsidP="004D18DF">
      <w:pPr>
        <w:rPr>
          <w:rFonts w:eastAsia="黑体" w:hint="eastAsia"/>
          <w:b/>
          <w:bCs/>
          <w:kern w:val="44"/>
          <w:sz w:val="24"/>
        </w:rPr>
      </w:pPr>
    </w:p>
    <w:p w14:paraId="16F757AC" w14:textId="77777777" w:rsidR="004D18DF" w:rsidRDefault="004D18DF" w:rsidP="004D18DF">
      <w:pPr>
        <w:adjustRightInd w:val="0"/>
        <w:snapToGrid w:val="0"/>
        <w:spacing w:line="360" w:lineRule="auto"/>
        <w:rPr>
          <w:rFonts w:ascii="宋体" w:hAnsi="宋体" w:hint="eastAsia"/>
          <w:b/>
          <w:sz w:val="28"/>
          <w:szCs w:val="28"/>
        </w:rPr>
      </w:pPr>
      <w:r>
        <w:rPr>
          <w:rFonts w:ascii="宋体" w:hAnsi="宋体" w:hint="eastAsia"/>
          <w:b/>
          <w:sz w:val="28"/>
          <w:szCs w:val="28"/>
        </w:rPr>
        <w:t>4、验收标准</w:t>
      </w:r>
    </w:p>
    <w:p w14:paraId="29EB1F3A" w14:textId="77777777" w:rsidR="004D18DF" w:rsidRDefault="004D18DF" w:rsidP="004D18DF">
      <w:pPr>
        <w:spacing w:afterLines="100" w:after="312" w:line="360" w:lineRule="auto"/>
        <w:rPr>
          <w:rFonts w:ascii="宋体" w:hAnsi="宋体" w:hint="eastAsia"/>
          <w:sz w:val="24"/>
        </w:rPr>
      </w:pPr>
      <w:r>
        <w:rPr>
          <w:rFonts w:ascii="宋体" w:hAnsi="宋体" w:hint="eastAsia"/>
          <w:sz w:val="24"/>
        </w:rPr>
        <w:t>除非另有说明，所有仪器、设备和系统按下列要求进行验收：</w:t>
      </w:r>
      <w:r>
        <w:rPr>
          <w:rFonts w:ascii="宋体" w:hAnsi="宋体"/>
          <w:sz w:val="24"/>
        </w:rPr>
        <w:t xml:space="preserve"> </w:t>
      </w:r>
    </w:p>
    <w:p w14:paraId="3C19C152"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4.1  仪器设备运抵安装现场后，买方将与卖方共同开箱验收</w:t>
      </w:r>
      <w:r>
        <w:rPr>
          <w:rFonts w:ascii="宋体" w:hAnsi="宋体"/>
          <w:sz w:val="24"/>
        </w:rPr>
        <w:t xml:space="preserve">, </w:t>
      </w:r>
      <w:r>
        <w:rPr>
          <w:rFonts w:ascii="宋体" w:hAnsi="宋体" w:hint="eastAsia"/>
          <w:sz w:val="24"/>
        </w:rPr>
        <w:t>如卖方届时不派人来</w:t>
      </w:r>
      <w:r>
        <w:rPr>
          <w:rFonts w:ascii="宋体" w:hAnsi="宋体"/>
          <w:sz w:val="24"/>
        </w:rPr>
        <w:t xml:space="preserve">, </w:t>
      </w:r>
      <w:r>
        <w:rPr>
          <w:rFonts w:ascii="宋体" w:hAnsi="宋体" w:hint="eastAsia"/>
          <w:sz w:val="24"/>
        </w:rPr>
        <w:t>则验收结果应以买方的验收报告为最终验收结果。验收时发现短缺、破损</w:t>
      </w:r>
      <w:r>
        <w:rPr>
          <w:rFonts w:ascii="宋体" w:hAnsi="宋体"/>
          <w:sz w:val="24"/>
        </w:rPr>
        <w:t xml:space="preserve">, </w:t>
      </w:r>
      <w:r>
        <w:rPr>
          <w:rFonts w:ascii="宋体" w:hAnsi="宋体" w:hint="eastAsia"/>
          <w:sz w:val="24"/>
        </w:rPr>
        <w:t>买方有权要求卖方负责更换。</w:t>
      </w:r>
    </w:p>
    <w:p w14:paraId="431A4B0B"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 xml:space="preserve">4.2  </w:t>
      </w:r>
      <w:r>
        <w:rPr>
          <w:rFonts w:hint="eastAsia"/>
          <w:sz w:val="24"/>
        </w:rPr>
        <w:t>验收标准以中标人提供的投标文件中所列的指标为准（该指标应不低于招标文件所要求的指标）。任何虚假指标响应一经发现即作废标，卖方必须承担由此给买方带来的一切经济损失和其它相关责任。</w:t>
      </w:r>
    </w:p>
    <w:p w14:paraId="62BDC02F" w14:textId="77777777" w:rsidR="004D18DF" w:rsidRDefault="004D18DF" w:rsidP="004D18DF">
      <w:pPr>
        <w:spacing w:line="360" w:lineRule="auto"/>
        <w:ind w:left="554" w:hangingChars="231" w:hanging="554"/>
        <w:rPr>
          <w:rFonts w:ascii="宋体" w:hAnsi="宋体" w:hint="eastAsia"/>
          <w:sz w:val="24"/>
        </w:rPr>
      </w:pPr>
      <w:r>
        <w:rPr>
          <w:rFonts w:ascii="宋体" w:hAnsi="宋体" w:hint="eastAsia"/>
          <w:sz w:val="24"/>
        </w:rPr>
        <w:t xml:space="preserve">4.3  </w:t>
      </w:r>
      <w:r>
        <w:rPr>
          <w:rFonts w:ascii="宋体" w:hAnsi="宋体"/>
          <w:sz w:val="24"/>
        </w:rPr>
        <w:t>验收由采购人、中标人及相关人员依国家有关标准、合同及有关附件要求进行，验收完毕由采购人及中标人在验收报告上签名。</w:t>
      </w:r>
    </w:p>
    <w:p w14:paraId="2482A717" w14:textId="77777777" w:rsidR="004D18DF" w:rsidRDefault="004D18DF" w:rsidP="004D18DF">
      <w:pPr>
        <w:pStyle w:val="afb"/>
        <w:spacing w:line="360" w:lineRule="auto"/>
        <w:ind w:left="410" w:hangingChars="170" w:hanging="410"/>
        <w:rPr>
          <w:rFonts w:hAnsi="宋体" w:hint="eastAsia"/>
          <w:b/>
          <w:sz w:val="24"/>
          <w:szCs w:val="24"/>
        </w:rPr>
      </w:pPr>
    </w:p>
    <w:p w14:paraId="4350D2EE" w14:textId="77777777" w:rsidR="004D18DF" w:rsidRDefault="004D18DF" w:rsidP="004D18DF">
      <w:pPr>
        <w:adjustRightInd w:val="0"/>
        <w:snapToGrid w:val="0"/>
        <w:spacing w:line="360" w:lineRule="auto"/>
        <w:rPr>
          <w:rFonts w:hAnsi="宋体" w:hint="eastAsia"/>
          <w:b/>
          <w:sz w:val="24"/>
        </w:rPr>
      </w:pPr>
      <w:r>
        <w:rPr>
          <w:rFonts w:hint="eastAsia"/>
          <w:b/>
          <w:bCs/>
          <w:sz w:val="24"/>
        </w:rPr>
        <w:t>5</w:t>
      </w:r>
      <w:r>
        <w:rPr>
          <w:rFonts w:hint="eastAsia"/>
          <w:b/>
          <w:bCs/>
          <w:sz w:val="24"/>
        </w:rPr>
        <w:t>、本采购需求书中标注“</w:t>
      </w:r>
      <w:r>
        <w:rPr>
          <w:rFonts w:hint="eastAsia"/>
          <w:b/>
          <w:bCs/>
          <w:sz w:val="24"/>
        </w:rPr>
        <w:t>*</w:t>
      </w:r>
      <w:r>
        <w:rPr>
          <w:rFonts w:hint="eastAsia"/>
          <w:b/>
          <w:bCs/>
          <w:sz w:val="24"/>
        </w:rPr>
        <w:t>”号技术条款的为实质性要求，不满足其投标将视为无效投标被拒绝。</w:t>
      </w:r>
    </w:p>
    <w:p w14:paraId="0EB8C96F" w14:textId="77777777" w:rsidR="004D18DF" w:rsidRDefault="004D18DF" w:rsidP="004D18DF">
      <w:pPr>
        <w:adjustRightInd w:val="0"/>
        <w:snapToGrid w:val="0"/>
        <w:spacing w:line="360" w:lineRule="auto"/>
        <w:rPr>
          <w:rFonts w:ascii="宋体" w:hAnsi="宋体" w:hint="eastAsia"/>
          <w:b/>
          <w:sz w:val="24"/>
        </w:rPr>
      </w:pPr>
    </w:p>
    <w:p w14:paraId="62145A0D" w14:textId="77777777" w:rsidR="004D18DF" w:rsidRDefault="004D18DF" w:rsidP="004D18DF">
      <w:pPr>
        <w:adjustRightInd w:val="0"/>
        <w:snapToGrid w:val="0"/>
        <w:spacing w:line="360" w:lineRule="auto"/>
        <w:rPr>
          <w:rFonts w:ascii="宋体" w:hAnsi="宋体" w:hint="eastAsia"/>
          <w:b/>
          <w:sz w:val="24"/>
        </w:rPr>
      </w:pPr>
      <w:r>
        <w:rPr>
          <w:rFonts w:ascii="宋体" w:hAnsi="宋体" w:hint="eastAsia"/>
          <w:b/>
          <w:sz w:val="24"/>
        </w:rPr>
        <w:t>6、如在具体规格要求中有本总则不一致之处，以具体规格中的要求为准。</w:t>
      </w:r>
    </w:p>
    <w:p w14:paraId="41CF7D70" w14:textId="77777777" w:rsidR="004D18DF" w:rsidRDefault="004D18DF" w:rsidP="004D18DF">
      <w:pPr>
        <w:adjustRightInd w:val="0"/>
        <w:snapToGrid w:val="0"/>
        <w:spacing w:line="360" w:lineRule="auto"/>
        <w:rPr>
          <w:rFonts w:hint="eastAsia"/>
          <w:b/>
          <w:sz w:val="24"/>
        </w:rPr>
      </w:pPr>
      <w:r>
        <w:rPr>
          <w:rFonts w:ascii="宋体" w:hAnsi="宋体"/>
          <w:b/>
          <w:sz w:val="28"/>
        </w:rPr>
        <w:br w:type="page"/>
      </w:r>
      <w:bookmarkStart w:id="1" w:name="_Hlk205112093"/>
      <w:r>
        <w:rPr>
          <w:rFonts w:ascii="宋体" w:hAnsi="宋体" w:hint="eastAsia"/>
          <w:b/>
          <w:sz w:val="28"/>
          <w:szCs w:val="28"/>
        </w:rPr>
        <w:lastRenderedPageBreak/>
        <w:t>二、具体规格要求</w:t>
      </w:r>
      <w:bookmarkEnd w:id="1"/>
    </w:p>
    <w:p w14:paraId="500C0DEC" w14:textId="77777777" w:rsidR="004D18DF" w:rsidRDefault="004D18DF" w:rsidP="004D18DF">
      <w:pPr>
        <w:keepNext/>
        <w:keepLines/>
        <w:numPr>
          <w:ilvl w:val="0"/>
          <w:numId w:val="10"/>
        </w:numPr>
        <w:spacing w:before="120" w:after="120" w:line="360" w:lineRule="auto"/>
        <w:ind w:left="0"/>
        <w:jc w:val="left"/>
        <w:outlineLvl w:val="0"/>
        <w:rPr>
          <w:b/>
          <w:bCs/>
          <w:color w:val="000000"/>
          <w:kern w:val="44"/>
          <w:sz w:val="24"/>
          <w:szCs w:val="44"/>
        </w:rPr>
      </w:pPr>
      <w:r>
        <w:rPr>
          <w:rFonts w:hint="eastAsia"/>
          <w:b/>
          <w:bCs/>
          <w:color w:val="000000"/>
          <w:kern w:val="44"/>
          <w:sz w:val="24"/>
          <w:szCs w:val="44"/>
        </w:rPr>
        <w:t>采购项目简介（内容、用途、数量等）</w:t>
      </w:r>
    </w:p>
    <w:p w14:paraId="797F0793"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加速器驱动嬗变研究装置（</w:t>
      </w:r>
      <w:r>
        <w:rPr>
          <w:rFonts w:hint="eastAsia"/>
          <w:bCs/>
          <w:color w:val="000000"/>
          <w:sz w:val="24"/>
          <w:u w:val="single"/>
        </w:rPr>
        <w:t>China initiative Accelerator Driven System</w:t>
      </w:r>
      <w:r>
        <w:rPr>
          <w:rFonts w:hint="eastAsia"/>
          <w:bCs/>
          <w:color w:val="000000"/>
          <w:sz w:val="24"/>
          <w:u w:val="single"/>
        </w:rPr>
        <w:t>，以下简称</w:t>
      </w:r>
      <w:r>
        <w:rPr>
          <w:rFonts w:hint="eastAsia"/>
          <w:bCs/>
          <w:color w:val="000000"/>
          <w:sz w:val="24"/>
          <w:u w:val="single"/>
        </w:rPr>
        <w:t>CiADS</w:t>
      </w:r>
      <w:r>
        <w:rPr>
          <w:rFonts w:hint="eastAsia"/>
          <w:bCs/>
          <w:color w:val="000000"/>
          <w:sz w:val="24"/>
          <w:u w:val="single"/>
        </w:rPr>
        <w:t>）是国家“十二五”期间优先安排建设的重大科研基础设施。</w:t>
      </w:r>
      <w:r>
        <w:rPr>
          <w:rFonts w:hint="eastAsia"/>
          <w:bCs/>
          <w:color w:val="000000"/>
          <w:sz w:val="24"/>
          <w:u w:val="single"/>
        </w:rPr>
        <w:t>CiADS</w:t>
      </w:r>
      <w:r>
        <w:rPr>
          <w:rFonts w:hint="eastAsia"/>
          <w:bCs/>
          <w:color w:val="000000"/>
          <w:sz w:val="24"/>
          <w:u w:val="single"/>
        </w:rPr>
        <w:t>将是世界上首个兆瓦级加速器驱动次临界系统原理验证装置，使我国率先全面掌握加速器驱动次临界系统涉及的关键技术及系统集成和运行的经验，显著提升我国在先进核能技术研发领域的研究水平和自主创新能力，探索安全妥善处理、处置核废料的技术路线和工艺，为我国率先掌握加速器驱动次临界系统集成和核废料嬗变技术提供条件支撑，同时为我国在未来设计建设加速器驱动嬗变工业示范装置奠定基础。</w:t>
      </w:r>
    </w:p>
    <w:p w14:paraId="19528160"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加速器驱动嬗变研究装置采用“超导直线加速器＋高功率散裂靶＋次临界反应堆”组合的技术路线，控制系统是整个装置的重要组成部分。本项目旨在采购一套适配</w:t>
      </w:r>
      <w:r>
        <w:rPr>
          <w:rFonts w:hint="eastAsia"/>
          <w:bCs/>
          <w:color w:val="000000"/>
          <w:sz w:val="24"/>
          <w:u w:val="single"/>
        </w:rPr>
        <w:t>CiADS</w:t>
      </w:r>
      <w:r>
        <w:rPr>
          <w:rFonts w:hint="eastAsia"/>
          <w:bCs/>
          <w:color w:val="000000"/>
          <w:sz w:val="24"/>
          <w:u w:val="single"/>
        </w:rPr>
        <w:t>的一体化控制系统，以满足加速器、散裂靶、反应堆及水、电、风等公共配套与辅助工艺的全局监管需求。该系统需构建</w:t>
      </w:r>
      <w:r>
        <w:rPr>
          <w:rFonts w:hint="eastAsia"/>
          <w:bCs/>
          <w:color w:val="000000"/>
          <w:sz w:val="24"/>
          <w:u w:val="single"/>
        </w:rPr>
        <w:t xml:space="preserve"> </w:t>
      </w:r>
      <w:r>
        <w:rPr>
          <w:rFonts w:hint="eastAsia"/>
          <w:bCs/>
          <w:color w:val="000000"/>
          <w:sz w:val="24"/>
          <w:u w:val="single"/>
        </w:rPr>
        <w:t>“总控集成</w:t>
      </w:r>
      <w:r>
        <w:rPr>
          <w:rFonts w:hint="eastAsia"/>
          <w:bCs/>
          <w:color w:val="000000"/>
          <w:sz w:val="24"/>
          <w:u w:val="single"/>
        </w:rPr>
        <w:t>-</w:t>
      </w:r>
      <w:r>
        <w:rPr>
          <w:rFonts w:hint="eastAsia"/>
          <w:bCs/>
          <w:color w:val="000000"/>
          <w:sz w:val="24"/>
          <w:u w:val="single"/>
        </w:rPr>
        <w:t>数字化平台</w:t>
      </w:r>
      <w:r>
        <w:rPr>
          <w:rFonts w:hint="eastAsia"/>
          <w:bCs/>
          <w:color w:val="000000"/>
          <w:sz w:val="24"/>
          <w:u w:val="single"/>
        </w:rPr>
        <w:t>-</w:t>
      </w:r>
      <w:r>
        <w:rPr>
          <w:rFonts w:hint="eastAsia"/>
          <w:bCs/>
          <w:color w:val="000000"/>
          <w:sz w:val="24"/>
          <w:u w:val="single"/>
        </w:rPr>
        <w:t>云计算中心”三层架构，通过采购这套系统，将实现</w:t>
      </w:r>
      <w:r>
        <w:rPr>
          <w:rFonts w:hint="eastAsia"/>
          <w:bCs/>
          <w:color w:val="000000"/>
          <w:sz w:val="24"/>
          <w:u w:val="single"/>
        </w:rPr>
        <w:t>CiADS</w:t>
      </w:r>
      <w:r>
        <w:rPr>
          <w:rFonts w:hint="eastAsia"/>
          <w:bCs/>
          <w:color w:val="000000"/>
          <w:sz w:val="24"/>
          <w:u w:val="single"/>
        </w:rPr>
        <w:t>各子系统的数据贯通和协同管控，为工程高效运维与稳定运转提供核心技术支撑。</w:t>
      </w:r>
    </w:p>
    <w:p w14:paraId="0D39F3CE"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建设内容具体包括：建设一套云平台及基础设施用于支撑</w:t>
      </w:r>
      <w:r>
        <w:rPr>
          <w:rFonts w:hint="eastAsia"/>
          <w:bCs/>
          <w:color w:val="000000"/>
          <w:sz w:val="24"/>
          <w:u w:val="single"/>
        </w:rPr>
        <w:t>CiADS</w:t>
      </w:r>
      <w:r>
        <w:rPr>
          <w:rFonts w:hint="eastAsia"/>
          <w:bCs/>
          <w:color w:val="000000"/>
          <w:sz w:val="24"/>
          <w:u w:val="single"/>
        </w:rPr>
        <w:t>应用系统对于高可靠、可扩展的业务需求；建设高可靠</w:t>
      </w:r>
      <w:r>
        <w:rPr>
          <w:rFonts w:hint="eastAsia"/>
          <w:bCs/>
          <w:color w:val="000000"/>
          <w:sz w:val="24"/>
          <w:u w:val="single"/>
        </w:rPr>
        <w:t>CiADS</w:t>
      </w:r>
      <w:r>
        <w:rPr>
          <w:rFonts w:hint="eastAsia"/>
          <w:bCs/>
          <w:color w:val="000000"/>
          <w:sz w:val="24"/>
          <w:u w:val="single"/>
        </w:rPr>
        <w:t>控制网，用于连接</w:t>
      </w:r>
      <w:r>
        <w:rPr>
          <w:rFonts w:hint="eastAsia"/>
          <w:bCs/>
          <w:color w:val="000000"/>
          <w:sz w:val="24"/>
          <w:u w:val="single"/>
        </w:rPr>
        <w:t>GiANT</w:t>
      </w:r>
      <w:r>
        <w:rPr>
          <w:rFonts w:hint="eastAsia"/>
          <w:bCs/>
          <w:color w:val="000000"/>
          <w:sz w:val="24"/>
          <w:u w:val="single"/>
        </w:rPr>
        <w:t>控制设备；建设设备综合管理系统、总控应用集成系统、安全管理系统、应用软件开发与管理平台、数据平台与智能管理系统、</w:t>
      </w:r>
      <w:r>
        <w:rPr>
          <w:rFonts w:hint="eastAsia"/>
          <w:bCs/>
          <w:color w:val="000000"/>
          <w:sz w:val="24"/>
          <w:u w:val="single"/>
        </w:rPr>
        <w:t>GiANT</w:t>
      </w:r>
      <w:r>
        <w:rPr>
          <w:rFonts w:hint="eastAsia"/>
          <w:bCs/>
          <w:color w:val="000000"/>
          <w:sz w:val="24"/>
          <w:u w:val="single"/>
        </w:rPr>
        <w:t>前端控制组件等</w:t>
      </w:r>
      <w:r>
        <w:rPr>
          <w:rFonts w:hint="eastAsia"/>
          <w:bCs/>
          <w:color w:val="000000"/>
          <w:sz w:val="24"/>
          <w:u w:val="single"/>
        </w:rPr>
        <w:t>6</w:t>
      </w:r>
      <w:r>
        <w:rPr>
          <w:rFonts w:hint="eastAsia"/>
          <w:bCs/>
          <w:color w:val="000000"/>
          <w:sz w:val="24"/>
          <w:u w:val="single"/>
        </w:rPr>
        <w:t>大业务应用系统。</w:t>
      </w:r>
    </w:p>
    <w:p w14:paraId="034AD498" w14:textId="77777777" w:rsidR="004D18DF" w:rsidRDefault="004D18DF" w:rsidP="004D18DF">
      <w:pPr>
        <w:keepNext/>
        <w:keepLines/>
        <w:numPr>
          <w:ilvl w:val="0"/>
          <w:numId w:val="10"/>
        </w:numPr>
        <w:spacing w:before="120" w:after="120" w:line="360" w:lineRule="auto"/>
        <w:ind w:left="0"/>
        <w:jc w:val="left"/>
        <w:outlineLvl w:val="0"/>
        <w:rPr>
          <w:b/>
          <w:bCs/>
          <w:color w:val="000000"/>
          <w:kern w:val="44"/>
          <w:sz w:val="24"/>
          <w:szCs w:val="44"/>
        </w:rPr>
      </w:pPr>
      <w:bookmarkStart w:id="2" w:name="_Hlk204963885"/>
      <w:r>
        <w:rPr>
          <w:rFonts w:hint="eastAsia"/>
          <w:b/>
          <w:bCs/>
          <w:color w:val="000000"/>
          <w:kern w:val="44"/>
          <w:sz w:val="24"/>
          <w:szCs w:val="44"/>
        </w:rPr>
        <w:t>采购项目规格、参数及技术方案</w:t>
      </w:r>
      <w:bookmarkEnd w:id="2"/>
    </w:p>
    <w:p w14:paraId="68CA8BE1"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规格及参数</w:t>
      </w:r>
    </w:p>
    <w:p w14:paraId="3D652D94" w14:textId="77777777" w:rsidR="004D18DF" w:rsidRDefault="004D18DF" w:rsidP="004D18DF">
      <w:pPr>
        <w:keepNext/>
        <w:keepLines/>
        <w:numPr>
          <w:ilvl w:val="2"/>
          <w:numId w:val="10"/>
        </w:numPr>
        <w:spacing w:before="120" w:after="120" w:line="360" w:lineRule="auto"/>
        <w:ind w:firstLine="562"/>
        <w:outlineLvl w:val="2"/>
        <w:rPr>
          <w:b/>
          <w:bCs/>
          <w:color w:val="000000"/>
          <w:sz w:val="24"/>
          <w:szCs w:val="32"/>
        </w:rPr>
      </w:pPr>
      <w:bookmarkStart w:id="3" w:name="_Toc204614779"/>
      <w:bookmarkStart w:id="4" w:name="_Hlk204524407"/>
      <w:r>
        <w:rPr>
          <w:rFonts w:hint="eastAsia"/>
          <w:b/>
          <w:bCs/>
          <w:color w:val="000000"/>
          <w:sz w:val="24"/>
          <w:szCs w:val="32"/>
        </w:rPr>
        <w:t>软件产品清单</w:t>
      </w:r>
      <w:bookmarkEnd w:id="3"/>
    </w:p>
    <w:p w14:paraId="6D925464" w14:textId="77777777" w:rsidR="004D18DF" w:rsidRDefault="004D18DF" w:rsidP="004D18DF">
      <w:pPr>
        <w:keepNext/>
        <w:keepLines/>
        <w:numPr>
          <w:ilvl w:val="3"/>
          <w:numId w:val="10"/>
        </w:numPr>
        <w:spacing w:before="120" w:after="120" w:line="360" w:lineRule="auto"/>
        <w:ind w:firstLine="482"/>
        <w:outlineLvl w:val="3"/>
        <w:rPr>
          <w:b/>
          <w:bCs/>
          <w:color w:val="000000"/>
          <w:sz w:val="24"/>
          <w:szCs w:val="28"/>
        </w:rPr>
      </w:pPr>
      <w:r>
        <w:rPr>
          <w:rFonts w:hint="eastAsia"/>
          <w:b/>
          <w:bCs/>
          <w:color w:val="000000"/>
          <w:sz w:val="24"/>
          <w:szCs w:val="28"/>
        </w:rPr>
        <w:t>定制化软件产品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1209"/>
        <w:gridCol w:w="1205"/>
        <w:gridCol w:w="3466"/>
        <w:gridCol w:w="1339"/>
        <w:gridCol w:w="975"/>
      </w:tblGrid>
      <w:tr w:rsidR="004D18DF" w14:paraId="20AD1790" w14:textId="77777777" w:rsidTr="00807E1E">
        <w:trPr>
          <w:trHeight w:val="20"/>
          <w:tblHeader/>
          <w:jc w:val="center"/>
        </w:trPr>
        <w:tc>
          <w:tcPr>
            <w:tcW w:w="478" w:type="pct"/>
            <w:vAlign w:val="center"/>
          </w:tcPr>
          <w:p w14:paraId="21BC6110" w14:textId="77777777" w:rsidR="004D18DF" w:rsidRDefault="004D18DF" w:rsidP="00807E1E">
            <w:pPr>
              <w:spacing w:line="360" w:lineRule="auto"/>
              <w:jc w:val="center"/>
              <w:rPr>
                <w:b/>
                <w:color w:val="000000"/>
                <w:sz w:val="24"/>
                <w:szCs w:val="22"/>
              </w:rPr>
            </w:pPr>
            <w:bookmarkStart w:id="5" w:name="_Hlk204556292"/>
            <w:r>
              <w:rPr>
                <w:rFonts w:hint="eastAsia"/>
                <w:b/>
                <w:color w:val="000000"/>
                <w:sz w:val="24"/>
                <w:szCs w:val="22"/>
              </w:rPr>
              <w:t>项目</w:t>
            </w:r>
          </w:p>
        </w:tc>
        <w:tc>
          <w:tcPr>
            <w:tcW w:w="667" w:type="pct"/>
            <w:vAlign w:val="center"/>
          </w:tcPr>
          <w:p w14:paraId="52E46978" w14:textId="77777777" w:rsidR="004D18DF" w:rsidRDefault="004D18DF" w:rsidP="00807E1E">
            <w:pPr>
              <w:spacing w:line="360" w:lineRule="auto"/>
              <w:jc w:val="center"/>
              <w:rPr>
                <w:b/>
                <w:color w:val="000000"/>
                <w:sz w:val="24"/>
                <w:szCs w:val="22"/>
              </w:rPr>
            </w:pPr>
            <w:r>
              <w:rPr>
                <w:rFonts w:hint="eastAsia"/>
                <w:b/>
                <w:color w:val="000000"/>
                <w:sz w:val="24"/>
                <w:szCs w:val="22"/>
              </w:rPr>
              <w:t>板块</w:t>
            </w:r>
          </w:p>
        </w:tc>
        <w:tc>
          <w:tcPr>
            <w:tcW w:w="665" w:type="pct"/>
            <w:vAlign w:val="center"/>
          </w:tcPr>
          <w:p w14:paraId="1FAF0573" w14:textId="77777777" w:rsidR="004D18DF" w:rsidRDefault="004D18DF" w:rsidP="00807E1E">
            <w:pPr>
              <w:spacing w:line="360" w:lineRule="auto"/>
              <w:jc w:val="center"/>
              <w:rPr>
                <w:b/>
                <w:color w:val="000000"/>
                <w:sz w:val="24"/>
                <w:szCs w:val="22"/>
              </w:rPr>
            </w:pPr>
            <w:r>
              <w:rPr>
                <w:rFonts w:hint="eastAsia"/>
                <w:b/>
                <w:color w:val="000000"/>
                <w:sz w:val="24"/>
                <w:szCs w:val="22"/>
              </w:rPr>
              <w:t>功能模块</w:t>
            </w:r>
          </w:p>
        </w:tc>
        <w:tc>
          <w:tcPr>
            <w:tcW w:w="1913" w:type="pct"/>
            <w:vAlign w:val="center"/>
          </w:tcPr>
          <w:p w14:paraId="1870D2FD" w14:textId="77777777" w:rsidR="004D18DF" w:rsidRDefault="004D18DF" w:rsidP="00807E1E">
            <w:pPr>
              <w:spacing w:line="360" w:lineRule="auto"/>
              <w:jc w:val="center"/>
              <w:rPr>
                <w:b/>
                <w:color w:val="000000"/>
                <w:sz w:val="24"/>
                <w:szCs w:val="22"/>
              </w:rPr>
            </w:pPr>
            <w:r>
              <w:rPr>
                <w:rFonts w:hint="eastAsia"/>
                <w:b/>
                <w:color w:val="000000"/>
                <w:sz w:val="24"/>
                <w:szCs w:val="22"/>
              </w:rPr>
              <w:t>核心参数</w:t>
            </w:r>
          </w:p>
        </w:tc>
        <w:tc>
          <w:tcPr>
            <w:tcW w:w="739" w:type="pct"/>
            <w:vAlign w:val="center"/>
          </w:tcPr>
          <w:p w14:paraId="3B5AEEF4" w14:textId="77777777" w:rsidR="004D18DF" w:rsidRDefault="004D18DF" w:rsidP="00807E1E">
            <w:pPr>
              <w:spacing w:line="360" w:lineRule="auto"/>
              <w:jc w:val="center"/>
              <w:rPr>
                <w:b/>
                <w:color w:val="000000"/>
                <w:sz w:val="24"/>
                <w:szCs w:val="22"/>
              </w:rPr>
            </w:pPr>
            <w:r>
              <w:rPr>
                <w:rFonts w:hint="eastAsia"/>
                <w:b/>
                <w:color w:val="000000"/>
                <w:sz w:val="24"/>
                <w:szCs w:val="22"/>
              </w:rPr>
              <w:t>采购数量</w:t>
            </w:r>
          </w:p>
        </w:tc>
        <w:tc>
          <w:tcPr>
            <w:tcW w:w="538" w:type="pct"/>
            <w:vAlign w:val="center"/>
          </w:tcPr>
          <w:p w14:paraId="2A8DE594" w14:textId="77777777" w:rsidR="004D18DF" w:rsidRDefault="004D18DF" w:rsidP="00807E1E">
            <w:pPr>
              <w:spacing w:line="360" w:lineRule="auto"/>
              <w:jc w:val="center"/>
              <w:rPr>
                <w:b/>
                <w:color w:val="000000"/>
                <w:sz w:val="24"/>
                <w:szCs w:val="22"/>
              </w:rPr>
            </w:pPr>
            <w:r>
              <w:rPr>
                <w:rFonts w:hint="eastAsia"/>
                <w:b/>
                <w:color w:val="000000"/>
                <w:sz w:val="24"/>
                <w:szCs w:val="22"/>
              </w:rPr>
              <w:t>单位</w:t>
            </w:r>
          </w:p>
        </w:tc>
      </w:tr>
      <w:tr w:rsidR="004D18DF" w14:paraId="4F1FA3FA" w14:textId="77777777" w:rsidTr="00807E1E">
        <w:trPr>
          <w:trHeight w:val="20"/>
          <w:jc w:val="center"/>
        </w:trPr>
        <w:tc>
          <w:tcPr>
            <w:tcW w:w="478" w:type="pct"/>
            <w:vAlign w:val="center"/>
          </w:tcPr>
          <w:p w14:paraId="2B6DBD04"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667" w:type="pct"/>
            <w:vMerge w:val="restart"/>
            <w:vAlign w:val="center"/>
          </w:tcPr>
          <w:p w14:paraId="2BF903CB" w14:textId="77777777" w:rsidR="004D18DF" w:rsidRDefault="004D18DF" w:rsidP="00807E1E">
            <w:pPr>
              <w:spacing w:line="360" w:lineRule="auto"/>
              <w:jc w:val="center"/>
              <w:rPr>
                <w:bCs/>
                <w:color w:val="000000"/>
                <w:sz w:val="24"/>
                <w:szCs w:val="22"/>
              </w:rPr>
            </w:pPr>
            <w:r>
              <w:rPr>
                <w:rFonts w:hint="eastAsia"/>
                <w:bCs/>
                <w:color w:val="000000"/>
                <w:sz w:val="24"/>
                <w:szCs w:val="22"/>
              </w:rPr>
              <w:t>设备综合管理系统</w:t>
            </w:r>
          </w:p>
        </w:tc>
        <w:tc>
          <w:tcPr>
            <w:tcW w:w="665" w:type="pct"/>
            <w:vAlign w:val="center"/>
          </w:tcPr>
          <w:p w14:paraId="0B134536" w14:textId="77777777" w:rsidR="004D18DF" w:rsidRDefault="004D18DF" w:rsidP="00807E1E">
            <w:pPr>
              <w:spacing w:line="360" w:lineRule="auto"/>
              <w:jc w:val="center"/>
              <w:rPr>
                <w:bCs/>
                <w:color w:val="000000"/>
                <w:sz w:val="24"/>
                <w:szCs w:val="22"/>
              </w:rPr>
            </w:pPr>
            <w:r>
              <w:rPr>
                <w:rFonts w:hint="eastAsia"/>
                <w:bCs/>
                <w:color w:val="000000"/>
                <w:sz w:val="24"/>
                <w:szCs w:val="22"/>
              </w:rPr>
              <w:t>设备与元件管理</w:t>
            </w:r>
          </w:p>
        </w:tc>
        <w:tc>
          <w:tcPr>
            <w:tcW w:w="1913" w:type="pct"/>
            <w:vAlign w:val="center"/>
          </w:tcPr>
          <w:p w14:paraId="7D52E083" w14:textId="77777777" w:rsidR="004D18DF" w:rsidRDefault="004D18DF" w:rsidP="00807E1E">
            <w:pPr>
              <w:spacing w:line="360" w:lineRule="auto"/>
              <w:jc w:val="left"/>
              <w:rPr>
                <w:bCs/>
                <w:color w:val="000000"/>
                <w:sz w:val="24"/>
                <w:szCs w:val="22"/>
              </w:rPr>
            </w:pPr>
            <w:r>
              <w:rPr>
                <w:rFonts w:hint="eastAsia"/>
                <w:bCs/>
                <w:color w:val="000000"/>
                <w:sz w:val="24"/>
                <w:szCs w:val="22"/>
              </w:rPr>
              <w:t>支持设备注册、接入平台，配置设备参数，管理设备数据模型及元件信息，提供设备组合</w:t>
            </w:r>
            <w:r>
              <w:rPr>
                <w:rFonts w:hint="eastAsia"/>
                <w:bCs/>
                <w:color w:val="000000"/>
                <w:sz w:val="24"/>
                <w:szCs w:val="22"/>
              </w:rPr>
              <w:lastRenderedPageBreak/>
              <w:t>与标签管理功能。</w:t>
            </w:r>
          </w:p>
        </w:tc>
        <w:tc>
          <w:tcPr>
            <w:tcW w:w="739" w:type="pct"/>
            <w:vMerge w:val="restart"/>
            <w:vAlign w:val="center"/>
          </w:tcPr>
          <w:p w14:paraId="6F7BEEC2"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1</w:t>
            </w:r>
          </w:p>
        </w:tc>
        <w:tc>
          <w:tcPr>
            <w:tcW w:w="538" w:type="pct"/>
            <w:vMerge w:val="restart"/>
            <w:vAlign w:val="center"/>
          </w:tcPr>
          <w:p w14:paraId="00837B59"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722A6B72" w14:textId="77777777" w:rsidTr="00807E1E">
        <w:trPr>
          <w:trHeight w:val="20"/>
          <w:jc w:val="center"/>
        </w:trPr>
        <w:tc>
          <w:tcPr>
            <w:tcW w:w="478" w:type="pct"/>
            <w:vAlign w:val="center"/>
          </w:tcPr>
          <w:p w14:paraId="0BE292D4"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667" w:type="pct"/>
            <w:vMerge/>
            <w:vAlign w:val="center"/>
          </w:tcPr>
          <w:p w14:paraId="0E278844" w14:textId="77777777" w:rsidR="004D18DF" w:rsidRDefault="004D18DF" w:rsidP="00807E1E">
            <w:pPr>
              <w:spacing w:line="360" w:lineRule="auto"/>
              <w:jc w:val="center"/>
              <w:rPr>
                <w:bCs/>
                <w:color w:val="000000"/>
                <w:sz w:val="24"/>
                <w:szCs w:val="22"/>
              </w:rPr>
            </w:pPr>
          </w:p>
        </w:tc>
        <w:tc>
          <w:tcPr>
            <w:tcW w:w="665" w:type="pct"/>
            <w:vAlign w:val="center"/>
          </w:tcPr>
          <w:p w14:paraId="1DA3437D" w14:textId="77777777" w:rsidR="004D18DF" w:rsidRDefault="004D18DF" w:rsidP="00807E1E">
            <w:pPr>
              <w:spacing w:line="360" w:lineRule="auto"/>
              <w:jc w:val="center"/>
              <w:rPr>
                <w:bCs/>
                <w:color w:val="000000"/>
                <w:sz w:val="24"/>
                <w:szCs w:val="22"/>
              </w:rPr>
            </w:pPr>
            <w:r>
              <w:rPr>
                <w:rFonts w:hint="eastAsia"/>
                <w:bCs/>
                <w:color w:val="000000"/>
                <w:sz w:val="24"/>
                <w:szCs w:val="22"/>
              </w:rPr>
              <w:t>设备远程控制</w:t>
            </w:r>
          </w:p>
        </w:tc>
        <w:tc>
          <w:tcPr>
            <w:tcW w:w="1913" w:type="pct"/>
            <w:vAlign w:val="center"/>
          </w:tcPr>
          <w:p w14:paraId="1B60E163" w14:textId="77777777" w:rsidR="004D18DF" w:rsidRDefault="004D18DF" w:rsidP="00807E1E">
            <w:pPr>
              <w:spacing w:line="360" w:lineRule="auto"/>
              <w:jc w:val="left"/>
              <w:rPr>
                <w:bCs/>
                <w:color w:val="000000"/>
                <w:sz w:val="24"/>
                <w:szCs w:val="22"/>
              </w:rPr>
            </w:pPr>
            <w:r>
              <w:rPr>
                <w:rFonts w:hint="eastAsia"/>
                <w:bCs/>
                <w:color w:val="000000"/>
                <w:sz w:val="24"/>
                <w:szCs w:val="22"/>
              </w:rPr>
              <w:t>可向设备发送控制指令，实时接收并展示指令执行结果或状态反馈。</w:t>
            </w:r>
          </w:p>
        </w:tc>
        <w:tc>
          <w:tcPr>
            <w:tcW w:w="739" w:type="pct"/>
            <w:vMerge/>
            <w:vAlign w:val="center"/>
          </w:tcPr>
          <w:p w14:paraId="6EB357AC" w14:textId="77777777" w:rsidR="004D18DF" w:rsidRDefault="004D18DF" w:rsidP="00807E1E">
            <w:pPr>
              <w:spacing w:line="360" w:lineRule="auto"/>
              <w:jc w:val="center"/>
              <w:rPr>
                <w:bCs/>
                <w:color w:val="000000"/>
                <w:sz w:val="24"/>
                <w:szCs w:val="22"/>
              </w:rPr>
            </w:pPr>
          </w:p>
        </w:tc>
        <w:tc>
          <w:tcPr>
            <w:tcW w:w="538" w:type="pct"/>
            <w:vMerge/>
            <w:vAlign w:val="center"/>
          </w:tcPr>
          <w:p w14:paraId="713750FA" w14:textId="77777777" w:rsidR="004D18DF" w:rsidRDefault="004D18DF" w:rsidP="00807E1E">
            <w:pPr>
              <w:spacing w:line="360" w:lineRule="auto"/>
              <w:jc w:val="center"/>
              <w:rPr>
                <w:bCs/>
                <w:color w:val="000000"/>
                <w:sz w:val="24"/>
                <w:szCs w:val="22"/>
              </w:rPr>
            </w:pPr>
          </w:p>
        </w:tc>
      </w:tr>
      <w:tr w:rsidR="004D18DF" w14:paraId="2D0A8A42" w14:textId="77777777" w:rsidTr="00807E1E">
        <w:trPr>
          <w:trHeight w:val="20"/>
          <w:jc w:val="center"/>
        </w:trPr>
        <w:tc>
          <w:tcPr>
            <w:tcW w:w="478" w:type="pct"/>
            <w:vAlign w:val="center"/>
          </w:tcPr>
          <w:p w14:paraId="6068F284"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667" w:type="pct"/>
            <w:vMerge/>
            <w:vAlign w:val="center"/>
          </w:tcPr>
          <w:p w14:paraId="352CA6C4" w14:textId="77777777" w:rsidR="004D18DF" w:rsidRDefault="004D18DF" w:rsidP="00807E1E">
            <w:pPr>
              <w:spacing w:line="360" w:lineRule="auto"/>
              <w:jc w:val="center"/>
              <w:rPr>
                <w:bCs/>
                <w:color w:val="000000"/>
                <w:sz w:val="24"/>
                <w:szCs w:val="22"/>
              </w:rPr>
            </w:pPr>
          </w:p>
        </w:tc>
        <w:tc>
          <w:tcPr>
            <w:tcW w:w="665" w:type="pct"/>
            <w:vAlign w:val="center"/>
          </w:tcPr>
          <w:p w14:paraId="0D068DDD" w14:textId="77777777" w:rsidR="004D18DF" w:rsidRDefault="004D18DF" w:rsidP="00807E1E">
            <w:pPr>
              <w:spacing w:line="360" w:lineRule="auto"/>
              <w:jc w:val="center"/>
              <w:rPr>
                <w:bCs/>
                <w:color w:val="000000"/>
                <w:sz w:val="24"/>
                <w:szCs w:val="22"/>
              </w:rPr>
            </w:pPr>
            <w:r>
              <w:rPr>
                <w:rFonts w:hint="eastAsia"/>
                <w:bCs/>
                <w:color w:val="000000"/>
                <w:sz w:val="24"/>
                <w:szCs w:val="22"/>
              </w:rPr>
              <w:t>设备协同管理</w:t>
            </w:r>
          </w:p>
        </w:tc>
        <w:tc>
          <w:tcPr>
            <w:tcW w:w="1913" w:type="pct"/>
            <w:vAlign w:val="center"/>
          </w:tcPr>
          <w:p w14:paraId="4F7D16E6" w14:textId="77777777" w:rsidR="004D18DF" w:rsidRDefault="004D18DF" w:rsidP="00807E1E">
            <w:pPr>
              <w:spacing w:line="360" w:lineRule="auto"/>
              <w:jc w:val="left"/>
              <w:rPr>
                <w:bCs/>
                <w:color w:val="000000"/>
                <w:sz w:val="24"/>
                <w:szCs w:val="22"/>
              </w:rPr>
            </w:pPr>
            <w:r>
              <w:rPr>
                <w:rFonts w:hint="eastAsia"/>
                <w:bCs/>
                <w:color w:val="000000"/>
                <w:sz w:val="24"/>
                <w:szCs w:val="22"/>
              </w:rPr>
              <w:t>提供基于规则引擎的场景联动功能，支持用户自定义业务规则，实现设备间联动，提升业务自动化水平。</w:t>
            </w:r>
          </w:p>
        </w:tc>
        <w:tc>
          <w:tcPr>
            <w:tcW w:w="739" w:type="pct"/>
            <w:vMerge/>
            <w:vAlign w:val="center"/>
          </w:tcPr>
          <w:p w14:paraId="0CE45790" w14:textId="77777777" w:rsidR="004D18DF" w:rsidRDefault="004D18DF" w:rsidP="00807E1E">
            <w:pPr>
              <w:spacing w:line="360" w:lineRule="auto"/>
              <w:jc w:val="center"/>
              <w:rPr>
                <w:bCs/>
                <w:color w:val="000000"/>
                <w:sz w:val="24"/>
                <w:szCs w:val="22"/>
              </w:rPr>
            </w:pPr>
          </w:p>
        </w:tc>
        <w:tc>
          <w:tcPr>
            <w:tcW w:w="538" w:type="pct"/>
            <w:vMerge/>
            <w:vAlign w:val="center"/>
          </w:tcPr>
          <w:p w14:paraId="2EFFF945" w14:textId="77777777" w:rsidR="004D18DF" w:rsidRDefault="004D18DF" w:rsidP="00807E1E">
            <w:pPr>
              <w:spacing w:line="360" w:lineRule="auto"/>
              <w:jc w:val="center"/>
              <w:rPr>
                <w:bCs/>
                <w:color w:val="000000"/>
                <w:sz w:val="24"/>
                <w:szCs w:val="22"/>
              </w:rPr>
            </w:pPr>
          </w:p>
        </w:tc>
      </w:tr>
      <w:tr w:rsidR="004D18DF" w14:paraId="42B67104" w14:textId="77777777" w:rsidTr="00807E1E">
        <w:trPr>
          <w:trHeight w:val="20"/>
          <w:jc w:val="center"/>
        </w:trPr>
        <w:tc>
          <w:tcPr>
            <w:tcW w:w="478" w:type="pct"/>
            <w:vAlign w:val="center"/>
          </w:tcPr>
          <w:p w14:paraId="0866D6AE" w14:textId="77777777" w:rsidR="004D18DF" w:rsidRDefault="004D18DF" w:rsidP="00807E1E">
            <w:pPr>
              <w:spacing w:line="360" w:lineRule="auto"/>
              <w:jc w:val="center"/>
              <w:rPr>
                <w:bCs/>
                <w:color w:val="000000"/>
                <w:sz w:val="24"/>
                <w:szCs w:val="22"/>
              </w:rPr>
            </w:pPr>
            <w:r>
              <w:rPr>
                <w:rFonts w:hint="eastAsia"/>
                <w:bCs/>
                <w:color w:val="000000"/>
                <w:sz w:val="24"/>
                <w:szCs w:val="22"/>
              </w:rPr>
              <w:t>4</w:t>
            </w:r>
          </w:p>
        </w:tc>
        <w:tc>
          <w:tcPr>
            <w:tcW w:w="667" w:type="pct"/>
            <w:vMerge/>
            <w:vAlign w:val="center"/>
          </w:tcPr>
          <w:p w14:paraId="6C46765F" w14:textId="77777777" w:rsidR="004D18DF" w:rsidRDefault="004D18DF" w:rsidP="00807E1E">
            <w:pPr>
              <w:spacing w:line="360" w:lineRule="auto"/>
              <w:jc w:val="center"/>
              <w:rPr>
                <w:bCs/>
                <w:color w:val="000000"/>
                <w:sz w:val="24"/>
                <w:szCs w:val="22"/>
              </w:rPr>
            </w:pPr>
          </w:p>
        </w:tc>
        <w:tc>
          <w:tcPr>
            <w:tcW w:w="665" w:type="pct"/>
            <w:vAlign w:val="center"/>
          </w:tcPr>
          <w:p w14:paraId="66381E4F" w14:textId="77777777" w:rsidR="004D18DF" w:rsidRDefault="004D18DF" w:rsidP="00807E1E">
            <w:pPr>
              <w:spacing w:line="360" w:lineRule="auto"/>
              <w:jc w:val="center"/>
              <w:rPr>
                <w:bCs/>
                <w:color w:val="000000"/>
                <w:sz w:val="24"/>
                <w:szCs w:val="22"/>
              </w:rPr>
            </w:pPr>
            <w:r>
              <w:rPr>
                <w:rFonts w:hint="eastAsia"/>
                <w:bCs/>
                <w:color w:val="000000"/>
                <w:sz w:val="24"/>
                <w:szCs w:val="22"/>
              </w:rPr>
              <w:t>业务告警管理</w:t>
            </w:r>
          </w:p>
        </w:tc>
        <w:tc>
          <w:tcPr>
            <w:tcW w:w="1913" w:type="pct"/>
            <w:vAlign w:val="center"/>
          </w:tcPr>
          <w:p w14:paraId="11EFAA06" w14:textId="77777777" w:rsidR="004D18DF" w:rsidRDefault="004D18DF" w:rsidP="00807E1E">
            <w:pPr>
              <w:spacing w:line="360" w:lineRule="auto"/>
              <w:jc w:val="left"/>
              <w:rPr>
                <w:bCs/>
                <w:color w:val="000000"/>
                <w:sz w:val="24"/>
                <w:szCs w:val="22"/>
              </w:rPr>
            </w:pPr>
            <w:r>
              <w:rPr>
                <w:rFonts w:hint="eastAsia"/>
                <w:bCs/>
                <w:color w:val="000000"/>
                <w:sz w:val="24"/>
                <w:szCs w:val="22"/>
              </w:rPr>
              <w:t>支持自定义告警触发条件，通过站内消息等推送通知，并可查询历史告警记录。</w:t>
            </w:r>
          </w:p>
        </w:tc>
        <w:tc>
          <w:tcPr>
            <w:tcW w:w="739" w:type="pct"/>
            <w:vMerge/>
            <w:vAlign w:val="center"/>
          </w:tcPr>
          <w:p w14:paraId="325A5C2E" w14:textId="77777777" w:rsidR="004D18DF" w:rsidRDefault="004D18DF" w:rsidP="00807E1E">
            <w:pPr>
              <w:spacing w:line="360" w:lineRule="auto"/>
              <w:jc w:val="center"/>
              <w:rPr>
                <w:bCs/>
                <w:color w:val="000000"/>
                <w:sz w:val="24"/>
                <w:szCs w:val="22"/>
              </w:rPr>
            </w:pPr>
          </w:p>
        </w:tc>
        <w:tc>
          <w:tcPr>
            <w:tcW w:w="538" w:type="pct"/>
            <w:vMerge/>
            <w:vAlign w:val="center"/>
          </w:tcPr>
          <w:p w14:paraId="4F8F2CCC" w14:textId="77777777" w:rsidR="004D18DF" w:rsidRDefault="004D18DF" w:rsidP="00807E1E">
            <w:pPr>
              <w:spacing w:line="360" w:lineRule="auto"/>
              <w:jc w:val="center"/>
              <w:rPr>
                <w:bCs/>
                <w:color w:val="000000"/>
                <w:sz w:val="24"/>
                <w:szCs w:val="22"/>
              </w:rPr>
            </w:pPr>
          </w:p>
        </w:tc>
      </w:tr>
      <w:tr w:rsidR="004D18DF" w14:paraId="09251BC7" w14:textId="77777777" w:rsidTr="00807E1E">
        <w:trPr>
          <w:trHeight w:val="20"/>
          <w:jc w:val="center"/>
        </w:trPr>
        <w:tc>
          <w:tcPr>
            <w:tcW w:w="478" w:type="pct"/>
            <w:vAlign w:val="center"/>
          </w:tcPr>
          <w:p w14:paraId="6C1A774C"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667" w:type="pct"/>
            <w:vMerge/>
            <w:vAlign w:val="center"/>
          </w:tcPr>
          <w:p w14:paraId="4E5F9E70" w14:textId="77777777" w:rsidR="004D18DF" w:rsidRDefault="004D18DF" w:rsidP="00807E1E">
            <w:pPr>
              <w:spacing w:line="360" w:lineRule="auto"/>
              <w:jc w:val="center"/>
              <w:rPr>
                <w:bCs/>
                <w:color w:val="000000"/>
                <w:sz w:val="24"/>
                <w:szCs w:val="22"/>
              </w:rPr>
            </w:pPr>
          </w:p>
        </w:tc>
        <w:tc>
          <w:tcPr>
            <w:tcW w:w="665" w:type="pct"/>
            <w:vAlign w:val="center"/>
          </w:tcPr>
          <w:p w14:paraId="454E0408" w14:textId="77777777" w:rsidR="004D18DF" w:rsidRDefault="004D18DF" w:rsidP="00807E1E">
            <w:pPr>
              <w:spacing w:line="360" w:lineRule="auto"/>
              <w:jc w:val="center"/>
              <w:rPr>
                <w:bCs/>
                <w:color w:val="000000"/>
                <w:sz w:val="24"/>
                <w:szCs w:val="22"/>
              </w:rPr>
            </w:pPr>
            <w:r>
              <w:rPr>
                <w:rFonts w:hint="eastAsia"/>
                <w:bCs/>
                <w:color w:val="000000"/>
                <w:sz w:val="24"/>
                <w:szCs w:val="22"/>
              </w:rPr>
              <w:t>业务应用与版本管理</w:t>
            </w:r>
          </w:p>
        </w:tc>
        <w:tc>
          <w:tcPr>
            <w:tcW w:w="1913" w:type="pct"/>
            <w:vAlign w:val="center"/>
          </w:tcPr>
          <w:p w14:paraId="5CFD7C79" w14:textId="77777777" w:rsidR="004D18DF" w:rsidRDefault="004D18DF" w:rsidP="00807E1E">
            <w:pPr>
              <w:spacing w:line="360" w:lineRule="auto"/>
              <w:jc w:val="left"/>
              <w:rPr>
                <w:bCs/>
                <w:color w:val="000000"/>
                <w:sz w:val="24"/>
                <w:szCs w:val="22"/>
              </w:rPr>
            </w:pPr>
            <w:r>
              <w:rPr>
                <w:rFonts w:hint="eastAsia"/>
                <w:bCs/>
                <w:color w:val="000000"/>
                <w:sz w:val="24"/>
                <w:szCs w:val="22"/>
              </w:rPr>
              <w:t>提供应用远程升级（</w:t>
            </w:r>
            <w:r>
              <w:rPr>
                <w:rFonts w:hint="eastAsia"/>
                <w:bCs/>
                <w:color w:val="000000"/>
                <w:sz w:val="24"/>
                <w:szCs w:val="22"/>
              </w:rPr>
              <w:t>OTA</w:t>
            </w:r>
            <w:r>
              <w:rPr>
                <w:rFonts w:hint="eastAsia"/>
                <w:bCs/>
                <w:color w:val="000000"/>
                <w:sz w:val="24"/>
                <w:szCs w:val="22"/>
              </w:rPr>
              <w:t>）功能，支持多版本管理，当升级失败时可快速回滚。</w:t>
            </w:r>
          </w:p>
        </w:tc>
        <w:tc>
          <w:tcPr>
            <w:tcW w:w="739" w:type="pct"/>
            <w:vMerge/>
            <w:vAlign w:val="center"/>
          </w:tcPr>
          <w:p w14:paraId="039D186F" w14:textId="77777777" w:rsidR="004D18DF" w:rsidRDefault="004D18DF" w:rsidP="00807E1E">
            <w:pPr>
              <w:spacing w:line="360" w:lineRule="auto"/>
              <w:jc w:val="center"/>
              <w:rPr>
                <w:bCs/>
                <w:color w:val="000000"/>
                <w:sz w:val="24"/>
                <w:szCs w:val="22"/>
              </w:rPr>
            </w:pPr>
          </w:p>
        </w:tc>
        <w:tc>
          <w:tcPr>
            <w:tcW w:w="538" w:type="pct"/>
            <w:vMerge/>
            <w:vAlign w:val="center"/>
          </w:tcPr>
          <w:p w14:paraId="3CBF1212" w14:textId="77777777" w:rsidR="004D18DF" w:rsidRDefault="004D18DF" w:rsidP="00807E1E">
            <w:pPr>
              <w:spacing w:line="360" w:lineRule="auto"/>
              <w:jc w:val="center"/>
              <w:rPr>
                <w:bCs/>
                <w:color w:val="000000"/>
                <w:sz w:val="24"/>
                <w:szCs w:val="22"/>
              </w:rPr>
            </w:pPr>
          </w:p>
        </w:tc>
      </w:tr>
      <w:tr w:rsidR="004D18DF" w14:paraId="5081B577" w14:textId="77777777" w:rsidTr="00807E1E">
        <w:trPr>
          <w:trHeight w:val="20"/>
          <w:jc w:val="center"/>
        </w:trPr>
        <w:tc>
          <w:tcPr>
            <w:tcW w:w="478" w:type="pct"/>
            <w:vAlign w:val="center"/>
          </w:tcPr>
          <w:p w14:paraId="6FA74F99" w14:textId="77777777" w:rsidR="004D18DF" w:rsidRDefault="004D18DF" w:rsidP="00807E1E">
            <w:pPr>
              <w:spacing w:line="360" w:lineRule="auto"/>
              <w:jc w:val="center"/>
              <w:rPr>
                <w:bCs/>
                <w:color w:val="000000"/>
                <w:sz w:val="24"/>
                <w:szCs w:val="22"/>
              </w:rPr>
            </w:pPr>
            <w:r>
              <w:rPr>
                <w:rFonts w:hint="eastAsia"/>
                <w:bCs/>
                <w:color w:val="000000"/>
                <w:sz w:val="24"/>
                <w:szCs w:val="22"/>
              </w:rPr>
              <w:t>6</w:t>
            </w:r>
          </w:p>
        </w:tc>
        <w:tc>
          <w:tcPr>
            <w:tcW w:w="667" w:type="pct"/>
            <w:vMerge/>
            <w:vAlign w:val="center"/>
          </w:tcPr>
          <w:p w14:paraId="00A5842A" w14:textId="77777777" w:rsidR="004D18DF" w:rsidRDefault="004D18DF" w:rsidP="00807E1E">
            <w:pPr>
              <w:spacing w:line="360" w:lineRule="auto"/>
              <w:jc w:val="center"/>
              <w:rPr>
                <w:bCs/>
                <w:color w:val="000000"/>
                <w:sz w:val="24"/>
                <w:szCs w:val="22"/>
              </w:rPr>
            </w:pPr>
          </w:p>
        </w:tc>
        <w:tc>
          <w:tcPr>
            <w:tcW w:w="665" w:type="pct"/>
            <w:vAlign w:val="center"/>
          </w:tcPr>
          <w:p w14:paraId="68CC022B" w14:textId="77777777" w:rsidR="004D18DF" w:rsidRDefault="004D18DF" w:rsidP="00807E1E">
            <w:pPr>
              <w:spacing w:line="360" w:lineRule="auto"/>
              <w:jc w:val="center"/>
              <w:rPr>
                <w:bCs/>
                <w:color w:val="000000"/>
                <w:sz w:val="24"/>
                <w:szCs w:val="22"/>
              </w:rPr>
            </w:pPr>
            <w:r>
              <w:rPr>
                <w:rFonts w:hint="eastAsia"/>
                <w:bCs/>
                <w:color w:val="000000"/>
                <w:sz w:val="24"/>
                <w:szCs w:val="22"/>
              </w:rPr>
              <w:t>网络通信管理</w:t>
            </w:r>
          </w:p>
        </w:tc>
        <w:tc>
          <w:tcPr>
            <w:tcW w:w="1913" w:type="pct"/>
            <w:vAlign w:val="center"/>
          </w:tcPr>
          <w:p w14:paraId="757C0D53" w14:textId="77777777" w:rsidR="004D18DF" w:rsidRDefault="004D18DF" w:rsidP="00807E1E">
            <w:pPr>
              <w:spacing w:line="360" w:lineRule="auto"/>
              <w:jc w:val="left"/>
              <w:rPr>
                <w:bCs/>
                <w:color w:val="000000"/>
                <w:sz w:val="24"/>
                <w:szCs w:val="22"/>
              </w:rPr>
            </w:pPr>
            <w:r>
              <w:rPr>
                <w:rFonts w:hint="eastAsia"/>
                <w:bCs/>
                <w:color w:val="000000"/>
                <w:sz w:val="24"/>
                <w:szCs w:val="22"/>
              </w:rPr>
              <w:t>支持主题权限控制、</w:t>
            </w:r>
            <w:r>
              <w:rPr>
                <w:rFonts w:hint="eastAsia"/>
                <w:bCs/>
                <w:color w:val="000000"/>
                <w:sz w:val="24"/>
                <w:szCs w:val="22"/>
              </w:rPr>
              <w:t>QoS</w:t>
            </w:r>
            <w:r>
              <w:rPr>
                <w:rFonts w:hint="eastAsia"/>
                <w:bCs/>
                <w:color w:val="000000"/>
                <w:sz w:val="24"/>
                <w:szCs w:val="22"/>
              </w:rPr>
              <w:t>策略配置，保障消息传输安全可靠。</w:t>
            </w:r>
          </w:p>
        </w:tc>
        <w:tc>
          <w:tcPr>
            <w:tcW w:w="739" w:type="pct"/>
            <w:vMerge/>
            <w:vAlign w:val="center"/>
          </w:tcPr>
          <w:p w14:paraId="33182F6D" w14:textId="77777777" w:rsidR="004D18DF" w:rsidRDefault="004D18DF" w:rsidP="00807E1E">
            <w:pPr>
              <w:spacing w:line="360" w:lineRule="auto"/>
              <w:jc w:val="center"/>
              <w:rPr>
                <w:bCs/>
                <w:color w:val="000000"/>
                <w:sz w:val="24"/>
                <w:szCs w:val="22"/>
              </w:rPr>
            </w:pPr>
          </w:p>
        </w:tc>
        <w:tc>
          <w:tcPr>
            <w:tcW w:w="538" w:type="pct"/>
            <w:vMerge/>
            <w:vAlign w:val="center"/>
          </w:tcPr>
          <w:p w14:paraId="41E02F41" w14:textId="77777777" w:rsidR="004D18DF" w:rsidRDefault="004D18DF" w:rsidP="00807E1E">
            <w:pPr>
              <w:spacing w:line="360" w:lineRule="auto"/>
              <w:jc w:val="center"/>
              <w:rPr>
                <w:bCs/>
                <w:color w:val="000000"/>
                <w:sz w:val="24"/>
                <w:szCs w:val="22"/>
              </w:rPr>
            </w:pPr>
          </w:p>
        </w:tc>
      </w:tr>
      <w:tr w:rsidR="004D18DF" w14:paraId="602D409E" w14:textId="77777777" w:rsidTr="00807E1E">
        <w:trPr>
          <w:trHeight w:val="20"/>
          <w:jc w:val="center"/>
        </w:trPr>
        <w:tc>
          <w:tcPr>
            <w:tcW w:w="478" w:type="pct"/>
            <w:vAlign w:val="center"/>
          </w:tcPr>
          <w:p w14:paraId="1B1B82CE" w14:textId="77777777" w:rsidR="004D18DF" w:rsidRDefault="004D18DF" w:rsidP="00807E1E">
            <w:pPr>
              <w:spacing w:line="360" w:lineRule="auto"/>
              <w:jc w:val="center"/>
              <w:rPr>
                <w:bCs/>
                <w:color w:val="000000"/>
                <w:sz w:val="24"/>
                <w:szCs w:val="22"/>
              </w:rPr>
            </w:pPr>
            <w:r>
              <w:rPr>
                <w:rFonts w:hint="eastAsia"/>
                <w:bCs/>
                <w:color w:val="000000"/>
                <w:sz w:val="24"/>
                <w:szCs w:val="22"/>
              </w:rPr>
              <w:t>7</w:t>
            </w:r>
          </w:p>
        </w:tc>
        <w:tc>
          <w:tcPr>
            <w:tcW w:w="667" w:type="pct"/>
            <w:vMerge/>
            <w:vAlign w:val="center"/>
          </w:tcPr>
          <w:p w14:paraId="0975D3E2" w14:textId="77777777" w:rsidR="004D18DF" w:rsidRDefault="004D18DF" w:rsidP="00807E1E">
            <w:pPr>
              <w:spacing w:line="360" w:lineRule="auto"/>
              <w:jc w:val="center"/>
              <w:rPr>
                <w:bCs/>
                <w:color w:val="000000"/>
                <w:sz w:val="24"/>
                <w:szCs w:val="22"/>
              </w:rPr>
            </w:pPr>
          </w:p>
        </w:tc>
        <w:tc>
          <w:tcPr>
            <w:tcW w:w="665" w:type="pct"/>
            <w:vAlign w:val="center"/>
          </w:tcPr>
          <w:p w14:paraId="084E3DAD" w14:textId="77777777" w:rsidR="004D18DF" w:rsidRDefault="004D18DF" w:rsidP="00807E1E">
            <w:pPr>
              <w:spacing w:line="360" w:lineRule="auto"/>
              <w:jc w:val="center"/>
              <w:rPr>
                <w:bCs/>
                <w:color w:val="000000"/>
                <w:sz w:val="24"/>
                <w:szCs w:val="22"/>
              </w:rPr>
            </w:pPr>
            <w:r>
              <w:rPr>
                <w:rFonts w:hint="eastAsia"/>
                <w:bCs/>
                <w:color w:val="000000"/>
                <w:sz w:val="24"/>
                <w:szCs w:val="22"/>
              </w:rPr>
              <w:t>数据治理</w:t>
            </w:r>
          </w:p>
        </w:tc>
        <w:tc>
          <w:tcPr>
            <w:tcW w:w="1913" w:type="pct"/>
            <w:vAlign w:val="center"/>
          </w:tcPr>
          <w:p w14:paraId="3CA0CEA5" w14:textId="77777777" w:rsidR="004D18DF" w:rsidRDefault="004D18DF" w:rsidP="00807E1E">
            <w:pPr>
              <w:spacing w:line="360" w:lineRule="auto"/>
              <w:jc w:val="left"/>
              <w:rPr>
                <w:bCs/>
                <w:color w:val="000000"/>
                <w:sz w:val="24"/>
                <w:szCs w:val="22"/>
              </w:rPr>
            </w:pPr>
            <w:r>
              <w:rPr>
                <w:rFonts w:hint="eastAsia"/>
                <w:bCs/>
                <w:color w:val="000000"/>
                <w:sz w:val="24"/>
                <w:szCs w:val="22"/>
              </w:rPr>
              <w:t>根需支持</w:t>
            </w:r>
            <w:r>
              <w:rPr>
                <w:rFonts w:hint="eastAsia"/>
                <w:bCs/>
                <w:color w:val="000000"/>
                <w:sz w:val="24"/>
                <w:szCs w:val="22"/>
              </w:rPr>
              <w:t>EPICS</w:t>
            </w:r>
            <w:r>
              <w:rPr>
                <w:rFonts w:hint="eastAsia"/>
                <w:bCs/>
                <w:color w:val="000000"/>
                <w:sz w:val="24"/>
                <w:szCs w:val="22"/>
              </w:rPr>
              <w:t>软件架构与</w:t>
            </w:r>
            <w:r>
              <w:rPr>
                <w:rFonts w:hint="eastAsia"/>
                <w:bCs/>
                <w:color w:val="000000"/>
                <w:sz w:val="24"/>
                <w:szCs w:val="22"/>
              </w:rPr>
              <w:t>CA</w:t>
            </w:r>
            <w:r>
              <w:rPr>
                <w:rFonts w:hint="eastAsia"/>
                <w:bCs/>
                <w:color w:val="000000"/>
                <w:sz w:val="24"/>
                <w:szCs w:val="22"/>
              </w:rPr>
              <w:t>协议，实现数据标准化；需通过弹性资源调度，保障大规模设备持续稳定接入。</w:t>
            </w:r>
          </w:p>
        </w:tc>
        <w:tc>
          <w:tcPr>
            <w:tcW w:w="739" w:type="pct"/>
            <w:vMerge/>
            <w:vAlign w:val="center"/>
          </w:tcPr>
          <w:p w14:paraId="00245DA5" w14:textId="77777777" w:rsidR="004D18DF" w:rsidRDefault="004D18DF" w:rsidP="00807E1E">
            <w:pPr>
              <w:spacing w:line="360" w:lineRule="auto"/>
              <w:jc w:val="center"/>
              <w:rPr>
                <w:bCs/>
                <w:color w:val="000000"/>
                <w:sz w:val="24"/>
                <w:szCs w:val="22"/>
              </w:rPr>
            </w:pPr>
          </w:p>
        </w:tc>
        <w:tc>
          <w:tcPr>
            <w:tcW w:w="538" w:type="pct"/>
            <w:vMerge/>
            <w:vAlign w:val="center"/>
          </w:tcPr>
          <w:p w14:paraId="0E294448" w14:textId="77777777" w:rsidR="004D18DF" w:rsidRDefault="004D18DF" w:rsidP="00807E1E">
            <w:pPr>
              <w:spacing w:line="360" w:lineRule="auto"/>
              <w:jc w:val="center"/>
              <w:rPr>
                <w:bCs/>
                <w:color w:val="000000"/>
                <w:sz w:val="24"/>
                <w:szCs w:val="22"/>
              </w:rPr>
            </w:pPr>
          </w:p>
        </w:tc>
      </w:tr>
      <w:tr w:rsidR="004D18DF" w14:paraId="1A19D4A9" w14:textId="77777777" w:rsidTr="00807E1E">
        <w:trPr>
          <w:trHeight w:val="20"/>
          <w:jc w:val="center"/>
        </w:trPr>
        <w:tc>
          <w:tcPr>
            <w:tcW w:w="478" w:type="pct"/>
            <w:vAlign w:val="center"/>
          </w:tcPr>
          <w:p w14:paraId="4314DA07" w14:textId="77777777" w:rsidR="004D18DF" w:rsidRDefault="004D18DF" w:rsidP="00807E1E">
            <w:pPr>
              <w:spacing w:line="360" w:lineRule="auto"/>
              <w:jc w:val="center"/>
              <w:rPr>
                <w:bCs/>
                <w:color w:val="000000"/>
                <w:sz w:val="24"/>
                <w:szCs w:val="22"/>
              </w:rPr>
            </w:pPr>
            <w:r>
              <w:rPr>
                <w:bCs/>
                <w:color w:val="000000"/>
                <w:sz w:val="24"/>
                <w:szCs w:val="22"/>
              </w:rPr>
              <w:t>8</w:t>
            </w:r>
          </w:p>
        </w:tc>
        <w:tc>
          <w:tcPr>
            <w:tcW w:w="667" w:type="pct"/>
            <w:vMerge w:val="restart"/>
            <w:vAlign w:val="center"/>
          </w:tcPr>
          <w:p w14:paraId="11FD086D" w14:textId="77777777" w:rsidR="004D18DF" w:rsidRDefault="004D18DF" w:rsidP="00807E1E">
            <w:pPr>
              <w:spacing w:line="360" w:lineRule="auto"/>
              <w:jc w:val="center"/>
              <w:rPr>
                <w:bCs/>
                <w:color w:val="000000"/>
                <w:sz w:val="24"/>
                <w:szCs w:val="22"/>
              </w:rPr>
            </w:pPr>
            <w:r>
              <w:rPr>
                <w:rFonts w:hint="eastAsia"/>
                <w:bCs/>
                <w:color w:val="000000"/>
                <w:sz w:val="24"/>
                <w:szCs w:val="22"/>
              </w:rPr>
              <w:t xml:space="preserve"> </w:t>
            </w:r>
            <w:r>
              <w:rPr>
                <w:rFonts w:hint="eastAsia"/>
                <w:bCs/>
                <w:color w:val="000000"/>
                <w:sz w:val="24"/>
                <w:szCs w:val="22"/>
              </w:rPr>
              <w:t>总控应用集成系统</w:t>
            </w:r>
          </w:p>
        </w:tc>
        <w:tc>
          <w:tcPr>
            <w:tcW w:w="665" w:type="pct"/>
            <w:vAlign w:val="center"/>
          </w:tcPr>
          <w:p w14:paraId="3338F4D2" w14:textId="77777777" w:rsidR="004D18DF" w:rsidRDefault="004D18DF" w:rsidP="00807E1E">
            <w:pPr>
              <w:spacing w:line="360" w:lineRule="auto"/>
              <w:jc w:val="center"/>
              <w:rPr>
                <w:bCs/>
                <w:color w:val="000000"/>
                <w:sz w:val="24"/>
                <w:szCs w:val="22"/>
              </w:rPr>
            </w:pPr>
            <w:r>
              <w:rPr>
                <w:rFonts w:hint="eastAsia"/>
                <w:bCs/>
                <w:color w:val="000000"/>
                <w:sz w:val="24"/>
                <w:szCs w:val="22"/>
              </w:rPr>
              <w:t>全局态势感知</w:t>
            </w:r>
          </w:p>
        </w:tc>
        <w:tc>
          <w:tcPr>
            <w:tcW w:w="1913" w:type="pct"/>
            <w:vAlign w:val="center"/>
          </w:tcPr>
          <w:p w14:paraId="2B14F11C" w14:textId="77777777" w:rsidR="004D18DF" w:rsidRDefault="004D18DF" w:rsidP="00807E1E">
            <w:pPr>
              <w:spacing w:line="360" w:lineRule="auto"/>
              <w:jc w:val="left"/>
              <w:rPr>
                <w:bCs/>
                <w:color w:val="000000"/>
                <w:sz w:val="24"/>
                <w:szCs w:val="22"/>
              </w:rPr>
            </w:pPr>
            <w:r>
              <w:rPr>
                <w:rFonts w:hint="eastAsia"/>
                <w:bCs/>
                <w:color w:val="000000"/>
                <w:sz w:val="24"/>
                <w:szCs w:val="22"/>
              </w:rPr>
              <w:t>实现对整个系统态势的感知，为决策提供客观的、数字化的决策依据。</w:t>
            </w:r>
          </w:p>
        </w:tc>
        <w:tc>
          <w:tcPr>
            <w:tcW w:w="739" w:type="pct"/>
            <w:vMerge w:val="restart"/>
            <w:vAlign w:val="center"/>
          </w:tcPr>
          <w:p w14:paraId="5D728A53"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538" w:type="pct"/>
            <w:vMerge w:val="restart"/>
            <w:vAlign w:val="center"/>
          </w:tcPr>
          <w:p w14:paraId="0E31731D"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6CA61D54" w14:textId="77777777" w:rsidTr="00807E1E">
        <w:trPr>
          <w:trHeight w:val="20"/>
          <w:jc w:val="center"/>
        </w:trPr>
        <w:tc>
          <w:tcPr>
            <w:tcW w:w="478" w:type="pct"/>
            <w:vAlign w:val="center"/>
          </w:tcPr>
          <w:p w14:paraId="6C0028EA" w14:textId="77777777" w:rsidR="004D18DF" w:rsidRDefault="004D18DF" w:rsidP="00807E1E">
            <w:pPr>
              <w:spacing w:line="360" w:lineRule="auto"/>
              <w:jc w:val="center"/>
              <w:rPr>
                <w:bCs/>
                <w:color w:val="000000"/>
                <w:sz w:val="24"/>
                <w:szCs w:val="22"/>
              </w:rPr>
            </w:pPr>
            <w:r>
              <w:rPr>
                <w:bCs/>
                <w:color w:val="000000"/>
                <w:sz w:val="24"/>
                <w:szCs w:val="22"/>
              </w:rPr>
              <w:t>9</w:t>
            </w:r>
          </w:p>
        </w:tc>
        <w:tc>
          <w:tcPr>
            <w:tcW w:w="667" w:type="pct"/>
            <w:vMerge/>
            <w:vAlign w:val="center"/>
          </w:tcPr>
          <w:p w14:paraId="5D2E8AD3" w14:textId="77777777" w:rsidR="004D18DF" w:rsidRDefault="004D18DF" w:rsidP="00807E1E">
            <w:pPr>
              <w:spacing w:line="360" w:lineRule="auto"/>
              <w:jc w:val="center"/>
              <w:rPr>
                <w:bCs/>
                <w:color w:val="000000"/>
                <w:sz w:val="24"/>
                <w:szCs w:val="22"/>
              </w:rPr>
            </w:pPr>
          </w:p>
        </w:tc>
        <w:tc>
          <w:tcPr>
            <w:tcW w:w="665" w:type="pct"/>
            <w:vAlign w:val="center"/>
          </w:tcPr>
          <w:p w14:paraId="5D909731" w14:textId="77777777" w:rsidR="004D18DF" w:rsidRDefault="004D18DF" w:rsidP="00807E1E">
            <w:pPr>
              <w:spacing w:line="360" w:lineRule="auto"/>
              <w:jc w:val="center"/>
              <w:rPr>
                <w:bCs/>
                <w:color w:val="000000"/>
                <w:sz w:val="24"/>
                <w:szCs w:val="22"/>
              </w:rPr>
            </w:pPr>
            <w:r>
              <w:rPr>
                <w:rFonts w:hint="eastAsia"/>
                <w:bCs/>
                <w:color w:val="000000"/>
                <w:sz w:val="24"/>
                <w:szCs w:val="22"/>
              </w:rPr>
              <w:t>控制人机交互系统</w:t>
            </w:r>
          </w:p>
        </w:tc>
        <w:tc>
          <w:tcPr>
            <w:tcW w:w="1913" w:type="pct"/>
            <w:vAlign w:val="center"/>
          </w:tcPr>
          <w:p w14:paraId="0F052B24" w14:textId="77777777" w:rsidR="004D18DF" w:rsidRDefault="004D18DF" w:rsidP="00807E1E">
            <w:pPr>
              <w:spacing w:line="360" w:lineRule="auto"/>
              <w:jc w:val="left"/>
              <w:rPr>
                <w:bCs/>
                <w:color w:val="000000"/>
                <w:sz w:val="24"/>
                <w:szCs w:val="22"/>
              </w:rPr>
            </w:pPr>
            <w:r>
              <w:rPr>
                <w:rFonts w:hint="eastAsia"/>
                <w:bCs/>
                <w:color w:val="000000"/>
                <w:sz w:val="24"/>
                <w:szCs w:val="22"/>
              </w:rPr>
              <w:t>通过统一的人机交互管理框架，实现加速器设备监控、控制应用管理、实验任务管理等核心功能的灵活配置与权限管</w:t>
            </w:r>
            <w:r>
              <w:rPr>
                <w:rFonts w:hint="eastAsia"/>
                <w:bCs/>
                <w:color w:val="000000"/>
                <w:sz w:val="24"/>
                <w:szCs w:val="22"/>
              </w:rPr>
              <w:lastRenderedPageBreak/>
              <w:t>控，支撑装置的高效运行。</w:t>
            </w:r>
          </w:p>
        </w:tc>
        <w:tc>
          <w:tcPr>
            <w:tcW w:w="739" w:type="pct"/>
            <w:vMerge/>
            <w:vAlign w:val="center"/>
          </w:tcPr>
          <w:p w14:paraId="5454AC9D" w14:textId="77777777" w:rsidR="004D18DF" w:rsidRDefault="004D18DF" w:rsidP="00807E1E">
            <w:pPr>
              <w:spacing w:line="360" w:lineRule="auto"/>
              <w:jc w:val="center"/>
              <w:rPr>
                <w:bCs/>
                <w:color w:val="000000"/>
                <w:sz w:val="24"/>
                <w:szCs w:val="22"/>
              </w:rPr>
            </w:pPr>
          </w:p>
        </w:tc>
        <w:tc>
          <w:tcPr>
            <w:tcW w:w="538" w:type="pct"/>
            <w:vMerge/>
            <w:vAlign w:val="center"/>
          </w:tcPr>
          <w:p w14:paraId="4F6EE724" w14:textId="77777777" w:rsidR="004D18DF" w:rsidRDefault="004D18DF" w:rsidP="00807E1E">
            <w:pPr>
              <w:spacing w:line="360" w:lineRule="auto"/>
              <w:jc w:val="center"/>
              <w:rPr>
                <w:bCs/>
                <w:color w:val="000000"/>
                <w:sz w:val="24"/>
                <w:szCs w:val="22"/>
              </w:rPr>
            </w:pPr>
          </w:p>
        </w:tc>
      </w:tr>
      <w:tr w:rsidR="004D18DF" w14:paraId="71842D69" w14:textId="77777777" w:rsidTr="00807E1E">
        <w:trPr>
          <w:trHeight w:val="20"/>
          <w:jc w:val="center"/>
        </w:trPr>
        <w:tc>
          <w:tcPr>
            <w:tcW w:w="478" w:type="pct"/>
            <w:vAlign w:val="center"/>
          </w:tcPr>
          <w:p w14:paraId="3BC003C5"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0</w:t>
            </w:r>
          </w:p>
        </w:tc>
        <w:tc>
          <w:tcPr>
            <w:tcW w:w="667" w:type="pct"/>
            <w:vMerge/>
            <w:vAlign w:val="center"/>
          </w:tcPr>
          <w:p w14:paraId="505D77E7" w14:textId="77777777" w:rsidR="004D18DF" w:rsidRDefault="004D18DF" w:rsidP="00807E1E">
            <w:pPr>
              <w:spacing w:line="360" w:lineRule="auto"/>
              <w:jc w:val="center"/>
              <w:rPr>
                <w:bCs/>
                <w:color w:val="000000"/>
                <w:sz w:val="24"/>
                <w:szCs w:val="22"/>
              </w:rPr>
            </w:pPr>
          </w:p>
        </w:tc>
        <w:tc>
          <w:tcPr>
            <w:tcW w:w="665" w:type="pct"/>
            <w:vAlign w:val="center"/>
          </w:tcPr>
          <w:p w14:paraId="2CCDC2DE" w14:textId="77777777" w:rsidR="004D18DF" w:rsidRDefault="004D18DF" w:rsidP="00807E1E">
            <w:pPr>
              <w:spacing w:line="360" w:lineRule="auto"/>
              <w:jc w:val="center"/>
              <w:rPr>
                <w:bCs/>
                <w:color w:val="000000"/>
                <w:sz w:val="24"/>
                <w:szCs w:val="22"/>
              </w:rPr>
            </w:pPr>
            <w:r>
              <w:rPr>
                <w:rFonts w:hint="eastAsia"/>
                <w:bCs/>
                <w:color w:val="000000"/>
                <w:sz w:val="24"/>
                <w:szCs w:val="22"/>
              </w:rPr>
              <w:t>告警及故障全链路处理</w:t>
            </w:r>
          </w:p>
        </w:tc>
        <w:tc>
          <w:tcPr>
            <w:tcW w:w="1913" w:type="pct"/>
            <w:vAlign w:val="center"/>
          </w:tcPr>
          <w:p w14:paraId="6CB99257" w14:textId="77777777" w:rsidR="004D18DF" w:rsidRDefault="004D18DF" w:rsidP="00807E1E">
            <w:pPr>
              <w:spacing w:line="360" w:lineRule="auto"/>
              <w:jc w:val="left"/>
              <w:rPr>
                <w:bCs/>
                <w:color w:val="000000"/>
                <w:sz w:val="24"/>
                <w:szCs w:val="22"/>
              </w:rPr>
            </w:pPr>
            <w:r>
              <w:rPr>
                <w:rFonts w:hint="eastAsia"/>
                <w:bCs/>
                <w:color w:val="000000"/>
                <w:sz w:val="24"/>
                <w:szCs w:val="22"/>
              </w:rPr>
              <w:t>应提供告警监控、以及数字化的告警管理与处理功能，构建实时监控→告警→闭环处置→案例复用的全链路管理体系，及时发现告警与快速处理告警，提升设备运行可靠性与科研实验生产连续性。</w:t>
            </w:r>
          </w:p>
        </w:tc>
        <w:tc>
          <w:tcPr>
            <w:tcW w:w="739" w:type="pct"/>
            <w:vMerge/>
            <w:vAlign w:val="center"/>
          </w:tcPr>
          <w:p w14:paraId="26300FB0" w14:textId="77777777" w:rsidR="004D18DF" w:rsidRDefault="004D18DF" w:rsidP="00807E1E">
            <w:pPr>
              <w:spacing w:line="360" w:lineRule="auto"/>
              <w:jc w:val="center"/>
              <w:rPr>
                <w:bCs/>
                <w:color w:val="000000"/>
                <w:sz w:val="24"/>
                <w:szCs w:val="22"/>
              </w:rPr>
            </w:pPr>
          </w:p>
        </w:tc>
        <w:tc>
          <w:tcPr>
            <w:tcW w:w="538" w:type="pct"/>
            <w:vMerge/>
            <w:vAlign w:val="center"/>
          </w:tcPr>
          <w:p w14:paraId="1CD6A4FD" w14:textId="77777777" w:rsidR="004D18DF" w:rsidRDefault="004D18DF" w:rsidP="00807E1E">
            <w:pPr>
              <w:spacing w:line="360" w:lineRule="auto"/>
              <w:jc w:val="center"/>
              <w:rPr>
                <w:bCs/>
                <w:color w:val="000000"/>
                <w:sz w:val="24"/>
                <w:szCs w:val="22"/>
              </w:rPr>
            </w:pPr>
          </w:p>
        </w:tc>
      </w:tr>
      <w:tr w:rsidR="004D18DF" w14:paraId="73057B33" w14:textId="77777777" w:rsidTr="00807E1E">
        <w:trPr>
          <w:trHeight w:val="20"/>
          <w:jc w:val="center"/>
        </w:trPr>
        <w:tc>
          <w:tcPr>
            <w:tcW w:w="478" w:type="pct"/>
            <w:vAlign w:val="center"/>
          </w:tcPr>
          <w:p w14:paraId="76CF1B7D"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1</w:t>
            </w:r>
          </w:p>
        </w:tc>
        <w:tc>
          <w:tcPr>
            <w:tcW w:w="667" w:type="pct"/>
            <w:vMerge/>
            <w:vAlign w:val="center"/>
          </w:tcPr>
          <w:p w14:paraId="025E7E7A" w14:textId="77777777" w:rsidR="004D18DF" w:rsidRDefault="004D18DF" w:rsidP="00807E1E">
            <w:pPr>
              <w:spacing w:line="360" w:lineRule="auto"/>
              <w:jc w:val="center"/>
              <w:rPr>
                <w:bCs/>
                <w:color w:val="000000"/>
                <w:sz w:val="24"/>
                <w:szCs w:val="22"/>
              </w:rPr>
            </w:pPr>
          </w:p>
        </w:tc>
        <w:tc>
          <w:tcPr>
            <w:tcW w:w="665" w:type="pct"/>
            <w:vAlign w:val="center"/>
          </w:tcPr>
          <w:p w14:paraId="7E26CFBB" w14:textId="77777777" w:rsidR="004D18DF" w:rsidRDefault="004D18DF" w:rsidP="00807E1E">
            <w:pPr>
              <w:spacing w:line="360" w:lineRule="auto"/>
              <w:jc w:val="center"/>
              <w:rPr>
                <w:bCs/>
                <w:color w:val="000000"/>
                <w:sz w:val="24"/>
                <w:szCs w:val="22"/>
              </w:rPr>
            </w:pPr>
            <w:r>
              <w:rPr>
                <w:rFonts w:hint="eastAsia"/>
                <w:bCs/>
                <w:color w:val="000000"/>
                <w:sz w:val="24"/>
                <w:szCs w:val="22"/>
              </w:rPr>
              <w:t>实验任务的计划及管理</w:t>
            </w:r>
          </w:p>
        </w:tc>
        <w:tc>
          <w:tcPr>
            <w:tcW w:w="1913" w:type="pct"/>
            <w:vAlign w:val="center"/>
          </w:tcPr>
          <w:p w14:paraId="31FC28BB" w14:textId="77777777" w:rsidR="004D18DF" w:rsidRDefault="004D18DF" w:rsidP="00807E1E">
            <w:pPr>
              <w:spacing w:line="360" w:lineRule="auto"/>
              <w:jc w:val="left"/>
              <w:rPr>
                <w:bCs/>
                <w:color w:val="000000"/>
                <w:sz w:val="24"/>
                <w:szCs w:val="22"/>
              </w:rPr>
            </w:pPr>
            <w:r>
              <w:rPr>
                <w:rFonts w:hint="eastAsia"/>
                <w:bCs/>
                <w:color w:val="000000"/>
                <w:sz w:val="24"/>
                <w:szCs w:val="22"/>
              </w:rPr>
              <w:t>通过需求</w:t>
            </w:r>
            <w:r>
              <w:rPr>
                <w:rFonts w:hint="eastAsia"/>
                <w:bCs/>
                <w:color w:val="000000"/>
                <w:sz w:val="24"/>
                <w:szCs w:val="22"/>
              </w:rPr>
              <w:t>-</w:t>
            </w:r>
            <w:r>
              <w:rPr>
                <w:rFonts w:hint="eastAsia"/>
                <w:bCs/>
                <w:color w:val="000000"/>
                <w:sz w:val="24"/>
                <w:szCs w:val="22"/>
              </w:rPr>
              <w:t>计划</w:t>
            </w:r>
            <w:r>
              <w:rPr>
                <w:rFonts w:hint="eastAsia"/>
                <w:bCs/>
                <w:color w:val="000000"/>
                <w:sz w:val="24"/>
                <w:szCs w:val="22"/>
              </w:rPr>
              <w:t>-</w:t>
            </w:r>
            <w:r>
              <w:rPr>
                <w:rFonts w:hint="eastAsia"/>
                <w:bCs/>
                <w:color w:val="000000"/>
                <w:sz w:val="24"/>
                <w:szCs w:val="22"/>
              </w:rPr>
              <w:t>任务的管理维度，支持对需求计划进行细化拆分，明确各个环节的目标和关联设备，提高任务执行的效率，支持科研实验和生产的有序运行。</w:t>
            </w:r>
          </w:p>
        </w:tc>
        <w:tc>
          <w:tcPr>
            <w:tcW w:w="739" w:type="pct"/>
            <w:vMerge/>
            <w:vAlign w:val="center"/>
          </w:tcPr>
          <w:p w14:paraId="31B358CA" w14:textId="77777777" w:rsidR="004D18DF" w:rsidRDefault="004D18DF" w:rsidP="00807E1E">
            <w:pPr>
              <w:spacing w:line="360" w:lineRule="auto"/>
              <w:jc w:val="center"/>
              <w:rPr>
                <w:bCs/>
                <w:color w:val="000000"/>
                <w:sz w:val="24"/>
                <w:szCs w:val="22"/>
              </w:rPr>
            </w:pPr>
          </w:p>
        </w:tc>
        <w:tc>
          <w:tcPr>
            <w:tcW w:w="538" w:type="pct"/>
            <w:vMerge/>
            <w:vAlign w:val="center"/>
          </w:tcPr>
          <w:p w14:paraId="48620277" w14:textId="77777777" w:rsidR="004D18DF" w:rsidRDefault="004D18DF" w:rsidP="00807E1E">
            <w:pPr>
              <w:spacing w:line="360" w:lineRule="auto"/>
              <w:jc w:val="center"/>
              <w:rPr>
                <w:bCs/>
                <w:color w:val="000000"/>
                <w:sz w:val="24"/>
                <w:szCs w:val="22"/>
              </w:rPr>
            </w:pPr>
          </w:p>
        </w:tc>
      </w:tr>
      <w:tr w:rsidR="004D18DF" w14:paraId="549FD146" w14:textId="77777777" w:rsidTr="00807E1E">
        <w:trPr>
          <w:trHeight w:val="20"/>
          <w:jc w:val="center"/>
        </w:trPr>
        <w:tc>
          <w:tcPr>
            <w:tcW w:w="478" w:type="pct"/>
            <w:vAlign w:val="center"/>
          </w:tcPr>
          <w:p w14:paraId="345449EA"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2</w:t>
            </w:r>
          </w:p>
        </w:tc>
        <w:tc>
          <w:tcPr>
            <w:tcW w:w="667" w:type="pct"/>
            <w:vMerge/>
            <w:vAlign w:val="center"/>
          </w:tcPr>
          <w:p w14:paraId="20A46F8D" w14:textId="77777777" w:rsidR="004D18DF" w:rsidRDefault="004D18DF" w:rsidP="00807E1E">
            <w:pPr>
              <w:spacing w:line="360" w:lineRule="auto"/>
              <w:jc w:val="center"/>
              <w:rPr>
                <w:bCs/>
                <w:color w:val="000000"/>
                <w:sz w:val="24"/>
                <w:szCs w:val="22"/>
              </w:rPr>
            </w:pPr>
          </w:p>
        </w:tc>
        <w:tc>
          <w:tcPr>
            <w:tcW w:w="665" w:type="pct"/>
            <w:vAlign w:val="center"/>
          </w:tcPr>
          <w:p w14:paraId="5F582A05" w14:textId="77777777" w:rsidR="004D18DF" w:rsidRDefault="004D18DF" w:rsidP="00807E1E">
            <w:pPr>
              <w:spacing w:line="360" w:lineRule="auto"/>
              <w:jc w:val="center"/>
              <w:rPr>
                <w:bCs/>
                <w:color w:val="000000"/>
                <w:sz w:val="24"/>
                <w:szCs w:val="22"/>
              </w:rPr>
            </w:pPr>
            <w:r>
              <w:rPr>
                <w:rFonts w:hint="eastAsia"/>
                <w:bCs/>
                <w:color w:val="000000"/>
                <w:sz w:val="24"/>
                <w:szCs w:val="22"/>
              </w:rPr>
              <w:t>运维全生命周期管理</w:t>
            </w:r>
          </w:p>
        </w:tc>
        <w:tc>
          <w:tcPr>
            <w:tcW w:w="1913" w:type="pct"/>
            <w:vAlign w:val="center"/>
          </w:tcPr>
          <w:p w14:paraId="5450EBB0" w14:textId="77777777" w:rsidR="004D18DF" w:rsidRDefault="004D18DF" w:rsidP="00807E1E">
            <w:pPr>
              <w:spacing w:line="360" w:lineRule="auto"/>
              <w:jc w:val="left"/>
              <w:rPr>
                <w:bCs/>
                <w:color w:val="000000"/>
                <w:sz w:val="24"/>
                <w:szCs w:val="22"/>
              </w:rPr>
            </w:pPr>
            <w:r>
              <w:rPr>
                <w:rFonts w:hint="eastAsia"/>
                <w:bCs/>
                <w:color w:val="000000"/>
                <w:sz w:val="24"/>
                <w:szCs w:val="22"/>
              </w:rPr>
              <w:t>构建数字化、自动化、可闭环的运维管理体系，实现巡检标准化、任务敏捷化、分析精细化。</w:t>
            </w:r>
          </w:p>
        </w:tc>
        <w:tc>
          <w:tcPr>
            <w:tcW w:w="739" w:type="pct"/>
            <w:vMerge/>
            <w:vAlign w:val="center"/>
          </w:tcPr>
          <w:p w14:paraId="3F6EB207" w14:textId="77777777" w:rsidR="004D18DF" w:rsidRDefault="004D18DF" w:rsidP="00807E1E">
            <w:pPr>
              <w:spacing w:line="360" w:lineRule="auto"/>
              <w:jc w:val="center"/>
              <w:rPr>
                <w:bCs/>
                <w:color w:val="000000"/>
                <w:sz w:val="24"/>
                <w:szCs w:val="22"/>
              </w:rPr>
            </w:pPr>
          </w:p>
        </w:tc>
        <w:tc>
          <w:tcPr>
            <w:tcW w:w="538" w:type="pct"/>
            <w:vMerge/>
            <w:vAlign w:val="center"/>
          </w:tcPr>
          <w:p w14:paraId="14B09063" w14:textId="77777777" w:rsidR="004D18DF" w:rsidRDefault="004D18DF" w:rsidP="00807E1E">
            <w:pPr>
              <w:spacing w:line="360" w:lineRule="auto"/>
              <w:jc w:val="center"/>
              <w:rPr>
                <w:bCs/>
                <w:color w:val="000000"/>
                <w:sz w:val="24"/>
                <w:szCs w:val="22"/>
              </w:rPr>
            </w:pPr>
          </w:p>
        </w:tc>
      </w:tr>
      <w:tr w:rsidR="004D18DF" w14:paraId="578715D6" w14:textId="77777777" w:rsidTr="00807E1E">
        <w:trPr>
          <w:trHeight w:val="20"/>
          <w:jc w:val="center"/>
        </w:trPr>
        <w:tc>
          <w:tcPr>
            <w:tcW w:w="478" w:type="pct"/>
            <w:vAlign w:val="center"/>
          </w:tcPr>
          <w:p w14:paraId="122C43D2"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3</w:t>
            </w:r>
          </w:p>
        </w:tc>
        <w:tc>
          <w:tcPr>
            <w:tcW w:w="667" w:type="pct"/>
            <w:vMerge w:val="restart"/>
            <w:vAlign w:val="center"/>
          </w:tcPr>
          <w:p w14:paraId="47329D84" w14:textId="77777777" w:rsidR="004D18DF" w:rsidRDefault="004D18DF" w:rsidP="00807E1E">
            <w:pPr>
              <w:spacing w:line="360" w:lineRule="auto"/>
              <w:jc w:val="center"/>
              <w:rPr>
                <w:bCs/>
                <w:color w:val="000000"/>
                <w:sz w:val="24"/>
                <w:szCs w:val="22"/>
              </w:rPr>
            </w:pPr>
            <w:r>
              <w:rPr>
                <w:rFonts w:hint="eastAsia"/>
                <w:bCs/>
                <w:color w:val="000000"/>
                <w:sz w:val="24"/>
                <w:szCs w:val="22"/>
              </w:rPr>
              <w:t>GiANT</w:t>
            </w:r>
            <w:r>
              <w:rPr>
                <w:rFonts w:hint="eastAsia"/>
                <w:bCs/>
                <w:color w:val="000000"/>
                <w:sz w:val="24"/>
                <w:szCs w:val="22"/>
              </w:rPr>
              <w:t>前端控制组件</w:t>
            </w:r>
          </w:p>
        </w:tc>
        <w:tc>
          <w:tcPr>
            <w:tcW w:w="665" w:type="pct"/>
            <w:vAlign w:val="center"/>
          </w:tcPr>
          <w:p w14:paraId="7BD19CB4" w14:textId="77777777" w:rsidR="004D18DF" w:rsidRDefault="004D18DF" w:rsidP="00807E1E">
            <w:pPr>
              <w:spacing w:line="360" w:lineRule="auto"/>
              <w:jc w:val="center"/>
              <w:rPr>
                <w:bCs/>
                <w:color w:val="000000"/>
                <w:sz w:val="24"/>
                <w:szCs w:val="22"/>
              </w:rPr>
            </w:pPr>
            <w:r>
              <w:rPr>
                <w:rFonts w:hint="eastAsia"/>
                <w:bCs/>
                <w:color w:val="000000"/>
                <w:sz w:val="24"/>
                <w:szCs w:val="22"/>
              </w:rPr>
              <w:t>操作系统优化</w:t>
            </w:r>
          </w:p>
        </w:tc>
        <w:tc>
          <w:tcPr>
            <w:tcW w:w="1913" w:type="pct"/>
            <w:vAlign w:val="center"/>
          </w:tcPr>
          <w:p w14:paraId="337597BB" w14:textId="77777777" w:rsidR="004D18DF" w:rsidRDefault="004D18DF" w:rsidP="00807E1E">
            <w:pPr>
              <w:spacing w:line="360" w:lineRule="auto"/>
              <w:jc w:val="left"/>
              <w:rPr>
                <w:bCs/>
                <w:color w:val="000000"/>
                <w:sz w:val="24"/>
                <w:szCs w:val="22"/>
              </w:rPr>
            </w:pPr>
            <w:r>
              <w:rPr>
                <w:rFonts w:hint="eastAsia"/>
                <w:bCs/>
                <w:color w:val="000000"/>
                <w:sz w:val="24"/>
                <w:szCs w:val="22"/>
              </w:rPr>
              <w:t>GiANT</w:t>
            </w:r>
            <w:r>
              <w:rPr>
                <w:rFonts w:hint="eastAsia"/>
                <w:bCs/>
                <w:color w:val="000000"/>
                <w:sz w:val="24"/>
                <w:szCs w:val="22"/>
              </w:rPr>
              <w:t>控制器的操作系统进行优化，提升性能及应用的部署效率</w:t>
            </w:r>
          </w:p>
        </w:tc>
        <w:tc>
          <w:tcPr>
            <w:tcW w:w="739" w:type="pct"/>
            <w:vAlign w:val="center"/>
          </w:tcPr>
          <w:p w14:paraId="414AC1F7"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538" w:type="pct"/>
            <w:vAlign w:val="center"/>
          </w:tcPr>
          <w:p w14:paraId="6C00032F"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699158EE" w14:textId="77777777" w:rsidTr="00807E1E">
        <w:trPr>
          <w:trHeight w:val="20"/>
          <w:jc w:val="center"/>
        </w:trPr>
        <w:tc>
          <w:tcPr>
            <w:tcW w:w="478" w:type="pct"/>
            <w:vAlign w:val="center"/>
          </w:tcPr>
          <w:p w14:paraId="745DA501"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4</w:t>
            </w:r>
          </w:p>
        </w:tc>
        <w:tc>
          <w:tcPr>
            <w:tcW w:w="667" w:type="pct"/>
            <w:vMerge/>
            <w:vAlign w:val="center"/>
          </w:tcPr>
          <w:p w14:paraId="479017A4" w14:textId="77777777" w:rsidR="004D18DF" w:rsidRDefault="004D18DF" w:rsidP="00807E1E">
            <w:pPr>
              <w:spacing w:line="360" w:lineRule="auto"/>
              <w:jc w:val="center"/>
              <w:rPr>
                <w:bCs/>
                <w:color w:val="000000"/>
                <w:sz w:val="24"/>
                <w:szCs w:val="22"/>
              </w:rPr>
            </w:pPr>
          </w:p>
        </w:tc>
        <w:tc>
          <w:tcPr>
            <w:tcW w:w="665" w:type="pct"/>
            <w:vAlign w:val="center"/>
          </w:tcPr>
          <w:p w14:paraId="7DE7C737" w14:textId="77777777" w:rsidR="004D18DF" w:rsidRDefault="004D18DF" w:rsidP="00807E1E">
            <w:pPr>
              <w:spacing w:line="360" w:lineRule="auto"/>
              <w:jc w:val="center"/>
              <w:rPr>
                <w:bCs/>
                <w:color w:val="000000"/>
                <w:sz w:val="24"/>
                <w:szCs w:val="22"/>
              </w:rPr>
            </w:pPr>
            <w:r>
              <w:rPr>
                <w:rFonts w:hint="eastAsia"/>
                <w:bCs/>
                <w:color w:val="000000"/>
                <w:sz w:val="24"/>
                <w:szCs w:val="22"/>
              </w:rPr>
              <w:t>实时数据处理能力优化</w:t>
            </w:r>
          </w:p>
        </w:tc>
        <w:tc>
          <w:tcPr>
            <w:tcW w:w="1913" w:type="pct"/>
            <w:vAlign w:val="center"/>
          </w:tcPr>
          <w:p w14:paraId="3FD2849D" w14:textId="77777777" w:rsidR="004D18DF" w:rsidRDefault="004D18DF" w:rsidP="00807E1E">
            <w:pPr>
              <w:spacing w:line="360" w:lineRule="auto"/>
              <w:jc w:val="left"/>
              <w:rPr>
                <w:bCs/>
                <w:color w:val="000000"/>
                <w:sz w:val="24"/>
                <w:szCs w:val="22"/>
              </w:rPr>
            </w:pPr>
            <w:r>
              <w:rPr>
                <w:rFonts w:hint="eastAsia"/>
                <w:bCs/>
                <w:color w:val="000000"/>
                <w:sz w:val="24"/>
                <w:szCs w:val="22"/>
              </w:rPr>
              <w:t>为</w:t>
            </w:r>
            <w:r>
              <w:rPr>
                <w:rFonts w:hint="eastAsia"/>
                <w:bCs/>
                <w:color w:val="000000"/>
                <w:sz w:val="24"/>
                <w:szCs w:val="22"/>
              </w:rPr>
              <w:t>GiANT</w:t>
            </w:r>
            <w:r>
              <w:rPr>
                <w:rFonts w:hint="eastAsia"/>
                <w:bCs/>
                <w:color w:val="000000"/>
                <w:sz w:val="24"/>
                <w:szCs w:val="22"/>
              </w:rPr>
              <w:t>控制器提供处理时间序列数据的实时数据库服务</w:t>
            </w:r>
          </w:p>
        </w:tc>
        <w:tc>
          <w:tcPr>
            <w:tcW w:w="739" w:type="pct"/>
            <w:vMerge w:val="restart"/>
            <w:vAlign w:val="center"/>
          </w:tcPr>
          <w:p w14:paraId="0A3649CA"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538" w:type="pct"/>
            <w:vMerge w:val="restart"/>
            <w:vAlign w:val="center"/>
          </w:tcPr>
          <w:p w14:paraId="5FB97A2F"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4DDEF995" w14:textId="77777777" w:rsidTr="00807E1E">
        <w:trPr>
          <w:trHeight w:val="20"/>
          <w:jc w:val="center"/>
        </w:trPr>
        <w:tc>
          <w:tcPr>
            <w:tcW w:w="478" w:type="pct"/>
            <w:vAlign w:val="center"/>
          </w:tcPr>
          <w:p w14:paraId="080D85F8"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5</w:t>
            </w:r>
          </w:p>
        </w:tc>
        <w:tc>
          <w:tcPr>
            <w:tcW w:w="667" w:type="pct"/>
            <w:vMerge/>
            <w:vAlign w:val="center"/>
          </w:tcPr>
          <w:p w14:paraId="09D936F7" w14:textId="77777777" w:rsidR="004D18DF" w:rsidRDefault="004D18DF" w:rsidP="00807E1E">
            <w:pPr>
              <w:spacing w:line="360" w:lineRule="auto"/>
              <w:jc w:val="center"/>
              <w:rPr>
                <w:bCs/>
                <w:color w:val="000000"/>
                <w:sz w:val="24"/>
                <w:szCs w:val="22"/>
              </w:rPr>
            </w:pPr>
          </w:p>
        </w:tc>
        <w:tc>
          <w:tcPr>
            <w:tcW w:w="665" w:type="pct"/>
            <w:vAlign w:val="center"/>
          </w:tcPr>
          <w:p w14:paraId="6D1E5A39" w14:textId="77777777" w:rsidR="004D18DF" w:rsidRDefault="004D18DF" w:rsidP="00807E1E">
            <w:pPr>
              <w:spacing w:line="360" w:lineRule="auto"/>
              <w:jc w:val="center"/>
              <w:rPr>
                <w:bCs/>
                <w:color w:val="000000"/>
                <w:sz w:val="24"/>
                <w:szCs w:val="22"/>
              </w:rPr>
            </w:pPr>
            <w:r>
              <w:rPr>
                <w:rFonts w:hint="eastAsia"/>
                <w:bCs/>
                <w:color w:val="000000"/>
                <w:sz w:val="24"/>
                <w:szCs w:val="22"/>
              </w:rPr>
              <w:t>业务前置处理能力的增强</w:t>
            </w:r>
          </w:p>
        </w:tc>
        <w:tc>
          <w:tcPr>
            <w:tcW w:w="1913" w:type="pct"/>
            <w:vAlign w:val="center"/>
          </w:tcPr>
          <w:p w14:paraId="40783B43" w14:textId="77777777" w:rsidR="004D18DF" w:rsidRDefault="004D18DF" w:rsidP="00807E1E">
            <w:pPr>
              <w:spacing w:line="360" w:lineRule="auto"/>
              <w:jc w:val="left"/>
              <w:rPr>
                <w:bCs/>
                <w:color w:val="000000"/>
                <w:sz w:val="24"/>
                <w:szCs w:val="22"/>
              </w:rPr>
            </w:pPr>
            <w:r>
              <w:rPr>
                <w:rFonts w:hint="eastAsia"/>
                <w:bCs/>
                <w:color w:val="000000"/>
                <w:sz w:val="24"/>
                <w:szCs w:val="22"/>
              </w:rPr>
              <w:t>为</w:t>
            </w:r>
            <w:r>
              <w:rPr>
                <w:rFonts w:hint="eastAsia"/>
                <w:bCs/>
                <w:color w:val="000000"/>
                <w:sz w:val="24"/>
                <w:szCs w:val="22"/>
              </w:rPr>
              <w:t>GiANT</w:t>
            </w:r>
            <w:r>
              <w:rPr>
                <w:rFonts w:hint="eastAsia"/>
                <w:bCs/>
                <w:color w:val="000000"/>
                <w:sz w:val="24"/>
                <w:szCs w:val="22"/>
              </w:rPr>
              <w:t>提供业务前置处理能力，包括设备安全接入与数据采集、任务执行框架、设备联动控制、</w:t>
            </w:r>
            <w:r>
              <w:rPr>
                <w:rFonts w:hint="eastAsia"/>
                <w:bCs/>
                <w:color w:val="000000"/>
                <w:sz w:val="24"/>
                <w:szCs w:val="22"/>
              </w:rPr>
              <w:t>FPGA</w:t>
            </w:r>
            <w:r>
              <w:rPr>
                <w:rFonts w:hint="eastAsia"/>
                <w:bCs/>
                <w:color w:val="000000"/>
                <w:sz w:val="24"/>
                <w:szCs w:val="22"/>
              </w:rPr>
              <w:t>及配置参数</w:t>
            </w:r>
            <w:r>
              <w:rPr>
                <w:rFonts w:hint="eastAsia"/>
                <w:bCs/>
                <w:color w:val="000000"/>
                <w:sz w:val="24"/>
                <w:szCs w:val="22"/>
              </w:rPr>
              <w:lastRenderedPageBreak/>
              <w:t>的业务应用的</w:t>
            </w:r>
            <w:r>
              <w:rPr>
                <w:rFonts w:hint="eastAsia"/>
                <w:bCs/>
                <w:color w:val="000000"/>
                <w:sz w:val="24"/>
                <w:szCs w:val="22"/>
              </w:rPr>
              <w:t>OTA</w:t>
            </w:r>
            <w:r>
              <w:rPr>
                <w:rFonts w:hint="eastAsia"/>
                <w:bCs/>
                <w:color w:val="000000"/>
                <w:sz w:val="24"/>
                <w:szCs w:val="22"/>
              </w:rPr>
              <w:t>升级</w:t>
            </w:r>
          </w:p>
        </w:tc>
        <w:tc>
          <w:tcPr>
            <w:tcW w:w="739" w:type="pct"/>
            <w:vMerge/>
            <w:vAlign w:val="center"/>
          </w:tcPr>
          <w:p w14:paraId="5F864B3C" w14:textId="77777777" w:rsidR="004D18DF" w:rsidRDefault="004D18DF" w:rsidP="00807E1E">
            <w:pPr>
              <w:spacing w:line="360" w:lineRule="auto"/>
              <w:jc w:val="center"/>
              <w:rPr>
                <w:bCs/>
                <w:color w:val="000000"/>
                <w:sz w:val="24"/>
                <w:szCs w:val="22"/>
              </w:rPr>
            </w:pPr>
          </w:p>
        </w:tc>
        <w:tc>
          <w:tcPr>
            <w:tcW w:w="538" w:type="pct"/>
            <w:vMerge/>
            <w:vAlign w:val="center"/>
          </w:tcPr>
          <w:p w14:paraId="3E012B17" w14:textId="77777777" w:rsidR="004D18DF" w:rsidRDefault="004D18DF" w:rsidP="00807E1E">
            <w:pPr>
              <w:spacing w:line="360" w:lineRule="auto"/>
              <w:jc w:val="center"/>
              <w:rPr>
                <w:bCs/>
                <w:color w:val="000000"/>
                <w:sz w:val="24"/>
                <w:szCs w:val="22"/>
              </w:rPr>
            </w:pPr>
          </w:p>
        </w:tc>
      </w:tr>
      <w:tr w:rsidR="004D18DF" w14:paraId="75306F42" w14:textId="77777777" w:rsidTr="00807E1E">
        <w:trPr>
          <w:trHeight w:val="20"/>
          <w:jc w:val="center"/>
        </w:trPr>
        <w:tc>
          <w:tcPr>
            <w:tcW w:w="478" w:type="pct"/>
            <w:vAlign w:val="center"/>
          </w:tcPr>
          <w:p w14:paraId="7E199600"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6</w:t>
            </w:r>
          </w:p>
        </w:tc>
        <w:tc>
          <w:tcPr>
            <w:tcW w:w="667" w:type="pct"/>
            <w:vMerge w:val="restart"/>
            <w:vAlign w:val="center"/>
          </w:tcPr>
          <w:p w14:paraId="369C8C24" w14:textId="77777777" w:rsidR="004D18DF" w:rsidRDefault="004D18DF" w:rsidP="00807E1E">
            <w:pPr>
              <w:spacing w:line="360" w:lineRule="auto"/>
              <w:jc w:val="center"/>
              <w:rPr>
                <w:bCs/>
                <w:color w:val="000000"/>
                <w:sz w:val="24"/>
                <w:szCs w:val="22"/>
              </w:rPr>
            </w:pPr>
            <w:r>
              <w:rPr>
                <w:rFonts w:hint="eastAsia"/>
                <w:bCs/>
                <w:color w:val="000000"/>
                <w:sz w:val="24"/>
                <w:szCs w:val="22"/>
              </w:rPr>
              <w:t>应用软件开发与管理平台</w:t>
            </w:r>
          </w:p>
        </w:tc>
        <w:tc>
          <w:tcPr>
            <w:tcW w:w="665" w:type="pct"/>
            <w:vAlign w:val="center"/>
          </w:tcPr>
          <w:p w14:paraId="2EB90A96" w14:textId="77777777" w:rsidR="004D18DF" w:rsidRDefault="004D18DF" w:rsidP="00807E1E">
            <w:pPr>
              <w:spacing w:line="360" w:lineRule="auto"/>
              <w:jc w:val="center"/>
              <w:rPr>
                <w:bCs/>
                <w:color w:val="000000"/>
                <w:sz w:val="24"/>
                <w:szCs w:val="22"/>
              </w:rPr>
            </w:pPr>
            <w:r>
              <w:rPr>
                <w:rFonts w:hint="eastAsia"/>
                <w:bCs/>
                <w:color w:val="000000"/>
                <w:sz w:val="24"/>
                <w:szCs w:val="22"/>
              </w:rPr>
              <w:t>应用软件低代码开发工具</w:t>
            </w:r>
          </w:p>
        </w:tc>
        <w:tc>
          <w:tcPr>
            <w:tcW w:w="1913" w:type="pct"/>
            <w:vAlign w:val="center"/>
          </w:tcPr>
          <w:p w14:paraId="0BD7D73D" w14:textId="77777777" w:rsidR="004D18DF" w:rsidRDefault="004D18DF" w:rsidP="00807E1E">
            <w:pPr>
              <w:spacing w:line="360" w:lineRule="auto"/>
              <w:jc w:val="left"/>
              <w:rPr>
                <w:bCs/>
                <w:color w:val="000000"/>
                <w:sz w:val="24"/>
                <w:szCs w:val="22"/>
              </w:rPr>
            </w:pPr>
            <w:r>
              <w:rPr>
                <w:rFonts w:hint="eastAsia"/>
                <w:bCs/>
                <w:color w:val="000000"/>
                <w:sz w:val="24"/>
                <w:szCs w:val="22"/>
              </w:rPr>
              <w:t>实现</w:t>
            </w:r>
            <w:r>
              <w:rPr>
                <w:rFonts w:hint="eastAsia"/>
                <w:bCs/>
                <w:color w:val="000000"/>
                <w:sz w:val="24"/>
                <w:szCs w:val="22"/>
              </w:rPr>
              <w:t>GiADS</w:t>
            </w:r>
            <w:r>
              <w:rPr>
                <w:rFonts w:hint="eastAsia"/>
                <w:bCs/>
                <w:color w:val="000000"/>
                <w:sz w:val="24"/>
                <w:szCs w:val="22"/>
              </w:rPr>
              <w:t>装置运行监控应用和</w:t>
            </w:r>
            <w:r>
              <w:rPr>
                <w:rFonts w:hint="eastAsia"/>
                <w:bCs/>
                <w:color w:val="000000"/>
                <w:sz w:val="24"/>
                <w:szCs w:val="22"/>
              </w:rPr>
              <w:t>GiANT FPGA</w:t>
            </w:r>
            <w:r>
              <w:rPr>
                <w:rFonts w:hint="eastAsia"/>
                <w:bCs/>
                <w:color w:val="000000"/>
                <w:sz w:val="24"/>
                <w:szCs w:val="22"/>
              </w:rPr>
              <w:t>应用的简单高效的开发，提供低代码开发工具，具备可视化编辑、</w:t>
            </w:r>
            <w:r>
              <w:rPr>
                <w:rFonts w:hint="eastAsia"/>
                <w:bCs/>
                <w:color w:val="000000"/>
                <w:sz w:val="24"/>
                <w:szCs w:val="22"/>
              </w:rPr>
              <w:t>Python</w:t>
            </w:r>
            <w:r>
              <w:rPr>
                <w:rFonts w:hint="eastAsia"/>
                <w:bCs/>
                <w:color w:val="000000"/>
                <w:sz w:val="24"/>
                <w:szCs w:val="22"/>
              </w:rPr>
              <w:t>、</w:t>
            </w:r>
            <w:r>
              <w:rPr>
                <w:rFonts w:hint="eastAsia"/>
                <w:bCs/>
                <w:color w:val="000000"/>
                <w:sz w:val="24"/>
                <w:szCs w:val="22"/>
              </w:rPr>
              <w:t>C/C++</w:t>
            </w:r>
            <w:r>
              <w:rPr>
                <w:rFonts w:hint="eastAsia"/>
                <w:bCs/>
                <w:color w:val="000000"/>
                <w:sz w:val="24"/>
                <w:szCs w:val="22"/>
              </w:rPr>
              <w:t>、</w:t>
            </w:r>
            <w:r>
              <w:rPr>
                <w:rFonts w:hint="eastAsia"/>
                <w:bCs/>
                <w:color w:val="000000"/>
                <w:sz w:val="24"/>
                <w:szCs w:val="22"/>
              </w:rPr>
              <w:t>JavaScript/TypeScript</w:t>
            </w:r>
            <w:r>
              <w:rPr>
                <w:rFonts w:hint="eastAsia"/>
                <w:bCs/>
                <w:color w:val="000000"/>
                <w:sz w:val="24"/>
                <w:szCs w:val="22"/>
              </w:rPr>
              <w:t>编程语言代码编辑，以及各应用场景下低代码元素管理等功能，并且开发工具具备任务跟踪、缺陷跟踪等功能扩展能力。</w:t>
            </w:r>
          </w:p>
        </w:tc>
        <w:tc>
          <w:tcPr>
            <w:tcW w:w="739" w:type="pct"/>
            <w:vAlign w:val="center"/>
          </w:tcPr>
          <w:p w14:paraId="72690238"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538" w:type="pct"/>
            <w:vAlign w:val="center"/>
          </w:tcPr>
          <w:p w14:paraId="41870DFD"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613E9162" w14:textId="77777777" w:rsidTr="00807E1E">
        <w:trPr>
          <w:trHeight w:val="20"/>
          <w:jc w:val="center"/>
        </w:trPr>
        <w:tc>
          <w:tcPr>
            <w:tcW w:w="478" w:type="pct"/>
            <w:vAlign w:val="center"/>
          </w:tcPr>
          <w:p w14:paraId="5E293AB3"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7</w:t>
            </w:r>
          </w:p>
        </w:tc>
        <w:tc>
          <w:tcPr>
            <w:tcW w:w="667" w:type="pct"/>
            <w:vMerge/>
            <w:vAlign w:val="center"/>
          </w:tcPr>
          <w:p w14:paraId="6EBDCB74" w14:textId="77777777" w:rsidR="004D18DF" w:rsidRDefault="004D18DF" w:rsidP="00807E1E">
            <w:pPr>
              <w:spacing w:line="360" w:lineRule="auto"/>
              <w:jc w:val="center"/>
              <w:rPr>
                <w:bCs/>
                <w:color w:val="000000"/>
                <w:sz w:val="24"/>
                <w:szCs w:val="22"/>
              </w:rPr>
            </w:pPr>
          </w:p>
        </w:tc>
        <w:tc>
          <w:tcPr>
            <w:tcW w:w="665" w:type="pct"/>
            <w:vAlign w:val="center"/>
          </w:tcPr>
          <w:p w14:paraId="02330699" w14:textId="77777777" w:rsidR="004D18DF" w:rsidRDefault="004D18DF" w:rsidP="00807E1E">
            <w:pPr>
              <w:spacing w:line="360" w:lineRule="auto"/>
              <w:jc w:val="center"/>
              <w:rPr>
                <w:bCs/>
                <w:color w:val="000000"/>
                <w:sz w:val="24"/>
                <w:szCs w:val="22"/>
              </w:rPr>
            </w:pPr>
            <w:r>
              <w:rPr>
                <w:rFonts w:hint="eastAsia"/>
                <w:bCs/>
                <w:color w:val="000000"/>
                <w:sz w:val="24"/>
                <w:szCs w:val="22"/>
              </w:rPr>
              <w:t>应用研发管理平台</w:t>
            </w:r>
          </w:p>
        </w:tc>
        <w:tc>
          <w:tcPr>
            <w:tcW w:w="1913" w:type="pct"/>
            <w:vAlign w:val="center"/>
          </w:tcPr>
          <w:p w14:paraId="7A90CCF5" w14:textId="77777777" w:rsidR="004D18DF" w:rsidRDefault="004D18DF" w:rsidP="00807E1E">
            <w:pPr>
              <w:spacing w:line="360" w:lineRule="auto"/>
              <w:jc w:val="left"/>
              <w:rPr>
                <w:bCs/>
                <w:color w:val="000000"/>
                <w:sz w:val="24"/>
                <w:szCs w:val="22"/>
              </w:rPr>
            </w:pPr>
            <w:r>
              <w:rPr>
                <w:rFonts w:hint="eastAsia"/>
                <w:bCs/>
                <w:color w:val="000000"/>
                <w:sz w:val="24"/>
                <w:szCs w:val="22"/>
              </w:rPr>
              <w:t>应用研发管理平台为装置运行监控应用以及</w:t>
            </w:r>
            <w:r>
              <w:rPr>
                <w:rFonts w:hint="eastAsia"/>
                <w:bCs/>
                <w:color w:val="000000"/>
                <w:sz w:val="24"/>
                <w:szCs w:val="22"/>
              </w:rPr>
              <w:t>GiANT</w:t>
            </w:r>
            <w:r>
              <w:rPr>
                <w:rFonts w:hint="eastAsia"/>
                <w:bCs/>
                <w:color w:val="000000"/>
                <w:sz w:val="24"/>
                <w:szCs w:val="22"/>
              </w:rPr>
              <w:t>应用的研发提供从需求、开发、构建、测试、发布的全流程协同支撑，提供应用代码托管、项目管理以及持续集成与持续部署等功能，实现研发过程的可视化和自动化，最终提升应用研发效率与质量。</w:t>
            </w:r>
          </w:p>
        </w:tc>
        <w:tc>
          <w:tcPr>
            <w:tcW w:w="739" w:type="pct"/>
            <w:vAlign w:val="center"/>
          </w:tcPr>
          <w:p w14:paraId="2013C7BF"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538" w:type="pct"/>
            <w:vAlign w:val="center"/>
          </w:tcPr>
          <w:p w14:paraId="31E2B4CB"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bl>
    <w:bookmarkEnd w:id="5"/>
    <w:p w14:paraId="385C3AF0" w14:textId="77777777" w:rsidR="004D18DF" w:rsidRDefault="004D18DF" w:rsidP="004D18DF">
      <w:pPr>
        <w:keepNext/>
        <w:keepLines/>
        <w:numPr>
          <w:ilvl w:val="3"/>
          <w:numId w:val="10"/>
        </w:numPr>
        <w:spacing w:before="120" w:after="120" w:line="360" w:lineRule="auto"/>
        <w:outlineLvl w:val="3"/>
        <w:rPr>
          <w:b/>
          <w:bCs/>
          <w:color w:val="000000"/>
          <w:sz w:val="24"/>
          <w:szCs w:val="28"/>
        </w:rPr>
      </w:pPr>
      <w:r>
        <w:rPr>
          <w:rFonts w:hint="eastAsia"/>
          <w:b/>
          <w:bCs/>
          <w:color w:val="000000"/>
          <w:sz w:val="24"/>
          <w:szCs w:val="28"/>
        </w:rPr>
        <w:t>成品软件产品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0"/>
        <w:gridCol w:w="904"/>
        <w:gridCol w:w="1640"/>
        <w:gridCol w:w="3483"/>
        <w:gridCol w:w="1357"/>
        <w:gridCol w:w="806"/>
      </w:tblGrid>
      <w:tr w:rsidR="004D18DF" w14:paraId="45C0751A" w14:textId="77777777" w:rsidTr="00807E1E">
        <w:trPr>
          <w:trHeight w:val="20"/>
          <w:tblHeader/>
        </w:trPr>
        <w:tc>
          <w:tcPr>
            <w:tcW w:w="480" w:type="pct"/>
            <w:vAlign w:val="center"/>
          </w:tcPr>
          <w:p w14:paraId="454DD6F7" w14:textId="77777777" w:rsidR="004D18DF" w:rsidRDefault="004D18DF" w:rsidP="00807E1E">
            <w:pPr>
              <w:spacing w:line="360" w:lineRule="auto"/>
              <w:jc w:val="center"/>
              <w:rPr>
                <w:b/>
                <w:color w:val="000000"/>
                <w:sz w:val="24"/>
                <w:szCs w:val="22"/>
              </w:rPr>
            </w:pPr>
            <w:bookmarkStart w:id="6" w:name="_Hlk204611279"/>
            <w:r>
              <w:rPr>
                <w:rFonts w:hint="eastAsia"/>
                <w:b/>
                <w:color w:val="000000"/>
                <w:sz w:val="24"/>
                <w:szCs w:val="22"/>
              </w:rPr>
              <w:t>项目</w:t>
            </w:r>
          </w:p>
        </w:tc>
        <w:tc>
          <w:tcPr>
            <w:tcW w:w="499" w:type="pct"/>
            <w:vAlign w:val="center"/>
          </w:tcPr>
          <w:p w14:paraId="563C8A09" w14:textId="77777777" w:rsidR="004D18DF" w:rsidRDefault="004D18DF" w:rsidP="00807E1E">
            <w:pPr>
              <w:spacing w:line="360" w:lineRule="auto"/>
              <w:jc w:val="center"/>
              <w:rPr>
                <w:b/>
                <w:color w:val="000000"/>
                <w:sz w:val="24"/>
                <w:szCs w:val="22"/>
              </w:rPr>
            </w:pPr>
            <w:r>
              <w:rPr>
                <w:rFonts w:hint="eastAsia"/>
                <w:b/>
                <w:color w:val="000000"/>
                <w:sz w:val="24"/>
                <w:szCs w:val="22"/>
              </w:rPr>
              <w:t>板块</w:t>
            </w:r>
          </w:p>
        </w:tc>
        <w:tc>
          <w:tcPr>
            <w:tcW w:w="905" w:type="pct"/>
            <w:vAlign w:val="center"/>
          </w:tcPr>
          <w:p w14:paraId="6B885FF9" w14:textId="77777777" w:rsidR="004D18DF" w:rsidRDefault="004D18DF" w:rsidP="00807E1E">
            <w:pPr>
              <w:spacing w:line="360" w:lineRule="auto"/>
              <w:jc w:val="center"/>
              <w:rPr>
                <w:b/>
                <w:color w:val="000000"/>
                <w:sz w:val="24"/>
                <w:szCs w:val="22"/>
              </w:rPr>
            </w:pPr>
            <w:r>
              <w:rPr>
                <w:rFonts w:hint="eastAsia"/>
                <w:b/>
                <w:color w:val="000000"/>
                <w:sz w:val="24"/>
                <w:szCs w:val="22"/>
              </w:rPr>
              <w:t>功能模块</w:t>
            </w:r>
          </w:p>
        </w:tc>
        <w:tc>
          <w:tcPr>
            <w:tcW w:w="1922" w:type="pct"/>
            <w:vAlign w:val="center"/>
          </w:tcPr>
          <w:p w14:paraId="69D6B217" w14:textId="77777777" w:rsidR="004D18DF" w:rsidRDefault="004D18DF" w:rsidP="00807E1E">
            <w:pPr>
              <w:spacing w:line="360" w:lineRule="auto"/>
              <w:rPr>
                <w:b/>
                <w:color w:val="000000"/>
                <w:sz w:val="24"/>
                <w:szCs w:val="22"/>
              </w:rPr>
            </w:pPr>
            <w:r>
              <w:rPr>
                <w:rFonts w:hint="eastAsia"/>
                <w:b/>
                <w:color w:val="000000"/>
                <w:sz w:val="24"/>
                <w:szCs w:val="22"/>
              </w:rPr>
              <w:t>核心参数</w:t>
            </w:r>
          </w:p>
        </w:tc>
        <w:tc>
          <w:tcPr>
            <w:tcW w:w="749" w:type="pct"/>
            <w:vAlign w:val="center"/>
          </w:tcPr>
          <w:p w14:paraId="6C7B0614" w14:textId="77777777" w:rsidR="004D18DF" w:rsidRDefault="004D18DF" w:rsidP="00807E1E">
            <w:pPr>
              <w:spacing w:line="360" w:lineRule="auto"/>
              <w:jc w:val="center"/>
              <w:rPr>
                <w:b/>
                <w:color w:val="000000"/>
                <w:sz w:val="24"/>
                <w:szCs w:val="22"/>
              </w:rPr>
            </w:pPr>
            <w:r>
              <w:rPr>
                <w:rFonts w:hint="eastAsia"/>
                <w:b/>
                <w:color w:val="000000"/>
                <w:sz w:val="24"/>
                <w:szCs w:val="22"/>
              </w:rPr>
              <w:t>采购数量</w:t>
            </w:r>
          </w:p>
        </w:tc>
        <w:tc>
          <w:tcPr>
            <w:tcW w:w="445" w:type="pct"/>
            <w:vAlign w:val="center"/>
          </w:tcPr>
          <w:p w14:paraId="46A5126B" w14:textId="77777777" w:rsidR="004D18DF" w:rsidRDefault="004D18DF" w:rsidP="00807E1E">
            <w:pPr>
              <w:spacing w:line="360" w:lineRule="auto"/>
              <w:jc w:val="center"/>
              <w:rPr>
                <w:b/>
                <w:color w:val="000000"/>
                <w:sz w:val="24"/>
                <w:szCs w:val="22"/>
              </w:rPr>
            </w:pPr>
            <w:r>
              <w:rPr>
                <w:rFonts w:hint="eastAsia"/>
                <w:b/>
                <w:color w:val="000000"/>
                <w:sz w:val="24"/>
                <w:szCs w:val="22"/>
              </w:rPr>
              <w:t>单位</w:t>
            </w:r>
          </w:p>
        </w:tc>
      </w:tr>
      <w:tr w:rsidR="004D18DF" w14:paraId="4C20E9B9" w14:textId="77777777" w:rsidTr="00807E1E">
        <w:trPr>
          <w:trHeight w:val="20"/>
        </w:trPr>
        <w:tc>
          <w:tcPr>
            <w:tcW w:w="480" w:type="pct"/>
            <w:vAlign w:val="center"/>
          </w:tcPr>
          <w:p w14:paraId="0359454F"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499" w:type="pct"/>
            <w:vMerge w:val="restart"/>
            <w:vAlign w:val="center"/>
          </w:tcPr>
          <w:p w14:paraId="12C49988" w14:textId="77777777" w:rsidR="004D18DF" w:rsidRDefault="004D18DF" w:rsidP="00807E1E">
            <w:pPr>
              <w:spacing w:line="360" w:lineRule="auto"/>
              <w:jc w:val="center"/>
              <w:rPr>
                <w:bCs/>
                <w:color w:val="000000"/>
                <w:sz w:val="24"/>
                <w:szCs w:val="22"/>
              </w:rPr>
            </w:pPr>
            <w:r>
              <w:rPr>
                <w:rFonts w:hint="eastAsia"/>
                <w:bCs/>
                <w:color w:val="000000"/>
                <w:sz w:val="24"/>
                <w:szCs w:val="22"/>
              </w:rPr>
              <w:t>云平台</w:t>
            </w:r>
          </w:p>
        </w:tc>
        <w:tc>
          <w:tcPr>
            <w:tcW w:w="905" w:type="pct"/>
            <w:vAlign w:val="center"/>
          </w:tcPr>
          <w:p w14:paraId="1B42A1DE" w14:textId="77777777" w:rsidR="004D18DF" w:rsidRDefault="004D18DF" w:rsidP="00807E1E">
            <w:pPr>
              <w:spacing w:line="360" w:lineRule="auto"/>
              <w:jc w:val="center"/>
              <w:rPr>
                <w:bCs/>
                <w:color w:val="000000"/>
                <w:sz w:val="24"/>
                <w:szCs w:val="22"/>
              </w:rPr>
            </w:pPr>
            <w:r>
              <w:rPr>
                <w:rFonts w:hint="eastAsia"/>
                <w:bCs/>
                <w:color w:val="000000"/>
                <w:sz w:val="24"/>
                <w:szCs w:val="22"/>
              </w:rPr>
              <w:t>虚拟化授权</w:t>
            </w:r>
          </w:p>
        </w:tc>
        <w:tc>
          <w:tcPr>
            <w:tcW w:w="1922" w:type="pct"/>
            <w:vAlign w:val="center"/>
          </w:tcPr>
          <w:p w14:paraId="6648829C" w14:textId="77777777" w:rsidR="004D18DF" w:rsidRDefault="004D18DF" w:rsidP="00807E1E">
            <w:pPr>
              <w:spacing w:line="360" w:lineRule="auto"/>
              <w:rPr>
                <w:bCs/>
                <w:color w:val="000000"/>
                <w:sz w:val="24"/>
                <w:szCs w:val="22"/>
              </w:rPr>
            </w:pPr>
            <w:r>
              <w:rPr>
                <w:rFonts w:hint="eastAsia"/>
                <w:bCs/>
                <w:color w:val="000000"/>
                <w:sz w:val="24"/>
                <w:szCs w:val="22"/>
              </w:rPr>
              <w:t>1</w:t>
            </w:r>
            <w:r>
              <w:rPr>
                <w:rFonts w:hint="eastAsia"/>
                <w:bCs/>
                <w:color w:val="000000"/>
                <w:sz w:val="24"/>
                <w:szCs w:val="22"/>
              </w:rPr>
              <w:t>、</w:t>
            </w:r>
            <w:r>
              <w:rPr>
                <w:rFonts w:hint="eastAsia"/>
                <w:bCs/>
                <w:color w:val="000000"/>
                <w:sz w:val="24"/>
                <w:szCs w:val="22"/>
              </w:rPr>
              <w:t>IaaS</w:t>
            </w:r>
            <w:r>
              <w:rPr>
                <w:rFonts w:hint="eastAsia"/>
                <w:bCs/>
                <w:color w:val="000000"/>
                <w:sz w:val="24"/>
                <w:szCs w:val="22"/>
              </w:rPr>
              <w:t>云平台</w:t>
            </w:r>
            <w:r>
              <w:rPr>
                <w:rFonts w:hint="eastAsia"/>
                <w:bCs/>
                <w:color w:val="000000"/>
                <w:sz w:val="24"/>
                <w:szCs w:val="22"/>
              </w:rPr>
              <w:t>(</w:t>
            </w:r>
            <w:r>
              <w:rPr>
                <w:rFonts w:hint="eastAsia"/>
                <w:bCs/>
                <w:color w:val="000000"/>
                <w:sz w:val="24"/>
                <w:szCs w:val="22"/>
              </w:rPr>
              <w:t>软</w:t>
            </w:r>
            <w:r>
              <w:rPr>
                <w:rFonts w:hint="eastAsia"/>
                <w:bCs/>
                <w:color w:val="000000"/>
                <w:sz w:val="24"/>
                <w:szCs w:val="22"/>
              </w:rPr>
              <w:t>SDN)</w:t>
            </w:r>
            <w:r>
              <w:rPr>
                <w:rFonts w:hint="eastAsia"/>
                <w:bCs/>
                <w:color w:val="000000"/>
                <w:sz w:val="24"/>
                <w:szCs w:val="22"/>
              </w:rPr>
              <w:t>许可</w:t>
            </w:r>
            <w:r>
              <w:rPr>
                <w:rFonts w:hint="eastAsia"/>
                <w:bCs/>
                <w:color w:val="000000"/>
                <w:sz w:val="24"/>
                <w:szCs w:val="22"/>
              </w:rPr>
              <w:t>-</w:t>
            </w:r>
            <w:r>
              <w:rPr>
                <w:rFonts w:hint="eastAsia"/>
                <w:bCs/>
                <w:color w:val="000000"/>
                <w:sz w:val="24"/>
                <w:szCs w:val="22"/>
              </w:rPr>
              <w:t>每</w:t>
            </w:r>
            <w:r>
              <w:rPr>
                <w:rFonts w:hint="eastAsia"/>
                <w:bCs/>
                <w:color w:val="000000"/>
                <w:sz w:val="24"/>
                <w:szCs w:val="22"/>
              </w:rPr>
              <w:t>CPU</w:t>
            </w:r>
            <w:r>
              <w:rPr>
                <w:rFonts w:hint="eastAsia"/>
                <w:bCs/>
                <w:color w:val="000000"/>
                <w:sz w:val="24"/>
                <w:szCs w:val="22"/>
              </w:rPr>
              <w:t>支持</w:t>
            </w:r>
            <w:r>
              <w:rPr>
                <w:rFonts w:hint="eastAsia"/>
                <w:bCs/>
                <w:color w:val="000000"/>
                <w:sz w:val="24"/>
                <w:szCs w:val="22"/>
              </w:rPr>
              <w:t>16</w:t>
            </w:r>
            <w:r>
              <w:rPr>
                <w:rFonts w:hint="eastAsia"/>
                <w:bCs/>
                <w:color w:val="000000"/>
                <w:sz w:val="24"/>
                <w:szCs w:val="22"/>
              </w:rPr>
              <w:t>核、</w:t>
            </w:r>
            <w:r>
              <w:rPr>
                <w:rFonts w:hint="eastAsia"/>
                <w:bCs/>
                <w:color w:val="000000"/>
                <w:sz w:val="24"/>
                <w:szCs w:val="22"/>
              </w:rPr>
              <w:t>IaaS-BMS(</w:t>
            </w:r>
            <w:r>
              <w:rPr>
                <w:rFonts w:hint="eastAsia"/>
                <w:bCs/>
                <w:color w:val="000000"/>
                <w:sz w:val="24"/>
                <w:szCs w:val="22"/>
              </w:rPr>
              <w:t>软</w:t>
            </w:r>
            <w:r>
              <w:rPr>
                <w:rFonts w:hint="eastAsia"/>
                <w:bCs/>
                <w:color w:val="000000"/>
                <w:sz w:val="24"/>
                <w:szCs w:val="22"/>
              </w:rPr>
              <w:t>SDN)</w:t>
            </w:r>
            <w:r>
              <w:rPr>
                <w:rFonts w:hint="eastAsia"/>
                <w:bCs/>
                <w:color w:val="000000"/>
                <w:sz w:val="24"/>
                <w:szCs w:val="22"/>
              </w:rPr>
              <w:t>许可</w:t>
            </w:r>
            <w:r>
              <w:rPr>
                <w:rFonts w:hint="eastAsia"/>
                <w:bCs/>
                <w:color w:val="000000"/>
                <w:sz w:val="24"/>
                <w:szCs w:val="22"/>
              </w:rPr>
              <w:t>-</w:t>
            </w:r>
            <w:r>
              <w:rPr>
                <w:rFonts w:hint="eastAsia"/>
                <w:bCs/>
                <w:color w:val="000000"/>
                <w:sz w:val="24"/>
                <w:szCs w:val="22"/>
              </w:rPr>
              <w:t>每</w:t>
            </w:r>
            <w:r>
              <w:rPr>
                <w:rFonts w:hint="eastAsia"/>
                <w:bCs/>
                <w:color w:val="000000"/>
                <w:sz w:val="24"/>
                <w:szCs w:val="22"/>
              </w:rPr>
              <w:t>CPU-</w:t>
            </w:r>
            <w:r>
              <w:rPr>
                <w:rFonts w:hint="eastAsia"/>
                <w:bCs/>
                <w:color w:val="000000"/>
                <w:sz w:val="24"/>
                <w:szCs w:val="22"/>
              </w:rPr>
              <w:t>支持</w:t>
            </w:r>
            <w:r>
              <w:rPr>
                <w:rFonts w:hint="eastAsia"/>
                <w:bCs/>
                <w:color w:val="000000"/>
                <w:sz w:val="24"/>
                <w:szCs w:val="22"/>
              </w:rPr>
              <w:t>12</w:t>
            </w:r>
            <w:r>
              <w:rPr>
                <w:rFonts w:hint="eastAsia"/>
                <w:bCs/>
                <w:color w:val="000000"/>
                <w:sz w:val="24"/>
                <w:szCs w:val="22"/>
              </w:rPr>
              <w:t>核；</w:t>
            </w:r>
            <w:r>
              <w:rPr>
                <w:rFonts w:hint="eastAsia"/>
                <w:bCs/>
                <w:color w:val="000000"/>
                <w:sz w:val="24"/>
                <w:szCs w:val="22"/>
              </w:rPr>
              <w:br/>
              <w:t>2</w:t>
            </w:r>
            <w:r>
              <w:rPr>
                <w:rFonts w:hint="eastAsia"/>
                <w:bCs/>
                <w:color w:val="000000"/>
                <w:sz w:val="24"/>
                <w:szCs w:val="22"/>
              </w:rPr>
              <w:t>、软件永久原厂授权，不低于三年原厂维保；</w:t>
            </w:r>
          </w:p>
        </w:tc>
        <w:tc>
          <w:tcPr>
            <w:tcW w:w="749" w:type="pct"/>
            <w:vMerge w:val="restart"/>
            <w:vAlign w:val="center"/>
          </w:tcPr>
          <w:p w14:paraId="06C78706"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445" w:type="pct"/>
            <w:vMerge w:val="restart"/>
            <w:vAlign w:val="center"/>
          </w:tcPr>
          <w:p w14:paraId="2F939752"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12A34A12" w14:textId="77777777" w:rsidTr="00807E1E">
        <w:trPr>
          <w:trHeight w:val="20"/>
        </w:trPr>
        <w:tc>
          <w:tcPr>
            <w:tcW w:w="480" w:type="pct"/>
            <w:vAlign w:val="center"/>
          </w:tcPr>
          <w:p w14:paraId="25B33C3E"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499" w:type="pct"/>
            <w:vMerge/>
            <w:vAlign w:val="center"/>
          </w:tcPr>
          <w:p w14:paraId="681AEEC9" w14:textId="77777777" w:rsidR="004D18DF" w:rsidRDefault="004D18DF" w:rsidP="00807E1E">
            <w:pPr>
              <w:spacing w:line="360" w:lineRule="auto"/>
              <w:jc w:val="center"/>
              <w:rPr>
                <w:bCs/>
                <w:color w:val="000000"/>
                <w:sz w:val="24"/>
                <w:szCs w:val="22"/>
              </w:rPr>
            </w:pPr>
          </w:p>
        </w:tc>
        <w:tc>
          <w:tcPr>
            <w:tcW w:w="905" w:type="pct"/>
            <w:vAlign w:val="center"/>
          </w:tcPr>
          <w:p w14:paraId="6C47942C" w14:textId="77777777" w:rsidR="004D18DF" w:rsidRDefault="004D18DF" w:rsidP="00807E1E">
            <w:pPr>
              <w:spacing w:line="360" w:lineRule="auto"/>
              <w:jc w:val="center"/>
              <w:rPr>
                <w:bCs/>
                <w:color w:val="000000"/>
                <w:sz w:val="24"/>
                <w:szCs w:val="22"/>
              </w:rPr>
            </w:pPr>
            <w:r>
              <w:rPr>
                <w:rFonts w:hint="eastAsia"/>
                <w:bCs/>
                <w:color w:val="000000"/>
                <w:sz w:val="24"/>
                <w:szCs w:val="22"/>
              </w:rPr>
              <w:t>云管软件授</w:t>
            </w:r>
            <w:r>
              <w:rPr>
                <w:rFonts w:hint="eastAsia"/>
                <w:bCs/>
                <w:color w:val="000000"/>
                <w:sz w:val="24"/>
                <w:szCs w:val="22"/>
              </w:rPr>
              <w:lastRenderedPageBreak/>
              <w:t>权</w:t>
            </w:r>
          </w:p>
        </w:tc>
        <w:tc>
          <w:tcPr>
            <w:tcW w:w="1922" w:type="pct"/>
            <w:vAlign w:val="center"/>
          </w:tcPr>
          <w:p w14:paraId="110C3F31" w14:textId="77777777" w:rsidR="004D18DF" w:rsidRDefault="004D18DF" w:rsidP="00807E1E">
            <w:pPr>
              <w:spacing w:line="360" w:lineRule="auto"/>
              <w:rPr>
                <w:bCs/>
                <w:color w:val="000000"/>
                <w:sz w:val="24"/>
                <w:szCs w:val="22"/>
              </w:rPr>
            </w:pPr>
            <w:r>
              <w:rPr>
                <w:rFonts w:hint="eastAsia"/>
                <w:bCs/>
                <w:color w:val="000000"/>
                <w:sz w:val="24"/>
                <w:szCs w:val="22"/>
              </w:rPr>
              <w:lastRenderedPageBreak/>
              <w:t>1</w:t>
            </w:r>
            <w:r>
              <w:rPr>
                <w:rFonts w:hint="eastAsia"/>
                <w:bCs/>
                <w:color w:val="000000"/>
                <w:sz w:val="24"/>
                <w:szCs w:val="22"/>
              </w:rPr>
              <w:t>、云管平台</w:t>
            </w:r>
            <w:r>
              <w:rPr>
                <w:rFonts w:hint="eastAsia"/>
                <w:bCs/>
                <w:color w:val="000000"/>
                <w:sz w:val="24"/>
                <w:szCs w:val="22"/>
              </w:rPr>
              <w:t>1</w:t>
            </w:r>
            <w:r>
              <w:rPr>
                <w:rFonts w:hint="eastAsia"/>
                <w:bCs/>
                <w:color w:val="000000"/>
                <w:sz w:val="24"/>
                <w:szCs w:val="22"/>
              </w:rPr>
              <w:t>套；</w:t>
            </w:r>
            <w:r>
              <w:rPr>
                <w:rFonts w:hint="eastAsia"/>
                <w:bCs/>
                <w:color w:val="000000"/>
                <w:sz w:val="24"/>
                <w:szCs w:val="22"/>
              </w:rPr>
              <w:br/>
            </w:r>
            <w:r>
              <w:rPr>
                <w:rFonts w:hint="eastAsia"/>
                <w:bCs/>
                <w:color w:val="000000"/>
                <w:sz w:val="24"/>
                <w:szCs w:val="22"/>
              </w:rPr>
              <w:lastRenderedPageBreak/>
              <w:t>2</w:t>
            </w:r>
            <w:r>
              <w:rPr>
                <w:rFonts w:hint="eastAsia"/>
                <w:bCs/>
                <w:color w:val="000000"/>
                <w:sz w:val="24"/>
                <w:szCs w:val="22"/>
              </w:rPr>
              <w:t>、云服务中心</w:t>
            </w:r>
            <w:r>
              <w:rPr>
                <w:rFonts w:hint="eastAsia"/>
                <w:bCs/>
                <w:color w:val="000000"/>
                <w:sz w:val="24"/>
                <w:szCs w:val="22"/>
              </w:rPr>
              <w:t>1</w:t>
            </w:r>
            <w:r>
              <w:rPr>
                <w:rFonts w:hint="eastAsia"/>
                <w:bCs/>
                <w:color w:val="000000"/>
                <w:sz w:val="24"/>
                <w:szCs w:val="22"/>
              </w:rPr>
              <w:t>套；</w:t>
            </w:r>
            <w:r>
              <w:rPr>
                <w:rFonts w:hint="eastAsia"/>
                <w:bCs/>
                <w:color w:val="000000"/>
                <w:sz w:val="24"/>
                <w:szCs w:val="22"/>
              </w:rPr>
              <w:br/>
              <w:t>3</w:t>
            </w:r>
            <w:r>
              <w:rPr>
                <w:rFonts w:hint="eastAsia"/>
                <w:bCs/>
                <w:color w:val="000000"/>
                <w:sz w:val="24"/>
                <w:szCs w:val="22"/>
              </w:rPr>
              <w:t>、云运维中心</w:t>
            </w:r>
            <w:r>
              <w:rPr>
                <w:rFonts w:hint="eastAsia"/>
                <w:bCs/>
                <w:color w:val="000000"/>
                <w:sz w:val="24"/>
                <w:szCs w:val="22"/>
              </w:rPr>
              <w:t>1</w:t>
            </w:r>
            <w:r>
              <w:rPr>
                <w:rFonts w:hint="eastAsia"/>
                <w:bCs/>
                <w:color w:val="000000"/>
                <w:sz w:val="24"/>
                <w:szCs w:val="22"/>
              </w:rPr>
              <w:t>套</w:t>
            </w:r>
            <w:r>
              <w:rPr>
                <w:rFonts w:hint="eastAsia"/>
                <w:bCs/>
                <w:color w:val="000000"/>
                <w:sz w:val="24"/>
                <w:szCs w:val="22"/>
              </w:rPr>
              <w:br/>
              <w:t>4</w:t>
            </w:r>
            <w:r>
              <w:rPr>
                <w:rFonts w:hint="eastAsia"/>
                <w:bCs/>
                <w:color w:val="000000"/>
                <w:sz w:val="24"/>
                <w:szCs w:val="22"/>
              </w:rPr>
              <w:t>、软件永久原厂授权，不低于三年原厂维保；</w:t>
            </w:r>
          </w:p>
        </w:tc>
        <w:tc>
          <w:tcPr>
            <w:tcW w:w="749" w:type="pct"/>
            <w:vMerge/>
            <w:vAlign w:val="center"/>
          </w:tcPr>
          <w:p w14:paraId="1DE10129" w14:textId="77777777" w:rsidR="004D18DF" w:rsidRDefault="004D18DF" w:rsidP="00807E1E">
            <w:pPr>
              <w:spacing w:line="360" w:lineRule="auto"/>
              <w:jc w:val="center"/>
              <w:rPr>
                <w:bCs/>
                <w:color w:val="000000"/>
                <w:sz w:val="24"/>
                <w:szCs w:val="22"/>
              </w:rPr>
            </w:pPr>
          </w:p>
        </w:tc>
        <w:tc>
          <w:tcPr>
            <w:tcW w:w="445" w:type="pct"/>
            <w:vMerge/>
            <w:vAlign w:val="center"/>
          </w:tcPr>
          <w:p w14:paraId="5BF64AE0" w14:textId="77777777" w:rsidR="004D18DF" w:rsidRDefault="004D18DF" w:rsidP="00807E1E">
            <w:pPr>
              <w:spacing w:line="360" w:lineRule="auto"/>
              <w:jc w:val="center"/>
              <w:rPr>
                <w:bCs/>
                <w:color w:val="000000"/>
                <w:sz w:val="24"/>
                <w:szCs w:val="22"/>
              </w:rPr>
            </w:pPr>
          </w:p>
        </w:tc>
      </w:tr>
      <w:tr w:rsidR="004D18DF" w14:paraId="4E5D870A" w14:textId="77777777" w:rsidTr="00807E1E">
        <w:trPr>
          <w:trHeight w:val="20"/>
        </w:trPr>
        <w:tc>
          <w:tcPr>
            <w:tcW w:w="480" w:type="pct"/>
            <w:vAlign w:val="center"/>
          </w:tcPr>
          <w:p w14:paraId="1D5D4E16"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499" w:type="pct"/>
            <w:vMerge/>
            <w:vAlign w:val="center"/>
          </w:tcPr>
          <w:p w14:paraId="1F8968A7" w14:textId="77777777" w:rsidR="004D18DF" w:rsidRDefault="004D18DF" w:rsidP="00807E1E">
            <w:pPr>
              <w:spacing w:line="360" w:lineRule="auto"/>
              <w:jc w:val="center"/>
              <w:rPr>
                <w:bCs/>
                <w:color w:val="000000"/>
                <w:sz w:val="24"/>
                <w:szCs w:val="22"/>
              </w:rPr>
            </w:pPr>
          </w:p>
        </w:tc>
        <w:tc>
          <w:tcPr>
            <w:tcW w:w="905" w:type="pct"/>
            <w:vAlign w:val="center"/>
          </w:tcPr>
          <w:p w14:paraId="75808D28" w14:textId="77777777" w:rsidR="004D18DF" w:rsidRDefault="004D18DF" w:rsidP="00807E1E">
            <w:pPr>
              <w:spacing w:line="360" w:lineRule="auto"/>
              <w:jc w:val="center"/>
              <w:rPr>
                <w:bCs/>
                <w:color w:val="000000"/>
                <w:sz w:val="24"/>
                <w:szCs w:val="22"/>
              </w:rPr>
            </w:pPr>
            <w:r>
              <w:rPr>
                <w:rFonts w:hint="eastAsia"/>
                <w:bCs/>
                <w:color w:val="000000"/>
                <w:sz w:val="24"/>
                <w:szCs w:val="22"/>
              </w:rPr>
              <w:t>网管软件授权</w:t>
            </w:r>
          </w:p>
        </w:tc>
        <w:tc>
          <w:tcPr>
            <w:tcW w:w="1922" w:type="pct"/>
            <w:vAlign w:val="center"/>
          </w:tcPr>
          <w:p w14:paraId="5FB4241A" w14:textId="77777777" w:rsidR="004D18DF" w:rsidRDefault="004D18DF" w:rsidP="00807E1E">
            <w:pPr>
              <w:spacing w:line="360" w:lineRule="auto"/>
              <w:rPr>
                <w:bCs/>
                <w:color w:val="000000"/>
                <w:sz w:val="24"/>
                <w:szCs w:val="22"/>
              </w:rPr>
            </w:pPr>
            <w:r>
              <w:rPr>
                <w:rFonts w:hint="eastAsia"/>
                <w:bCs/>
                <w:color w:val="000000"/>
                <w:sz w:val="24"/>
                <w:szCs w:val="22"/>
              </w:rPr>
              <w:t>1</w:t>
            </w:r>
            <w:r>
              <w:rPr>
                <w:rFonts w:hint="eastAsia"/>
                <w:bCs/>
                <w:color w:val="000000"/>
                <w:sz w:val="24"/>
                <w:szCs w:val="22"/>
              </w:rPr>
              <w:t>、系统使用</w:t>
            </w:r>
            <w:r>
              <w:rPr>
                <w:rFonts w:hint="eastAsia"/>
                <w:bCs/>
                <w:color w:val="000000"/>
                <w:sz w:val="24"/>
                <w:szCs w:val="22"/>
              </w:rPr>
              <w:t>B/S</w:t>
            </w:r>
            <w:r>
              <w:rPr>
                <w:rFonts w:hint="eastAsia"/>
                <w:bCs/>
                <w:color w:val="000000"/>
                <w:sz w:val="24"/>
                <w:szCs w:val="22"/>
              </w:rPr>
              <w:t>架构，支持使用</w:t>
            </w:r>
            <w:r>
              <w:rPr>
                <w:rFonts w:hint="eastAsia"/>
                <w:bCs/>
                <w:color w:val="000000"/>
                <w:sz w:val="24"/>
                <w:szCs w:val="22"/>
              </w:rPr>
              <w:t>WEB</w:t>
            </w:r>
            <w:r>
              <w:rPr>
                <w:rFonts w:hint="eastAsia"/>
                <w:bCs/>
                <w:color w:val="000000"/>
                <w:sz w:val="24"/>
                <w:szCs w:val="22"/>
              </w:rPr>
              <w:t>浏览器进行界面展示；</w:t>
            </w:r>
            <w:r>
              <w:rPr>
                <w:rFonts w:hint="eastAsia"/>
                <w:bCs/>
                <w:color w:val="000000"/>
                <w:sz w:val="24"/>
                <w:szCs w:val="22"/>
              </w:rPr>
              <w:br/>
              <w:t>2</w:t>
            </w:r>
            <w:r>
              <w:rPr>
                <w:rFonts w:hint="eastAsia"/>
                <w:bCs/>
                <w:color w:val="000000"/>
                <w:sz w:val="24"/>
                <w:szCs w:val="22"/>
              </w:rPr>
              <w:t>、系统支持大规模网络管理能力，单套最多可以管理</w:t>
            </w:r>
            <w:r>
              <w:rPr>
                <w:rFonts w:hint="eastAsia"/>
                <w:bCs/>
                <w:color w:val="000000"/>
                <w:sz w:val="24"/>
                <w:szCs w:val="22"/>
              </w:rPr>
              <w:t>2000</w:t>
            </w:r>
            <w:r>
              <w:rPr>
                <w:rFonts w:hint="eastAsia"/>
                <w:bCs/>
                <w:color w:val="000000"/>
                <w:sz w:val="24"/>
                <w:szCs w:val="22"/>
              </w:rPr>
              <w:t>台设备；</w:t>
            </w:r>
            <w:r>
              <w:rPr>
                <w:rFonts w:hint="eastAsia"/>
                <w:bCs/>
                <w:color w:val="000000"/>
                <w:sz w:val="24"/>
                <w:szCs w:val="22"/>
              </w:rPr>
              <w:br/>
              <w:t>3</w:t>
            </w:r>
            <w:r>
              <w:rPr>
                <w:rFonts w:hint="eastAsia"/>
                <w:bCs/>
                <w:color w:val="000000"/>
                <w:sz w:val="24"/>
                <w:szCs w:val="22"/>
              </w:rPr>
              <w:t>、系统支持以拓扑图的方式直观显示被管网元及其之间的连接关系和状态，用户可以通过浏览拓扑视图把握全网设备的层次结构和运行状态；</w:t>
            </w:r>
            <w:r>
              <w:rPr>
                <w:rFonts w:hint="eastAsia"/>
                <w:bCs/>
                <w:color w:val="000000"/>
                <w:sz w:val="24"/>
                <w:szCs w:val="22"/>
              </w:rPr>
              <w:br/>
              <w:t>4</w:t>
            </w:r>
            <w:r>
              <w:rPr>
                <w:rFonts w:hint="eastAsia"/>
                <w:bCs/>
                <w:color w:val="000000"/>
                <w:sz w:val="24"/>
                <w:szCs w:val="22"/>
              </w:rPr>
              <w:t>、支持基于任务的性能监控，</w:t>
            </w:r>
            <w:r>
              <w:rPr>
                <w:rFonts w:hint="eastAsia"/>
                <w:bCs/>
                <w:color w:val="000000"/>
                <w:sz w:val="24"/>
                <w:szCs w:val="22"/>
              </w:rPr>
              <w:t>7*24</w:t>
            </w:r>
            <w:r>
              <w:rPr>
                <w:rFonts w:hint="eastAsia"/>
                <w:bCs/>
                <w:color w:val="000000"/>
                <w:sz w:val="24"/>
                <w:szCs w:val="22"/>
              </w:rPr>
              <w:t>监控网络性能。通过设置不同的性能阈值条件，可生成</w:t>
            </w:r>
            <w:r>
              <w:rPr>
                <w:rFonts w:hint="eastAsia"/>
                <w:bCs/>
                <w:color w:val="000000"/>
                <w:sz w:val="24"/>
                <w:szCs w:val="22"/>
              </w:rPr>
              <w:t>4</w:t>
            </w:r>
            <w:r>
              <w:rPr>
                <w:rFonts w:hint="eastAsia"/>
                <w:bCs/>
                <w:color w:val="000000"/>
                <w:sz w:val="24"/>
                <w:szCs w:val="22"/>
              </w:rPr>
              <w:t>级不同阈值告警：紧急、重要、次要、提示。支持历史性能的比较查看；</w:t>
            </w:r>
            <w:r>
              <w:rPr>
                <w:rFonts w:hint="eastAsia"/>
                <w:bCs/>
                <w:color w:val="000000"/>
                <w:sz w:val="24"/>
                <w:szCs w:val="22"/>
              </w:rPr>
              <w:br/>
              <w:t>5</w:t>
            </w:r>
            <w:r>
              <w:rPr>
                <w:rFonts w:hint="eastAsia"/>
                <w:bCs/>
                <w:color w:val="000000"/>
                <w:sz w:val="24"/>
                <w:szCs w:val="22"/>
              </w:rPr>
              <w:t>、管理范围：系统支持多种设备的管理，包括交换机、路由器、防火墙、</w:t>
            </w:r>
            <w:r>
              <w:rPr>
                <w:rFonts w:hint="eastAsia"/>
                <w:bCs/>
                <w:color w:val="000000"/>
                <w:sz w:val="24"/>
                <w:szCs w:val="22"/>
              </w:rPr>
              <w:t>WLAN</w:t>
            </w:r>
            <w:r>
              <w:rPr>
                <w:rFonts w:hint="eastAsia"/>
                <w:bCs/>
                <w:color w:val="000000"/>
                <w:sz w:val="24"/>
                <w:szCs w:val="22"/>
              </w:rPr>
              <w:t>、服务器、存储；</w:t>
            </w:r>
            <w:r>
              <w:rPr>
                <w:rFonts w:hint="eastAsia"/>
                <w:bCs/>
                <w:color w:val="000000"/>
                <w:sz w:val="24"/>
                <w:szCs w:val="22"/>
              </w:rPr>
              <w:br/>
              <w:t>6</w:t>
            </w:r>
            <w:r>
              <w:rPr>
                <w:rFonts w:hint="eastAsia"/>
                <w:bCs/>
                <w:color w:val="000000"/>
                <w:sz w:val="24"/>
                <w:szCs w:val="22"/>
              </w:rPr>
              <w:t>、实配：支持不少于</w:t>
            </w:r>
            <w:r>
              <w:rPr>
                <w:rFonts w:hint="eastAsia"/>
                <w:bCs/>
                <w:color w:val="000000"/>
                <w:sz w:val="24"/>
                <w:szCs w:val="22"/>
              </w:rPr>
              <w:t>260*</w:t>
            </w:r>
            <w:r>
              <w:rPr>
                <w:rFonts w:hint="eastAsia"/>
                <w:bCs/>
                <w:color w:val="000000"/>
                <w:sz w:val="24"/>
                <w:szCs w:val="22"/>
              </w:rPr>
              <w:t>个网络管理许可</w:t>
            </w:r>
            <w:r>
              <w:rPr>
                <w:rFonts w:hint="eastAsia"/>
                <w:bCs/>
                <w:color w:val="000000"/>
                <w:sz w:val="24"/>
                <w:szCs w:val="22"/>
              </w:rPr>
              <w:t>-</w:t>
            </w:r>
            <w:r>
              <w:rPr>
                <w:rFonts w:hint="eastAsia"/>
                <w:bCs/>
                <w:color w:val="000000"/>
                <w:sz w:val="24"/>
                <w:szCs w:val="22"/>
              </w:rPr>
              <w:t>每设备、不少于</w:t>
            </w:r>
            <w:r>
              <w:rPr>
                <w:rFonts w:hint="eastAsia"/>
                <w:bCs/>
                <w:color w:val="000000"/>
                <w:sz w:val="24"/>
                <w:szCs w:val="22"/>
              </w:rPr>
              <w:t>3</w:t>
            </w:r>
            <w:r>
              <w:rPr>
                <w:bCs/>
                <w:color w:val="000000"/>
                <w:sz w:val="24"/>
                <w:szCs w:val="22"/>
              </w:rPr>
              <w:t>8</w:t>
            </w:r>
            <w:r>
              <w:rPr>
                <w:rFonts w:hint="eastAsia"/>
                <w:bCs/>
                <w:color w:val="000000"/>
                <w:sz w:val="24"/>
                <w:szCs w:val="22"/>
              </w:rPr>
              <w:t>*</w:t>
            </w:r>
            <w:r>
              <w:rPr>
                <w:rFonts w:hint="eastAsia"/>
                <w:bCs/>
                <w:color w:val="000000"/>
                <w:sz w:val="24"/>
                <w:szCs w:val="22"/>
              </w:rPr>
              <w:t>个服务器管理许可</w:t>
            </w:r>
            <w:r>
              <w:rPr>
                <w:rFonts w:hint="eastAsia"/>
                <w:bCs/>
                <w:color w:val="000000"/>
                <w:sz w:val="24"/>
                <w:szCs w:val="22"/>
              </w:rPr>
              <w:t>-</w:t>
            </w:r>
            <w:r>
              <w:rPr>
                <w:rFonts w:hint="eastAsia"/>
                <w:bCs/>
                <w:color w:val="000000"/>
                <w:sz w:val="24"/>
                <w:szCs w:val="22"/>
              </w:rPr>
              <w:t>每设备、不少于</w:t>
            </w:r>
            <w:r>
              <w:rPr>
                <w:rFonts w:hint="eastAsia"/>
                <w:bCs/>
                <w:color w:val="000000"/>
                <w:sz w:val="24"/>
                <w:szCs w:val="22"/>
              </w:rPr>
              <w:t>6*</w:t>
            </w:r>
            <w:r>
              <w:rPr>
                <w:rFonts w:hint="eastAsia"/>
                <w:bCs/>
                <w:color w:val="000000"/>
                <w:sz w:val="24"/>
                <w:szCs w:val="22"/>
              </w:rPr>
              <w:t>个存储管理许可</w:t>
            </w:r>
            <w:r>
              <w:rPr>
                <w:rFonts w:hint="eastAsia"/>
                <w:bCs/>
                <w:color w:val="000000"/>
                <w:sz w:val="24"/>
                <w:szCs w:val="22"/>
              </w:rPr>
              <w:t>-</w:t>
            </w:r>
            <w:r>
              <w:rPr>
                <w:rFonts w:hint="eastAsia"/>
                <w:bCs/>
                <w:color w:val="000000"/>
                <w:sz w:val="24"/>
                <w:szCs w:val="22"/>
              </w:rPr>
              <w:t>每设备；</w:t>
            </w:r>
            <w:r>
              <w:rPr>
                <w:rFonts w:hint="eastAsia"/>
                <w:bCs/>
                <w:color w:val="000000"/>
                <w:sz w:val="24"/>
                <w:szCs w:val="22"/>
              </w:rPr>
              <w:br/>
            </w:r>
            <w:r>
              <w:rPr>
                <w:rFonts w:hint="eastAsia"/>
                <w:bCs/>
                <w:color w:val="000000"/>
                <w:sz w:val="24"/>
                <w:szCs w:val="22"/>
              </w:rPr>
              <w:lastRenderedPageBreak/>
              <w:t>7</w:t>
            </w:r>
            <w:r>
              <w:rPr>
                <w:rFonts w:hint="eastAsia"/>
                <w:bCs/>
                <w:color w:val="000000"/>
                <w:sz w:val="24"/>
                <w:szCs w:val="22"/>
              </w:rPr>
              <w:t>、软件永久原厂授权，不低于三年原厂维保；</w:t>
            </w:r>
          </w:p>
        </w:tc>
        <w:tc>
          <w:tcPr>
            <w:tcW w:w="749" w:type="pct"/>
            <w:vMerge/>
            <w:vAlign w:val="center"/>
          </w:tcPr>
          <w:p w14:paraId="1CD9DAEE" w14:textId="77777777" w:rsidR="004D18DF" w:rsidRDefault="004D18DF" w:rsidP="00807E1E">
            <w:pPr>
              <w:spacing w:line="360" w:lineRule="auto"/>
              <w:jc w:val="center"/>
              <w:rPr>
                <w:bCs/>
                <w:color w:val="000000"/>
                <w:sz w:val="24"/>
                <w:szCs w:val="22"/>
              </w:rPr>
            </w:pPr>
          </w:p>
        </w:tc>
        <w:tc>
          <w:tcPr>
            <w:tcW w:w="445" w:type="pct"/>
            <w:vMerge/>
            <w:vAlign w:val="center"/>
          </w:tcPr>
          <w:p w14:paraId="6CB09BFF" w14:textId="77777777" w:rsidR="004D18DF" w:rsidRDefault="004D18DF" w:rsidP="00807E1E">
            <w:pPr>
              <w:spacing w:line="360" w:lineRule="auto"/>
              <w:jc w:val="center"/>
              <w:rPr>
                <w:bCs/>
                <w:color w:val="000000"/>
                <w:sz w:val="24"/>
                <w:szCs w:val="22"/>
              </w:rPr>
            </w:pPr>
          </w:p>
        </w:tc>
      </w:tr>
      <w:tr w:rsidR="004D18DF" w14:paraId="144A725C" w14:textId="77777777" w:rsidTr="00807E1E">
        <w:trPr>
          <w:trHeight w:val="20"/>
        </w:trPr>
        <w:tc>
          <w:tcPr>
            <w:tcW w:w="480" w:type="pct"/>
            <w:vAlign w:val="center"/>
          </w:tcPr>
          <w:p w14:paraId="751258C8" w14:textId="77777777" w:rsidR="004D18DF" w:rsidRDefault="004D18DF" w:rsidP="00807E1E">
            <w:pPr>
              <w:spacing w:line="360" w:lineRule="auto"/>
              <w:jc w:val="center"/>
              <w:rPr>
                <w:bCs/>
                <w:color w:val="000000"/>
                <w:sz w:val="24"/>
                <w:szCs w:val="22"/>
              </w:rPr>
            </w:pPr>
            <w:r>
              <w:rPr>
                <w:rFonts w:hint="eastAsia"/>
                <w:bCs/>
                <w:color w:val="000000"/>
                <w:sz w:val="24"/>
                <w:szCs w:val="22"/>
              </w:rPr>
              <w:t>4</w:t>
            </w:r>
          </w:p>
        </w:tc>
        <w:tc>
          <w:tcPr>
            <w:tcW w:w="499" w:type="pct"/>
            <w:vMerge w:val="restart"/>
            <w:vAlign w:val="center"/>
          </w:tcPr>
          <w:p w14:paraId="5BE4DBCD" w14:textId="77777777" w:rsidR="004D18DF" w:rsidRDefault="004D18DF" w:rsidP="00807E1E">
            <w:pPr>
              <w:spacing w:line="360" w:lineRule="auto"/>
              <w:jc w:val="center"/>
              <w:rPr>
                <w:bCs/>
                <w:color w:val="000000"/>
                <w:sz w:val="24"/>
                <w:szCs w:val="21"/>
              </w:rPr>
            </w:pPr>
            <w:r>
              <w:rPr>
                <w:rFonts w:hint="eastAsia"/>
                <w:bCs/>
                <w:color w:val="000000"/>
                <w:sz w:val="24"/>
                <w:szCs w:val="21"/>
              </w:rPr>
              <w:t>数据平台与智能管理系统</w:t>
            </w:r>
          </w:p>
        </w:tc>
        <w:tc>
          <w:tcPr>
            <w:tcW w:w="905" w:type="pct"/>
            <w:vAlign w:val="center"/>
          </w:tcPr>
          <w:p w14:paraId="75D13E15" w14:textId="77777777" w:rsidR="004D18DF" w:rsidRDefault="004D18DF" w:rsidP="00807E1E">
            <w:pPr>
              <w:spacing w:line="360" w:lineRule="auto"/>
              <w:jc w:val="center"/>
              <w:rPr>
                <w:bCs/>
                <w:color w:val="000000"/>
                <w:sz w:val="24"/>
                <w:szCs w:val="21"/>
              </w:rPr>
            </w:pPr>
            <w:r>
              <w:rPr>
                <w:rFonts w:hint="eastAsia"/>
                <w:bCs/>
                <w:color w:val="000000"/>
                <w:sz w:val="24"/>
                <w:szCs w:val="21"/>
              </w:rPr>
              <w:t>全生命周期数据管理</w:t>
            </w:r>
          </w:p>
        </w:tc>
        <w:tc>
          <w:tcPr>
            <w:tcW w:w="1922" w:type="pct"/>
            <w:vAlign w:val="center"/>
          </w:tcPr>
          <w:p w14:paraId="77479A12" w14:textId="77777777" w:rsidR="004D18DF" w:rsidRDefault="004D18DF" w:rsidP="00807E1E">
            <w:pPr>
              <w:spacing w:line="360" w:lineRule="auto"/>
              <w:rPr>
                <w:bCs/>
                <w:color w:val="000000"/>
                <w:sz w:val="24"/>
                <w:szCs w:val="21"/>
              </w:rPr>
            </w:pPr>
            <w:r>
              <w:rPr>
                <w:rFonts w:hint="eastAsia"/>
                <w:bCs/>
                <w:color w:val="000000"/>
                <w:sz w:val="24"/>
                <w:szCs w:val="21"/>
              </w:rPr>
              <w:t>建设对各类数据进行全生命周期管理的数据基座。</w:t>
            </w:r>
          </w:p>
        </w:tc>
        <w:tc>
          <w:tcPr>
            <w:tcW w:w="749" w:type="pct"/>
            <w:vAlign w:val="center"/>
          </w:tcPr>
          <w:p w14:paraId="10EE9ADB" w14:textId="77777777" w:rsidR="004D18DF" w:rsidRDefault="004D18DF" w:rsidP="00807E1E">
            <w:pPr>
              <w:spacing w:line="360" w:lineRule="auto"/>
              <w:jc w:val="center"/>
              <w:rPr>
                <w:bCs/>
                <w:color w:val="000000"/>
                <w:sz w:val="24"/>
                <w:szCs w:val="21"/>
              </w:rPr>
            </w:pPr>
            <w:r>
              <w:rPr>
                <w:bCs/>
                <w:color w:val="000000"/>
                <w:sz w:val="24"/>
                <w:szCs w:val="21"/>
              </w:rPr>
              <w:t>1</w:t>
            </w:r>
          </w:p>
        </w:tc>
        <w:tc>
          <w:tcPr>
            <w:tcW w:w="445" w:type="pct"/>
            <w:vAlign w:val="center"/>
          </w:tcPr>
          <w:p w14:paraId="2CB76FD8" w14:textId="77777777" w:rsidR="004D18DF" w:rsidRDefault="004D18DF" w:rsidP="00807E1E">
            <w:pPr>
              <w:spacing w:line="360" w:lineRule="auto"/>
              <w:jc w:val="center"/>
              <w:rPr>
                <w:bCs/>
                <w:color w:val="000000"/>
                <w:sz w:val="24"/>
                <w:szCs w:val="21"/>
              </w:rPr>
            </w:pPr>
            <w:r>
              <w:rPr>
                <w:rFonts w:hint="eastAsia"/>
                <w:bCs/>
                <w:color w:val="000000"/>
                <w:sz w:val="24"/>
                <w:szCs w:val="21"/>
              </w:rPr>
              <w:t>套</w:t>
            </w:r>
          </w:p>
        </w:tc>
      </w:tr>
      <w:tr w:rsidR="004D18DF" w14:paraId="30270C7F" w14:textId="77777777" w:rsidTr="00807E1E">
        <w:trPr>
          <w:trHeight w:val="20"/>
        </w:trPr>
        <w:tc>
          <w:tcPr>
            <w:tcW w:w="480" w:type="pct"/>
            <w:vAlign w:val="center"/>
          </w:tcPr>
          <w:p w14:paraId="0711F271"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499" w:type="pct"/>
            <w:vMerge/>
            <w:vAlign w:val="center"/>
          </w:tcPr>
          <w:p w14:paraId="568E834F" w14:textId="77777777" w:rsidR="004D18DF" w:rsidRDefault="004D18DF" w:rsidP="00807E1E">
            <w:pPr>
              <w:spacing w:line="360" w:lineRule="auto"/>
              <w:jc w:val="center"/>
              <w:rPr>
                <w:bCs/>
                <w:color w:val="000000"/>
                <w:sz w:val="24"/>
                <w:szCs w:val="21"/>
              </w:rPr>
            </w:pPr>
          </w:p>
        </w:tc>
        <w:tc>
          <w:tcPr>
            <w:tcW w:w="905" w:type="pct"/>
            <w:vAlign w:val="center"/>
          </w:tcPr>
          <w:p w14:paraId="3450589F" w14:textId="77777777" w:rsidR="004D18DF" w:rsidRDefault="004D18DF" w:rsidP="00807E1E">
            <w:pPr>
              <w:spacing w:line="360" w:lineRule="auto"/>
              <w:jc w:val="center"/>
              <w:rPr>
                <w:bCs/>
                <w:color w:val="000000"/>
                <w:sz w:val="24"/>
                <w:szCs w:val="21"/>
              </w:rPr>
            </w:pPr>
            <w:r>
              <w:rPr>
                <w:rFonts w:hint="eastAsia"/>
                <w:bCs/>
                <w:color w:val="000000"/>
                <w:sz w:val="24"/>
                <w:szCs w:val="21"/>
              </w:rPr>
              <w:t>人工智能管理服务和工具</w:t>
            </w:r>
          </w:p>
        </w:tc>
        <w:tc>
          <w:tcPr>
            <w:tcW w:w="1922" w:type="pct"/>
            <w:vAlign w:val="center"/>
          </w:tcPr>
          <w:p w14:paraId="0964AD52" w14:textId="77777777" w:rsidR="004D18DF" w:rsidRDefault="004D18DF" w:rsidP="00807E1E">
            <w:pPr>
              <w:spacing w:line="360" w:lineRule="auto"/>
              <w:rPr>
                <w:bCs/>
                <w:color w:val="000000"/>
                <w:sz w:val="24"/>
                <w:szCs w:val="21"/>
              </w:rPr>
            </w:pPr>
            <w:r>
              <w:rPr>
                <w:rFonts w:hint="eastAsia"/>
                <w:bCs/>
                <w:color w:val="000000"/>
                <w:sz w:val="24"/>
                <w:szCs w:val="21"/>
              </w:rPr>
              <w:t>为实现对算力资源的集中管理、模型全生命周期的有效管控，以及智能组件的高效构建，从而实现面向</w:t>
            </w:r>
            <w:r>
              <w:rPr>
                <w:bCs/>
                <w:color w:val="000000"/>
                <w:sz w:val="24"/>
                <w:szCs w:val="21"/>
              </w:rPr>
              <w:t>CiADS</w:t>
            </w:r>
            <w:r>
              <w:rPr>
                <w:rFonts w:hint="eastAsia"/>
                <w:bCs/>
                <w:color w:val="000000"/>
                <w:sz w:val="24"/>
                <w:szCs w:val="21"/>
              </w:rPr>
              <w:t>的智能应用的加速落地。</w:t>
            </w:r>
          </w:p>
        </w:tc>
        <w:tc>
          <w:tcPr>
            <w:tcW w:w="749" w:type="pct"/>
            <w:vAlign w:val="center"/>
          </w:tcPr>
          <w:p w14:paraId="7659E94B" w14:textId="77777777" w:rsidR="004D18DF" w:rsidRDefault="004D18DF" w:rsidP="00807E1E">
            <w:pPr>
              <w:spacing w:line="360" w:lineRule="auto"/>
              <w:jc w:val="center"/>
              <w:rPr>
                <w:bCs/>
                <w:color w:val="000000"/>
                <w:sz w:val="24"/>
                <w:szCs w:val="21"/>
              </w:rPr>
            </w:pPr>
            <w:r>
              <w:rPr>
                <w:bCs/>
                <w:color w:val="000000"/>
                <w:sz w:val="24"/>
                <w:szCs w:val="21"/>
              </w:rPr>
              <w:t>1</w:t>
            </w:r>
          </w:p>
        </w:tc>
        <w:tc>
          <w:tcPr>
            <w:tcW w:w="445" w:type="pct"/>
            <w:vAlign w:val="center"/>
          </w:tcPr>
          <w:p w14:paraId="7257DF86" w14:textId="77777777" w:rsidR="004D18DF" w:rsidRDefault="004D18DF" w:rsidP="00807E1E">
            <w:pPr>
              <w:spacing w:line="360" w:lineRule="auto"/>
              <w:jc w:val="center"/>
              <w:rPr>
                <w:bCs/>
                <w:color w:val="000000"/>
                <w:sz w:val="24"/>
                <w:szCs w:val="21"/>
              </w:rPr>
            </w:pPr>
            <w:r>
              <w:rPr>
                <w:rFonts w:hint="eastAsia"/>
                <w:bCs/>
                <w:color w:val="000000"/>
                <w:sz w:val="24"/>
                <w:szCs w:val="21"/>
              </w:rPr>
              <w:t>套</w:t>
            </w:r>
          </w:p>
        </w:tc>
      </w:tr>
      <w:tr w:rsidR="004D18DF" w14:paraId="6A49F4C9" w14:textId="77777777" w:rsidTr="00807E1E">
        <w:trPr>
          <w:trHeight w:val="20"/>
        </w:trPr>
        <w:tc>
          <w:tcPr>
            <w:tcW w:w="480" w:type="pct"/>
            <w:vAlign w:val="center"/>
          </w:tcPr>
          <w:p w14:paraId="65171E81" w14:textId="77777777" w:rsidR="004D18DF" w:rsidRDefault="004D18DF" w:rsidP="00807E1E">
            <w:pPr>
              <w:spacing w:line="360" w:lineRule="auto"/>
              <w:jc w:val="center"/>
              <w:rPr>
                <w:bCs/>
                <w:color w:val="000000"/>
                <w:sz w:val="24"/>
                <w:szCs w:val="22"/>
              </w:rPr>
            </w:pPr>
            <w:r>
              <w:rPr>
                <w:rFonts w:hint="eastAsia"/>
                <w:bCs/>
                <w:color w:val="000000"/>
                <w:sz w:val="24"/>
                <w:szCs w:val="22"/>
              </w:rPr>
              <w:t>6</w:t>
            </w:r>
          </w:p>
        </w:tc>
        <w:tc>
          <w:tcPr>
            <w:tcW w:w="499" w:type="pct"/>
            <w:vMerge w:val="restart"/>
            <w:vAlign w:val="center"/>
          </w:tcPr>
          <w:p w14:paraId="42FA27CF" w14:textId="77777777" w:rsidR="004D18DF" w:rsidRDefault="004D18DF" w:rsidP="00807E1E">
            <w:pPr>
              <w:spacing w:line="360" w:lineRule="auto"/>
              <w:jc w:val="center"/>
              <w:rPr>
                <w:bCs/>
                <w:color w:val="000000"/>
                <w:sz w:val="24"/>
                <w:szCs w:val="22"/>
              </w:rPr>
            </w:pPr>
            <w:r>
              <w:rPr>
                <w:rFonts w:hint="eastAsia"/>
                <w:bCs/>
                <w:color w:val="000000"/>
                <w:sz w:val="24"/>
                <w:szCs w:val="22"/>
              </w:rPr>
              <w:t>安全管理软件</w:t>
            </w:r>
          </w:p>
        </w:tc>
        <w:tc>
          <w:tcPr>
            <w:tcW w:w="905" w:type="pct"/>
            <w:vAlign w:val="center"/>
          </w:tcPr>
          <w:p w14:paraId="11D60E16" w14:textId="77777777" w:rsidR="004D18DF" w:rsidRDefault="004D18DF" w:rsidP="00807E1E">
            <w:pPr>
              <w:spacing w:line="360" w:lineRule="auto"/>
              <w:jc w:val="center"/>
              <w:rPr>
                <w:bCs/>
                <w:color w:val="000000"/>
                <w:sz w:val="24"/>
                <w:szCs w:val="22"/>
              </w:rPr>
            </w:pPr>
            <w:r>
              <w:rPr>
                <w:rFonts w:hint="eastAsia"/>
                <w:bCs/>
                <w:color w:val="000000"/>
                <w:sz w:val="24"/>
                <w:szCs w:val="22"/>
              </w:rPr>
              <w:t>设备身份认证与访问控制</w:t>
            </w:r>
          </w:p>
        </w:tc>
        <w:tc>
          <w:tcPr>
            <w:tcW w:w="1922" w:type="pct"/>
            <w:vAlign w:val="center"/>
          </w:tcPr>
          <w:p w14:paraId="5BE72C52" w14:textId="77777777" w:rsidR="004D18DF" w:rsidRDefault="004D18DF" w:rsidP="00807E1E">
            <w:pPr>
              <w:spacing w:line="360" w:lineRule="auto"/>
              <w:rPr>
                <w:bCs/>
                <w:color w:val="000000"/>
                <w:sz w:val="24"/>
                <w:szCs w:val="22"/>
              </w:rPr>
            </w:pPr>
            <w:r>
              <w:rPr>
                <w:rFonts w:hint="eastAsia"/>
                <w:bCs/>
                <w:color w:val="000000"/>
                <w:sz w:val="24"/>
                <w:szCs w:val="22"/>
              </w:rPr>
              <w:t>为</w:t>
            </w:r>
            <w:r>
              <w:rPr>
                <w:rFonts w:hint="eastAsia"/>
                <w:bCs/>
                <w:color w:val="000000"/>
                <w:sz w:val="24"/>
                <w:szCs w:val="22"/>
              </w:rPr>
              <w:t>GiANT</w:t>
            </w:r>
            <w:r>
              <w:rPr>
                <w:rFonts w:hint="eastAsia"/>
                <w:bCs/>
                <w:color w:val="000000"/>
                <w:sz w:val="24"/>
                <w:szCs w:val="22"/>
              </w:rPr>
              <w:t>等关键设备颁发唯一的数字证书，并提供与平台的双向认证能力</w:t>
            </w:r>
          </w:p>
        </w:tc>
        <w:tc>
          <w:tcPr>
            <w:tcW w:w="749" w:type="pct"/>
            <w:vMerge w:val="restart"/>
            <w:vAlign w:val="center"/>
          </w:tcPr>
          <w:p w14:paraId="4E9C26D2"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445" w:type="pct"/>
            <w:vMerge w:val="restart"/>
            <w:vAlign w:val="center"/>
          </w:tcPr>
          <w:p w14:paraId="578A28BE" w14:textId="77777777" w:rsidR="004D18DF" w:rsidRDefault="004D18DF" w:rsidP="00807E1E">
            <w:pPr>
              <w:spacing w:line="360" w:lineRule="auto"/>
              <w:jc w:val="center"/>
              <w:rPr>
                <w:bCs/>
                <w:color w:val="000000"/>
                <w:sz w:val="24"/>
                <w:szCs w:val="22"/>
              </w:rPr>
            </w:pPr>
            <w:r>
              <w:rPr>
                <w:rFonts w:hint="eastAsia"/>
                <w:bCs/>
                <w:color w:val="000000"/>
                <w:sz w:val="24"/>
                <w:szCs w:val="22"/>
              </w:rPr>
              <w:t>套</w:t>
            </w:r>
          </w:p>
        </w:tc>
      </w:tr>
      <w:tr w:rsidR="004D18DF" w14:paraId="29D1AC56" w14:textId="77777777" w:rsidTr="00807E1E">
        <w:trPr>
          <w:trHeight w:val="20"/>
        </w:trPr>
        <w:tc>
          <w:tcPr>
            <w:tcW w:w="480" w:type="pct"/>
            <w:vAlign w:val="center"/>
          </w:tcPr>
          <w:p w14:paraId="3240B536" w14:textId="77777777" w:rsidR="004D18DF" w:rsidRDefault="004D18DF" w:rsidP="00807E1E">
            <w:pPr>
              <w:spacing w:line="360" w:lineRule="auto"/>
              <w:jc w:val="center"/>
              <w:rPr>
                <w:bCs/>
                <w:color w:val="000000"/>
                <w:sz w:val="24"/>
                <w:szCs w:val="22"/>
              </w:rPr>
            </w:pPr>
            <w:r>
              <w:rPr>
                <w:rFonts w:hint="eastAsia"/>
                <w:bCs/>
                <w:color w:val="000000"/>
                <w:sz w:val="24"/>
                <w:szCs w:val="22"/>
              </w:rPr>
              <w:t>7</w:t>
            </w:r>
          </w:p>
        </w:tc>
        <w:tc>
          <w:tcPr>
            <w:tcW w:w="499" w:type="pct"/>
            <w:vMerge/>
            <w:vAlign w:val="center"/>
          </w:tcPr>
          <w:p w14:paraId="7774AB8F" w14:textId="77777777" w:rsidR="004D18DF" w:rsidRDefault="004D18DF" w:rsidP="00807E1E">
            <w:pPr>
              <w:spacing w:line="360" w:lineRule="auto"/>
              <w:jc w:val="center"/>
              <w:rPr>
                <w:bCs/>
                <w:color w:val="000000"/>
                <w:sz w:val="24"/>
                <w:szCs w:val="22"/>
              </w:rPr>
            </w:pPr>
          </w:p>
        </w:tc>
        <w:tc>
          <w:tcPr>
            <w:tcW w:w="905" w:type="pct"/>
            <w:vAlign w:val="center"/>
          </w:tcPr>
          <w:p w14:paraId="51E69013" w14:textId="77777777" w:rsidR="004D18DF" w:rsidRDefault="004D18DF" w:rsidP="00807E1E">
            <w:pPr>
              <w:spacing w:line="360" w:lineRule="auto"/>
              <w:jc w:val="center"/>
              <w:rPr>
                <w:bCs/>
                <w:color w:val="000000"/>
                <w:sz w:val="24"/>
                <w:szCs w:val="22"/>
              </w:rPr>
            </w:pPr>
            <w:r>
              <w:rPr>
                <w:rFonts w:hint="eastAsia"/>
                <w:bCs/>
                <w:color w:val="000000"/>
                <w:sz w:val="24"/>
                <w:szCs w:val="22"/>
              </w:rPr>
              <w:t>密钥生命周期管理</w:t>
            </w:r>
          </w:p>
        </w:tc>
        <w:tc>
          <w:tcPr>
            <w:tcW w:w="1922" w:type="pct"/>
            <w:vAlign w:val="center"/>
          </w:tcPr>
          <w:p w14:paraId="1531FDF3" w14:textId="77777777" w:rsidR="004D18DF" w:rsidRDefault="004D18DF" w:rsidP="00807E1E">
            <w:pPr>
              <w:spacing w:line="360" w:lineRule="auto"/>
              <w:rPr>
                <w:bCs/>
                <w:color w:val="000000"/>
                <w:sz w:val="24"/>
                <w:szCs w:val="22"/>
              </w:rPr>
            </w:pPr>
            <w:r>
              <w:rPr>
                <w:rFonts w:hint="eastAsia"/>
                <w:bCs/>
                <w:color w:val="000000"/>
                <w:sz w:val="24"/>
                <w:szCs w:val="22"/>
              </w:rPr>
              <w:t>提供秘钥生成、存储、备份与恢复等功能</w:t>
            </w:r>
          </w:p>
        </w:tc>
        <w:tc>
          <w:tcPr>
            <w:tcW w:w="749" w:type="pct"/>
            <w:vMerge/>
            <w:vAlign w:val="center"/>
          </w:tcPr>
          <w:p w14:paraId="39E80CF9" w14:textId="77777777" w:rsidR="004D18DF" w:rsidRDefault="004D18DF" w:rsidP="00807E1E">
            <w:pPr>
              <w:spacing w:line="360" w:lineRule="auto"/>
              <w:jc w:val="center"/>
              <w:rPr>
                <w:bCs/>
                <w:color w:val="000000"/>
                <w:sz w:val="24"/>
                <w:szCs w:val="22"/>
              </w:rPr>
            </w:pPr>
          </w:p>
        </w:tc>
        <w:tc>
          <w:tcPr>
            <w:tcW w:w="445" w:type="pct"/>
            <w:vMerge/>
            <w:vAlign w:val="center"/>
          </w:tcPr>
          <w:p w14:paraId="1646810E" w14:textId="77777777" w:rsidR="004D18DF" w:rsidRDefault="004D18DF" w:rsidP="00807E1E">
            <w:pPr>
              <w:spacing w:line="360" w:lineRule="auto"/>
              <w:jc w:val="center"/>
              <w:rPr>
                <w:bCs/>
                <w:color w:val="000000"/>
                <w:sz w:val="24"/>
                <w:szCs w:val="22"/>
              </w:rPr>
            </w:pPr>
          </w:p>
        </w:tc>
      </w:tr>
      <w:tr w:rsidR="004D18DF" w14:paraId="168906E5" w14:textId="77777777" w:rsidTr="00807E1E">
        <w:trPr>
          <w:trHeight w:val="20"/>
        </w:trPr>
        <w:tc>
          <w:tcPr>
            <w:tcW w:w="480" w:type="pct"/>
            <w:vAlign w:val="center"/>
          </w:tcPr>
          <w:p w14:paraId="6BCD2632" w14:textId="77777777" w:rsidR="004D18DF" w:rsidRDefault="004D18DF" w:rsidP="00807E1E">
            <w:pPr>
              <w:spacing w:line="360" w:lineRule="auto"/>
              <w:jc w:val="center"/>
              <w:rPr>
                <w:bCs/>
                <w:color w:val="000000"/>
                <w:sz w:val="24"/>
                <w:szCs w:val="22"/>
              </w:rPr>
            </w:pPr>
            <w:r>
              <w:rPr>
                <w:rFonts w:hint="eastAsia"/>
                <w:bCs/>
                <w:color w:val="000000"/>
                <w:sz w:val="24"/>
                <w:szCs w:val="22"/>
              </w:rPr>
              <w:t>8</w:t>
            </w:r>
          </w:p>
        </w:tc>
        <w:tc>
          <w:tcPr>
            <w:tcW w:w="499" w:type="pct"/>
            <w:vMerge/>
            <w:vAlign w:val="center"/>
          </w:tcPr>
          <w:p w14:paraId="383F4CE4" w14:textId="77777777" w:rsidR="004D18DF" w:rsidRDefault="004D18DF" w:rsidP="00807E1E">
            <w:pPr>
              <w:spacing w:line="360" w:lineRule="auto"/>
              <w:jc w:val="center"/>
              <w:rPr>
                <w:bCs/>
                <w:color w:val="000000"/>
                <w:sz w:val="24"/>
                <w:szCs w:val="22"/>
              </w:rPr>
            </w:pPr>
          </w:p>
        </w:tc>
        <w:tc>
          <w:tcPr>
            <w:tcW w:w="905" w:type="pct"/>
            <w:vAlign w:val="center"/>
          </w:tcPr>
          <w:p w14:paraId="6F75A310" w14:textId="77777777" w:rsidR="004D18DF" w:rsidRDefault="004D18DF" w:rsidP="00807E1E">
            <w:pPr>
              <w:spacing w:line="360" w:lineRule="auto"/>
              <w:jc w:val="center"/>
              <w:rPr>
                <w:bCs/>
                <w:color w:val="000000"/>
                <w:sz w:val="24"/>
                <w:szCs w:val="22"/>
              </w:rPr>
            </w:pPr>
            <w:r>
              <w:rPr>
                <w:rFonts w:hint="eastAsia"/>
                <w:bCs/>
                <w:color w:val="000000"/>
                <w:sz w:val="24"/>
                <w:szCs w:val="22"/>
              </w:rPr>
              <w:t>加密与安全服务</w:t>
            </w:r>
          </w:p>
        </w:tc>
        <w:tc>
          <w:tcPr>
            <w:tcW w:w="1922" w:type="pct"/>
            <w:vAlign w:val="center"/>
          </w:tcPr>
          <w:p w14:paraId="0EFD8DA8" w14:textId="77777777" w:rsidR="004D18DF" w:rsidRDefault="004D18DF" w:rsidP="00807E1E">
            <w:pPr>
              <w:spacing w:line="360" w:lineRule="auto"/>
              <w:rPr>
                <w:bCs/>
                <w:color w:val="000000"/>
                <w:sz w:val="24"/>
                <w:szCs w:val="22"/>
              </w:rPr>
            </w:pPr>
            <w:r>
              <w:rPr>
                <w:rFonts w:hint="eastAsia"/>
                <w:bCs/>
                <w:color w:val="000000"/>
                <w:sz w:val="24"/>
                <w:szCs w:val="22"/>
              </w:rPr>
              <w:t>提供数据加密</w:t>
            </w:r>
            <w:r>
              <w:rPr>
                <w:rFonts w:hint="eastAsia"/>
                <w:bCs/>
                <w:color w:val="000000"/>
                <w:sz w:val="24"/>
                <w:szCs w:val="22"/>
              </w:rPr>
              <w:t>/</w:t>
            </w:r>
            <w:r>
              <w:rPr>
                <w:rFonts w:hint="eastAsia"/>
                <w:bCs/>
                <w:color w:val="000000"/>
                <w:sz w:val="24"/>
                <w:szCs w:val="22"/>
              </w:rPr>
              <w:t>解密、数字签名等安全功能</w:t>
            </w:r>
          </w:p>
        </w:tc>
        <w:tc>
          <w:tcPr>
            <w:tcW w:w="749" w:type="pct"/>
            <w:vMerge/>
            <w:vAlign w:val="center"/>
          </w:tcPr>
          <w:p w14:paraId="30302ECA" w14:textId="77777777" w:rsidR="004D18DF" w:rsidRDefault="004D18DF" w:rsidP="00807E1E">
            <w:pPr>
              <w:spacing w:line="360" w:lineRule="auto"/>
              <w:jc w:val="center"/>
              <w:rPr>
                <w:bCs/>
                <w:color w:val="000000"/>
                <w:sz w:val="24"/>
                <w:szCs w:val="22"/>
              </w:rPr>
            </w:pPr>
          </w:p>
        </w:tc>
        <w:tc>
          <w:tcPr>
            <w:tcW w:w="445" w:type="pct"/>
            <w:vMerge/>
            <w:vAlign w:val="center"/>
          </w:tcPr>
          <w:p w14:paraId="437FBD2C" w14:textId="77777777" w:rsidR="004D18DF" w:rsidRDefault="004D18DF" w:rsidP="00807E1E">
            <w:pPr>
              <w:spacing w:line="360" w:lineRule="auto"/>
              <w:jc w:val="center"/>
              <w:rPr>
                <w:bCs/>
                <w:color w:val="000000"/>
                <w:sz w:val="24"/>
                <w:szCs w:val="22"/>
              </w:rPr>
            </w:pPr>
          </w:p>
        </w:tc>
      </w:tr>
    </w:tbl>
    <w:p w14:paraId="21DA44BA" w14:textId="77777777" w:rsidR="004D18DF" w:rsidRDefault="004D18DF" w:rsidP="004D18DF">
      <w:pPr>
        <w:keepNext/>
        <w:keepLines/>
        <w:numPr>
          <w:ilvl w:val="2"/>
          <w:numId w:val="10"/>
        </w:numPr>
        <w:spacing w:before="120" w:after="120" w:line="360" w:lineRule="auto"/>
        <w:ind w:firstLine="562"/>
        <w:outlineLvl w:val="2"/>
        <w:rPr>
          <w:b/>
          <w:bCs/>
          <w:color w:val="000000"/>
          <w:sz w:val="24"/>
          <w:szCs w:val="32"/>
        </w:rPr>
      </w:pPr>
      <w:bookmarkStart w:id="7" w:name="_Toc204614780"/>
      <w:bookmarkEnd w:id="6"/>
      <w:r>
        <w:rPr>
          <w:rFonts w:hint="eastAsia"/>
          <w:b/>
          <w:bCs/>
          <w:color w:val="000000"/>
          <w:sz w:val="24"/>
          <w:szCs w:val="32"/>
        </w:rPr>
        <w:t>硬件及设备产品清单</w:t>
      </w:r>
      <w:bookmarkEnd w:id="7"/>
    </w:p>
    <w:tbl>
      <w:tblPr>
        <w:tblW w:w="0" w:type="auto"/>
        <w:tblLook w:val="0000" w:firstRow="0" w:lastRow="0" w:firstColumn="0" w:lastColumn="0" w:noHBand="0" w:noVBand="0"/>
      </w:tblPr>
      <w:tblGrid>
        <w:gridCol w:w="698"/>
        <w:gridCol w:w="1455"/>
        <w:gridCol w:w="1417"/>
        <w:gridCol w:w="2977"/>
        <w:gridCol w:w="1276"/>
        <w:gridCol w:w="759"/>
      </w:tblGrid>
      <w:tr w:rsidR="004D18DF" w14:paraId="5C07352D" w14:textId="77777777" w:rsidTr="00807E1E">
        <w:trPr>
          <w:trHeight w:val="20"/>
          <w:tblHeader/>
        </w:trPr>
        <w:tc>
          <w:tcPr>
            <w:tcW w:w="0" w:type="auto"/>
            <w:tcBorders>
              <w:top w:val="single" w:sz="4" w:space="0" w:color="auto"/>
              <w:left w:val="single" w:sz="4" w:space="0" w:color="auto"/>
              <w:bottom w:val="single" w:sz="4" w:space="0" w:color="auto"/>
              <w:right w:val="single" w:sz="4" w:space="0" w:color="auto"/>
            </w:tcBorders>
            <w:noWrap/>
            <w:vAlign w:val="center"/>
          </w:tcPr>
          <w:p w14:paraId="4D8B5CA0" w14:textId="77777777" w:rsidR="004D18DF" w:rsidRDefault="004D18DF" w:rsidP="00807E1E">
            <w:pPr>
              <w:spacing w:line="360" w:lineRule="auto"/>
              <w:jc w:val="center"/>
              <w:rPr>
                <w:b/>
                <w:color w:val="000000"/>
                <w:sz w:val="24"/>
                <w:szCs w:val="22"/>
              </w:rPr>
            </w:pPr>
            <w:bookmarkStart w:id="8" w:name="_Hlk204556356"/>
            <w:r>
              <w:rPr>
                <w:rFonts w:hint="eastAsia"/>
                <w:b/>
                <w:color w:val="000000"/>
                <w:sz w:val="24"/>
                <w:szCs w:val="22"/>
              </w:rPr>
              <w:t>项目</w:t>
            </w:r>
          </w:p>
        </w:tc>
        <w:tc>
          <w:tcPr>
            <w:tcW w:w="1455" w:type="dxa"/>
            <w:tcBorders>
              <w:top w:val="single" w:sz="4" w:space="0" w:color="auto"/>
              <w:left w:val="nil"/>
              <w:bottom w:val="single" w:sz="4" w:space="0" w:color="auto"/>
              <w:right w:val="single" w:sz="4" w:space="0" w:color="auto"/>
            </w:tcBorders>
            <w:noWrap/>
            <w:vAlign w:val="center"/>
          </w:tcPr>
          <w:p w14:paraId="766D43C8" w14:textId="77777777" w:rsidR="004D18DF" w:rsidRDefault="004D18DF" w:rsidP="00807E1E">
            <w:pPr>
              <w:spacing w:line="360" w:lineRule="auto"/>
              <w:jc w:val="center"/>
              <w:rPr>
                <w:b/>
                <w:color w:val="000000"/>
                <w:sz w:val="24"/>
                <w:szCs w:val="22"/>
              </w:rPr>
            </w:pPr>
            <w:r>
              <w:rPr>
                <w:rFonts w:hint="eastAsia"/>
                <w:b/>
                <w:color w:val="000000"/>
                <w:sz w:val="24"/>
                <w:szCs w:val="22"/>
              </w:rPr>
              <w:t>板块</w:t>
            </w:r>
          </w:p>
        </w:tc>
        <w:tc>
          <w:tcPr>
            <w:tcW w:w="1417" w:type="dxa"/>
            <w:tcBorders>
              <w:top w:val="single" w:sz="4" w:space="0" w:color="auto"/>
              <w:left w:val="nil"/>
              <w:bottom w:val="single" w:sz="4" w:space="0" w:color="auto"/>
              <w:right w:val="single" w:sz="4" w:space="0" w:color="auto"/>
            </w:tcBorders>
            <w:vAlign w:val="center"/>
          </w:tcPr>
          <w:p w14:paraId="58CE51CE" w14:textId="77777777" w:rsidR="004D18DF" w:rsidRDefault="004D18DF" w:rsidP="00807E1E">
            <w:pPr>
              <w:spacing w:line="360" w:lineRule="auto"/>
              <w:jc w:val="center"/>
              <w:rPr>
                <w:b/>
                <w:color w:val="000000"/>
                <w:sz w:val="24"/>
                <w:szCs w:val="22"/>
              </w:rPr>
            </w:pPr>
            <w:r>
              <w:rPr>
                <w:rFonts w:hint="eastAsia"/>
                <w:b/>
                <w:color w:val="000000"/>
                <w:sz w:val="24"/>
                <w:szCs w:val="22"/>
              </w:rPr>
              <w:t>设备或材料</w:t>
            </w:r>
          </w:p>
        </w:tc>
        <w:tc>
          <w:tcPr>
            <w:tcW w:w="2977" w:type="dxa"/>
            <w:tcBorders>
              <w:top w:val="single" w:sz="4" w:space="0" w:color="auto"/>
              <w:left w:val="nil"/>
              <w:bottom w:val="single" w:sz="4" w:space="0" w:color="auto"/>
              <w:right w:val="single" w:sz="4" w:space="0" w:color="auto"/>
            </w:tcBorders>
            <w:vAlign w:val="center"/>
          </w:tcPr>
          <w:p w14:paraId="7E25394D" w14:textId="77777777" w:rsidR="004D18DF" w:rsidRDefault="004D18DF" w:rsidP="00807E1E">
            <w:pPr>
              <w:spacing w:line="360" w:lineRule="auto"/>
              <w:jc w:val="center"/>
              <w:rPr>
                <w:b/>
                <w:color w:val="000000"/>
                <w:sz w:val="24"/>
                <w:szCs w:val="22"/>
              </w:rPr>
            </w:pPr>
            <w:r>
              <w:rPr>
                <w:rFonts w:hint="eastAsia"/>
                <w:b/>
                <w:color w:val="000000"/>
                <w:sz w:val="24"/>
                <w:szCs w:val="22"/>
              </w:rPr>
              <w:t>核心参数</w:t>
            </w:r>
          </w:p>
        </w:tc>
        <w:tc>
          <w:tcPr>
            <w:tcW w:w="1276" w:type="dxa"/>
            <w:tcBorders>
              <w:top w:val="single" w:sz="4" w:space="0" w:color="auto"/>
              <w:left w:val="nil"/>
              <w:bottom w:val="single" w:sz="4" w:space="0" w:color="auto"/>
              <w:right w:val="single" w:sz="4" w:space="0" w:color="auto"/>
            </w:tcBorders>
            <w:vAlign w:val="center"/>
          </w:tcPr>
          <w:p w14:paraId="75144DA2" w14:textId="77777777" w:rsidR="004D18DF" w:rsidRDefault="004D18DF" w:rsidP="00807E1E">
            <w:pPr>
              <w:spacing w:line="360" w:lineRule="auto"/>
              <w:jc w:val="center"/>
              <w:rPr>
                <w:b/>
                <w:color w:val="000000"/>
                <w:sz w:val="24"/>
                <w:szCs w:val="22"/>
              </w:rPr>
            </w:pPr>
            <w:r>
              <w:rPr>
                <w:rFonts w:hint="eastAsia"/>
                <w:b/>
                <w:color w:val="000000"/>
                <w:sz w:val="24"/>
                <w:szCs w:val="22"/>
              </w:rPr>
              <w:t>采购数量</w:t>
            </w:r>
          </w:p>
        </w:tc>
        <w:tc>
          <w:tcPr>
            <w:tcW w:w="759" w:type="dxa"/>
            <w:tcBorders>
              <w:top w:val="single" w:sz="4" w:space="0" w:color="auto"/>
              <w:left w:val="nil"/>
              <w:bottom w:val="single" w:sz="4" w:space="0" w:color="auto"/>
              <w:right w:val="single" w:sz="4" w:space="0" w:color="auto"/>
            </w:tcBorders>
            <w:vAlign w:val="center"/>
          </w:tcPr>
          <w:p w14:paraId="26F33A10" w14:textId="77777777" w:rsidR="004D18DF" w:rsidRDefault="004D18DF" w:rsidP="00807E1E">
            <w:pPr>
              <w:spacing w:line="360" w:lineRule="auto"/>
              <w:jc w:val="center"/>
              <w:rPr>
                <w:b/>
                <w:color w:val="000000"/>
                <w:sz w:val="24"/>
                <w:szCs w:val="22"/>
              </w:rPr>
            </w:pPr>
            <w:r>
              <w:rPr>
                <w:rFonts w:hint="eastAsia"/>
                <w:b/>
                <w:color w:val="000000"/>
                <w:sz w:val="24"/>
                <w:szCs w:val="22"/>
              </w:rPr>
              <w:t>单位</w:t>
            </w:r>
          </w:p>
        </w:tc>
      </w:tr>
      <w:tr w:rsidR="004D18DF" w14:paraId="4FF7BA53"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1B8FF67C"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1455" w:type="dxa"/>
            <w:vMerge w:val="restart"/>
            <w:tcBorders>
              <w:top w:val="nil"/>
              <w:left w:val="single" w:sz="4" w:space="0" w:color="auto"/>
              <w:bottom w:val="single" w:sz="4" w:space="0" w:color="000000"/>
              <w:right w:val="single" w:sz="4" w:space="0" w:color="auto"/>
            </w:tcBorders>
            <w:noWrap/>
            <w:vAlign w:val="center"/>
          </w:tcPr>
          <w:p w14:paraId="7CEFC58A" w14:textId="77777777" w:rsidR="004D18DF" w:rsidRDefault="004D18DF" w:rsidP="00807E1E">
            <w:pPr>
              <w:spacing w:line="360" w:lineRule="auto"/>
              <w:jc w:val="center"/>
              <w:rPr>
                <w:bCs/>
                <w:color w:val="000000"/>
                <w:sz w:val="24"/>
                <w:szCs w:val="22"/>
              </w:rPr>
            </w:pPr>
            <w:r>
              <w:rPr>
                <w:rFonts w:hint="eastAsia"/>
                <w:bCs/>
                <w:color w:val="000000"/>
                <w:sz w:val="24"/>
                <w:szCs w:val="22"/>
              </w:rPr>
              <w:t>云平台及基础设施</w:t>
            </w:r>
            <w:r>
              <w:rPr>
                <w:rFonts w:hint="eastAsia"/>
                <w:bCs/>
                <w:color w:val="000000"/>
                <w:sz w:val="24"/>
                <w:szCs w:val="22"/>
              </w:rPr>
              <w:t>-</w:t>
            </w:r>
            <w:r>
              <w:rPr>
                <w:rFonts w:hint="eastAsia"/>
                <w:bCs/>
                <w:color w:val="000000"/>
                <w:sz w:val="24"/>
                <w:szCs w:val="22"/>
              </w:rPr>
              <w:t>服务器</w:t>
            </w:r>
          </w:p>
        </w:tc>
        <w:tc>
          <w:tcPr>
            <w:tcW w:w="1417" w:type="dxa"/>
            <w:tcBorders>
              <w:top w:val="nil"/>
              <w:left w:val="nil"/>
              <w:bottom w:val="single" w:sz="4" w:space="0" w:color="auto"/>
              <w:right w:val="single" w:sz="4" w:space="0" w:color="auto"/>
            </w:tcBorders>
            <w:vAlign w:val="center"/>
          </w:tcPr>
          <w:p w14:paraId="157A3ED0" w14:textId="77777777" w:rsidR="004D18DF" w:rsidRDefault="004D18DF" w:rsidP="00807E1E">
            <w:pPr>
              <w:spacing w:line="360" w:lineRule="auto"/>
              <w:jc w:val="center"/>
              <w:rPr>
                <w:bCs/>
                <w:color w:val="000000"/>
                <w:sz w:val="24"/>
                <w:szCs w:val="22"/>
              </w:rPr>
            </w:pPr>
            <w:r>
              <w:rPr>
                <w:rFonts w:hint="eastAsia"/>
                <w:bCs/>
                <w:color w:val="000000"/>
                <w:sz w:val="24"/>
                <w:szCs w:val="22"/>
              </w:rPr>
              <w:t>管理服务器</w:t>
            </w:r>
          </w:p>
        </w:tc>
        <w:tc>
          <w:tcPr>
            <w:tcW w:w="2977" w:type="dxa"/>
            <w:tcBorders>
              <w:top w:val="nil"/>
              <w:left w:val="nil"/>
              <w:bottom w:val="single" w:sz="4" w:space="0" w:color="auto"/>
              <w:right w:val="single" w:sz="4" w:space="0" w:color="auto"/>
            </w:tcBorders>
            <w:vAlign w:val="center"/>
          </w:tcPr>
          <w:p w14:paraId="0DC878D3"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2U</w:t>
            </w:r>
            <w:r>
              <w:rPr>
                <w:rFonts w:hint="eastAsia"/>
                <w:bCs/>
                <w:color w:val="000000"/>
                <w:sz w:val="24"/>
                <w:szCs w:val="22"/>
              </w:rPr>
              <w:t>标准高度，</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t>3.5</w:t>
            </w:r>
            <w:r>
              <w:rPr>
                <w:rFonts w:hint="eastAsia"/>
                <w:bCs/>
                <w:color w:val="000000"/>
                <w:sz w:val="24"/>
                <w:szCs w:val="22"/>
              </w:rPr>
              <w:t>英寸机型，含安全前挡板，上架安装导轨；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国产</w:t>
            </w:r>
            <w:r>
              <w:rPr>
                <w:rFonts w:hint="eastAsia"/>
                <w:bCs/>
                <w:color w:val="000000"/>
                <w:sz w:val="24"/>
                <w:szCs w:val="22"/>
              </w:rPr>
              <w:t>arm</w:t>
            </w:r>
            <w:r>
              <w:rPr>
                <w:rFonts w:hint="eastAsia"/>
                <w:bCs/>
                <w:color w:val="000000"/>
                <w:sz w:val="24"/>
                <w:szCs w:val="22"/>
              </w:rPr>
              <w:t>处理器（核数</w:t>
            </w:r>
            <w:r>
              <w:rPr>
                <w:rFonts w:hint="eastAsia"/>
                <w:bCs/>
                <w:color w:val="000000"/>
                <w:sz w:val="24"/>
                <w:szCs w:val="22"/>
              </w:rPr>
              <w:t>64</w:t>
            </w:r>
            <w:r>
              <w:rPr>
                <w:rFonts w:hint="eastAsia"/>
                <w:bCs/>
                <w:color w:val="000000"/>
                <w:sz w:val="24"/>
                <w:szCs w:val="22"/>
              </w:rPr>
              <w:t>核，主频</w:t>
            </w:r>
            <w:r>
              <w:rPr>
                <w:rFonts w:hint="eastAsia"/>
                <w:bCs/>
                <w:color w:val="000000"/>
                <w:sz w:val="24"/>
                <w:szCs w:val="22"/>
              </w:rPr>
              <w:t>2.6GHz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、内存：配置不低于</w:t>
            </w:r>
            <w:r>
              <w:rPr>
                <w:rFonts w:hint="eastAsia"/>
                <w:bCs/>
                <w:color w:val="000000"/>
                <w:sz w:val="24"/>
                <w:szCs w:val="22"/>
              </w:rPr>
              <w:t xml:space="preserve">24*32G DDR4 3200 </w:t>
            </w:r>
            <w:r>
              <w:rPr>
                <w:rFonts w:hint="eastAsia"/>
                <w:bCs/>
                <w:color w:val="000000"/>
                <w:sz w:val="24"/>
                <w:szCs w:val="22"/>
              </w:rPr>
              <w:lastRenderedPageBreak/>
              <w:t>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2*960 GB SSD + 2*3.2 TB NVME SSD + 8*4 TB SATA HDD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6*25GE</w:t>
            </w:r>
            <w:r>
              <w:rPr>
                <w:rFonts w:hint="eastAsia"/>
                <w:bCs/>
                <w:color w:val="000000"/>
                <w:sz w:val="24"/>
                <w:szCs w:val="22"/>
              </w:rPr>
              <w:t>（包含</w:t>
            </w:r>
            <w:r>
              <w:rPr>
                <w:rFonts w:hint="eastAsia"/>
                <w:bCs/>
                <w:color w:val="000000"/>
                <w:sz w:val="24"/>
                <w:szCs w:val="22"/>
              </w:rPr>
              <w:t>6*25G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2*2000W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w:t>
            </w:r>
            <w:r>
              <w:rPr>
                <w:rFonts w:hint="eastAsia"/>
                <w:bCs/>
                <w:color w:val="000000"/>
                <w:sz w:val="24"/>
                <w:szCs w:val="22"/>
              </w:rPr>
              <w:t>RAID</w:t>
            </w:r>
            <w:r>
              <w:rPr>
                <w:rFonts w:hint="eastAsia"/>
                <w:bCs/>
                <w:color w:val="000000"/>
                <w:sz w:val="24"/>
                <w:szCs w:val="22"/>
              </w:rPr>
              <w:t>卡：支持</w:t>
            </w:r>
            <w:r>
              <w:rPr>
                <w:rFonts w:hint="eastAsia"/>
                <w:bCs/>
                <w:color w:val="000000"/>
                <w:sz w:val="24"/>
                <w:szCs w:val="22"/>
              </w:rPr>
              <w:t>RAID 0/1/10/5/6;</w:t>
            </w:r>
            <w:r>
              <w:rPr>
                <w:rFonts w:hint="eastAsia"/>
                <w:bCs/>
                <w:color w:val="000000"/>
                <w:sz w:val="24"/>
                <w:szCs w:val="22"/>
              </w:rPr>
              <w:t>等；</w:t>
            </w:r>
            <w:r>
              <w:rPr>
                <w:rFonts w:hint="eastAsia"/>
                <w:bCs/>
                <w:color w:val="000000"/>
                <w:sz w:val="24"/>
                <w:szCs w:val="22"/>
              </w:rPr>
              <w:br/>
              <w:t>8</w:t>
            </w:r>
            <w:r>
              <w:rPr>
                <w:rFonts w:hint="eastAsia"/>
                <w:bCs/>
                <w:color w:val="000000"/>
                <w:sz w:val="24"/>
                <w:szCs w:val="22"/>
              </w:rPr>
              <w:t>、原厂维保：配置不低于三年原厂维保服务；</w:t>
            </w:r>
            <w:r>
              <w:rPr>
                <w:rFonts w:hint="eastAsia"/>
                <w:bCs/>
                <w:color w:val="000000"/>
                <w:sz w:val="24"/>
                <w:szCs w:val="22"/>
              </w:rPr>
              <w:br/>
              <w:t>#9</w:t>
            </w:r>
            <w:r>
              <w:rPr>
                <w:rFonts w:hint="eastAsia"/>
                <w:bCs/>
                <w:color w:val="000000"/>
                <w:sz w:val="24"/>
                <w:szCs w:val="22"/>
              </w:rPr>
              <w:t>、稳定性：满足平均无故障时间</w:t>
            </w:r>
            <w:r>
              <w:rPr>
                <w:rFonts w:hint="eastAsia"/>
                <w:bCs/>
                <w:color w:val="000000"/>
                <w:sz w:val="24"/>
                <w:szCs w:val="22"/>
              </w:rPr>
              <w:t>MTBF</w:t>
            </w:r>
            <w:r>
              <w:rPr>
                <w:rFonts w:hint="eastAsia"/>
                <w:bCs/>
                <w:color w:val="000000"/>
                <w:sz w:val="24"/>
                <w:szCs w:val="22"/>
              </w:rPr>
              <w:t>的</w:t>
            </w:r>
            <w:r>
              <w:rPr>
                <w:rFonts w:hint="eastAsia"/>
                <w:bCs/>
                <w:color w:val="000000"/>
                <w:sz w:val="24"/>
                <w:szCs w:val="22"/>
              </w:rPr>
              <w:t>m1</w:t>
            </w:r>
            <w:r>
              <w:rPr>
                <w:rFonts w:hint="eastAsia"/>
                <w:bCs/>
                <w:color w:val="000000"/>
                <w:sz w:val="24"/>
                <w:szCs w:val="22"/>
              </w:rPr>
              <w:t>值≥</w:t>
            </w:r>
            <w:r>
              <w:rPr>
                <w:rFonts w:hint="eastAsia"/>
                <w:bCs/>
                <w:color w:val="000000"/>
                <w:sz w:val="24"/>
                <w:szCs w:val="22"/>
              </w:rPr>
              <w:t>150000</w:t>
            </w:r>
            <w:r>
              <w:rPr>
                <w:rFonts w:hint="eastAsia"/>
                <w:bCs/>
                <w:color w:val="000000"/>
                <w:sz w:val="24"/>
                <w:szCs w:val="22"/>
              </w:rPr>
              <w:t>小时，并提供</w:t>
            </w:r>
            <w:r>
              <w:rPr>
                <w:rFonts w:hint="eastAsia"/>
                <w:bCs/>
                <w:color w:val="000000"/>
                <w:sz w:val="24"/>
                <w:szCs w:val="22"/>
              </w:rPr>
              <w:t>NCTC/CNAS/CCIC</w:t>
            </w:r>
            <w:r>
              <w:rPr>
                <w:rFonts w:hint="eastAsia"/>
                <w:bCs/>
                <w:color w:val="000000"/>
                <w:sz w:val="24"/>
                <w:szCs w:val="22"/>
              </w:rPr>
              <w:t>等国家级认证机构出具的相关证明材料。</w:t>
            </w:r>
          </w:p>
        </w:tc>
        <w:tc>
          <w:tcPr>
            <w:tcW w:w="1276" w:type="dxa"/>
            <w:tcBorders>
              <w:top w:val="nil"/>
              <w:left w:val="nil"/>
              <w:bottom w:val="single" w:sz="4" w:space="0" w:color="auto"/>
              <w:right w:val="single" w:sz="4" w:space="0" w:color="auto"/>
            </w:tcBorders>
            <w:vAlign w:val="center"/>
          </w:tcPr>
          <w:p w14:paraId="5ECFE029"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6</w:t>
            </w:r>
          </w:p>
        </w:tc>
        <w:tc>
          <w:tcPr>
            <w:tcW w:w="759" w:type="dxa"/>
            <w:tcBorders>
              <w:top w:val="nil"/>
              <w:left w:val="nil"/>
              <w:bottom w:val="single" w:sz="4" w:space="0" w:color="auto"/>
              <w:right w:val="single" w:sz="4" w:space="0" w:color="auto"/>
            </w:tcBorders>
            <w:vAlign w:val="center"/>
          </w:tcPr>
          <w:p w14:paraId="67D776DC"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59E2B24C"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6DB3EB46"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1455" w:type="dxa"/>
            <w:vMerge/>
            <w:tcBorders>
              <w:top w:val="nil"/>
              <w:left w:val="single" w:sz="4" w:space="0" w:color="auto"/>
              <w:bottom w:val="single" w:sz="4" w:space="0" w:color="000000"/>
              <w:right w:val="single" w:sz="4" w:space="0" w:color="auto"/>
            </w:tcBorders>
            <w:vAlign w:val="center"/>
          </w:tcPr>
          <w:p w14:paraId="2A55D691"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3A152F26" w14:textId="77777777" w:rsidR="004D18DF" w:rsidRDefault="004D18DF" w:rsidP="00807E1E">
            <w:pPr>
              <w:spacing w:line="360" w:lineRule="auto"/>
              <w:jc w:val="center"/>
              <w:rPr>
                <w:bCs/>
                <w:color w:val="000000"/>
                <w:sz w:val="24"/>
                <w:szCs w:val="22"/>
              </w:rPr>
            </w:pPr>
            <w:r>
              <w:rPr>
                <w:rFonts w:hint="eastAsia"/>
                <w:bCs/>
                <w:color w:val="000000"/>
                <w:sz w:val="24"/>
                <w:szCs w:val="22"/>
              </w:rPr>
              <w:t>网络服务器</w:t>
            </w:r>
          </w:p>
        </w:tc>
        <w:tc>
          <w:tcPr>
            <w:tcW w:w="2977" w:type="dxa"/>
            <w:tcBorders>
              <w:top w:val="nil"/>
              <w:left w:val="nil"/>
              <w:bottom w:val="single" w:sz="4" w:space="0" w:color="auto"/>
              <w:right w:val="single" w:sz="4" w:space="0" w:color="auto"/>
            </w:tcBorders>
            <w:vAlign w:val="center"/>
          </w:tcPr>
          <w:p w14:paraId="59BEA0AA"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2U</w:t>
            </w:r>
            <w:r>
              <w:rPr>
                <w:rFonts w:hint="eastAsia"/>
                <w:bCs/>
                <w:color w:val="000000"/>
                <w:sz w:val="24"/>
                <w:szCs w:val="22"/>
              </w:rPr>
              <w:t>标准高度，</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t>3.5</w:t>
            </w:r>
            <w:r>
              <w:rPr>
                <w:rFonts w:hint="eastAsia"/>
                <w:bCs/>
                <w:color w:val="000000"/>
                <w:sz w:val="24"/>
                <w:szCs w:val="22"/>
              </w:rPr>
              <w:t>英寸机型，含安全前挡板，上架安装导轨；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至强第五代金牌</w:t>
            </w:r>
            <w:r>
              <w:rPr>
                <w:rFonts w:hint="eastAsia"/>
                <w:bCs/>
                <w:color w:val="000000"/>
                <w:sz w:val="24"/>
                <w:szCs w:val="22"/>
              </w:rPr>
              <w:t>6530</w:t>
            </w:r>
            <w:r>
              <w:rPr>
                <w:rFonts w:hint="eastAsia"/>
                <w:bCs/>
                <w:color w:val="000000"/>
                <w:sz w:val="24"/>
                <w:szCs w:val="22"/>
              </w:rPr>
              <w:t>（核</w:t>
            </w:r>
            <w:r>
              <w:rPr>
                <w:rFonts w:hint="eastAsia"/>
                <w:bCs/>
                <w:color w:val="000000"/>
                <w:sz w:val="24"/>
                <w:szCs w:val="22"/>
              </w:rPr>
              <w:lastRenderedPageBreak/>
              <w:t>数</w:t>
            </w:r>
            <w:r>
              <w:rPr>
                <w:rFonts w:hint="eastAsia"/>
                <w:bCs/>
                <w:color w:val="000000"/>
                <w:sz w:val="24"/>
                <w:szCs w:val="22"/>
              </w:rPr>
              <w:t>32</w:t>
            </w:r>
            <w:r>
              <w:rPr>
                <w:rFonts w:hint="eastAsia"/>
                <w:bCs/>
                <w:color w:val="000000"/>
                <w:sz w:val="24"/>
                <w:szCs w:val="22"/>
              </w:rPr>
              <w:t>核，主频</w:t>
            </w:r>
            <w:r>
              <w:rPr>
                <w:rFonts w:hint="eastAsia"/>
                <w:bCs/>
                <w:color w:val="000000"/>
                <w:sz w:val="24"/>
                <w:szCs w:val="22"/>
              </w:rPr>
              <w:t>2.1 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16*32G DDR5 5600 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2*960 GB SSD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8*25GE</w:t>
            </w:r>
            <w:r>
              <w:rPr>
                <w:rFonts w:hint="eastAsia"/>
                <w:bCs/>
                <w:color w:val="000000"/>
                <w:sz w:val="24"/>
                <w:szCs w:val="22"/>
              </w:rPr>
              <w:t>（包含</w:t>
            </w:r>
            <w:r>
              <w:rPr>
                <w:rFonts w:hint="eastAsia"/>
                <w:bCs/>
                <w:color w:val="000000"/>
                <w:sz w:val="24"/>
                <w:szCs w:val="22"/>
              </w:rPr>
              <w:t>8*25G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2*1500W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w:t>
            </w:r>
            <w:r>
              <w:rPr>
                <w:rFonts w:hint="eastAsia"/>
                <w:bCs/>
                <w:color w:val="000000"/>
                <w:sz w:val="24"/>
                <w:szCs w:val="22"/>
              </w:rPr>
              <w:t>RAID</w:t>
            </w:r>
            <w:r>
              <w:rPr>
                <w:rFonts w:hint="eastAsia"/>
                <w:bCs/>
                <w:color w:val="000000"/>
                <w:sz w:val="24"/>
                <w:szCs w:val="22"/>
              </w:rPr>
              <w:t>卡：支持</w:t>
            </w:r>
            <w:r>
              <w:rPr>
                <w:rFonts w:hint="eastAsia"/>
                <w:bCs/>
                <w:color w:val="000000"/>
                <w:sz w:val="24"/>
                <w:szCs w:val="22"/>
              </w:rPr>
              <w:t>RAID 0/1/10/5/6;</w:t>
            </w:r>
            <w:r>
              <w:rPr>
                <w:rFonts w:hint="eastAsia"/>
                <w:bCs/>
                <w:color w:val="000000"/>
                <w:sz w:val="24"/>
                <w:szCs w:val="22"/>
              </w:rPr>
              <w:t>等；</w:t>
            </w:r>
            <w:r>
              <w:rPr>
                <w:rFonts w:hint="eastAsia"/>
                <w:bCs/>
                <w:color w:val="000000"/>
                <w:sz w:val="24"/>
                <w:szCs w:val="22"/>
              </w:rPr>
              <w:br/>
              <w:t>8</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01268E20"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4</w:t>
            </w:r>
          </w:p>
        </w:tc>
        <w:tc>
          <w:tcPr>
            <w:tcW w:w="759" w:type="dxa"/>
            <w:tcBorders>
              <w:top w:val="nil"/>
              <w:left w:val="nil"/>
              <w:bottom w:val="single" w:sz="4" w:space="0" w:color="auto"/>
              <w:right w:val="single" w:sz="4" w:space="0" w:color="auto"/>
            </w:tcBorders>
            <w:vAlign w:val="center"/>
          </w:tcPr>
          <w:p w14:paraId="3F271879"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7332364F"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68DEF8D4"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1455" w:type="dxa"/>
            <w:vMerge/>
            <w:tcBorders>
              <w:top w:val="nil"/>
              <w:left w:val="single" w:sz="4" w:space="0" w:color="auto"/>
              <w:bottom w:val="single" w:sz="4" w:space="0" w:color="000000"/>
              <w:right w:val="single" w:sz="4" w:space="0" w:color="auto"/>
            </w:tcBorders>
            <w:vAlign w:val="center"/>
          </w:tcPr>
          <w:p w14:paraId="4CFCDA72"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1B5523CE" w14:textId="77777777" w:rsidR="004D18DF" w:rsidRDefault="004D18DF" w:rsidP="00807E1E">
            <w:pPr>
              <w:spacing w:line="360" w:lineRule="auto"/>
              <w:jc w:val="center"/>
              <w:rPr>
                <w:bCs/>
                <w:color w:val="000000"/>
                <w:sz w:val="24"/>
                <w:szCs w:val="22"/>
              </w:rPr>
            </w:pPr>
            <w:r>
              <w:rPr>
                <w:rFonts w:hint="eastAsia"/>
                <w:bCs/>
                <w:color w:val="000000"/>
                <w:sz w:val="24"/>
                <w:szCs w:val="22"/>
              </w:rPr>
              <w:t>计算服务器</w:t>
            </w:r>
            <w:r>
              <w:rPr>
                <w:rFonts w:hint="eastAsia"/>
                <w:bCs/>
                <w:color w:val="000000"/>
                <w:sz w:val="24"/>
                <w:szCs w:val="22"/>
              </w:rPr>
              <w:t>1</w:t>
            </w:r>
          </w:p>
        </w:tc>
        <w:tc>
          <w:tcPr>
            <w:tcW w:w="2977" w:type="dxa"/>
            <w:tcBorders>
              <w:top w:val="nil"/>
              <w:left w:val="nil"/>
              <w:bottom w:val="single" w:sz="4" w:space="0" w:color="auto"/>
              <w:right w:val="single" w:sz="4" w:space="0" w:color="auto"/>
            </w:tcBorders>
            <w:vAlign w:val="center"/>
          </w:tcPr>
          <w:p w14:paraId="2C4B47E4"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2U</w:t>
            </w:r>
            <w:r>
              <w:rPr>
                <w:rFonts w:hint="eastAsia"/>
                <w:bCs/>
                <w:color w:val="000000"/>
                <w:sz w:val="24"/>
                <w:szCs w:val="22"/>
              </w:rPr>
              <w:t>标准高度，</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t>3.5</w:t>
            </w:r>
            <w:r>
              <w:rPr>
                <w:rFonts w:hint="eastAsia"/>
                <w:bCs/>
                <w:color w:val="000000"/>
                <w:sz w:val="24"/>
                <w:szCs w:val="22"/>
              </w:rPr>
              <w:t>英寸机型，含安全前挡板，上架安装导轨；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至强第五代</w:t>
            </w:r>
            <w:r>
              <w:rPr>
                <w:rFonts w:hint="eastAsia"/>
                <w:bCs/>
                <w:color w:val="000000"/>
                <w:sz w:val="24"/>
                <w:szCs w:val="22"/>
              </w:rPr>
              <w:t>4514Y</w:t>
            </w:r>
            <w:r>
              <w:rPr>
                <w:rFonts w:hint="eastAsia"/>
                <w:bCs/>
                <w:color w:val="000000"/>
                <w:sz w:val="24"/>
                <w:szCs w:val="22"/>
              </w:rPr>
              <w:t>（核数</w:t>
            </w:r>
            <w:r>
              <w:rPr>
                <w:rFonts w:hint="eastAsia"/>
                <w:bCs/>
                <w:color w:val="000000"/>
                <w:sz w:val="24"/>
                <w:szCs w:val="22"/>
              </w:rPr>
              <w:t>16</w:t>
            </w:r>
            <w:r>
              <w:rPr>
                <w:rFonts w:hint="eastAsia"/>
                <w:bCs/>
                <w:color w:val="000000"/>
                <w:sz w:val="24"/>
                <w:szCs w:val="22"/>
              </w:rPr>
              <w:t>核，主频</w:t>
            </w:r>
            <w:r>
              <w:rPr>
                <w:rFonts w:hint="eastAsia"/>
                <w:bCs/>
                <w:color w:val="000000"/>
                <w:sz w:val="24"/>
                <w:szCs w:val="22"/>
              </w:rPr>
              <w:t xml:space="preserve"> 2GHz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12*64G DDR5 5600 MHz</w:t>
            </w:r>
            <w:r>
              <w:rPr>
                <w:rFonts w:hint="eastAsia"/>
                <w:bCs/>
                <w:color w:val="000000"/>
                <w:sz w:val="24"/>
                <w:szCs w:val="22"/>
              </w:rPr>
              <w:t>；</w:t>
            </w:r>
            <w:r>
              <w:rPr>
                <w:rFonts w:hint="eastAsia"/>
                <w:bCs/>
                <w:color w:val="000000"/>
                <w:sz w:val="24"/>
                <w:szCs w:val="22"/>
              </w:rPr>
              <w:br/>
            </w:r>
            <w:r>
              <w:rPr>
                <w:rFonts w:hint="eastAsia"/>
                <w:bCs/>
                <w:color w:val="000000"/>
                <w:sz w:val="24"/>
                <w:szCs w:val="22"/>
              </w:rPr>
              <w:lastRenderedPageBreak/>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2*960 GB SSD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6*25GE</w:t>
            </w:r>
            <w:r>
              <w:rPr>
                <w:rFonts w:hint="eastAsia"/>
                <w:bCs/>
                <w:color w:val="000000"/>
                <w:sz w:val="24"/>
                <w:szCs w:val="22"/>
              </w:rPr>
              <w:t>（包含</w:t>
            </w:r>
            <w:r>
              <w:rPr>
                <w:rFonts w:hint="eastAsia"/>
                <w:bCs/>
                <w:color w:val="000000"/>
                <w:sz w:val="24"/>
                <w:szCs w:val="22"/>
              </w:rPr>
              <w:t>6*25G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2*1500W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w:t>
            </w:r>
            <w:r>
              <w:rPr>
                <w:rFonts w:hint="eastAsia"/>
                <w:bCs/>
                <w:color w:val="000000"/>
                <w:sz w:val="24"/>
                <w:szCs w:val="22"/>
              </w:rPr>
              <w:t>RAID</w:t>
            </w:r>
            <w:r>
              <w:rPr>
                <w:rFonts w:hint="eastAsia"/>
                <w:bCs/>
                <w:color w:val="000000"/>
                <w:sz w:val="24"/>
                <w:szCs w:val="22"/>
              </w:rPr>
              <w:t>卡：支持</w:t>
            </w:r>
            <w:r>
              <w:rPr>
                <w:rFonts w:hint="eastAsia"/>
                <w:bCs/>
                <w:color w:val="000000"/>
                <w:sz w:val="24"/>
                <w:szCs w:val="22"/>
              </w:rPr>
              <w:t>RAID 0/1/10/5/6;</w:t>
            </w:r>
            <w:r>
              <w:rPr>
                <w:rFonts w:hint="eastAsia"/>
                <w:bCs/>
                <w:color w:val="000000"/>
                <w:sz w:val="24"/>
                <w:szCs w:val="22"/>
              </w:rPr>
              <w:t>等；</w:t>
            </w:r>
            <w:r>
              <w:rPr>
                <w:rFonts w:hint="eastAsia"/>
                <w:bCs/>
                <w:color w:val="000000"/>
                <w:sz w:val="24"/>
                <w:szCs w:val="22"/>
              </w:rPr>
              <w:br/>
              <w:t>8</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5F11B631"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6</w:t>
            </w:r>
          </w:p>
        </w:tc>
        <w:tc>
          <w:tcPr>
            <w:tcW w:w="759" w:type="dxa"/>
            <w:tcBorders>
              <w:top w:val="nil"/>
              <w:left w:val="nil"/>
              <w:bottom w:val="single" w:sz="4" w:space="0" w:color="auto"/>
              <w:right w:val="single" w:sz="4" w:space="0" w:color="auto"/>
            </w:tcBorders>
            <w:vAlign w:val="center"/>
          </w:tcPr>
          <w:p w14:paraId="458750C4"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536451F0"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685A5CFF" w14:textId="77777777" w:rsidR="004D18DF" w:rsidRDefault="004D18DF" w:rsidP="00807E1E">
            <w:pPr>
              <w:spacing w:line="360" w:lineRule="auto"/>
              <w:jc w:val="center"/>
              <w:rPr>
                <w:bCs/>
                <w:color w:val="000000"/>
                <w:sz w:val="24"/>
                <w:szCs w:val="22"/>
              </w:rPr>
            </w:pPr>
            <w:r>
              <w:rPr>
                <w:rFonts w:hint="eastAsia"/>
                <w:bCs/>
                <w:color w:val="000000"/>
                <w:sz w:val="24"/>
                <w:szCs w:val="22"/>
              </w:rPr>
              <w:t>4</w:t>
            </w:r>
          </w:p>
        </w:tc>
        <w:tc>
          <w:tcPr>
            <w:tcW w:w="1455" w:type="dxa"/>
            <w:vMerge/>
            <w:tcBorders>
              <w:top w:val="nil"/>
              <w:left w:val="single" w:sz="4" w:space="0" w:color="auto"/>
              <w:bottom w:val="single" w:sz="4" w:space="0" w:color="000000"/>
              <w:right w:val="single" w:sz="4" w:space="0" w:color="auto"/>
            </w:tcBorders>
            <w:vAlign w:val="center"/>
          </w:tcPr>
          <w:p w14:paraId="6DAE9CD8"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5EC3EE1F" w14:textId="77777777" w:rsidR="004D18DF" w:rsidRDefault="004D18DF" w:rsidP="00807E1E">
            <w:pPr>
              <w:spacing w:line="360" w:lineRule="auto"/>
              <w:jc w:val="center"/>
              <w:rPr>
                <w:bCs/>
                <w:color w:val="000000"/>
                <w:sz w:val="24"/>
                <w:szCs w:val="22"/>
              </w:rPr>
            </w:pPr>
            <w:r>
              <w:rPr>
                <w:rFonts w:hint="eastAsia"/>
                <w:bCs/>
                <w:color w:val="000000"/>
                <w:sz w:val="24"/>
                <w:szCs w:val="22"/>
              </w:rPr>
              <w:t>计算服务器</w:t>
            </w:r>
            <w:r>
              <w:rPr>
                <w:rFonts w:hint="eastAsia"/>
                <w:bCs/>
                <w:color w:val="000000"/>
                <w:sz w:val="24"/>
                <w:szCs w:val="22"/>
              </w:rPr>
              <w:t>2</w:t>
            </w:r>
          </w:p>
        </w:tc>
        <w:tc>
          <w:tcPr>
            <w:tcW w:w="2977" w:type="dxa"/>
            <w:tcBorders>
              <w:top w:val="nil"/>
              <w:left w:val="nil"/>
              <w:bottom w:val="single" w:sz="4" w:space="0" w:color="auto"/>
              <w:right w:val="single" w:sz="4" w:space="0" w:color="auto"/>
            </w:tcBorders>
            <w:vAlign w:val="center"/>
          </w:tcPr>
          <w:p w14:paraId="1D930B95"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2U</w:t>
            </w:r>
            <w:r>
              <w:rPr>
                <w:rFonts w:hint="eastAsia"/>
                <w:bCs/>
                <w:color w:val="000000"/>
                <w:sz w:val="24"/>
                <w:szCs w:val="22"/>
              </w:rPr>
              <w:t>标准高度，</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t>3.5</w:t>
            </w:r>
            <w:r>
              <w:rPr>
                <w:rFonts w:hint="eastAsia"/>
                <w:bCs/>
                <w:color w:val="000000"/>
                <w:sz w:val="24"/>
                <w:szCs w:val="22"/>
              </w:rPr>
              <w:t>英寸机型，含安全前挡板，上架安装导轨；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至强第五代</w:t>
            </w:r>
            <w:r>
              <w:rPr>
                <w:rFonts w:hint="eastAsia"/>
                <w:bCs/>
                <w:color w:val="000000"/>
                <w:sz w:val="24"/>
                <w:szCs w:val="22"/>
              </w:rPr>
              <w:t>4514Y</w:t>
            </w:r>
            <w:r>
              <w:rPr>
                <w:rFonts w:hint="eastAsia"/>
                <w:bCs/>
                <w:color w:val="000000"/>
                <w:sz w:val="24"/>
                <w:szCs w:val="22"/>
              </w:rPr>
              <w:t>（核数</w:t>
            </w:r>
            <w:r>
              <w:rPr>
                <w:rFonts w:hint="eastAsia"/>
                <w:bCs/>
                <w:color w:val="000000"/>
                <w:sz w:val="24"/>
                <w:szCs w:val="22"/>
              </w:rPr>
              <w:t>16</w:t>
            </w:r>
            <w:r>
              <w:rPr>
                <w:rFonts w:hint="eastAsia"/>
                <w:bCs/>
                <w:color w:val="000000"/>
                <w:sz w:val="24"/>
                <w:szCs w:val="22"/>
              </w:rPr>
              <w:t>核，主频</w:t>
            </w:r>
            <w:r>
              <w:rPr>
                <w:rFonts w:hint="eastAsia"/>
                <w:bCs/>
                <w:color w:val="000000"/>
                <w:sz w:val="24"/>
                <w:szCs w:val="22"/>
              </w:rPr>
              <w:t xml:space="preserve"> 2GHz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4*64G DDR5 5600 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2*960 GB SSD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6*25GE</w:t>
            </w:r>
            <w:r>
              <w:rPr>
                <w:rFonts w:hint="eastAsia"/>
                <w:bCs/>
                <w:color w:val="000000"/>
                <w:sz w:val="24"/>
                <w:szCs w:val="22"/>
              </w:rPr>
              <w:t>（包含</w:t>
            </w:r>
            <w:r>
              <w:rPr>
                <w:rFonts w:hint="eastAsia"/>
                <w:bCs/>
                <w:color w:val="000000"/>
                <w:sz w:val="24"/>
                <w:szCs w:val="22"/>
              </w:rPr>
              <w:t>6*25G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lastRenderedPageBreak/>
              <w:t>2*1500W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w:t>
            </w:r>
            <w:r>
              <w:rPr>
                <w:rFonts w:hint="eastAsia"/>
                <w:bCs/>
                <w:color w:val="000000"/>
                <w:sz w:val="24"/>
                <w:szCs w:val="22"/>
              </w:rPr>
              <w:t>RAID</w:t>
            </w:r>
            <w:r>
              <w:rPr>
                <w:rFonts w:hint="eastAsia"/>
                <w:bCs/>
                <w:color w:val="000000"/>
                <w:sz w:val="24"/>
                <w:szCs w:val="22"/>
              </w:rPr>
              <w:t>卡：支持</w:t>
            </w:r>
            <w:r>
              <w:rPr>
                <w:rFonts w:hint="eastAsia"/>
                <w:bCs/>
                <w:color w:val="000000"/>
                <w:sz w:val="24"/>
                <w:szCs w:val="22"/>
              </w:rPr>
              <w:t>RAID 0/1/10/5/6;</w:t>
            </w:r>
            <w:r>
              <w:rPr>
                <w:rFonts w:hint="eastAsia"/>
                <w:bCs/>
                <w:color w:val="000000"/>
                <w:sz w:val="24"/>
                <w:szCs w:val="22"/>
              </w:rPr>
              <w:t>等；</w:t>
            </w:r>
            <w:r>
              <w:rPr>
                <w:rFonts w:hint="eastAsia"/>
                <w:bCs/>
                <w:color w:val="000000"/>
                <w:sz w:val="24"/>
                <w:szCs w:val="22"/>
              </w:rPr>
              <w:br/>
              <w:t>8</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2D301152"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2815477D"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1A579908"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4AA8419F"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1455" w:type="dxa"/>
            <w:vMerge/>
            <w:tcBorders>
              <w:top w:val="nil"/>
              <w:left w:val="single" w:sz="4" w:space="0" w:color="auto"/>
              <w:bottom w:val="single" w:sz="4" w:space="0" w:color="000000"/>
              <w:right w:val="single" w:sz="4" w:space="0" w:color="auto"/>
            </w:tcBorders>
            <w:vAlign w:val="center"/>
          </w:tcPr>
          <w:p w14:paraId="33EA5E02"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4125461F" w14:textId="77777777" w:rsidR="004D18DF" w:rsidRDefault="004D18DF" w:rsidP="00807E1E">
            <w:pPr>
              <w:spacing w:line="360" w:lineRule="auto"/>
              <w:jc w:val="center"/>
              <w:rPr>
                <w:bCs/>
                <w:color w:val="000000"/>
                <w:sz w:val="24"/>
                <w:szCs w:val="22"/>
              </w:rPr>
            </w:pPr>
            <w:r>
              <w:rPr>
                <w:rFonts w:hint="eastAsia"/>
                <w:bCs/>
                <w:color w:val="000000"/>
                <w:sz w:val="24"/>
                <w:szCs w:val="22"/>
              </w:rPr>
              <w:t>存储</w:t>
            </w:r>
            <w:r>
              <w:rPr>
                <w:rFonts w:hint="eastAsia"/>
                <w:bCs/>
                <w:color w:val="000000"/>
                <w:sz w:val="24"/>
                <w:szCs w:val="22"/>
              </w:rPr>
              <w:t>SSD</w:t>
            </w:r>
            <w:r>
              <w:rPr>
                <w:rFonts w:hint="eastAsia"/>
                <w:bCs/>
                <w:color w:val="000000"/>
                <w:sz w:val="24"/>
                <w:szCs w:val="22"/>
              </w:rPr>
              <w:t>服务器</w:t>
            </w:r>
          </w:p>
        </w:tc>
        <w:tc>
          <w:tcPr>
            <w:tcW w:w="2977" w:type="dxa"/>
            <w:tcBorders>
              <w:top w:val="nil"/>
              <w:left w:val="nil"/>
              <w:bottom w:val="single" w:sz="4" w:space="0" w:color="auto"/>
              <w:right w:val="single" w:sz="4" w:space="0" w:color="auto"/>
            </w:tcBorders>
            <w:vAlign w:val="center"/>
          </w:tcPr>
          <w:p w14:paraId="4DFFF378"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国产</w:t>
            </w:r>
            <w:r>
              <w:rPr>
                <w:rFonts w:hint="eastAsia"/>
                <w:bCs/>
                <w:color w:val="000000"/>
                <w:sz w:val="24"/>
                <w:szCs w:val="22"/>
              </w:rPr>
              <w:t>arm</w:t>
            </w:r>
            <w:r>
              <w:rPr>
                <w:rFonts w:hint="eastAsia"/>
                <w:bCs/>
                <w:color w:val="000000"/>
                <w:sz w:val="24"/>
                <w:szCs w:val="22"/>
              </w:rPr>
              <w:t>处理器（核数</w:t>
            </w:r>
            <w:r>
              <w:rPr>
                <w:rFonts w:hint="eastAsia"/>
                <w:bCs/>
                <w:color w:val="000000"/>
                <w:sz w:val="24"/>
                <w:szCs w:val="22"/>
              </w:rPr>
              <w:t>48</w:t>
            </w:r>
            <w:r>
              <w:rPr>
                <w:rFonts w:hint="eastAsia"/>
                <w:bCs/>
                <w:color w:val="000000"/>
                <w:sz w:val="24"/>
                <w:szCs w:val="22"/>
              </w:rPr>
              <w:t>核，主频</w:t>
            </w:r>
            <w:r>
              <w:rPr>
                <w:rFonts w:hint="eastAsia"/>
                <w:bCs/>
                <w:color w:val="000000"/>
                <w:sz w:val="24"/>
                <w:szCs w:val="22"/>
              </w:rPr>
              <w:t>2.6 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、内存：配置不低于</w:t>
            </w:r>
            <w:r>
              <w:rPr>
                <w:rFonts w:hint="eastAsia"/>
                <w:bCs/>
                <w:color w:val="000000"/>
                <w:sz w:val="24"/>
                <w:szCs w:val="22"/>
              </w:rPr>
              <w:t>4*32G DDR4 3200 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8*3.84T NVMe SSD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4*25GE</w:t>
            </w:r>
            <w:r>
              <w:rPr>
                <w:rFonts w:hint="eastAsia"/>
                <w:bCs/>
                <w:color w:val="000000"/>
                <w:sz w:val="24"/>
                <w:szCs w:val="22"/>
              </w:rPr>
              <w:t>（包含</w:t>
            </w:r>
            <w:r>
              <w:rPr>
                <w:rFonts w:hint="eastAsia"/>
                <w:bCs/>
                <w:color w:val="000000"/>
                <w:sz w:val="24"/>
                <w:szCs w:val="22"/>
              </w:rPr>
              <w:t>4*25G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2*2000W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、原厂维保：配置不低于三年原厂维保服务；</w:t>
            </w:r>
            <w:r>
              <w:rPr>
                <w:rFonts w:hint="eastAsia"/>
                <w:bCs/>
                <w:color w:val="000000"/>
                <w:sz w:val="24"/>
                <w:szCs w:val="22"/>
              </w:rPr>
              <w:br/>
              <w:t>#8</w:t>
            </w:r>
            <w:r>
              <w:rPr>
                <w:rFonts w:hint="eastAsia"/>
                <w:bCs/>
                <w:color w:val="000000"/>
                <w:sz w:val="24"/>
                <w:szCs w:val="22"/>
              </w:rPr>
              <w:t>、数据冗余：单节点故障情况下，</w:t>
            </w:r>
            <w:r>
              <w:rPr>
                <w:rFonts w:hint="eastAsia"/>
                <w:bCs/>
                <w:color w:val="000000"/>
                <w:sz w:val="24"/>
                <w:szCs w:val="22"/>
              </w:rPr>
              <w:t>IO</w:t>
            </w:r>
            <w:r>
              <w:rPr>
                <w:rFonts w:hint="eastAsia"/>
                <w:bCs/>
                <w:color w:val="000000"/>
                <w:sz w:val="24"/>
                <w:szCs w:val="22"/>
              </w:rPr>
              <w:t>归零时长小于</w:t>
            </w:r>
            <w:r>
              <w:rPr>
                <w:rFonts w:hint="eastAsia"/>
                <w:bCs/>
                <w:color w:val="000000"/>
                <w:sz w:val="24"/>
                <w:szCs w:val="22"/>
              </w:rPr>
              <w:t>10</w:t>
            </w:r>
            <w:r>
              <w:rPr>
                <w:rFonts w:hint="eastAsia"/>
                <w:bCs/>
                <w:color w:val="000000"/>
                <w:sz w:val="24"/>
                <w:szCs w:val="22"/>
              </w:rPr>
              <w:t>秒。当节点故障时，自动调整</w:t>
            </w:r>
            <w:r>
              <w:rPr>
                <w:rFonts w:hint="eastAsia"/>
                <w:bCs/>
                <w:color w:val="000000"/>
                <w:sz w:val="24"/>
                <w:szCs w:val="22"/>
              </w:rPr>
              <w:t>EC</w:t>
            </w:r>
            <w:r>
              <w:rPr>
                <w:rFonts w:hint="eastAsia"/>
                <w:bCs/>
                <w:color w:val="000000"/>
                <w:sz w:val="24"/>
                <w:szCs w:val="22"/>
              </w:rPr>
              <w:t>配比。提供</w:t>
            </w:r>
            <w:r>
              <w:rPr>
                <w:rFonts w:hint="eastAsia"/>
                <w:bCs/>
                <w:color w:val="000000"/>
                <w:sz w:val="24"/>
                <w:szCs w:val="22"/>
              </w:rPr>
              <w:lastRenderedPageBreak/>
              <w:t>具备</w:t>
            </w:r>
            <w:r>
              <w:rPr>
                <w:rFonts w:hint="eastAsia"/>
                <w:bCs/>
                <w:color w:val="000000"/>
                <w:sz w:val="24"/>
                <w:szCs w:val="22"/>
              </w:rPr>
              <w:t>CMA</w:t>
            </w:r>
            <w:r>
              <w:rPr>
                <w:rFonts w:hint="eastAsia"/>
                <w:bCs/>
                <w:color w:val="000000"/>
                <w:sz w:val="24"/>
                <w:szCs w:val="22"/>
              </w:rPr>
              <w:t>认证或</w:t>
            </w:r>
            <w:r>
              <w:rPr>
                <w:rFonts w:hint="eastAsia"/>
                <w:bCs/>
                <w:color w:val="000000"/>
                <w:sz w:val="24"/>
                <w:szCs w:val="22"/>
              </w:rPr>
              <w:t>CNAS</w:t>
            </w:r>
            <w:r>
              <w:rPr>
                <w:rFonts w:hint="eastAsia"/>
                <w:bCs/>
                <w:color w:val="000000"/>
                <w:sz w:val="24"/>
                <w:szCs w:val="22"/>
              </w:rPr>
              <w:t>认证的第三方检测单位出具的、在有效期范围内的检测报告扫描件；</w:t>
            </w:r>
          </w:p>
          <w:p w14:paraId="6F2C251F" w14:textId="77777777" w:rsidR="004D18DF" w:rsidRDefault="004D18DF" w:rsidP="00807E1E">
            <w:pPr>
              <w:spacing w:line="360" w:lineRule="auto"/>
              <w:jc w:val="left"/>
              <w:rPr>
                <w:bCs/>
                <w:color w:val="000000"/>
                <w:sz w:val="24"/>
                <w:szCs w:val="22"/>
              </w:rPr>
            </w:pPr>
            <w:r>
              <w:rPr>
                <w:rFonts w:hint="eastAsia"/>
                <w:bCs/>
                <w:color w:val="000000"/>
                <w:sz w:val="24"/>
                <w:szCs w:val="22"/>
              </w:rPr>
              <w:t>9</w:t>
            </w:r>
            <w:r>
              <w:rPr>
                <w:rFonts w:hint="eastAsia"/>
                <w:bCs/>
                <w:color w:val="000000"/>
                <w:sz w:val="24"/>
                <w:szCs w:val="22"/>
              </w:rPr>
              <w:t>、快照规格：支持卷的快照和回滚，单个卷支持的最大快照数量不少于</w:t>
            </w:r>
            <w:r>
              <w:rPr>
                <w:rFonts w:hint="eastAsia"/>
                <w:bCs/>
                <w:color w:val="000000"/>
                <w:sz w:val="24"/>
                <w:szCs w:val="22"/>
              </w:rPr>
              <w:t>2048</w:t>
            </w:r>
            <w:r>
              <w:rPr>
                <w:rFonts w:hint="eastAsia"/>
                <w:bCs/>
                <w:color w:val="000000"/>
                <w:sz w:val="24"/>
                <w:szCs w:val="22"/>
              </w:rPr>
              <w:t>个。支持秒级快照，创建快照对主机业务</w:t>
            </w:r>
            <w:r>
              <w:rPr>
                <w:rFonts w:hint="eastAsia"/>
                <w:bCs/>
                <w:color w:val="000000"/>
                <w:sz w:val="24"/>
                <w:szCs w:val="22"/>
              </w:rPr>
              <w:t>IOPS</w:t>
            </w:r>
            <w:r>
              <w:rPr>
                <w:rFonts w:hint="eastAsia"/>
                <w:bCs/>
                <w:color w:val="000000"/>
                <w:sz w:val="24"/>
                <w:szCs w:val="22"/>
              </w:rPr>
              <w:t>性能影响不能超过</w:t>
            </w:r>
            <w:r>
              <w:rPr>
                <w:rFonts w:hint="eastAsia"/>
                <w:bCs/>
                <w:color w:val="000000"/>
                <w:sz w:val="24"/>
                <w:szCs w:val="22"/>
              </w:rPr>
              <w:t xml:space="preserve">5% </w:t>
            </w:r>
            <w:r>
              <w:rPr>
                <w:rFonts w:hint="eastAsia"/>
                <w:bCs/>
                <w:color w:val="000000"/>
                <w:sz w:val="24"/>
                <w:szCs w:val="22"/>
              </w:rPr>
              <w:t>；</w:t>
            </w:r>
            <w:r>
              <w:rPr>
                <w:rFonts w:hint="eastAsia"/>
                <w:bCs/>
                <w:color w:val="000000"/>
                <w:sz w:val="24"/>
                <w:szCs w:val="22"/>
              </w:rPr>
              <w:br/>
              <w:t>10</w:t>
            </w:r>
            <w:r>
              <w:rPr>
                <w:rFonts w:hint="eastAsia"/>
                <w:bCs/>
                <w:color w:val="000000"/>
                <w:sz w:val="24"/>
                <w:szCs w:val="22"/>
              </w:rPr>
              <w:t>、快照重建：支持快照重建，当原卷数据变化时，通过重建实现快照卷数据刷新；</w:t>
            </w:r>
            <w:r>
              <w:rPr>
                <w:rFonts w:hint="eastAsia"/>
                <w:bCs/>
                <w:color w:val="000000"/>
                <w:sz w:val="24"/>
                <w:szCs w:val="22"/>
              </w:rPr>
              <w:br/>
              <w:t>11</w:t>
            </w:r>
            <w:r>
              <w:rPr>
                <w:rFonts w:hint="eastAsia"/>
                <w:bCs/>
                <w:color w:val="000000"/>
                <w:sz w:val="24"/>
                <w:szCs w:val="22"/>
              </w:rPr>
              <w:t>、克隆重建：支持克隆重建，当原卷数据变化时，通过重建方式实现克隆卷刷新，保障数据一致性；</w:t>
            </w:r>
            <w:r>
              <w:rPr>
                <w:rFonts w:hint="eastAsia"/>
                <w:bCs/>
                <w:color w:val="000000"/>
                <w:sz w:val="24"/>
                <w:szCs w:val="22"/>
              </w:rPr>
              <w:br/>
              <w:t>12</w:t>
            </w:r>
            <w:r>
              <w:rPr>
                <w:rFonts w:hint="eastAsia"/>
                <w:bCs/>
                <w:color w:val="000000"/>
                <w:sz w:val="24"/>
                <w:szCs w:val="22"/>
              </w:rPr>
              <w:t>、数据重构：支持数据快速重构，当磁盘或存储节点故障时，系统能自动进行数据重建，在无人工干预条件下，数据重建速度能满足：每</w:t>
            </w:r>
            <w:r>
              <w:rPr>
                <w:rFonts w:hint="eastAsia"/>
                <w:bCs/>
                <w:color w:val="000000"/>
                <w:sz w:val="24"/>
                <w:szCs w:val="22"/>
              </w:rPr>
              <w:t>TB&lt;15</w:t>
            </w:r>
            <w:r>
              <w:rPr>
                <w:rFonts w:hint="eastAsia"/>
                <w:bCs/>
                <w:color w:val="000000"/>
                <w:sz w:val="24"/>
                <w:szCs w:val="22"/>
              </w:rPr>
              <w:t>分钟。</w:t>
            </w:r>
          </w:p>
        </w:tc>
        <w:tc>
          <w:tcPr>
            <w:tcW w:w="1276" w:type="dxa"/>
            <w:tcBorders>
              <w:top w:val="nil"/>
              <w:left w:val="nil"/>
              <w:bottom w:val="single" w:sz="4" w:space="0" w:color="auto"/>
              <w:right w:val="single" w:sz="4" w:space="0" w:color="auto"/>
            </w:tcBorders>
            <w:vAlign w:val="center"/>
          </w:tcPr>
          <w:p w14:paraId="0B9910FF"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3</w:t>
            </w:r>
          </w:p>
        </w:tc>
        <w:tc>
          <w:tcPr>
            <w:tcW w:w="759" w:type="dxa"/>
            <w:tcBorders>
              <w:top w:val="nil"/>
              <w:left w:val="nil"/>
              <w:bottom w:val="single" w:sz="4" w:space="0" w:color="auto"/>
              <w:right w:val="single" w:sz="4" w:space="0" w:color="auto"/>
            </w:tcBorders>
            <w:vAlign w:val="center"/>
          </w:tcPr>
          <w:p w14:paraId="0A2DCE7F"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039E71AD"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2D9698E8" w14:textId="77777777" w:rsidR="004D18DF" w:rsidRDefault="004D18DF" w:rsidP="00807E1E">
            <w:pPr>
              <w:spacing w:line="360" w:lineRule="auto"/>
              <w:jc w:val="center"/>
              <w:rPr>
                <w:bCs/>
                <w:color w:val="000000"/>
                <w:sz w:val="24"/>
                <w:szCs w:val="22"/>
              </w:rPr>
            </w:pPr>
            <w:r>
              <w:rPr>
                <w:rFonts w:hint="eastAsia"/>
                <w:bCs/>
                <w:color w:val="000000"/>
                <w:sz w:val="24"/>
                <w:szCs w:val="22"/>
              </w:rPr>
              <w:t>6</w:t>
            </w:r>
          </w:p>
        </w:tc>
        <w:tc>
          <w:tcPr>
            <w:tcW w:w="1455" w:type="dxa"/>
            <w:vMerge/>
            <w:tcBorders>
              <w:top w:val="nil"/>
              <w:left w:val="single" w:sz="4" w:space="0" w:color="auto"/>
              <w:bottom w:val="single" w:sz="4" w:space="0" w:color="000000"/>
              <w:right w:val="single" w:sz="4" w:space="0" w:color="auto"/>
            </w:tcBorders>
            <w:vAlign w:val="center"/>
          </w:tcPr>
          <w:p w14:paraId="0574BD53"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6A8FBFBD" w14:textId="77777777" w:rsidR="004D18DF" w:rsidRDefault="004D18DF" w:rsidP="00807E1E">
            <w:pPr>
              <w:spacing w:line="360" w:lineRule="auto"/>
              <w:jc w:val="center"/>
              <w:rPr>
                <w:bCs/>
                <w:color w:val="000000"/>
                <w:sz w:val="24"/>
                <w:szCs w:val="22"/>
              </w:rPr>
            </w:pPr>
            <w:r>
              <w:rPr>
                <w:rFonts w:hint="eastAsia"/>
                <w:bCs/>
                <w:color w:val="000000"/>
                <w:sz w:val="24"/>
                <w:szCs w:val="22"/>
              </w:rPr>
              <w:t>存储</w:t>
            </w:r>
            <w:r>
              <w:rPr>
                <w:rFonts w:hint="eastAsia"/>
                <w:bCs/>
                <w:color w:val="000000"/>
                <w:sz w:val="24"/>
                <w:szCs w:val="22"/>
              </w:rPr>
              <w:t>HDD</w:t>
            </w:r>
            <w:r>
              <w:rPr>
                <w:rFonts w:hint="eastAsia"/>
                <w:bCs/>
                <w:color w:val="000000"/>
                <w:sz w:val="24"/>
                <w:szCs w:val="22"/>
              </w:rPr>
              <w:lastRenderedPageBreak/>
              <w:t>服务器</w:t>
            </w:r>
          </w:p>
        </w:tc>
        <w:tc>
          <w:tcPr>
            <w:tcW w:w="2977" w:type="dxa"/>
            <w:tcBorders>
              <w:top w:val="nil"/>
              <w:left w:val="nil"/>
              <w:bottom w:val="single" w:sz="4" w:space="0" w:color="auto"/>
              <w:right w:val="single" w:sz="4" w:space="0" w:color="auto"/>
            </w:tcBorders>
            <w:vAlign w:val="center"/>
          </w:tcPr>
          <w:p w14:paraId="27BBA468" w14:textId="77777777" w:rsidR="004D18DF" w:rsidRDefault="004D18DF" w:rsidP="00807E1E">
            <w:pPr>
              <w:spacing w:line="360" w:lineRule="auto"/>
              <w:jc w:val="left"/>
              <w:rPr>
                <w:bCs/>
                <w:color w:val="000000"/>
                <w:sz w:val="24"/>
                <w:szCs w:val="22"/>
              </w:rPr>
            </w:pPr>
            <w:r>
              <w:rPr>
                <w:rFonts w:hint="eastAsia"/>
                <w:bCs/>
                <w:color w:val="000000"/>
                <w:sz w:val="24"/>
                <w:szCs w:val="22"/>
              </w:rPr>
              <w:lastRenderedPageBreak/>
              <w:t>1</w:t>
            </w:r>
            <w:r>
              <w:rPr>
                <w:rFonts w:hint="eastAsia"/>
                <w:bCs/>
                <w:color w:val="000000"/>
                <w:sz w:val="24"/>
                <w:szCs w:val="22"/>
              </w:rPr>
              <w:t>、服务器外观：机架式，</w:t>
            </w:r>
            <w:r>
              <w:rPr>
                <w:rFonts w:hint="eastAsia"/>
                <w:bCs/>
                <w:color w:val="000000"/>
                <w:sz w:val="24"/>
                <w:szCs w:val="22"/>
              </w:rPr>
              <w:lastRenderedPageBreak/>
              <w:t>2</w:t>
            </w:r>
            <w:r>
              <w:rPr>
                <w:rFonts w:hint="eastAsia"/>
                <w:bCs/>
                <w:color w:val="000000"/>
                <w:sz w:val="24"/>
                <w:szCs w:val="22"/>
              </w:rPr>
              <w:t>路服务器；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国产</w:t>
            </w:r>
            <w:r>
              <w:rPr>
                <w:rFonts w:hint="eastAsia"/>
                <w:bCs/>
                <w:color w:val="000000"/>
                <w:sz w:val="24"/>
                <w:szCs w:val="22"/>
              </w:rPr>
              <w:t>arm</w:t>
            </w:r>
            <w:r>
              <w:rPr>
                <w:rFonts w:hint="eastAsia"/>
                <w:bCs/>
                <w:color w:val="000000"/>
                <w:sz w:val="24"/>
                <w:szCs w:val="22"/>
              </w:rPr>
              <w:t>处理器（核数</w:t>
            </w:r>
            <w:r>
              <w:rPr>
                <w:rFonts w:hint="eastAsia"/>
                <w:bCs/>
                <w:color w:val="000000"/>
                <w:sz w:val="24"/>
                <w:szCs w:val="22"/>
              </w:rPr>
              <w:t>64</w:t>
            </w:r>
            <w:r>
              <w:rPr>
                <w:rFonts w:hint="eastAsia"/>
                <w:bCs/>
                <w:color w:val="000000"/>
                <w:sz w:val="24"/>
                <w:szCs w:val="22"/>
              </w:rPr>
              <w:t>核，主频</w:t>
            </w:r>
            <w:r>
              <w:rPr>
                <w:rFonts w:hint="eastAsia"/>
                <w:bCs/>
                <w:color w:val="000000"/>
                <w:sz w:val="24"/>
                <w:szCs w:val="22"/>
              </w:rPr>
              <w:t>2.6 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、内存：配置不低于</w:t>
            </w:r>
            <w:r>
              <w:rPr>
                <w:rFonts w:hint="eastAsia"/>
                <w:bCs/>
                <w:color w:val="000000"/>
                <w:sz w:val="24"/>
                <w:szCs w:val="22"/>
              </w:rPr>
              <w:t>4*32G DDR4 3200 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3*3.2T NVMe SSD</w:t>
            </w:r>
            <w:r>
              <w:rPr>
                <w:rFonts w:hint="eastAsia"/>
                <w:bCs/>
                <w:color w:val="000000"/>
                <w:sz w:val="24"/>
                <w:szCs w:val="22"/>
              </w:rPr>
              <w:t>（缓存盘）</w:t>
            </w:r>
            <w:r>
              <w:rPr>
                <w:rFonts w:hint="eastAsia"/>
                <w:bCs/>
                <w:color w:val="000000"/>
                <w:sz w:val="24"/>
                <w:szCs w:val="22"/>
              </w:rPr>
              <w:t>+14*16TB SATA HDD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4*25GE</w:t>
            </w:r>
            <w:r>
              <w:rPr>
                <w:rFonts w:hint="eastAsia"/>
                <w:bCs/>
                <w:color w:val="000000"/>
                <w:sz w:val="24"/>
                <w:szCs w:val="22"/>
              </w:rPr>
              <w:t>（包含</w:t>
            </w:r>
            <w:r>
              <w:rPr>
                <w:rFonts w:hint="eastAsia"/>
                <w:bCs/>
                <w:color w:val="000000"/>
                <w:sz w:val="24"/>
                <w:szCs w:val="22"/>
              </w:rPr>
              <w:t>4*25G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2*2000W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、原厂维保：配置不低于三年原厂维保服务；</w:t>
            </w:r>
            <w:r>
              <w:rPr>
                <w:rFonts w:hint="eastAsia"/>
                <w:bCs/>
                <w:color w:val="000000"/>
                <w:sz w:val="24"/>
                <w:szCs w:val="22"/>
              </w:rPr>
              <w:br/>
              <w:t>8</w:t>
            </w:r>
            <w:r>
              <w:rPr>
                <w:rFonts w:hint="eastAsia"/>
                <w:bCs/>
                <w:color w:val="000000"/>
                <w:sz w:val="24"/>
                <w:szCs w:val="22"/>
              </w:rPr>
              <w:t>、数据冗余：单节点故障情况下，</w:t>
            </w:r>
            <w:r>
              <w:rPr>
                <w:rFonts w:hint="eastAsia"/>
                <w:bCs/>
                <w:color w:val="000000"/>
                <w:sz w:val="24"/>
                <w:szCs w:val="22"/>
              </w:rPr>
              <w:t>IO</w:t>
            </w:r>
            <w:r>
              <w:rPr>
                <w:rFonts w:hint="eastAsia"/>
                <w:bCs/>
                <w:color w:val="000000"/>
                <w:sz w:val="24"/>
                <w:szCs w:val="22"/>
              </w:rPr>
              <w:t>归零时长小于</w:t>
            </w:r>
            <w:r>
              <w:rPr>
                <w:rFonts w:hint="eastAsia"/>
                <w:bCs/>
                <w:color w:val="000000"/>
                <w:sz w:val="24"/>
                <w:szCs w:val="22"/>
              </w:rPr>
              <w:t>10</w:t>
            </w:r>
            <w:r>
              <w:rPr>
                <w:rFonts w:hint="eastAsia"/>
                <w:bCs/>
                <w:color w:val="000000"/>
                <w:sz w:val="24"/>
                <w:szCs w:val="22"/>
              </w:rPr>
              <w:t>秒。当节点故障时，自动调整</w:t>
            </w:r>
            <w:r>
              <w:rPr>
                <w:rFonts w:hint="eastAsia"/>
                <w:bCs/>
                <w:color w:val="000000"/>
                <w:sz w:val="24"/>
                <w:szCs w:val="22"/>
              </w:rPr>
              <w:t>EC</w:t>
            </w:r>
            <w:r>
              <w:rPr>
                <w:rFonts w:hint="eastAsia"/>
                <w:bCs/>
                <w:color w:val="000000"/>
                <w:sz w:val="24"/>
                <w:szCs w:val="22"/>
              </w:rPr>
              <w:t>配比；</w:t>
            </w:r>
            <w:r>
              <w:rPr>
                <w:rFonts w:hint="eastAsia"/>
                <w:bCs/>
                <w:color w:val="000000"/>
                <w:sz w:val="24"/>
                <w:szCs w:val="22"/>
              </w:rPr>
              <w:br/>
              <w:t>9</w:t>
            </w:r>
            <w:r>
              <w:rPr>
                <w:rFonts w:hint="eastAsia"/>
                <w:bCs/>
                <w:color w:val="000000"/>
                <w:sz w:val="24"/>
                <w:szCs w:val="22"/>
              </w:rPr>
              <w:t>、快照规格：支持卷的快照和回滚，单个卷支持的最大快照数量不少于</w:t>
            </w:r>
            <w:r>
              <w:rPr>
                <w:rFonts w:hint="eastAsia"/>
                <w:bCs/>
                <w:color w:val="000000"/>
                <w:sz w:val="24"/>
                <w:szCs w:val="22"/>
              </w:rPr>
              <w:t>2048</w:t>
            </w:r>
            <w:r>
              <w:rPr>
                <w:rFonts w:hint="eastAsia"/>
                <w:bCs/>
                <w:color w:val="000000"/>
                <w:sz w:val="24"/>
                <w:szCs w:val="22"/>
              </w:rPr>
              <w:t>个。支持秒级快照，创建快照对主机业务</w:t>
            </w:r>
            <w:r>
              <w:rPr>
                <w:rFonts w:hint="eastAsia"/>
                <w:bCs/>
                <w:color w:val="000000"/>
                <w:sz w:val="24"/>
                <w:szCs w:val="22"/>
              </w:rPr>
              <w:t>IOPS</w:t>
            </w:r>
            <w:r>
              <w:rPr>
                <w:rFonts w:hint="eastAsia"/>
                <w:bCs/>
                <w:color w:val="000000"/>
                <w:sz w:val="24"/>
                <w:szCs w:val="22"/>
              </w:rPr>
              <w:t>性</w:t>
            </w:r>
            <w:r>
              <w:rPr>
                <w:rFonts w:hint="eastAsia"/>
                <w:bCs/>
                <w:color w:val="000000"/>
                <w:sz w:val="24"/>
                <w:szCs w:val="22"/>
              </w:rPr>
              <w:lastRenderedPageBreak/>
              <w:t>能影响不能超过</w:t>
            </w:r>
            <w:r>
              <w:rPr>
                <w:rFonts w:hint="eastAsia"/>
                <w:bCs/>
                <w:color w:val="000000"/>
                <w:sz w:val="24"/>
                <w:szCs w:val="22"/>
              </w:rPr>
              <w:t xml:space="preserve">5% </w:t>
            </w:r>
            <w:r>
              <w:rPr>
                <w:rFonts w:hint="eastAsia"/>
                <w:bCs/>
                <w:color w:val="000000"/>
                <w:sz w:val="24"/>
                <w:szCs w:val="22"/>
              </w:rPr>
              <w:t>；</w:t>
            </w:r>
            <w:r>
              <w:rPr>
                <w:rFonts w:hint="eastAsia"/>
                <w:bCs/>
                <w:color w:val="000000"/>
                <w:sz w:val="24"/>
                <w:szCs w:val="22"/>
              </w:rPr>
              <w:br/>
              <w:t>10</w:t>
            </w:r>
            <w:r>
              <w:rPr>
                <w:rFonts w:hint="eastAsia"/>
                <w:bCs/>
                <w:color w:val="000000"/>
                <w:sz w:val="24"/>
                <w:szCs w:val="22"/>
              </w:rPr>
              <w:t>、快照重建：支持快照重建，当原卷数据变化时，通过重建实现快照卷数据刷新；</w:t>
            </w:r>
            <w:r>
              <w:rPr>
                <w:rFonts w:hint="eastAsia"/>
                <w:bCs/>
                <w:color w:val="000000"/>
                <w:sz w:val="24"/>
                <w:szCs w:val="22"/>
              </w:rPr>
              <w:t xml:space="preserve"> </w:t>
            </w:r>
            <w:r>
              <w:rPr>
                <w:rFonts w:hint="eastAsia"/>
                <w:bCs/>
                <w:color w:val="000000"/>
                <w:sz w:val="24"/>
                <w:szCs w:val="22"/>
              </w:rPr>
              <w:br/>
              <w:t>#11</w:t>
            </w:r>
            <w:r>
              <w:rPr>
                <w:rFonts w:hint="eastAsia"/>
                <w:bCs/>
                <w:color w:val="000000"/>
                <w:sz w:val="24"/>
                <w:szCs w:val="22"/>
              </w:rPr>
              <w:t>、克隆重建：支持克隆重建，当原卷数据变化时，通过重建方式实现克隆卷刷新，保障数据一致性。提供具备</w:t>
            </w:r>
            <w:r>
              <w:rPr>
                <w:rFonts w:hint="eastAsia"/>
                <w:bCs/>
                <w:color w:val="000000"/>
                <w:sz w:val="24"/>
                <w:szCs w:val="22"/>
              </w:rPr>
              <w:t>CMA</w:t>
            </w:r>
            <w:r>
              <w:rPr>
                <w:rFonts w:hint="eastAsia"/>
                <w:bCs/>
                <w:color w:val="000000"/>
                <w:sz w:val="24"/>
                <w:szCs w:val="22"/>
              </w:rPr>
              <w:t>认证或</w:t>
            </w:r>
            <w:r>
              <w:rPr>
                <w:rFonts w:hint="eastAsia"/>
                <w:bCs/>
                <w:color w:val="000000"/>
                <w:sz w:val="24"/>
                <w:szCs w:val="22"/>
              </w:rPr>
              <w:t>CNAS</w:t>
            </w:r>
            <w:r>
              <w:rPr>
                <w:rFonts w:hint="eastAsia"/>
                <w:bCs/>
                <w:color w:val="000000"/>
                <w:sz w:val="24"/>
                <w:szCs w:val="22"/>
              </w:rPr>
              <w:t>认证的第三方检测单位出具的、在有效期范围内的检测报告扫描件；</w:t>
            </w:r>
            <w:r>
              <w:rPr>
                <w:rFonts w:hint="eastAsia"/>
                <w:bCs/>
                <w:color w:val="000000"/>
                <w:sz w:val="24"/>
                <w:szCs w:val="22"/>
              </w:rPr>
              <w:br/>
              <w:t>12</w:t>
            </w:r>
            <w:r>
              <w:rPr>
                <w:rFonts w:hint="eastAsia"/>
                <w:bCs/>
                <w:color w:val="000000"/>
                <w:sz w:val="24"/>
                <w:szCs w:val="22"/>
              </w:rPr>
              <w:t>、数据重构：支持数据快速重构，当磁盘或存储节点故障时，系统能自动进行数据重建，在无人工干预条件下，数据重建速度能满足：每</w:t>
            </w:r>
            <w:r>
              <w:rPr>
                <w:rFonts w:hint="eastAsia"/>
                <w:bCs/>
                <w:color w:val="000000"/>
                <w:sz w:val="24"/>
                <w:szCs w:val="22"/>
              </w:rPr>
              <w:t>TB&lt;15</w:t>
            </w:r>
            <w:r>
              <w:rPr>
                <w:rFonts w:hint="eastAsia"/>
                <w:bCs/>
                <w:color w:val="000000"/>
                <w:sz w:val="24"/>
                <w:szCs w:val="22"/>
              </w:rPr>
              <w:t>分钟。</w:t>
            </w:r>
          </w:p>
        </w:tc>
        <w:tc>
          <w:tcPr>
            <w:tcW w:w="1276" w:type="dxa"/>
            <w:tcBorders>
              <w:top w:val="nil"/>
              <w:left w:val="nil"/>
              <w:bottom w:val="single" w:sz="4" w:space="0" w:color="auto"/>
              <w:right w:val="single" w:sz="4" w:space="0" w:color="auto"/>
            </w:tcBorders>
            <w:vAlign w:val="center"/>
          </w:tcPr>
          <w:p w14:paraId="649EEF17"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3</w:t>
            </w:r>
          </w:p>
        </w:tc>
        <w:tc>
          <w:tcPr>
            <w:tcW w:w="759" w:type="dxa"/>
            <w:tcBorders>
              <w:top w:val="nil"/>
              <w:left w:val="nil"/>
              <w:bottom w:val="single" w:sz="4" w:space="0" w:color="auto"/>
              <w:right w:val="single" w:sz="4" w:space="0" w:color="auto"/>
            </w:tcBorders>
            <w:vAlign w:val="center"/>
          </w:tcPr>
          <w:p w14:paraId="40471FDF"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255E7E6C"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707BAE25"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7</w:t>
            </w:r>
          </w:p>
        </w:tc>
        <w:tc>
          <w:tcPr>
            <w:tcW w:w="1455" w:type="dxa"/>
            <w:vMerge/>
            <w:tcBorders>
              <w:top w:val="nil"/>
              <w:left w:val="single" w:sz="4" w:space="0" w:color="auto"/>
              <w:bottom w:val="single" w:sz="4" w:space="0" w:color="000000"/>
              <w:right w:val="single" w:sz="4" w:space="0" w:color="auto"/>
            </w:tcBorders>
            <w:vAlign w:val="center"/>
          </w:tcPr>
          <w:p w14:paraId="53D4B967"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22D976EB" w14:textId="77777777" w:rsidR="004D18DF" w:rsidRDefault="004D18DF" w:rsidP="00807E1E">
            <w:pPr>
              <w:spacing w:line="360" w:lineRule="auto"/>
              <w:jc w:val="center"/>
              <w:rPr>
                <w:bCs/>
                <w:color w:val="000000"/>
                <w:sz w:val="24"/>
                <w:szCs w:val="22"/>
              </w:rPr>
            </w:pPr>
            <w:r>
              <w:rPr>
                <w:rFonts w:hint="eastAsia"/>
                <w:bCs/>
                <w:color w:val="000000"/>
                <w:sz w:val="24"/>
                <w:szCs w:val="22"/>
              </w:rPr>
              <w:t>AI</w:t>
            </w:r>
            <w:r>
              <w:rPr>
                <w:rFonts w:hint="eastAsia"/>
                <w:bCs/>
                <w:color w:val="000000"/>
                <w:sz w:val="24"/>
                <w:szCs w:val="22"/>
              </w:rPr>
              <w:t>算力服务器</w:t>
            </w:r>
          </w:p>
        </w:tc>
        <w:tc>
          <w:tcPr>
            <w:tcW w:w="2977" w:type="dxa"/>
            <w:tcBorders>
              <w:top w:val="nil"/>
              <w:left w:val="nil"/>
              <w:bottom w:val="single" w:sz="4" w:space="0" w:color="auto"/>
              <w:right w:val="single" w:sz="4" w:space="0" w:color="auto"/>
            </w:tcBorders>
            <w:vAlign w:val="center"/>
          </w:tcPr>
          <w:p w14:paraId="0BB3C853"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、机箱：机箱高度≥</w:t>
            </w:r>
            <w:r>
              <w:rPr>
                <w:rFonts w:hint="eastAsia"/>
                <w:bCs/>
                <w:color w:val="000000"/>
                <w:sz w:val="24"/>
                <w:szCs w:val="22"/>
              </w:rPr>
              <w:t>4U</w:t>
            </w:r>
            <w:r>
              <w:rPr>
                <w:rFonts w:hint="eastAsia"/>
                <w:bCs/>
                <w:color w:val="000000"/>
                <w:sz w:val="24"/>
                <w:szCs w:val="22"/>
              </w:rPr>
              <w:br/>
              <w:t>2</w:t>
            </w:r>
            <w:r>
              <w:rPr>
                <w:rFonts w:hint="eastAsia"/>
                <w:bCs/>
                <w:color w:val="000000"/>
                <w:sz w:val="24"/>
                <w:szCs w:val="22"/>
              </w:rPr>
              <w:t>、处理器：配置≥</w:t>
            </w:r>
            <w:r>
              <w:rPr>
                <w:rFonts w:hint="eastAsia"/>
                <w:bCs/>
                <w:color w:val="000000"/>
                <w:sz w:val="24"/>
                <w:szCs w:val="22"/>
              </w:rPr>
              <w:t>4</w:t>
            </w:r>
            <w:r>
              <w:rPr>
                <w:rFonts w:hint="eastAsia"/>
                <w:bCs/>
                <w:color w:val="000000"/>
                <w:sz w:val="24"/>
                <w:szCs w:val="22"/>
              </w:rPr>
              <w:t>颗国产</w:t>
            </w:r>
            <w:r>
              <w:rPr>
                <w:rFonts w:hint="eastAsia"/>
                <w:bCs/>
                <w:color w:val="000000"/>
                <w:sz w:val="24"/>
                <w:szCs w:val="22"/>
              </w:rPr>
              <w:t>CPU</w:t>
            </w:r>
            <w:r>
              <w:rPr>
                <w:rFonts w:hint="eastAsia"/>
                <w:bCs/>
                <w:color w:val="000000"/>
                <w:sz w:val="24"/>
                <w:szCs w:val="22"/>
              </w:rPr>
              <w:t>，每颗处理器核心数≥</w:t>
            </w:r>
            <w:r>
              <w:rPr>
                <w:rFonts w:hint="eastAsia"/>
                <w:bCs/>
                <w:color w:val="000000"/>
                <w:sz w:val="24"/>
                <w:szCs w:val="22"/>
              </w:rPr>
              <w:t>48</w:t>
            </w:r>
            <w:r>
              <w:rPr>
                <w:rFonts w:hint="eastAsia"/>
                <w:bCs/>
                <w:color w:val="000000"/>
                <w:sz w:val="24"/>
                <w:szCs w:val="22"/>
              </w:rPr>
              <w:t>核；</w:t>
            </w:r>
            <w:r>
              <w:rPr>
                <w:rFonts w:hint="eastAsia"/>
                <w:bCs/>
                <w:color w:val="000000"/>
                <w:sz w:val="24"/>
                <w:szCs w:val="22"/>
              </w:rPr>
              <w:br/>
              <w:t>3</w:t>
            </w:r>
            <w:r>
              <w:rPr>
                <w:rFonts w:hint="eastAsia"/>
                <w:bCs/>
                <w:color w:val="000000"/>
                <w:sz w:val="24"/>
                <w:szCs w:val="22"/>
              </w:rPr>
              <w:t>、内存：支持内存频率</w:t>
            </w:r>
            <w:r>
              <w:rPr>
                <w:rFonts w:hint="eastAsia"/>
                <w:bCs/>
                <w:color w:val="000000"/>
                <w:sz w:val="24"/>
                <w:szCs w:val="22"/>
              </w:rPr>
              <w:t>3200MHz</w:t>
            </w:r>
            <w:r>
              <w:rPr>
                <w:rFonts w:hint="eastAsia"/>
                <w:bCs/>
                <w:color w:val="000000"/>
                <w:sz w:val="24"/>
                <w:szCs w:val="22"/>
              </w:rPr>
              <w:t>，内存插槽≥</w:t>
            </w:r>
            <w:r>
              <w:rPr>
                <w:rFonts w:hint="eastAsia"/>
                <w:bCs/>
                <w:color w:val="000000"/>
                <w:sz w:val="24"/>
                <w:szCs w:val="22"/>
              </w:rPr>
              <w:t>32</w:t>
            </w:r>
            <w:r>
              <w:rPr>
                <w:rFonts w:hint="eastAsia"/>
                <w:bCs/>
                <w:color w:val="000000"/>
                <w:sz w:val="24"/>
                <w:szCs w:val="22"/>
              </w:rPr>
              <w:lastRenderedPageBreak/>
              <w:t>个，支持最大内存容量≥</w:t>
            </w:r>
            <w:r>
              <w:rPr>
                <w:rFonts w:hint="eastAsia"/>
                <w:bCs/>
                <w:color w:val="000000"/>
                <w:sz w:val="24"/>
                <w:szCs w:val="22"/>
              </w:rPr>
              <w:t>2TB</w:t>
            </w:r>
            <w:r>
              <w:rPr>
                <w:rFonts w:hint="eastAsia"/>
                <w:bCs/>
                <w:color w:val="000000"/>
                <w:sz w:val="24"/>
                <w:szCs w:val="22"/>
              </w:rPr>
              <w:t>；配置≥</w:t>
            </w:r>
            <w:r>
              <w:rPr>
                <w:rFonts w:hint="eastAsia"/>
                <w:bCs/>
                <w:color w:val="000000"/>
                <w:sz w:val="24"/>
                <w:szCs w:val="22"/>
              </w:rPr>
              <w:t>32*32GB DDR4</w:t>
            </w:r>
            <w:r>
              <w:rPr>
                <w:rFonts w:hint="eastAsia"/>
                <w:bCs/>
                <w:color w:val="000000"/>
                <w:sz w:val="24"/>
                <w:szCs w:val="22"/>
              </w:rPr>
              <w:t>内存条；</w:t>
            </w:r>
            <w:r>
              <w:rPr>
                <w:rFonts w:hint="eastAsia"/>
                <w:bCs/>
                <w:color w:val="000000"/>
                <w:sz w:val="24"/>
                <w:szCs w:val="22"/>
              </w:rPr>
              <w:br/>
              <w:t>4</w:t>
            </w:r>
            <w:r>
              <w:rPr>
                <w:rFonts w:hint="eastAsia"/>
                <w:bCs/>
                <w:color w:val="000000"/>
                <w:sz w:val="24"/>
                <w:szCs w:val="22"/>
              </w:rPr>
              <w:t>、硬盘：配置≥</w:t>
            </w:r>
            <w:r>
              <w:rPr>
                <w:rFonts w:hint="eastAsia"/>
                <w:bCs/>
                <w:color w:val="000000"/>
                <w:sz w:val="24"/>
                <w:szCs w:val="22"/>
              </w:rPr>
              <w:t>2</w:t>
            </w:r>
            <w:r>
              <w:rPr>
                <w:rFonts w:hint="eastAsia"/>
                <w:bCs/>
                <w:color w:val="000000"/>
                <w:sz w:val="24"/>
                <w:szCs w:val="22"/>
              </w:rPr>
              <w:t>个</w:t>
            </w:r>
            <w:r>
              <w:rPr>
                <w:rFonts w:hint="eastAsia"/>
                <w:bCs/>
                <w:color w:val="000000"/>
                <w:sz w:val="24"/>
                <w:szCs w:val="22"/>
              </w:rPr>
              <w:t xml:space="preserve">3.84TB NVME </w:t>
            </w:r>
            <w:r>
              <w:rPr>
                <w:rFonts w:hint="eastAsia"/>
                <w:bCs/>
                <w:color w:val="000000"/>
                <w:sz w:val="24"/>
                <w:szCs w:val="22"/>
              </w:rPr>
              <w:t>固态硬盘，≥</w:t>
            </w:r>
            <w:r>
              <w:rPr>
                <w:rFonts w:hint="eastAsia"/>
                <w:bCs/>
                <w:color w:val="000000"/>
                <w:sz w:val="24"/>
                <w:szCs w:val="22"/>
              </w:rPr>
              <w:t>2</w:t>
            </w:r>
            <w:r>
              <w:rPr>
                <w:rFonts w:hint="eastAsia"/>
                <w:bCs/>
                <w:color w:val="000000"/>
                <w:sz w:val="24"/>
                <w:szCs w:val="22"/>
              </w:rPr>
              <w:t>个</w:t>
            </w:r>
            <w:r>
              <w:rPr>
                <w:rFonts w:hint="eastAsia"/>
                <w:bCs/>
                <w:color w:val="000000"/>
                <w:sz w:val="24"/>
                <w:szCs w:val="22"/>
              </w:rPr>
              <w:t>480GB SSD</w:t>
            </w:r>
            <w:r>
              <w:rPr>
                <w:rFonts w:hint="eastAsia"/>
                <w:bCs/>
                <w:color w:val="000000"/>
                <w:sz w:val="24"/>
                <w:szCs w:val="22"/>
              </w:rPr>
              <w:t>固态硬盘；</w:t>
            </w:r>
            <w:r>
              <w:rPr>
                <w:rFonts w:hint="eastAsia"/>
                <w:bCs/>
                <w:color w:val="000000"/>
                <w:sz w:val="24"/>
                <w:szCs w:val="22"/>
              </w:rPr>
              <w:br/>
              <w:t>5</w:t>
            </w:r>
            <w:r>
              <w:rPr>
                <w:rFonts w:hint="eastAsia"/>
                <w:bCs/>
                <w:color w:val="000000"/>
                <w:sz w:val="24"/>
                <w:szCs w:val="22"/>
              </w:rPr>
              <w:t>、</w:t>
            </w:r>
            <w:r>
              <w:rPr>
                <w:rFonts w:hint="eastAsia"/>
                <w:bCs/>
                <w:color w:val="000000"/>
                <w:sz w:val="24"/>
                <w:szCs w:val="22"/>
              </w:rPr>
              <w:t>RAID</w:t>
            </w:r>
            <w:r>
              <w:rPr>
                <w:rFonts w:hint="eastAsia"/>
                <w:bCs/>
                <w:color w:val="000000"/>
                <w:sz w:val="24"/>
                <w:szCs w:val="22"/>
              </w:rPr>
              <w:t>支持：配置≥</w:t>
            </w:r>
            <w:r>
              <w:rPr>
                <w:rFonts w:hint="eastAsia"/>
                <w:bCs/>
                <w:color w:val="000000"/>
                <w:sz w:val="24"/>
                <w:szCs w:val="22"/>
              </w:rPr>
              <w:t>4GB</w:t>
            </w:r>
            <w:r>
              <w:rPr>
                <w:rFonts w:hint="eastAsia"/>
                <w:bCs/>
                <w:color w:val="000000"/>
                <w:sz w:val="24"/>
                <w:szCs w:val="22"/>
              </w:rPr>
              <w:t>缓存</w:t>
            </w:r>
            <w:r>
              <w:rPr>
                <w:rFonts w:hint="eastAsia"/>
                <w:bCs/>
                <w:color w:val="000000"/>
                <w:sz w:val="24"/>
                <w:szCs w:val="22"/>
              </w:rPr>
              <w:t xml:space="preserve"> RAID</w:t>
            </w:r>
            <w:r>
              <w:rPr>
                <w:rFonts w:hint="eastAsia"/>
                <w:bCs/>
                <w:color w:val="000000"/>
                <w:sz w:val="24"/>
                <w:szCs w:val="22"/>
              </w:rPr>
              <w:t>卡，支持多种</w:t>
            </w:r>
            <w:r>
              <w:rPr>
                <w:rFonts w:hint="eastAsia"/>
                <w:bCs/>
                <w:color w:val="000000"/>
                <w:sz w:val="24"/>
                <w:szCs w:val="22"/>
              </w:rPr>
              <w:t>RAID</w:t>
            </w:r>
            <w:r>
              <w:rPr>
                <w:rFonts w:hint="eastAsia"/>
                <w:bCs/>
                <w:color w:val="000000"/>
                <w:sz w:val="24"/>
                <w:szCs w:val="22"/>
              </w:rPr>
              <w:t>模式，支持</w:t>
            </w:r>
            <w:r>
              <w:rPr>
                <w:rFonts w:hint="eastAsia"/>
                <w:bCs/>
                <w:color w:val="000000"/>
                <w:sz w:val="24"/>
                <w:szCs w:val="22"/>
              </w:rPr>
              <w:t>RAID 0,1,5,6,10,50,60</w:t>
            </w:r>
            <w:r>
              <w:rPr>
                <w:rFonts w:hint="eastAsia"/>
                <w:bCs/>
                <w:color w:val="000000"/>
                <w:sz w:val="24"/>
                <w:szCs w:val="22"/>
              </w:rPr>
              <w:t>等；</w:t>
            </w:r>
            <w:r>
              <w:rPr>
                <w:rFonts w:hint="eastAsia"/>
                <w:bCs/>
                <w:color w:val="000000"/>
                <w:sz w:val="24"/>
                <w:szCs w:val="22"/>
              </w:rPr>
              <w:br/>
              <w:t>6</w:t>
            </w:r>
            <w:r>
              <w:rPr>
                <w:rFonts w:hint="eastAsia"/>
                <w:bCs/>
                <w:color w:val="000000"/>
                <w:sz w:val="24"/>
                <w:szCs w:val="22"/>
              </w:rPr>
              <w:t>、网络：配置≥</w:t>
            </w:r>
            <w:r>
              <w:rPr>
                <w:rFonts w:hint="eastAsia"/>
                <w:bCs/>
                <w:color w:val="000000"/>
                <w:sz w:val="24"/>
                <w:szCs w:val="22"/>
              </w:rPr>
              <w:t>8</w:t>
            </w:r>
            <w:r>
              <w:rPr>
                <w:rFonts w:hint="eastAsia"/>
                <w:bCs/>
                <w:color w:val="000000"/>
                <w:sz w:val="24"/>
                <w:szCs w:val="22"/>
              </w:rPr>
              <w:t>个</w:t>
            </w:r>
            <w:r>
              <w:rPr>
                <w:rFonts w:hint="eastAsia"/>
                <w:bCs/>
                <w:color w:val="000000"/>
                <w:sz w:val="24"/>
                <w:szCs w:val="22"/>
              </w:rPr>
              <w:t>200GE</w:t>
            </w:r>
            <w:r>
              <w:rPr>
                <w:rFonts w:hint="eastAsia"/>
                <w:bCs/>
                <w:color w:val="000000"/>
                <w:sz w:val="24"/>
                <w:szCs w:val="22"/>
              </w:rPr>
              <w:t>光口，≥</w:t>
            </w:r>
            <w:r>
              <w:rPr>
                <w:rFonts w:hint="eastAsia"/>
                <w:bCs/>
                <w:color w:val="000000"/>
                <w:sz w:val="24"/>
                <w:szCs w:val="22"/>
              </w:rPr>
              <w:t>4</w:t>
            </w:r>
            <w:r>
              <w:rPr>
                <w:rFonts w:hint="eastAsia"/>
                <w:bCs/>
                <w:color w:val="000000"/>
                <w:sz w:val="24"/>
                <w:szCs w:val="22"/>
              </w:rPr>
              <w:t>个</w:t>
            </w:r>
            <w:r>
              <w:rPr>
                <w:rFonts w:hint="eastAsia"/>
                <w:bCs/>
                <w:color w:val="000000"/>
                <w:sz w:val="24"/>
                <w:szCs w:val="22"/>
              </w:rPr>
              <w:t>25GE</w:t>
            </w:r>
            <w:r>
              <w:rPr>
                <w:rFonts w:hint="eastAsia"/>
                <w:bCs/>
                <w:color w:val="000000"/>
                <w:sz w:val="24"/>
                <w:szCs w:val="22"/>
              </w:rPr>
              <w:t>光口，满配高速光模块。</w:t>
            </w:r>
            <w:r>
              <w:rPr>
                <w:rFonts w:hint="eastAsia"/>
                <w:bCs/>
                <w:color w:val="000000"/>
                <w:sz w:val="24"/>
                <w:szCs w:val="22"/>
              </w:rPr>
              <w:br/>
              <w:t xml:space="preserve">7 </w:t>
            </w:r>
            <w:r>
              <w:rPr>
                <w:rFonts w:hint="eastAsia"/>
                <w:bCs/>
                <w:color w:val="000000"/>
                <w:sz w:val="24"/>
                <w:szCs w:val="22"/>
              </w:rPr>
              <w:t>、电源：配置</w:t>
            </w:r>
            <w:r>
              <w:rPr>
                <w:rFonts w:hint="eastAsia"/>
                <w:bCs/>
                <w:color w:val="000000"/>
                <w:sz w:val="24"/>
                <w:szCs w:val="22"/>
              </w:rPr>
              <w:t>4</w:t>
            </w:r>
            <w:r>
              <w:rPr>
                <w:rFonts w:hint="eastAsia"/>
                <w:bCs/>
                <w:color w:val="000000"/>
                <w:sz w:val="24"/>
                <w:szCs w:val="22"/>
              </w:rPr>
              <w:t>个≥</w:t>
            </w:r>
            <w:r>
              <w:rPr>
                <w:rFonts w:hint="eastAsia"/>
                <w:bCs/>
                <w:color w:val="000000"/>
                <w:sz w:val="24"/>
                <w:szCs w:val="22"/>
              </w:rPr>
              <w:t>2600W AC</w:t>
            </w:r>
            <w:r>
              <w:rPr>
                <w:rFonts w:hint="eastAsia"/>
                <w:bCs/>
                <w:color w:val="000000"/>
                <w:sz w:val="24"/>
                <w:szCs w:val="22"/>
              </w:rPr>
              <w:t>白金电源，支持冗余</w:t>
            </w:r>
            <w:r>
              <w:rPr>
                <w:rFonts w:hint="eastAsia"/>
                <w:bCs/>
                <w:color w:val="000000"/>
                <w:sz w:val="24"/>
                <w:szCs w:val="22"/>
              </w:rPr>
              <w:t>;</w:t>
            </w:r>
            <w:r>
              <w:rPr>
                <w:rFonts w:hint="eastAsia"/>
                <w:bCs/>
                <w:color w:val="000000"/>
                <w:sz w:val="24"/>
                <w:szCs w:val="22"/>
              </w:rPr>
              <w:br/>
              <w:t>8</w:t>
            </w:r>
            <w:r>
              <w:rPr>
                <w:rFonts w:hint="eastAsia"/>
                <w:bCs/>
                <w:color w:val="000000"/>
                <w:sz w:val="24"/>
                <w:szCs w:val="22"/>
              </w:rPr>
              <w:t>、</w:t>
            </w:r>
            <w:r>
              <w:rPr>
                <w:rFonts w:hint="eastAsia"/>
                <w:bCs/>
                <w:color w:val="000000"/>
                <w:sz w:val="24"/>
                <w:szCs w:val="22"/>
              </w:rPr>
              <w:t>NPU</w:t>
            </w:r>
            <w:r>
              <w:rPr>
                <w:rFonts w:hint="eastAsia"/>
                <w:bCs/>
                <w:color w:val="000000"/>
                <w:sz w:val="24"/>
                <w:szCs w:val="22"/>
              </w:rPr>
              <w:t>：</w:t>
            </w:r>
            <w:r>
              <w:rPr>
                <w:rFonts w:hint="eastAsia"/>
                <w:bCs/>
                <w:color w:val="000000"/>
                <w:sz w:val="24"/>
                <w:szCs w:val="22"/>
              </w:rPr>
              <w:t xml:space="preserve">1. </w:t>
            </w:r>
            <w:r>
              <w:rPr>
                <w:rFonts w:hint="eastAsia"/>
                <w:bCs/>
                <w:color w:val="000000"/>
                <w:sz w:val="24"/>
                <w:szCs w:val="22"/>
              </w:rPr>
              <w:t>配置≥</w:t>
            </w:r>
            <w:r>
              <w:rPr>
                <w:rFonts w:hint="eastAsia"/>
                <w:bCs/>
                <w:color w:val="000000"/>
                <w:sz w:val="24"/>
                <w:szCs w:val="22"/>
              </w:rPr>
              <w:t>8</w:t>
            </w:r>
            <w:r>
              <w:rPr>
                <w:rFonts w:hint="eastAsia"/>
                <w:bCs/>
                <w:color w:val="000000"/>
                <w:sz w:val="24"/>
                <w:szCs w:val="22"/>
              </w:rPr>
              <w:t>路昇腾</w:t>
            </w:r>
            <w:r>
              <w:rPr>
                <w:rFonts w:hint="eastAsia"/>
                <w:bCs/>
                <w:color w:val="000000"/>
                <w:sz w:val="24"/>
                <w:szCs w:val="22"/>
              </w:rPr>
              <w:t>910 AI</w:t>
            </w:r>
            <w:r>
              <w:rPr>
                <w:rFonts w:hint="eastAsia"/>
                <w:bCs/>
                <w:color w:val="000000"/>
                <w:sz w:val="24"/>
                <w:szCs w:val="22"/>
              </w:rPr>
              <w:t>处理器，单卡显存≥</w:t>
            </w:r>
            <w:r>
              <w:rPr>
                <w:rFonts w:hint="eastAsia"/>
                <w:bCs/>
                <w:color w:val="000000"/>
                <w:sz w:val="24"/>
                <w:szCs w:val="22"/>
              </w:rPr>
              <w:t>32GB</w:t>
            </w:r>
            <w:r>
              <w:rPr>
                <w:rFonts w:hint="eastAsia"/>
                <w:bCs/>
                <w:color w:val="000000"/>
                <w:sz w:val="24"/>
                <w:szCs w:val="22"/>
              </w:rPr>
              <w:t>，</w:t>
            </w:r>
            <w:r>
              <w:rPr>
                <w:rFonts w:hint="eastAsia"/>
                <w:bCs/>
                <w:color w:val="000000"/>
                <w:sz w:val="24"/>
                <w:szCs w:val="22"/>
              </w:rPr>
              <w:t xml:space="preserve">2. </w:t>
            </w:r>
            <w:r>
              <w:rPr>
                <w:rFonts w:hint="eastAsia"/>
                <w:bCs/>
                <w:color w:val="000000"/>
                <w:sz w:val="24"/>
                <w:szCs w:val="22"/>
              </w:rPr>
              <w:t>每</w:t>
            </w:r>
            <w:r>
              <w:rPr>
                <w:rFonts w:hint="eastAsia"/>
                <w:bCs/>
                <w:color w:val="000000"/>
                <w:sz w:val="24"/>
                <w:szCs w:val="22"/>
              </w:rPr>
              <w:t>8</w:t>
            </w:r>
            <w:r>
              <w:rPr>
                <w:rFonts w:hint="eastAsia"/>
                <w:bCs/>
                <w:color w:val="000000"/>
                <w:sz w:val="24"/>
                <w:szCs w:val="22"/>
              </w:rPr>
              <w:t>路</w:t>
            </w:r>
            <w:r>
              <w:rPr>
                <w:rFonts w:hint="eastAsia"/>
                <w:bCs/>
                <w:color w:val="000000"/>
                <w:sz w:val="24"/>
                <w:szCs w:val="22"/>
              </w:rPr>
              <w:t>NPU</w:t>
            </w:r>
            <w:r>
              <w:rPr>
                <w:rFonts w:hint="eastAsia"/>
                <w:bCs/>
                <w:color w:val="000000"/>
                <w:sz w:val="24"/>
                <w:szCs w:val="22"/>
              </w:rPr>
              <w:t>通过</w:t>
            </w:r>
            <w:r>
              <w:rPr>
                <w:rFonts w:hint="eastAsia"/>
                <w:bCs/>
                <w:color w:val="000000"/>
                <w:sz w:val="24"/>
                <w:szCs w:val="22"/>
              </w:rPr>
              <w:t>HCCS Full mesh</w:t>
            </w:r>
            <w:r>
              <w:rPr>
                <w:rFonts w:hint="eastAsia"/>
                <w:bCs/>
                <w:color w:val="000000"/>
                <w:sz w:val="24"/>
                <w:szCs w:val="22"/>
              </w:rPr>
              <w:t>互联，双向互联带宽达</w:t>
            </w:r>
            <w:r>
              <w:rPr>
                <w:rFonts w:hint="eastAsia"/>
                <w:bCs/>
                <w:color w:val="000000"/>
                <w:sz w:val="24"/>
                <w:szCs w:val="22"/>
              </w:rPr>
              <w:t xml:space="preserve"> 392GB/s</w:t>
            </w:r>
            <w:r>
              <w:rPr>
                <w:rFonts w:hint="eastAsia"/>
                <w:bCs/>
                <w:color w:val="000000"/>
                <w:sz w:val="24"/>
                <w:szCs w:val="22"/>
              </w:rPr>
              <w:t>。</w:t>
            </w:r>
            <w:r>
              <w:rPr>
                <w:rFonts w:hint="eastAsia"/>
                <w:bCs/>
                <w:color w:val="000000"/>
                <w:sz w:val="24"/>
                <w:szCs w:val="22"/>
              </w:rPr>
              <w:br/>
              <w:t>9</w:t>
            </w:r>
            <w:r>
              <w:rPr>
                <w:rFonts w:hint="eastAsia"/>
                <w:bCs/>
                <w:color w:val="000000"/>
                <w:sz w:val="24"/>
                <w:szCs w:val="22"/>
              </w:rPr>
              <w:t>、</w:t>
            </w:r>
            <w:r>
              <w:rPr>
                <w:rFonts w:hint="eastAsia"/>
                <w:bCs/>
                <w:color w:val="000000"/>
                <w:sz w:val="24"/>
                <w:szCs w:val="22"/>
              </w:rPr>
              <w:t>AI</w:t>
            </w:r>
            <w:r>
              <w:rPr>
                <w:rFonts w:hint="eastAsia"/>
                <w:bCs/>
                <w:color w:val="000000"/>
                <w:sz w:val="24"/>
                <w:szCs w:val="22"/>
              </w:rPr>
              <w:t>算力：整机算力</w:t>
            </w:r>
            <w:r>
              <w:rPr>
                <w:rFonts w:hint="eastAsia"/>
                <w:bCs/>
                <w:color w:val="000000"/>
                <w:sz w:val="24"/>
                <w:szCs w:val="22"/>
              </w:rPr>
              <w:t>:FP16</w:t>
            </w:r>
            <w:r>
              <w:rPr>
                <w:rFonts w:hint="eastAsia"/>
                <w:bCs/>
                <w:color w:val="000000"/>
                <w:sz w:val="24"/>
                <w:szCs w:val="22"/>
              </w:rPr>
              <w:t>≥</w:t>
            </w:r>
            <w:r>
              <w:rPr>
                <w:rFonts w:hint="eastAsia"/>
                <w:bCs/>
                <w:color w:val="000000"/>
                <w:sz w:val="24"/>
                <w:szCs w:val="22"/>
              </w:rPr>
              <w:t xml:space="preserve"> 2.5 PFLOPS </w:t>
            </w:r>
            <w:r>
              <w:rPr>
                <w:rFonts w:hint="eastAsia"/>
                <w:bCs/>
                <w:color w:val="000000"/>
                <w:sz w:val="24"/>
                <w:szCs w:val="22"/>
              </w:rPr>
              <w:t>；</w:t>
            </w:r>
            <w:r>
              <w:rPr>
                <w:rFonts w:hint="eastAsia"/>
                <w:bCs/>
                <w:color w:val="000000"/>
                <w:sz w:val="24"/>
                <w:szCs w:val="22"/>
              </w:rPr>
              <w:t>FP32</w:t>
            </w:r>
            <w:r>
              <w:rPr>
                <w:rFonts w:hint="eastAsia"/>
                <w:bCs/>
                <w:color w:val="000000"/>
                <w:sz w:val="24"/>
                <w:szCs w:val="22"/>
              </w:rPr>
              <w:t>≥</w:t>
            </w:r>
            <w:r>
              <w:rPr>
                <w:rFonts w:hint="eastAsia"/>
                <w:bCs/>
                <w:color w:val="000000"/>
                <w:sz w:val="24"/>
                <w:szCs w:val="22"/>
              </w:rPr>
              <w:t xml:space="preserve"> 0.65 PFLOPS </w:t>
            </w:r>
            <w:r>
              <w:rPr>
                <w:rFonts w:hint="eastAsia"/>
                <w:bCs/>
                <w:color w:val="000000"/>
                <w:sz w:val="24"/>
                <w:szCs w:val="22"/>
              </w:rPr>
              <w:t>；</w:t>
            </w:r>
            <w:r>
              <w:rPr>
                <w:rFonts w:hint="eastAsia"/>
                <w:bCs/>
                <w:color w:val="000000"/>
                <w:sz w:val="24"/>
                <w:szCs w:val="22"/>
              </w:rPr>
              <w:br/>
              <w:t>10</w:t>
            </w:r>
            <w:r>
              <w:rPr>
                <w:rFonts w:hint="eastAsia"/>
                <w:bCs/>
                <w:color w:val="000000"/>
                <w:sz w:val="24"/>
                <w:szCs w:val="22"/>
              </w:rPr>
              <w:t>、原厂维保：配置不低</w:t>
            </w:r>
            <w:r>
              <w:rPr>
                <w:rFonts w:hint="eastAsia"/>
                <w:bCs/>
                <w:color w:val="000000"/>
                <w:sz w:val="24"/>
                <w:szCs w:val="22"/>
              </w:rPr>
              <w:lastRenderedPageBreak/>
              <w:t>于三年原厂维保服务。</w:t>
            </w:r>
          </w:p>
        </w:tc>
        <w:tc>
          <w:tcPr>
            <w:tcW w:w="1276" w:type="dxa"/>
            <w:tcBorders>
              <w:top w:val="nil"/>
              <w:left w:val="nil"/>
              <w:bottom w:val="single" w:sz="4" w:space="0" w:color="auto"/>
              <w:right w:val="single" w:sz="4" w:space="0" w:color="auto"/>
            </w:tcBorders>
            <w:vAlign w:val="center"/>
          </w:tcPr>
          <w:p w14:paraId="0B18DF6A"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543F8F04"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1E7737E0"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3524B347"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8</w:t>
            </w:r>
          </w:p>
        </w:tc>
        <w:tc>
          <w:tcPr>
            <w:tcW w:w="1455" w:type="dxa"/>
            <w:vMerge/>
            <w:tcBorders>
              <w:top w:val="nil"/>
              <w:left w:val="single" w:sz="4" w:space="0" w:color="auto"/>
              <w:bottom w:val="single" w:sz="4" w:space="0" w:color="000000"/>
              <w:right w:val="single" w:sz="4" w:space="0" w:color="auto"/>
            </w:tcBorders>
            <w:vAlign w:val="center"/>
          </w:tcPr>
          <w:p w14:paraId="5BFE6D8D"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4ABDB45B" w14:textId="77777777" w:rsidR="004D18DF" w:rsidRDefault="004D18DF" w:rsidP="00807E1E">
            <w:pPr>
              <w:spacing w:line="360" w:lineRule="auto"/>
              <w:jc w:val="center"/>
              <w:rPr>
                <w:bCs/>
                <w:color w:val="000000"/>
                <w:sz w:val="24"/>
                <w:szCs w:val="22"/>
              </w:rPr>
            </w:pPr>
            <w:r>
              <w:rPr>
                <w:rFonts w:hint="eastAsia"/>
                <w:bCs/>
                <w:color w:val="000000"/>
                <w:sz w:val="24"/>
                <w:szCs w:val="22"/>
              </w:rPr>
              <w:t>AI</w:t>
            </w:r>
            <w:r>
              <w:rPr>
                <w:rFonts w:hint="eastAsia"/>
                <w:bCs/>
                <w:color w:val="000000"/>
                <w:sz w:val="24"/>
                <w:szCs w:val="22"/>
              </w:rPr>
              <w:t>视觉服务器</w:t>
            </w:r>
          </w:p>
        </w:tc>
        <w:tc>
          <w:tcPr>
            <w:tcW w:w="2977" w:type="dxa"/>
            <w:tcBorders>
              <w:top w:val="nil"/>
              <w:left w:val="nil"/>
              <w:bottom w:val="single" w:sz="4" w:space="0" w:color="auto"/>
              <w:right w:val="single" w:sz="4" w:space="0" w:color="auto"/>
            </w:tcBorders>
            <w:vAlign w:val="center"/>
          </w:tcPr>
          <w:p w14:paraId="6ABCE3BE"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、处理器：配置国产自研处理器，</w:t>
            </w:r>
            <w:r>
              <w:rPr>
                <w:rFonts w:hint="eastAsia"/>
                <w:bCs/>
                <w:color w:val="000000"/>
                <w:sz w:val="24"/>
                <w:szCs w:val="22"/>
              </w:rPr>
              <w:t>CPU</w:t>
            </w:r>
            <w:r>
              <w:rPr>
                <w:rFonts w:hint="eastAsia"/>
                <w:bCs/>
                <w:color w:val="000000"/>
                <w:sz w:val="24"/>
                <w:szCs w:val="22"/>
              </w:rPr>
              <w:t>≥</w:t>
            </w:r>
            <w:r>
              <w:rPr>
                <w:rFonts w:hint="eastAsia"/>
                <w:bCs/>
                <w:color w:val="000000"/>
                <w:sz w:val="24"/>
                <w:szCs w:val="22"/>
              </w:rPr>
              <w:t>2</w:t>
            </w:r>
            <w:r>
              <w:rPr>
                <w:rFonts w:hint="eastAsia"/>
                <w:bCs/>
                <w:color w:val="000000"/>
                <w:sz w:val="24"/>
                <w:szCs w:val="22"/>
              </w:rPr>
              <w:t>颗，每颗处理器核心数≥</w:t>
            </w:r>
            <w:r>
              <w:rPr>
                <w:rFonts w:hint="eastAsia"/>
                <w:bCs/>
                <w:color w:val="000000"/>
                <w:sz w:val="24"/>
                <w:szCs w:val="22"/>
              </w:rPr>
              <w:t>32</w:t>
            </w:r>
            <w:r>
              <w:rPr>
                <w:rFonts w:hint="eastAsia"/>
                <w:bCs/>
                <w:color w:val="000000"/>
                <w:sz w:val="24"/>
                <w:szCs w:val="22"/>
              </w:rPr>
              <w:t>核，每颗处理器主频≥</w:t>
            </w:r>
            <w:r>
              <w:rPr>
                <w:rFonts w:hint="eastAsia"/>
                <w:bCs/>
                <w:color w:val="000000"/>
                <w:sz w:val="24"/>
                <w:szCs w:val="22"/>
              </w:rPr>
              <w:t>2.6GHz</w:t>
            </w:r>
            <w:r>
              <w:rPr>
                <w:rFonts w:hint="eastAsia"/>
                <w:bCs/>
                <w:color w:val="000000"/>
                <w:sz w:val="24"/>
                <w:szCs w:val="22"/>
              </w:rPr>
              <w:t>，每颗处理器三级缓存≥</w:t>
            </w:r>
            <w:r>
              <w:rPr>
                <w:rFonts w:hint="eastAsia"/>
                <w:bCs/>
                <w:color w:val="000000"/>
                <w:sz w:val="24"/>
                <w:szCs w:val="22"/>
              </w:rPr>
              <w:t>32M</w:t>
            </w:r>
            <w:r>
              <w:rPr>
                <w:rFonts w:hint="eastAsia"/>
                <w:bCs/>
                <w:color w:val="000000"/>
                <w:sz w:val="24"/>
                <w:szCs w:val="22"/>
              </w:rPr>
              <w:t>；</w:t>
            </w:r>
            <w:r>
              <w:rPr>
                <w:rFonts w:hint="eastAsia"/>
                <w:bCs/>
                <w:color w:val="000000"/>
                <w:sz w:val="24"/>
                <w:szCs w:val="22"/>
              </w:rPr>
              <w:br/>
              <w:t>2</w:t>
            </w:r>
            <w:r>
              <w:rPr>
                <w:rFonts w:hint="eastAsia"/>
                <w:bCs/>
                <w:color w:val="000000"/>
                <w:sz w:val="24"/>
                <w:szCs w:val="22"/>
              </w:rPr>
              <w:t>、内存：</w:t>
            </w:r>
            <w:r>
              <w:rPr>
                <w:rFonts w:hint="eastAsia"/>
                <w:bCs/>
                <w:color w:val="000000"/>
                <w:sz w:val="24"/>
                <w:szCs w:val="22"/>
              </w:rPr>
              <w:t>DDR4</w:t>
            </w:r>
            <w:r>
              <w:rPr>
                <w:rFonts w:hint="eastAsia"/>
                <w:bCs/>
                <w:color w:val="000000"/>
                <w:sz w:val="24"/>
                <w:szCs w:val="22"/>
              </w:rPr>
              <w:t>内存，频率</w:t>
            </w:r>
            <w:r>
              <w:rPr>
                <w:rFonts w:hint="eastAsia"/>
                <w:bCs/>
                <w:color w:val="000000"/>
                <w:sz w:val="24"/>
                <w:szCs w:val="22"/>
              </w:rPr>
              <w:t>2933MHz</w:t>
            </w:r>
            <w:r>
              <w:rPr>
                <w:rFonts w:hint="eastAsia"/>
                <w:bCs/>
                <w:color w:val="000000"/>
                <w:sz w:val="24"/>
                <w:szCs w:val="22"/>
              </w:rPr>
              <w:t>，内存通道≥</w:t>
            </w:r>
            <w:r>
              <w:rPr>
                <w:rFonts w:hint="eastAsia"/>
                <w:bCs/>
                <w:color w:val="000000"/>
                <w:sz w:val="24"/>
                <w:szCs w:val="22"/>
              </w:rPr>
              <w:t>8</w:t>
            </w:r>
            <w:r>
              <w:rPr>
                <w:rFonts w:hint="eastAsia"/>
                <w:bCs/>
                <w:color w:val="000000"/>
                <w:sz w:val="24"/>
                <w:szCs w:val="22"/>
              </w:rPr>
              <w:t>，内存插槽≥</w:t>
            </w:r>
            <w:r>
              <w:rPr>
                <w:rFonts w:hint="eastAsia"/>
                <w:bCs/>
                <w:color w:val="000000"/>
                <w:sz w:val="24"/>
                <w:szCs w:val="22"/>
              </w:rPr>
              <w:t>16</w:t>
            </w:r>
            <w:r>
              <w:rPr>
                <w:rFonts w:hint="eastAsia"/>
                <w:bCs/>
                <w:color w:val="000000"/>
                <w:sz w:val="24"/>
                <w:szCs w:val="22"/>
              </w:rPr>
              <w:t>个，支持最大内存容量≥</w:t>
            </w:r>
            <w:r>
              <w:rPr>
                <w:rFonts w:hint="eastAsia"/>
                <w:bCs/>
                <w:color w:val="000000"/>
                <w:sz w:val="24"/>
                <w:szCs w:val="22"/>
              </w:rPr>
              <w:t>2TB</w:t>
            </w:r>
            <w:r>
              <w:rPr>
                <w:rFonts w:hint="eastAsia"/>
                <w:bCs/>
                <w:color w:val="000000"/>
                <w:sz w:val="24"/>
                <w:szCs w:val="22"/>
              </w:rPr>
              <w:t>；配置≥</w:t>
            </w:r>
            <w:r>
              <w:rPr>
                <w:rFonts w:hint="eastAsia"/>
                <w:bCs/>
                <w:color w:val="000000"/>
                <w:sz w:val="24"/>
                <w:szCs w:val="22"/>
              </w:rPr>
              <w:t>4*32GB DDR4</w:t>
            </w:r>
            <w:r>
              <w:rPr>
                <w:rFonts w:hint="eastAsia"/>
                <w:bCs/>
                <w:color w:val="000000"/>
                <w:sz w:val="24"/>
                <w:szCs w:val="22"/>
              </w:rPr>
              <w:t>内存；</w:t>
            </w:r>
            <w:r>
              <w:rPr>
                <w:rFonts w:hint="eastAsia"/>
                <w:bCs/>
                <w:color w:val="000000"/>
                <w:sz w:val="24"/>
                <w:szCs w:val="22"/>
              </w:rPr>
              <w:br/>
              <w:t>3</w:t>
            </w:r>
            <w:r>
              <w:rPr>
                <w:rFonts w:hint="eastAsia"/>
                <w:bCs/>
                <w:color w:val="000000"/>
                <w:sz w:val="24"/>
                <w:szCs w:val="22"/>
              </w:rPr>
              <w:t>、硬盘拓展能力：配置</w:t>
            </w:r>
            <w:r>
              <w:rPr>
                <w:rFonts w:hint="eastAsia"/>
                <w:bCs/>
                <w:color w:val="000000"/>
                <w:sz w:val="24"/>
                <w:szCs w:val="22"/>
              </w:rPr>
              <w:t>12</w:t>
            </w:r>
            <w:r>
              <w:rPr>
                <w:rFonts w:hint="eastAsia"/>
                <w:bCs/>
                <w:color w:val="000000"/>
                <w:sz w:val="24"/>
                <w:szCs w:val="22"/>
              </w:rPr>
              <w:t>个硬盘位，整机可支持拓展</w:t>
            </w:r>
            <w:r>
              <w:rPr>
                <w:rFonts w:hint="eastAsia"/>
                <w:bCs/>
                <w:color w:val="000000"/>
                <w:sz w:val="24"/>
                <w:szCs w:val="22"/>
              </w:rPr>
              <w:t>16</w:t>
            </w:r>
            <w:r>
              <w:rPr>
                <w:rFonts w:hint="eastAsia"/>
                <w:bCs/>
                <w:color w:val="000000"/>
                <w:sz w:val="24"/>
                <w:szCs w:val="22"/>
              </w:rPr>
              <w:t>个</w:t>
            </w:r>
            <w:r>
              <w:rPr>
                <w:rFonts w:hint="eastAsia"/>
                <w:bCs/>
                <w:color w:val="000000"/>
                <w:sz w:val="24"/>
                <w:szCs w:val="22"/>
              </w:rPr>
              <w:t>3.5</w:t>
            </w:r>
            <w:r>
              <w:rPr>
                <w:rFonts w:hint="eastAsia"/>
                <w:bCs/>
                <w:color w:val="000000"/>
                <w:sz w:val="24"/>
                <w:szCs w:val="22"/>
              </w:rPr>
              <w:t>英寸</w:t>
            </w:r>
            <w:r>
              <w:rPr>
                <w:rFonts w:hint="eastAsia"/>
                <w:bCs/>
                <w:color w:val="000000"/>
                <w:sz w:val="24"/>
                <w:szCs w:val="22"/>
              </w:rPr>
              <w:t>/2.5</w:t>
            </w:r>
            <w:r>
              <w:rPr>
                <w:rFonts w:hint="eastAsia"/>
                <w:bCs/>
                <w:color w:val="000000"/>
                <w:sz w:val="24"/>
                <w:szCs w:val="22"/>
              </w:rPr>
              <w:t>英寸</w:t>
            </w:r>
            <w:r>
              <w:rPr>
                <w:rFonts w:hint="eastAsia"/>
                <w:bCs/>
                <w:color w:val="000000"/>
                <w:sz w:val="24"/>
                <w:szCs w:val="22"/>
              </w:rPr>
              <w:t>SAS/SATA/SSD</w:t>
            </w:r>
            <w:r>
              <w:rPr>
                <w:rFonts w:hint="eastAsia"/>
                <w:bCs/>
                <w:color w:val="000000"/>
                <w:sz w:val="24"/>
                <w:szCs w:val="22"/>
              </w:rPr>
              <w:t>硬盘位，可支持拓展</w:t>
            </w:r>
            <w:r>
              <w:rPr>
                <w:rFonts w:hint="eastAsia"/>
                <w:bCs/>
                <w:color w:val="000000"/>
                <w:sz w:val="24"/>
                <w:szCs w:val="22"/>
              </w:rPr>
              <w:t>4</w:t>
            </w:r>
            <w:r>
              <w:rPr>
                <w:rFonts w:hint="eastAsia"/>
                <w:bCs/>
                <w:color w:val="000000"/>
                <w:sz w:val="24"/>
                <w:szCs w:val="22"/>
              </w:rPr>
              <w:t>个后置</w:t>
            </w:r>
            <w:r>
              <w:rPr>
                <w:rFonts w:hint="eastAsia"/>
                <w:bCs/>
                <w:color w:val="000000"/>
                <w:sz w:val="24"/>
                <w:szCs w:val="22"/>
              </w:rPr>
              <w:t>2.5</w:t>
            </w:r>
            <w:r>
              <w:rPr>
                <w:rFonts w:hint="eastAsia"/>
                <w:bCs/>
                <w:color w:val="000000"/>
                <w:sz w:val="24"/>
                <w:szCs w:val="22"/>
              </w:rPr>
              <w:t>英寸</w:t>
            </w:r>
            <w:r>
              <w:rPr>
                <w:rFonts w:hint="eastAsia"/>
                <w:bCs/>
                <w:color w:val="000000"/>
                <w:sz w:val="24"/>
                <w:szCs w:val="22"/>
              </w:rPr>
              <w:t>NVME</w:t>
            </w:r>
            <w:r>
              <w:rPr>
                <w:rFonts w:hint="eastAsia"/>
                <w:bCs/>
                <w:color w:val="000000"/>
                <w:sz w:val="24"/>
                <w:szCs w:val="22"/>
              </w:rPr>
              <w:t>盘；配置≥</w:t>
            </w:r>
            <w:r>
              <w:rPr>
                <w:rFonts w:hint="eastAsia"/>
                <w:bCs/>
                <w:color w:val="000000"/>
                <w:sz w:val="24"/>
                <w:szCs w:val="22"/>
              </w:rPr>
              <w:t>2*960GB SSD</w:t>
            </w:r>
            <w:r>
              <w:rPr>
                <w:rFonts w:hint="eastAsia"/>
                <w:bCs/>
                <w:color w:val="000000"/>
                <w:sz w:val="24"/>
                <w:szCs w:val="22"/>
              </w:rPr>
              <w:t>，≥</w:t>
            </w:r>
            <w:r>
              <w:rPr>
                <w:rFonts w:hint="eastAsia"/>
                <w:bCs/>
                <w:color w:val="000000"/>
                <w:sz w:val="24"/>
                <w:szCs w:val="22"/>
              </w:rPr>
              <w:t>2*8TB HDD</w:t>
            </w:r>
            <w:r>
              <w:rPr>
                <w:rFonts w:hint="eastAsia"/>
                <w:bCs/>
                <w:color w:val="000000"/>
                <w:sz w:val="24"/>
                <w:szCs w:val="22"/>
              </w:rPr>
              <w:t>硬盘；</w:t>
            </w:r>
            <w:r>
              <w:rPr>
                <w:rFonts w:hint="eastAsia"/>
                <w:bCs/>
                <w:color w:val="000000"/>
                <w:sz w:val="24"/>
                <w:szCs w:val="22"/>
              </w:rPr>
              <w:br/>
              <w:t>4</w:t>
            </w:r>
            <w:r>
              <w:rPr>
                <w:rFonts w:hint="eastAsia"/>
                <w:bCs/>
                <w:color w:val="000000"/>
                <w:sz w:val="24"/>
                <w:szCs w:val="22"/>
              </w:rPr>
              <w:t>、</w:t>
            </w:r>
            <w:r>
              <w:rPr>
                <w:rFonts w:hint="eastAsia"/>
                <w:bCs/>
                <w:color w:val="000000"/>
                <w:sz w:val="24"/>
                <w:szCs w:val="22"/>
              </w:rPr>
              <w:t>RAID</w:t>
            </w:r>
            <w:r>
              <w:rPr>
                <w:rFonts w:hint="eastAsia"/>
                <w:bCs/>
                <w:color w:val="000000"/>
                <w:sz w:val="24"/>
                <w:szCs w:val="22"/>
              </w:rPr>
              <w:t>支持：支持</w:t>
            </w:r>
            <w:r>
              <w:rPr>
                <w:rFonts w:hint="eastAsia"/>
                <w:bCs/>
                <w:color w:val="000000"/>
                <w:sz w:val="24"/>
                <w:szCs w:val="22"/>
              </w:rPr>
              <w:t>4GB RAID</w:t>
            </w:r>
            <w:r>
              <w:rPr>
                <w:rFonts w:hint="eastAsia"/>
                <w:bCs/>
                <w:color w:val="000000"/>
                <w:sz w:val="24"/>
                <w:szCs w:val="22"/>
              </w:rPr>
              <w:t>卡，支持多种</w:t>
            </w:r>
            <w:r>
              <w:rPr>
                <w:rFonts w:hint="eastAsia"/>
                <w:bCs/>
                <w:color w:val="000000"/>
                <w:sz w:val="24"/>
                <w:szCs w:val="22"/>
              </w:rPr>
              <w:t>RAID</w:t>
            </w:r>
            <w:r>
              <w:rPr>
                <w:rFonts w:hint="eastAsia"/>
                <w:bCs/>
                <w:color w:val="000000"/>
                <w:sz w:val="24"/>
                <w:szCs w:val="22"/>
              </w:rPr>
              <w:t>模式，支持</w:t>
            </w:r>
            <w:r>
              <w:rPr>
                <w:rFonts w:hint="eastAsia"/>
                <w:bCs/>
                <w:color w:val="000000"/>
                <w:sz w:val="24"/>
                <w:szCs w:val="22"/>
              </w:rPr>
              <w:t>RAID 0,1,5,6,10,50,60</w:t>
            </w:r>
            <w:r>
              <w:rPr>
                <w:rFonts w:hint="eastAsia"/>
                <w:bCs/>
                <w:color w:val="000000"/>
                <w:sz w:val="24"/>
                <w:szCs w:val="22"/>
              </w:rPr>
              <w:t>等，可选超级电容掉电保护模块；</w:t>
            </w:r>
            <w:r>
              <w:rPr>
                <w:rFonts w:hint="eastAsia"/>
                <w:bCs/>
                <w:color w:val="000000"/>
                <w:sz w:val="24"/>
                <w:szCs w:val="22"/>
              </w:rPr>
              <w:br/>
              <w:t>5</w:t>
            </w:r>
            <w:r>
              <w:rPr>
                <w:rFonts w:hint="eastAsia"/>
                <w:bCs/>
                <w:color w:val="000000"/>
                <w:sz w:val="24"/>
                <w:szCs w:val="22"/>
              </w:rPr>
              <w:t>、网络：配置≥</w:t>
            </w:r>
            <w:r>
              <w:rPr>
                <w:rFonts w:hint="eastAsia"/>
                <w:bCs/>
                <w:color w:val="000000"/>
                <w:sz w:val="24"/>
                <w:szCs w:val="22"/>
              </w:rPr>
              <w:t>4*GE</w:t>
            </w:r>
            <w:r>
              <w:rPr>
                <w:rFonts w:hint="eastAsia"/>
                <w:bCs/>
                <w:color w:val="000000"/>
                <w:sz w:val="24"/>
                <w:szCs w:val="22"/>
              </w:rPr>
              <w:t>电</w:t>
            </w:r>
            <w:r>
              <w:rPr>
                <w:rFonts w:hint="eastAsia"/>
                <w:bCs/>
                <w:color w:val="000000"/>
                <w:sz w:val="24"/>
                <w:szCs w:val="22"/>
              </w:rPr>
              <w:lastRenderedPageBreak/>
              <w:t>口，≥</w:t>
            </w:r>
            <w:r>
              <w:rPr>
                <w:rFonts w:hint="eastAsia"/>
                <w:bCs/>
                <w:color w:val="000000"/>
                <w:sz w:val="24"/>
                <w:szCs w:val="22"/>
              </w:rPr>
              <w:t>6*25GE</w:t>
            </w:r>
            <w:r>
              <w:rPr>
                <w:rFonts w:hint="eastAsia"/>
                <w:bCs/>
                <w:color w:val="000000"/>
                <w:sz w:val="24"/>
                <w:szCs w:val="22"/>
              </w:rPr>
              <w:t>光口（含光模块）；</w:t>
            </w:r>
            <w:r>
              <w:rPr>
                <w:rFonts w:hint="eastAsia"/>
                <w:bCs/>
                <w:color w:val="000000"/>
                <w:sz w:val="24"/>
                <w:szCs w:val="22"/>
              </w:rPr>
              <w:br/>
              <w:t>6</w:t>
            </w:r>
            <w:r>
              <w:rPr>
                <w:rFonts w:hint="eastAsia"/>
                <w:bCs/>
                <w:color w:val="000000"/>
                <w:sz w:val="24"/>
                <w:szCs w:val="22"/>
              </w:rPr>
              <w:t>、电源：配置≥</w:t>
            </w:r>
            <w:r>
              <w:rPr>
                <w:rFonts w:hint="eastAsia"/>
                <w:bCs/>
                <w:color w:val="000000"/>
                <w:sz w:val="24"/>
                <w:szCs w:val="22"/>
              </w:rPr>
              <w:t xml:space="preserve">900W 1+1 </w:t>
            </w:r>
            <w:r>
              <w:rPr>
                <w:rFonts w:hint="eastAsia"/>
                <w:bCs/>
                <w:color w:val="000000"/>
                <w:sz w:val="24"/>
                <w:szCs w:val="22"/>
              </w:rPr>
              <w:t>冗余电源</w:t>
            </w:r>
            <w:r>
              <w:rPr>
                <w:rFonts w:hint="eastAsia"/>
                <w:bCs/>
                <w:color w:val="000000"/>
                <w:sz w:val="24"/>
                <w:szCs w:val="22"/>
              </w:rPr>
              <w:br/>
              <w:t>7</w:t>
            </w:r>
            <w:r>
              <w:rPr>
                <w:rFonts w:hint="eastAsia"/>
                <w:bCs/>
                <w:color w:val="000000"/>
                <w:sz w:val="24"/>
                <w:szCs w:val="22"/>
              </w:rPr>
              <w:t>、管理功能：管理系统支持国产自研管理芯片；支持带外故障检测功能，不依赖于</w:t>
            </w:r>
            <w:r>
              <w:rPr>
                <w:rFonts w:hint="eastAsia"/>
                <w:bCs/>
                <w:color w:val="000000"/>
                <w:sz w:val="24"/>
                <w:szCs w:val="22"/>
              </w:rPr>
              <w:t>OS</w:t>
            </w:r>
            <w:r>
              <w:rPr>
                <w:rFonts w:hint="eastAsia"/>
                <w:bCs/>
                <w:color w:val="000000"/>
                <w:sz w:val="24"/>
                <w:szCs w:val="22"/>
              </w:rPr>
              <w:t>，对硬件故障如</w:t>
            </w:r>
            <w:r>
              <w:rPr>
                <w:rFonts w:hint="eastAsia"/>
                <w:bCs/>
                <w:color w:val="000000"/>
                <w:sz w:val="24"/>
                <w:szCs w:val="22"/>
              </w:rPr>
              <w:t>CPU</w:t>
            </w:r>
            <w:r>
              <w:rPr>
                <w:rFonts w:hint="eastAsia"/>
                <w:bCs/>
                <w:color w:val="000000"/>
                <w:sz w:val="24"/>
                <w:szCs w:val="22"/>
              </w:rPr>
              <w:t>故障、</w:t>
            </w:r>
            <w:r>
              <w:rPr>
                <w:rFonts w:hint="eastAsia"/>
                <w:bCs/>
                <w:color w:val="000000"/>
                <w:sz w:val="24"/>
                <w:szCs w:val="22"/>
              </w:rPr>
              <w:t>I2C</w:t>
            </w:r>
            <w:r>
              <w:rPr>
                <w:rFonts w:hint="eastAsia"/>
                <w:bCs/>
                <w:color w:val="000000"/>
                <w:sz w:val="24"/>
                <w:szCs w:val="22"/>
              </w:rPr>
              <w:t>和</w:t>
            </w:r>
            <w:r>
              <w:rPr>
                <w:rFonts w:hint="eastAsia"/>
                <w:bCs/>
                <w:color w:val="000000"/>
                <w:sz w:val="24"/>
                <w:szCs w:val="22"/>
              </w:rPr>
              <w:t>IPMI</w:t>
            </w:r>
            <w:r>
              <w:rPr>
                <w:rFonts w:hint="eastAsia"/>
                <w:bCs/>
                <w:color w:val="000000"/>
                <w:sz w:val="24"/>
                <w:szCs w:val="22"/>
              </w:rPr>
              <w:t>总线故障、内存故障、</w:t>
            </w:r>
            <w:r>
              <w:rPr>
                <w:rFonts w:hint="eastAsia"/>
                <w:bCs/>
                <w:color w:val="000000"/>
                <w:sz w:val="24"/>
                <w:szCs w:val="22"/>
              </w:rPr>
              <w:t>PCIe</w:t>
            </w:r>
            <w:r>
              <w:rPr>
                <w:rFonts w:hint="eastAsia"/>
                <w:bCs/>
                <w:color w:val="000000"/>
                <w:sz w:val="24"/>
                <w:szCs w:val="22"/>
              </w:rPr>
              <w:t>设备故障、硬盘故障进行检测和预告；</w:t>
            </w:r>
            <w:r>
              <w:rPr>
                <w:rFonts w:hint="eastAsia"/>
                <w:bCs/>
                <w:color w:val="000000"/>
                <w:sz w:val="24"/>
                <w:szCs w:val="22"/>
              </w:rPr>
              <w:br/>
              <w:t>8</w:t>
            </w:r>
            <w:r>
              <w:rPr>
                <w:rFonts w:hint="eastAsia"/>
                <w:bCs/>
                <w:color w:val="000000"/>
                <w:sz w:val="24"/>
                <w:szCs w:val="22"/>
              </w:rPr>
              <w:t>、</w:t>
            </w:r>
            <w:r>
              <w:rPr>
                <w:rFonts w:hint="eastAsia"/>
                <w:bCs/>
                <w:color w:val="000000"/>
                <w:sz w:val="24"/>
                <w:szCs w:val="22"/>
              </w:rPr>
              <w:t>AI</w:t>
            </w:r>
            <w:r>
              <w:rPr>
                <w:rFonts w:hint="eastAsia"/>
                <w:bCs/>
                <w:color w:val="000000"/>
                <w:sz w:val="24"/>
                <w:szCs w:val="22"/>
              </w:rPr>
              <w:t>算力：最大支持</w:t>
            </w:r>
            <w:r>
              <w:rPr>
                <w:rFonts w:hint="eastAsia"/>
                <w:bCs/>
                <w:color w:val="000000"/>
                <w:sz w:val="24"/>
                <w:szCs w:val="22"/>
              </w:rPr>
              <w:t>8</w:t>
            </w:r>
            <w:r>
              <w:rPr>
                <w:rFonts w:hint="eastAsia"/>
                <w:bCs/>
                <w:color w:val="000000"/>
                <w:sz w:val="24"/>
                <w:szCs w:val="22"/>
              </w:rPr>
              <w:t>个</w:t>
            </w:r>
            <w:r>
              <w:rPr>
                <w:rFonts w:hint="eastAsia"/>
                <w:bCs/>
                <w:color w:val="000000"/>
                <w:sz w:val="24"/>
                <w:szCs w:val="22"/>
              </w:rPr>
              <w:t>Atlas 300V PRO</w:t>
            </w:r>
            <w:r>
              <w:rPr>
                <w:rFonts w:hint="eastAsia"/>
                <w:bCs/>
                <w:color w:val="000000"/>
                <w:sz w:val="24"/>
                <w:szCs w:val="22"/>
              </w:rPr>
              <w:t>推理卡，单卡可提供算力不小于</w:t>
            </w:r>
            <w:r>
              <w:rPr>
                <w:rFonts w:hint="eastAsia"/>
                <w:bCs/>
                <w:color w:val="000000"/>
                <w:sz w:val="24"/>
                <w:szCs w:val="22"/>
              </w:rPr>
              <w:t>140 TOPS INT8</w:t>
            </w:r>
            <w:r>
              <w:rPr>
                <w:rFonts w:hint="eastAsia"/>
                <w:bCs/>
                <w:color w:val="000000"/>
                <w:sz w:val="24"/>
                <w:szCs w:val="22"/>
              </w:rPr>
              <w:t>，可提供不小于</w:t>
            </w:r>
            <w:r>
              <w:rPr>
                <w:rFonts w:hint="eastAsia"/>
                <w:bCs/>
                <w:color w:val="000000"/>
                <w:sz w:val="24"/>
                <w:szCs w:val="22"/>
              </w:rPr>
              <w:t>48GB</w:t>
            </w:r>
            <w:r>
              <w:rPr>
                <w:rFonts w:hint="eastAsia"/>
                <w:bCs/>
                <w:color w:val="000000"/>
                <w:sz w:val="24"/>
                <w:szCs w:val="22"/>
              </w:rPr>
              <w:t>显存；配置</w:t>
            </w:r>
            <w:r>
              <w:rPr>
                <w:rFonts w:hint="eastAsia"/>
                <w:bCs/>
                <w:color w:val="000000"/>
                <w:sz w:val="24"/>
                <w:szCs w:val="22"/>
              </w:rPr>
              <w:t>2</w:t>
            </w:r>
            <w:r>
              <w:rPr>
                <w:rFonts w:hint="eastAsia"/>
                <w:bCs/>
                <w:color w:val="000000"/>
                <w:sz w:val="24"/>
                <w:szCs w:val="22"/>
              </w:rPr>
              <w:t>张</w:t>
            </w:r>
            <w:r>
              <w:rPr>
                <w:rFonts w:hint="eastAsia"/>
                <w:bCs/>
                <w:color w:val="000000"/>
                <w:sz w:val="24"/>
                <w:szCs w:val="22"/>
              </w:rPr>
              <w:t>300V PRO</w:t>
            </w:r>
            <w:r>
              <w:rPr>
                <w:rFonts w:hint="eastAsia"/>
                <w:bCs/>
                <w:color w:val="000000"/>
                <w:sz w:val="24"/>
                <w:szCs w:val="22"/>
              </w:rPr>
              <w:t>推理卡</w:t>
            </w:r>
            <w:r>
              <w:rPr>
                <w:rFonts w:hint="eastAsia"/>
                <w:bCs/>
                <w:color w:val="000000"/>
                <w:sz w:val="24"/>
                <w:szCs w:val="22"/>
              </w:rPr>
              <w:br/>
              <w:t>9</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6B79E44F"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3E38A74E"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6B1B2838"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5EA74C5D" w14:textId="77777777" w:rsidR="004D18DF" w:rsidRDefault="004D18DF" w:rsidP="00807E1E">
            <w:pPr>
              <w:spacing w:line="360" w:lineRule="auto"/>
              <w:jc w:val="center"/>
              <w:rPr>
                <w:bCs/>
                <w:color w:val="000000"/>
                <w:sz w:val="24"/>
                <w:szCs w:val="22"/>
              </w:rPr>
            </w:pPr>
            <w:r>
              <w:rPr>
                <w:rFonts w:hint="eastAsia"/>
                <w:bCs/>
                <w:color w:val="000000"/>
                <w:sz w:val="24"/>
                <w:szCs w:val="22"/>
              </w:rPr>
              <w:t>9</w:t>
            </w:r>
          </w:p>
        </w:tc>
        <w:tc>
          <w:tcPr>
            <w:tcW w:w="1455" w:type="dxa"/>
            <w:vMerge/>
            <w:tcBorders>
              <w:top w:val="nil"/>
              <w:left w:val="single" w:sz="4" w:space="0" w:color="auto"/>
              <w:bottom w:val="single" w:sz="4" w:space="0" w:color="000000"/>
              <w:right w:val="single" w:sz="4" w:space="0" w:color="auto"/>
            </w:tcBorders>
            <w:vAlign w:val="center"/>
          </w:tcPr>
          <w:p w14:paraId="53296A45"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76DEB4C7" w14:textId="77777777" w:rsidR="004D18DF" w:rsidRDefault="004D18DF" w:rsidP="00807E1E">
            <w:pPr>
              <w:spacing w:line="360" w:lineRule="auto"/>
              <w:jc w:val="center"/>
              <w:rPr>
                <w:bCs/>
                <w:color w:val="000000"/>
                <w:sz w:val="24"/>
                <w:szCs w:val="22"/>
              </w:rPr>
            </w:pPr>
            <w:r>
              <w:rPr>
                <w:rFonts w:hint="eastAsia"/>
                <w:bCs/>
                <w:color w:val="000000"/>
                <w:sz w:val="24"/>
                <w:szCs w:val="22"/>
              </w:rPr>
              <w:t>物联控制服务器</w:t>
            </w:r>
            <w:r>
              <w:rPr>
                <w:rFonts w:hint="eastAsia"/>
                <w:bCs/>
                <w:color w:val="000000"/>
                <w:sz w:val="24"/>
                <w:szCs w:val="22"/>
              </w:rPr>
              <w:t>1</w:t>
            </w:r>
          </w:p>
        </w:tc>
        <w:tc>
          <w:tcPr>
            <w:tcW w:w="2977" w:type="dxa"/>
            <w:tcBorders>
              <w:top w:val="nil"/>
              <w:left w:val="nil"/>
              <w:bottom w:val="single" w:sz="4" w:space="0" w:color="auto"/>
              <w:right w:val="single" w:sz="4" w:space="0" w:color="auto"/>
            </w:tcBorders>
            <w:vAlign w:val="center"/>
          </w:tcPr>
          <w:p w14:paraId="58CA1CB8"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2U</w:t>
            </w:r>
            <w:r>
              <w:rPr>
                <w:rFonts w:hint="eastAsia"/>
                <w:bCs/>
                <w:color w:val="000000"/>
                <w:sz w:val="24"/>
                <w:szCs w:val="22"/>
              </w:rPr>
              <w:t>标准高度，</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t>3.5</w:t>
            </w:r>
            <w:r>
              <w:rPr>
                <w:rFonts w:hint="eastAsia"/>
                <w:bCs/>
                <w:color w:val="000000"/>
                <w:sz w:val="24"/>
                <w:szCs w:val="22"/>
              </w:rPr>
              <w:t>英寸机型，含安全前挡板，上架安装导轨；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国产</w:t>
            </w:r>
            <w:r>
              <w:rPr>
                <w:rFonts w:hint="eastAsia"/>
                <w:bCs/>
                <w:color w:val="000000"/>
                <w:sz w:val="24"/>
                <w:szCs w:val="22"/>
              </w:rPr>
              <w:t>arm</w:t>
            </w:r>
            <w:r>
              <w:rPr>
                <w:rFonts w:hint="eastAsia"/>
                <w:bCs/>
                <w:color w:val="000000"/>
                <w:sz w:val="24"/>
                <w:szCs w:val="22"/>
              </w:rPr>
              <w:t>处理器（核数</w:t>
            </w:r>
            <w:r>
              <w:rPr>
                <w:rFonts w:hint="eastAsia"/>
                <w:bCs/>
                <w:color w:val="000000"/>
                <w:sz w:val="24"/>
                <w:szCs w:val="22"/>
              </w:rPr>
              <w:t>48</w:t>
            </w:r>
            <w:r>
              <w:rPr>
                <w:rFonts w:hint="eastAsia"/>
                <w:bCs/>
                <w:color w:val="000000"/>
                <w:sz w:val="24"/>
                <w:szCs w:val="22"/>
              </w:rPr>
              <w:t>核，主频</w:t>
            </w:r>
            <w:r>
              <w:rPr>
                <w:rFonts w:hint="eastAsia"/>
                <w:bCs/>
                <w:color w:val="000000"/>
                <w:sz w:val="24"/>
                <w:szCs w:val="22"/>
              </w:rPr>
              <w:t>2.6GHz</w:t>
            </w:r>
            <w:r>
              <w:rPr>
                <w:rFonts w:hint="eastAsia"/>
                <w:bCs/>
                <w:color w:val="000000"/>
                <w:sz w:val="24"/>
                <w:szCs w:val="22"/>
              </w:rPr>
              <w:t>）；</w:t>
            </w:r>
            <w:r>
              <w:rPr>
                <w:rFonts w:hint="eastAsia"/>
                <w:bCs/>
                <w:color w:val="000000"/>
                <w:sz w:val="24"/>
                <w:szCs w:val="22"/>
              </w:rPr>
              <w:br/>
            </w:r>
            <w:r>
              <w:rPr>
                <w:rFonts w:hint="eastAsia"/>
                <w:bCs/>
                <w:color w:val="000000"/>
                <w:sz w:val="24"/>
                <w:szCs w:val="22"/>
              </w:rPr>
              <w:lastRenderedPageBreak/>
              <w:t>3</w:t>
            </w:r>
            <w:r>
              <w:rPr>
                <w:rFonts w:hint="eastAsia"/>
                <w:bCs/>
                <w:color w:val="000000"/>
                <w:sz w:val="24"/>
                <w:szCs w:val="22"/>
              </w:rPr>
              <w:t>、内存：配置不低于</w:t>
            </w:r>
            <w:r>
              <w:rPr>
                <w:rFonts w:hint="eastAsia"/>
                <w:bCs/>
                <w:color w:val="000000"/>
                <w:sz w:val="24"/>
                <w:szCs w:val="22"/>
              </w:rPr>
              <w:t>4*32G DDR4 3200 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w:t>
            </w:r>
            <w:r>
              <w:rPr>
                <w:rFonts w:hint="eastAsia"/>
                <w:bCs/>
                <w:color w:val="000000"/>
                <w:sz w:val="24"/>
                <w:szCs w:val="22"/>
              </w:rPr>
              <w:t xml:space="preserve">: </w:t>
            </w:r>
            <w:r>
              <w:rPr>
                <w:rFonts w:hint="eastAsia"/>
                <w:bCs/>
                <w:color w:val="000000"/>
                <w:sz w:val="24"/>
                <w:szCs w:val="22"/>
              </w:rPr>
              <w:t>配置不低于</w:t>
            </w:r>
            <w:r>
              <w:rPr>
                <w:rFonts w:hint="eastAsia"/>
                <w:bCs/>
                <w:color w:val="000000"/>
                <w:sz w:val="24"/>
                <w:szCs w:val="22"/>
              </w:rPr>
              <w:t>2*1.92TB SSD + 8*16TB SATA HDD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6*25GE</w:t>
            </w:r>
            <w:r>
              <w:rPr>
                <w:rFonts w:hint="eastAsia"/>
                <w:bCs/>
                <w:color w:val="000000"/>
                <w:sz w:val="24"/>
                <w:szCs w:val="22"/>
              </w:rPr>
              <w:t>（包含</w:t>
            </w:r>
            <w:r>
              <w:rPr>
                <w:rFonts w:hint="eastAsia"/>
                <w:bCs/>
                <w:color w:val="000000"/>
                <w:sz w:val="24"/>
                <w:szCs w:val="22"/>
              </w:rPr>
              <w:t>6*25G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2*2000W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w:t>
            </w:r>
            <w:r>
              <w:rPr>
                <w:rFonts w:hint="eastAsia"/>
                <w:bCs/>
                <w:color w:val="000000"/>
                <w:sz w:val="24"/>
                <w:szCs w:val="22"/>
              </w:rPr>
              <w:t>RAID</w:t>
            </w:r>
            <w:r>
              <w:rPr>
                <w:rFonts w:hint="eastAsia"/>
                <w:bCs/>
                <w:color w:val="000000"/>
                <w:sz w:val="24"/>
                <w:szCs w:val="22"/>
              </w:rPr>
              <w:t>卡：支持</w:t>
            </w:r>
            <w:r>
              <w:rPr>
                <w:rFonts w:hint="eastAsia"/>
                <w:bCs/>
                <w:color w:val="000000"/>
                <w:sz w:val="24"/>
                <w:szCs w:val="22"/>
              </w:rPr>
              <w:t>RAID 0/1/10/5/6</w:t>
            </w:r>
            <w:r>
              <w:rPr>
                <w:rFonts w:hint="eastAsia"/>
                <w:bCs/>
                <w:color w:val="000000"/>
                <w:sz w:val="24"/>
                <w:szCs w:val="22"/>
              </w:rPr>
              <w:t>等；</w:t>
            </w:r>
            <w:r>
              <w:rPr>
                <w:rFonts w:hint="eastAsia"/>
                <w:bCs/>
                <w:color w:val="000000"/>
                <w:sz w:val="24"/>
                <w:szCs w:val="22"/>
              </w:rPr>
              <w:br/>
              <w:t>8</w:t>
            </w:r>
            <w:r>
              <w:rPr>
                <w:rFonts w:hint="eastAsia"/>
                <w:bCs/>
                <w:color w:val="000000"/>
                <w:sz w:val="24"/>
                <w:szCs w:val="22"/>
              </w:rPr>
              <w:t>、原厂维保：配置不低于三年原厂维保服务；</w:t>
            </w:r>
            <w:r>
              <w:rPr>
                <w:rFonts w:hint="eastAsia"/>
                <w:bCs/>
                <w:color w:val="000000"/>
                <w:sz w:val="24"/>
                <w:szCs w:val="22"/>
              </w:rPr>
              <w:br/>
            </w:r>
            <w:r>
              <w:rPr>
                <w:bCs/>
                <w:color w:val="000000"/>
                <w:sz w:val="24"/>
                <w:szCs w:val="22"/>
              </w:rPr>
              <w:t>#</w:t>
            </w:r>
            <w:r>
              <w:rPr>
                <w:rFonts w:hint="eastAsia"/>
                <w:bCs/>
                <w:color w:val="000000"/>
                <w:sz w:val="24"/>
                <w:szCs w:val="22"/>
              </w:rPr>
              <w:t>9</w:t>
            </w:r>
            <w:r>
              <w:rPr>
                <w:rFonts w:hint="eastAsia"/>
                <w:bCs/>
                <w:color w:val="000000"/>
                <w:sz w:val="24"/>
                <w:szCs w:val="22"/>
              </w:rPr>
              <w:t>、稳定性：满足平均无故障时间</w:t>
            </w:r>
            <w:r>
              <w:rPr>
                <w:rFonts w:hint="eastAsia"/>
                <w:bCs/>
                <w:color w:val="000000"/>
                <w:sz w:val="24"/>
                <w:szCs w:val="22"/>
              </w:rPr>
              <w:t>MTBF</w:t>
            </w:r>
            <w:r>
              <w:rPr>
                <w:rFonts w:hint="eastAsia"/>
                <w:bCs/>
                <w:color w:val="000000"/>
                <w:sz w:val="24"/>
                <w:szCs w:val="22"/>
              </w:rPr>
              <w:t>的</w:t>
            </w:r>
            <w:r>
              <w:rPr>
                <w:rFonts w:hint="eastAsia"/>
                <w:bCs/>
                <w:color w:val="000000"/>
                <w:sz w:val="24"/>
                <w:szCs w:val="22"/>
              </w:rPr>
              <w:t>m1</w:t>
            </w:r>
            <w:r>
              <w:rPr>
                <w:rFonts w:hint="eastAsia"/>
                <w:bCs/>
                <w:color w:val="000000"/>
                <w:sz w:val="24"/>
                <w:szCs w:val="22"/>
              </w:rPr>
              <w:t>值≥</w:t>
            </w:r>
            <w:r>
              <w:rPr>
                <w:rFonts w:hint="eastAsia"/>
                <w:bCs/>
                <w:color w:val="000000"/>
                <w:sz w:val="24"/>
                <w:szCs w:val="22"/>
              </w:rPr>
              <w:t>150000</w:t>
            </w:r>
            <w:r>
              <w:rPr>
                <w:rFonts w:hint="eastAsia"/>
                <w:bCs/>
                <w:color w:val="000000"/>
                <w:sz w:val="24"/>
                <w:szCs w:val="22"/>
              </w:rPr>
              <w:t>小时，并提供</w:t>
            </w:r>
            <w:r>
              <w:rPr>
                <w:rFonts w:hint="eastAsia"/>
                <w:bCs/>
                <w:color w:val="000000"/>
                <w:sz w:val="24"/>
                <w:szCs w:val="22"/>
              </w:rPr>
              <w:t>NCTC/CNAS/CCIC</w:t>
            </w:r>
            <w:r>
              <w:rPr>
                <w:rFonts w:hint="eastAsia"/>
                <w:bCs/>
                <w:color w:val="000000"/>
                <w:sz w:val="24"/>
                <w:szCs w:val="22"/>
              </w:rPr>
              <w:t>等国家级认证机构出具的相关证明材料。</w:t>
            </w:r>
          </w:p>
        </w:tc>
        <w:tc>
          <w:tcPr>
            <w:tcW w:w="1276" w:type="dxa"/>
            <w:tcBorders>
              <w:top w:val="nil"/>
              <w:left w:val="nil"/>
              <w:bottom w:val="single" w:sz="4" w:space="0" w:color="auto"/>
              <w:right w:val="single" w:sz="4" w:space="0" w:color="auto"/>
            </w:tcBorders>
            <w:vAlign w:val="center"/>
          </w:tcPr>
          <w:p w14:paraId="5CBCA45F"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4BFAAF12"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5492644A"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0BE2CEA7" w14:textId="77777777" w:rsidR="004D18DF" w:rsidRDefault="004D18DF" w:rsidP="00807E1E">
            <w:pPr>
              <w:spacing w:line="360" w:lineRule="auto"/>
              <w:jc w:val="center"/>
              <w:rPr>
                <w:bCs/>
                <w:color w:val="000000"/>
                <w:sz w:val="24"/>
                <w:szCs w:val="22"/>
              </w:rPr>
            </w:pPr>
            <w:r>
              <w:rPr>
                <w:rFonts w:hint="eastAsia"/>
                <w:bCs/>
                <w:color w:val="000000"/>
                <w:sz w:val="24"/>
                <w:szCs w:val="22"/>
              </w:rPr>
              <w:t>10</w:t>
            </w:r>
          </w:p>
        </w:tc>
        <w:tc>
          <w:tcPr>
            <w:tcW w:w="1455" w:type="dxa"/>
            <w:vMerge/>
            <w:tcBorders>
              <w:top w:val="nil"/>
              <w:left w:val="single" w:sz="4" w:space="0" w:color="auto"/>
              <w:bottom w:val="single" w:sz="4" w:space="0" w:color="000000"/>
              <w:right w:val="single" w:sz="4" w:space="0" w:color="auto"/>
            </w:tcBorders>
            <w:vAlign w:val="center"/>
          </w:tcPr>
          <w:p w14:paraId="171E9C23"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0C58986D" w14:textId="77777777" w:rsidR="004D18DF" w:rsidRDefault="004D18DF" w:rsidP="00807E1E">
            <w:pPr>
              <w:spacing w:line="360" w:lineRule="auto"/>
              <w:jc w:val="center"/>
              <w:rPr>
                <w:bCs/>
                <w:color w:val="000000"/>
                <w:sz w:val="24"/>
                <w:szCs w:val="22"/>
              </w:rPr>
            </w:pPr>
            <w:r>
              <w:rPr>
                <w:rFonts w:hint="eastAsia"/>
                <w:bCs/>
                <w:color w:val="000000"/>
                <w:sz w:val="24"/>
                <w:szCs w:val="22"/>
              </w:rPr>
              <w:t>物联控制服务器</w:t>
            </w:r>
            <w:r>
              <w:rPr>
                <w:rFonts w:hint="eastAsia"/>
                <w:bCs/>
                <w:color w:val="000000"/>
                <w:sz w:val="24"/>
                <w:szCs w:val="22"/>
              </w:rPr>
              <w:t>2</w:t>
            </w:r>
          </w:p>
        </w:tc>
        <w:tc>
          <w:tcPr>
            <w:tcW w:w="2977" w:type="dxa"/>
            <w:tcBorders>
              <w:top w:val="nil"/>
              <w:left w:val="nil"/>
              <w:bottom w:val="single" w:sz="4" w:space="0" w:color="auto"/>
              <w:right w:val="single" w:sz="4" w:space="0" w:color="auto"/>
            </w:tcBorders>
            <w:vAlign w:val="center"/>
          </w:tcPr>
          <w:p w14:paraId="3DDC396E"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、服务器外观：机架式</w:t>
            </w:r>
            <w:r>
              <w:rPr>
                <w:rFonts w:hint="eastAsia"/>
                <w:bCs/>
                <w:color w:val="000000"/>
                <w:sz w:val="24"/>
                <w:szCs w:val="22"/>
              </w:rPr>
              <w:t>2U</w:t>
            </w:r>
            <w:r>
              <w:rPr>
                <w:rFonts w:hint="eastAsia"/>
                <w:bCs/>
                <w:color w:val="000000"/>
                <w:sz w:val="24"/>
                <w:szCs w:val="22"/>
              </w:rPr>
              <w:t>标准高度，</w:t>
            </w:r>
            <w:r>
              <w:rPr>
                <w:rFonts w:hint="eastAsia"/>
                <w:bCs/>
                <w:color w:val="000000"/>
                <w:sz w:val="24"/>
                <w:szCs w:val="22"/>
              </w:rPr>
              <w:t>2</w:t>
            </w:r>
            <w:r>
              <w:rPr>
                <w:rFonts w:hint="eastAsia"/>
                <w:bCs/>
                <w:color w:val="000000"/>
                <w:sz w:val="24"/>
                <w:szCs w:val="22"/>
              </w:rPr>
              <w:t>路服务器</w:t>
            </w:r>
            <w:r>
              <w:rPr>
                <w:rFonts w:hint="eastAsia"/>
                <w:bCs/>
                <w:color w:val="000000"/>
                <w:sz w:val="24"/>
                <w:szCs w:val="22"/>
              </w:rPr>
              <w:t>3.5</w:t>
            </w:r>
            <w:r>
              <w:rPr>
                <w:rFonts w:hint="eastAsia"/>
                <w:bCs/>
                <w:color w:val="000000"/>
                <w:sz w:val="24"/>
                <w:szCs w:val="22"/>
              </w:rPr>
              <w:t>英寸机型，含安全前挡板，上架安装导轨；</w:t>
            </w:r>
            <w:r>
              <w:rPr>
                <w:rFonts w:hint="eastAsia"/>
                <w:bCs/>
                <w:color w:val="000000"/>
                <w:sz w:val="24"/>
                <w:szCs w:val="22"/>
              </w:rPr>
              <w:br/>
              <w:t>2</w:t>
            </w:r>
            <w:r>
              <w:rPr>
                <w:rFonts w:hint="eastAsia"/>
                <w:bCs/>
                <w:color w:val="000000"/>
                <w:sz w:val="24"/>
                <w:szCs w:val="22"/>
              </w:rPr>
              <w:t>、</w:t>
            </w:r>
            <w:r>
              <w:rPr>
                <w:rFonts w:hint="eastAsia"/>
                <w:bCs/>
                <w:color w:val="000000"/>
                <w:sz w:val="24"/>
                <w:szCs w:val="22"/>
              </w:rPr>
              <w:t>CPU</w:t>
            </w:r>
            <w:r>
              <w:rPr>
                <w:rFonts w:hint="eastAsia"/>
                <w:bCs/>
                <w:color w:val="000000"/>
                <w:sz w:val="24"/>
                <w:szCs w:val="22"/>
              </w:rPr>
              <w:t>：配置不低于</w:t>
            </w:r>
            <w:r>
              <w:rPr>
                <w:rFonts w:hint="eastAsia"/>
                <w:bCs/>
                <w:color w:val="000000"/>
                <w:sz w:val="24"/>
                <w:szCs w:val="22"/>
              </w:rPr>
              <w:t>2*</w:t>
            </w:r>
            <w:r>
              <w:rPr>
                <w:rFonts w:hint="eastAsia"/>
                <w:bCs/>
                <w:color w:val="000000"/>
                <w:sz w:val="24"/>
                <w:szCs w:val="22"/>
              </w:rPr>
              <w:t>国产</w:t>
            </w:r>
            <w:r>
              <w:rPr>
                <w:rFonts w:hint="eastAsia"/>
                <w:bCs/>
                <w:color w:val="000000"/>
                <w:sz w:val="24"/>
                <w:szCs w:val="22"/>
              </w:rPr>
              <w:t>arm</w:t>
            </w:r>
            <w:r>
              <w:rPr>
                <w:rFonts w:hint="eastAsia"/>
                <w:bCs/>
                <w:color w:val="000000"/>
                <w:sz w:val="24"/>
                <w:szCs w:val="22"/>
              </w:rPr>
              <w:t>处理器（核数</w:t>
            </w:r>
            <w:r>
              <w:rPr>
                <w:rFonts w:hint="eastAsia"/>
                <w:bCs/>
                <w:color w:val="000000"/>
                <w:sz w:val="24"/>
                <w:szCs w:val="22"/>
              </w:rPr>
              <w:t>64</w:t>
            </w:r>
            <w:r>
              <w:rPr>
                <w:rFonts w:hint="eastAsia"/>
                <w:bCs/>
                <w:color w:val="000000"/>
                <w:sz w:val="24"/>
                <w:szCs w:val="22"/>
              </w:rPr>
              <w:lastRenderedPageBreak/>
              <w:t>核，主频</w:t>
            </w:r>
            <w:r>
              <w:rPr>
                <w:rFonts w:hint="eastAsia"/>
                <w:bCs/>
                <w:color w:val="000000"/>
                <w:sz w:val="24"/>
                <w:szCs w:val="22"/>
              </w:rPr>
              <w:t>2.6GHz</w:t>
            </w:r>
            <w:r>
              <w:rPr>
                <w:rFonts w:hint="eastAsia"/>
                <w:bCs/>
                <w:color w:val="000000"/>
                <w:sz w:val="24"/>
                <w:szCs w:val="22"/>
              </w:rPr>
              <w:t>）；</w:t>
            </w:r>
            <w:r>
              <w:rPr>
                <w:rFonts w:hint="eastAsia"/>
                <w:bCs/>
                <w:color w:val="000000"/>
                <w:sz w:val="24"/>
                <w:szCs w:val="22"/>
              </w:rPr>
              <w:br/>
              <w:t>3</w:t>
            </w:r>
            <w:r>
              <w:rPr>
                <w:rFonts w:hint="eastAsia"/>
                <w:bCs/>
                <w:color w:val="000000"/>
                <w:sz w:val="24"/>
                <w:szCs w:val="22"/>
              </w:rPr>
              <w:t>、内存：配置不低于</w:t>
            </w:r>
            <w:r>
              <w:rPr>
                <w:rFonts w:hint="eastAsia"/>
                <w:bCs/>
                <w:color w:val="000000"/>
                <w:sz w:val="24"/>
                <w:szCs w:val="22"/>
              </w:rPr>
              <w:t>8*32G DDR4 3200 MHz</w:t>
            </w:r>
            <w:r>
              <w:rPr>
                <w:rFonts w:hint="eastAsia"/>
                <w:bCs/>
                <w:color w:val="000000"/>
                <w:sz w:val="24"/>
                <w:szCs w:val="22"/>
              </w:rPr>
              <w:t>；</w:t>
            </w:r>
            <w:r>
              <w:rPr>
                <w:rFonts w:hint="eastAsia"/>
                <w:bCs/>
                <w:color w:val="000000"/>
                <w:sz w:val="24"/>
                <w:szCs w:val="22"/>
              </w:rPr>
              <w:br/>
              <w:t>4</w:t>
            </w:r>
            <w:r>
              <w:rPr>
                <w:rFonts w:hint="eastAsia"/>
                <w:bCs/>
                <w:color w:val="000000"/>
                <w:sz w:val="24"/>
                <w:szCs w:val="22"/>
              </w:rPr>
              <w:t>、硬盘：配置不低于</w:t>
            </w:r>
            <w:r>
              <w:rPr>
                <w:rFonts w:hint="eastAsia"/>
                <w:bCs/>
                <w:color w:val="000000"/>
                <w:sz w:val="24"/>
                <w:szCs w:val="22"/>
              </w:rPr>
              <w:t>2*1.92TB SSD + 2*8TB SATA HDD</w:t>
            </w:r>
            <w:r>
              <w:rPr>
                <w:rFonts w:hint="eastAsia"/>
                <w:bCs/>
                <w:color w:val="000000"/>
                <w:sz w:val="24"/>
                <w:szCs w:val="22"/>
              </w:rPr>
              <w:t>；</w:t>
            </w:r>
            <w:r>
              <w:rPr>
                <w:rFonts w:hint="eastAsia"/>
                <w:bCs/>
                <w:color w:val="000000"/>
                <w:sz w:val="24"/>
                <w:szCs w:val="22"/>
              </w:rPr>
              <w:br/>
              <w:t>5</w:t>
            </w:r>
            <w:r>
              <w:rPr>
                <w:rFonts w:hint="eastAsia"/>
                <w:bCs/>
                <w:color w:val="000000"/>
                <w:sz w:val="24"/>
                <w:szCs w:val="22"/>
              </w:rPr>
              <w:t>、网口：配置不低于</w:t>
            </w:r>
            <w:r>
              <w:rPr>
                <w:rFonts w:hint="eastAsia"/>
                <w:bCs/>
                <w:color w:val="000000"/>
                <w:sz w:val="24"/>
                <w:szCs w:val="22"/>
              </w:rPr>
              <w:t>6*25GE</w:t>
            </w:r>
            <w:r>
              <w:rPr>
                <w:rFonts w:hint="eastAsia"/>
                <w:bCs/>
                <w:color w:val="000000"/>
                <w:sz w:val="24"/>
                <w:szCs w:val="22"/>
              </w:rPr>
              <w:t>（包含</w:t>
            </w:r>
            <w:r>
              <w:rPr>
                <w:rFonts w:hint="eastAsia"/>
                <w:bCs/>
                <w:color w:val="000000"/>
                <w:sz w:val="24"/>
                <w:szCs w:val="22"/>
              </w:rPr>
              <w:t>6*25G</w:t>
            </w:r>
            <w:r>
              <w:rPr>
                <w:rFonts w:hint="eastAsia"/>
                <w:bCs/>
                <w:color w:val="000000"/>
                <w:sz w:val="24"/>
                <w:szCs w:val="22"/>
              </w:rPr>
              <w:t>光模块）；</w:t>
            </w:r>
            <w:r>
              <w:rPr>
                <w:rFonts w:hint="eastAsia"/>
                <w:bCs/>
                <w:color w:val="000000"/>
                <w:sz w:val="24"/>
                <w:szCs w:val="22"/>
              </w:rPr>
              <w:br/>
              <w:t>6</w:t>
            </w:r>
            <w:r>
              <w:rPr>
                <w:rFonts w:hint="eastAsia"/>
                <w:bCs/>
                <w:color w:val="000000"/>
                <w:sz w:val="24"/>
                <w:szCs w:val="22"/>
              </w:rPr>
              <w:t>、电源：配置不低于</w:t>
            </w:r>
            <w:r>
              <w:rPr>
                <w:rFonts w:hint="eastAsia"/>
                <w:bCs/>
                <w:color w:val="000000"/>
                <w:sz w:val="24"/>
                <w:szCs w:val="22"/>
              </w:rPr>
              <w:t>2*2000W</w:t>
            </w:r>
            <w:r>
              <w:rPr>
                <w:rFonts w:hint="eastAsia"/>
                <w:bCs/>
                <w:color w:val="000000"/>
                <w:sz w:val="24"/>
                <w:szCs w:val="22"/>
              </w:rPr>
              <w:t>服务器白金电源；</w:t>
            </w:r>
            <w:r>
              <w:rPr>
                <w:rFonts w:hint="eastAsia"/>
                <w:bCs/>
                <w:color w:val="000000"/>
                <w:sz w:val="24"/>
                <w:szCs w:val="22"/>
              </w:rPr>
              <w:br/>
              <w:t>7</w:t>
            </w:r>
            <w:r>
              <w:rPr>
                <w:rFonts w:hint="eastAsia"/>
                <w:bCs/>
                <w:color w:val="000000"/>
                <w:sz w:val="24"/>
                <w:szCs w:val="22"/>
              </w:rPr>
              <w:t>、</w:t>
            </w:r>
            <w:r>
              <w:rPr>
                <w:rFonts w:hint="eastAsia"/>
                <w:bCs/>
                <w:color w:val="000000"/>
                <w:sz w:val="24"/>
                <w:szCs w:val="22"/>
              </w:rPr>
              <w:t>RAID</w:t>
            </w:r>
            <w:r>
              <w:rPr>
                <w:rFonts w:hint="eastAsia"/>
                <w:bCs/>
                <w:color w:val="000000"/>
                <w:sz w:val="24"/>
                <w:szCs w:val="22"/>
              </w:rPr>
              <w:t>卡：支持</w:t>
            </w:r>
            <w:r>
              <w:rPr>
                <w:rFonts w:hint="eastAsia"/>
                <w:bCs/>
                <w:color w:val="000000"/>
                <w:sz w:val="24"/>
                <w:szCs w:val="22"/>
              </w:rPr>
              <w:t>RAID 0/1/10/5/6;</w:t>
            </w:r>
            <w:r>
              <w:rPr>
                <w:rFonts w:hint="eastAsia"/>
                <w:bCs/>
                <w:color w:val="000000"/>
                <w:sz w:val="24"/>
                <w:szCs w:val="22"/>
              </w:rPr>
              <w:br/>
              <w:t>8</w:t>
            </w:r>
            <w:r>
              <w:rPr>
                <w:rFonts w:hint="eastAsia"/>
                <w:bCs/>
                <w:color w:val="000000"/>
                <w:sz w:val="24"/>
                <w:szCs w:val="22"/>
              </w:rPr>
              <w:t>、原厂维保：配置不低于三年原厂维保服务；</w:t>
            </w:r>
            <w:r>
              <w:rPr>
                <w:rFonts w:hint="eastAsia"/>
                <w:bCs/>
                <w:color w:val="000000"/>
                <w:sz w:val="24"/>
                <w:szCs w:val="22"/>
              </w:rPr>
              <w:br/>
              <w:t>9</w:t>
            </w:r>
            <w:r>
              <w:rPr>
                <w:rFonts w:hint="eastAsia"/>
                <w:bCs/>
                <w:color w:val="000000"/>
                <w:sz w:val="24"/>
                <w:szCs w:val="22"/>
              </w:rPr>
              <w:t>、稳定性：满足平均无故障时间</w:t>
            </w:r>
            <w:r>
              <w:rPr>
                <w:rFonts w:hint="eastAsia"/>
                <w:bCs/>
                <w:color w:val="000000"/>
                <w:sz w:val="24"/>
                <w:szCs w:val="22"/>
              </w:rPr>
              <w:t>MTBF</w:t>
            </w:r>
            <w:r>
              <w:rPr>
                <w:rFonts w:hint="eastAsia"/>
                <w:bCs/>
                <w:color w:val="000000"/>
                <w:sz w:val="24"/>
                <w:szCs w:val="22"/>
              </w:rPr>
              <w:t>的</w:t>
            </w:r>
            <w:r>
              <w:rPr>
                <w:rFonts w:hint="eastAsia"/>
                <w:bCs/>
                <w:color w:val="000000"/>
                <w:sz w:val="24"/>
                <w:szCs w:val="22"/>
              </w:rPr>
              <w:t>m1</w:t>
            </w:r>
            <w:r>
              <w:rPr>
                <w:rFonts w:hint="eastAsia"/>
                <w:bCs/>
                <w:color w:val="000000"/>
                <w:sz w:val="24"/>
                <w:szCs w:val="22"/>
              </w:rPr>
              <w:t>值≥</w:t>
            </w:r>
            <w:r>
              <w:rPr>
                <w:rFonts w:hint="eastAsia"/>
                <w:bCs/>
                <w:color w:val="000000"/>
                <w:sz w:val="24"/>
                <w:szCs w:val="22"/>
              </w:rPr>
              <w:t>150000</w:t>
            </w:r>
            <w:r>
              <w:rPr>
                <w:rFonts w:hint="eastAsia"/>
                <w:bCs/>
                <w:color w:val="000000"/>
                <w:sz w:val="24"/>
                <w:szCs w:val="22"/>
              </w:rPr>
              <w:t>小时。</w:t>
            </w:r>
          </w:p>
        </w:tc>
        <w:tc>
          <w:tcPr>
            <w:tcW w:w="1276" w:type="dxa"/>
            <w:tcBorders>
              <w:top w:val="nil"/>
              <w:left w:val="nil"/>
              <w:bottom w:val="single" w:sz="4" w:space="0" w:color="auto"/>
              <w:right w:val="single" w:sz="4" w:space="0" w:color="auto"/>
            </w:tcBorders>
            <w:vAlign w:val="center"/>
          </w:tcPr>
          <w:p w14:paraId="449414C4"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7FED7AF1"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5DBB0E76"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0F1E44BA" w14:textId="77777777" w:rsidR="004D18DF" w:rsidRDefault="004D18DF" w:rsidP="00807E1E">
            <w:pPr>
              <w:spacing w:line="360" w:lineRule="auto"/>
              <w:jc w:val="center"/>
              <w:rPr>
                <w:bCs/>
                <w:color w:val="000000"/>
                <w:sz w:val="24"/>
                <w:szCs w:val="22"/>
              </w:rPr>
            </w:pPr>
            <w:r>
              <w:rPr>
                <w:rFonts w:hint="eastAsia"/>
                <w:bCs/>
                <w:color w:val="000000"/>
                <w:sz w:val="24"/>
                <w:szCs w:val="22"/>
              </w:rPr>
              <w:t>11</w:t>
            </w:r>
          </w:p>
        </w:tc>
        <w:tc>
          <w:tcPr>
            <w:tcW w:w="1455" w:type="dxa"/>
            <w:vMerge w:val="restart"/>
            <w:tcBorders>
              <w:top w:val="nil"/>
              <w:left w:val="single" w:sz="4" w:space="0" w:color="auto"/>
              <w:bottom w:val="single" w:sz="4" w:space="0" w:color="000000"/>
              <w:right w:val="single" w:sz="4" w:space="0" w:color="auto"/>
            </w:tcBorders>
            <w:noWrap/>
            <w:vAlign w:val="center"/>
          </w:tcPr>
          <w:p w14:paraId="173F3EE2" w14:textId="77777777" w:rsidR="004D18DF" w:rsidRDefault="004D18DF" w:rsidP="00807E1E">
            <w:pPr>
              <w:spacing w:line="360" w:lineRule="auto"/>
              <w:jc w:val="center"/>
              <w:rPr>
                <w:bCs/>
                <w:color w:val="000000"/>
                <w:sz w:val="24"/>
                <w:szCs w:val="22"/>
              </w:rPr>
            </w:pPr>
            <w:r>
              <w:rPr>
                <w:rFonts w:hint="eastAsia"/>
                <w:bCs/>
                <w:color w:val="000000"/>
                <w:sz w:val="24"/>
                <w:szCs w:val="22"/>
              </w:rPr>
              <w:t>云平台及基础设施</w:t>
            </w:r>
            <w:r>
              <w:rPr>
                <w:rFonts w:hint="eastAsia"/>
                <w:bCs/>
                <w:color w:val="000000"/>
                <w:sz w:val="24"/>
                <w:szCs w:val="22"/>
              </w:rPr>
              <w:t>-</w:t>
            </w:r>
            <w:r>
              <w:rPr>
                <w:rFonts w:hint="eastAsia"/>
                <w:bCs/>
                <w:color w:val="000000"/>
                <w:sz w:val="24"/>
                <w:szCs w:val="22"/>
              </w:rPr>
              <w:t>网络设备</w:t>
            </w:r>
          </w:p>
        </w:tc>
        <w:tc>
          <w:tcPr>
            <w:tcW w:w="1417" w:type="dxa"/>
            <w:tcBorders>
              <w:top w:val="nil"/>
              <w:left w:val="nil"/>
              <w:bottom w:val="single" w:sz="4" w:space="0" w:color="auto"/>
              <w:right w:val="single" w:sz="4" w:space="0" w:color="auto"/>
            </w:tcBorders>
            <w:vAlign w:val="center"/>
          </w:tcPr>
          <w:p w14:paraId="705C1720" w14:textId="77777777" w:rsidR="004D18DF" w:rsidRDefault="004D18DF" w:rsidP="00807E1E">
            <w:pPr>
              <w:spacing w:line="360" w:lineRule="auto"/>
              <w:jc w:val="center"/>
              <w:rPr>
                <w:bCs/>
                <w:color w:val="000000"/>
                <w:sz w:val="24"/>
                <w:szCs w:val="22"/>
              </w:rPr>
            </w:pPr>
            <w:r>
              <w:rPr>
                <w:rFonts w:hint="eastAsia"/>
                <w:bCs/>
                <w:color w:val="000000"/>
                <w:sz w:val="24"/>
                <w:szCs w:val="22"/>
              </w:rPr>
              <w:t>核心交换机</w:t>
            </w:r>
          </w:p>
        </w:tc>
        <w:tc>
          <w:tcPr>
            <w:tcW w:w="2977" w:type="dxa"/>
            <w:tcBorders>
              <w:top w:val="nil"/>
              <w:left w:val="nil"/>
              <w:bottom w:val="single" w:sz="4" w:space="0" w:color="auto"/>
              <w:right w:val="single" w:sz="4" w:space="0" w:color="auto"/>
            </w:tcBorders>
            <w:vAlign w:val="center"/>
          </w:tcPr>
          <w:p w14:paraId="17F01B37"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、交换容量≥</w:t>
            </w:r>
            <w:r>
              <w:rPr>
                <w:rFonts w:hint="eastAsia"/>
                <w:bCs/>
                <w:color w:val="000000"/>
                <w:sz w:val="24"/>
                <w:szCs w:val="22"/>
              </w:rPr>
              <w:t>800Tbps</w:t>
            </w:r>
            <w:r>
              <w:rPr>
                <w:rFonts w:hint="eastAsia"/>
                <w:bCs/>
                <w:color w:val="000000"/>
                <w:sz w:val="24"/>
                <w:szCs w:val="22"/>
              </w:rPr>
              <w:t>，包转发率≥</w:t>
            </w:r>
            <w:r>
              <w:rPr>
                <w:rFonts w:hint="eastAsia"/>
                <w:bCs/>
                <w:color w:val="000000"/>
                <w:sz w:val="24"/>
                <w:szCs w:val="22"/>
              </w:rPr>
              <w:t>230000Mpps</w:t>
            </w:r>
            <w:r>
              <w:rPr>
                <w:rFonts w:hint="eastAsia"/>
                <w:bCs/>
                <w:color w:val="000000"/>
                <w:sz w:val="24"/>
                <w:szCs w:val="22"/>
              </w:rPr>
              <w:t>；</w:t>
            </w:r>
            <w:r>
              <w:rPr>
                <w:rFonts w:hint="eastAsia"/>
                <w:bCs/>
                <w:color w:val="000000"/>
                <w:sz w:val="24"/>
                <w:szCs w:val="22"/>
              </w:rPr>
              <w:br/>
              <w:t>2</w:t>
            </w:r>
            <w:r>
              <w:rPr>
                <w:rFonts w:hint="eastAsia"/>
                <w:bCs/>
                <w:color w:val="000000"/>
                <w:sz w:val="24"/>
                <w:szCs w:val="22"/>
              </w:rPr>
              <w:t>、实配：主控板≥</w:t>
            </w:r>
            <w:r>
              <w:rPr>
                <w:rFonts w:hint="eastAsia"/>
                <w:bCs/>
                <w:color w:val="000000"/>
                <w:sz w:val="24"/>
                <w:szCs w:val="22"/>
              </w:rPr>
              <w:t>2,</w:t>
            </w:r>
            <w:r>
              <w:rPr>
                <w:rFonts w:hint="eastAsia"/>
                <w:bCs/>
                <w:color w:val="000000"/>
                <w:sz w:val="24"/>
                <w:szCs w:val="22"/>
              </w:rPr>
              <w:t>，交换网板≥</w:t>
            </w:r>
            <w:r>
              <w:rPr>
                <w:rFonts w:hint="eastAsia"/>
                <w:bCs/>
                <w:color w:val="000000"/>
                <w:sz w:val="24"/>
                <w:szCs w:val="22"/>
              </w:rPr>
              <w:t>4</w:t>
            </w:r>
            <w:r>
              <w:rPr>
                <w:rFonts w:hint="eastAsia"/>
                <w:bCs/>
                <w:color w:val="000000"/>
                <w:sz w:val="24"/>
                <w:szCs w:val="22"/>
              </w:rPr>
              <w:t>，电源模块≥</w:t>
            </w:r>
            <w:r>
              <w:rPr>
                <w:rFonts w:hint="eastAsia"/>
                <w:bCs/>
                <w:color w:val="000000"/>
                <w:sz w:val="24"/>
                <w:szCs w:val="22"/>
              </w:rPr>
              <w:t>4</w:t>
            </w:r>
            <w:r>
              <w:rPr>
                <w:rFonts w:hint="eastAsia"/>
                <w:bCs/>
                <w:color w:val="000000"/>
                <w:sz w:val="24"/>
                <w:szCs w:val="22"/>
              </w:rPr>
              <w:t>，</w:t>
            </w:r>
            <w:r>
              <w:rPr>
                <w:rFonts w:hint="eastAsia"/>
                <w:bCs/>
                <w:color w:val="000000"/>
                <w:sz w:val="24"/>
                <w:szCs w:val="22"/>
              </w:rPr>
              <w:t xml:space="preserve">100G </w:t>
            </w:r>
            <w:r>
              <w:rPr>
                <w:rFonts w:hint="eastAsia"/>
                <w:bCs/>
                <w:color w:val="000000"/>
                <w:sz w:val="24"/>
                <w:szCs w:val="22"/>
              </w:rPr>
              <w:t>接口≥</w:t>
            </w:r>
            <w:r>
              <w:rPr>
                <w:rFonts w:hint="eastAsia"/>
                <w:bCs/>
                <w:color w:val="000000"/>
                <w:sz w:val="24"/>
                <w:szCs w:val="22"/>
              </w:rPr>
              <w:t>36</w:t>
            </w:r>
            <w:r>
              <w:rPr>
                <w:rFonts w:hint="eastAsia"/>
                <w:bCs/>
                <w:color w:val="000000"/>
                <w:sz w:val="24"/>
                <w:szCs w:val="22"/>
              </w:rPr>
              <w:t>，</w:t>
            </w:r>
            <w:r>
              <w:rPr>
                <w:rFonts w:hint="eastAsia"/>
                <w:bCs/>
                <w:color w:val="000000"/>
                <w:sz w:val="24"/>
                <w:szCs w:val="22"/>
              </w:rPr>
              <w:t>100G</w:t>
            </w:r>
            <w:r>
              <w:rPr>
                <w:rFonts w:hint="eastAsia"/>
                <w:bCs/>
                <w:color w:val="000000"/>
                <w:sz w:val="24"/>
                <w:szCs w:val="22"/>
              </w:rPr>
              <w:t>多模光模块≥</w:t>
            </w:r>
            <w:r>
              <w:rPr>
                <w:rFonts w:hint="eastAsia"/>
                <w:bCs/>
                <w:color w:val="000000"/>
                <w:sz w:val="24"/>
                <w:szCs w:val="22"/>
              </w:rPr>
              <w:t>12</w:t>
            </w:r>
            <w:r>
              <w:rPr>
                <w:rFonts w:hint="eastAsia"/>
                <w:bCs/>
                <w:color w:val="000000"/>
                <w:sz w:val="24"/>
                <w:szCs w:val="22"/>
              </w:rPr>
              <w:t>，</w:t>
            </w:r>
            <w:r>
              <w:rPr>
                <w:rFonts w:hint="eastAsia"/>
                <w:bCs/>
                <w:color w:val="000000"/>
                <w:sz w:val="24"/>
                <w:szCs w:val="22"/>
              </w:rPr>
              <w:t>2</w:t>
            </w:r>
            <w:r>
              <w:rPr>
                <w:rFonts w:hint="eastAsia"/>
                <w:bCs/>
                <w:color w:val="000000"/>
                <w:sz w:val="24"/>
                <w:szCs w:val="22"/>
              </w:rPr>
              <w:t>根</w:t>
            </w:r>
            <w:r>
              <w:rPr>
                <w:rFonts w:hint="eastAsia"/>
                <w:bCs/>
                <w:color w:val="000000"/>
                <w:sz w:val="24"/>
                <w:szCs w:val="22"/>
              </w:rPr>
              <w:t>5m 40G</w:t>
            </w:r>
            <w:r>
              <w:rPr>
                <w:rFonts w:hint="eastAsia"/>
                <w:bCs/>
                <w:color w:val="000000"/>
                <w:sz w:val="24"/>
                <w:szCs w:val="22"/>
              </w:rPr>
              <w:t>高速电缆；</w:t>
            </w:r>
            <w:r>
              <w:rPr>
                <w:rFonts w:hint="eastAsia"/>
                <w:bCs/>
                <w:color w:val="000000"/>
                <w:sz w:val="24"/>
                <w:szCs w:val="22"/>
              </w:rPr>
              <w:br/>
              <w:t>3</w:t>
            </w:r>
            <w:r>
              <w:rPr>
                <w:rFonts w:hint="eastAsia"/>
                <w:bCs/>
                <w:color w:val="000000"/>
                <w:sz w:val="24"/>
                <w:szCs w:val="22"/>
              </w:rPr>
              <w:t>、主控槽位≥</w:t>
            </w:r>
            <w:r>
              <w:rPr>
                <w:rFonts w:hint="eastAsia"/>
                <w:bCs/>
                <w:color w:val="000000"/>
                <w:sz w:val="24"/>
                <w:szCs w:val="22"/>
              </w:rPr>
              <w:t>2</w:t>
            </w:r>
            <w:r>
              <w:rPr>
                <w:rFonts w:hint="eastAsia"/>
                <w:bCs/>
                <w:color w:val="000000"/>
                <w:sz w:val="24"/>
                <w:szCs w:val="22"/>
              </w:rPr>
              <w:t>，交换网</w:t>
            </w:r>
            <w:r>
              <w:rPr>
                <w:rFonts w:hint="eastAsia"/>
                <w:bCs/>
                <w:color w:val="000000"/>
                <w:sz w:val="24"/>
                <w:szCs w:val="22"/>
              </w:rPr>
              <w:lastRenderedPageBreak/>
              <w:t>板槽位≥</w:t>
            </w:r>
            <w:r>
              <w:rPr>
                <w:rFonts w:hint="eastAsia"/>
                <w:bCs/>
                <w:color w:val="000000"/>
                <w:sz w:val="24"/>
                <w:szCs w:val="22"/>
              </w:rPr>
              <w:t>6</w:t>
            </w:r>
            <w:r>
              <w:rPr>
                <w:rFonts w:hint="eastAsia"/>
                <w:bCs/>
                <w:color w:val="000000"/>
                <w:sz w:val="24"/>
                <w:szCs w:val="22"/>
              </w:rPr>
              <w:t>，业务槽位≥</w:t>
            </w:r>
            <w:r>
              <w:rPr>
                <w:rFonts w:hint="eastAsia"/>
                <w:bCs/>
                <w:color w:val="000000"/>
                <w:sz w:val="24"/>
                <w:szCs w:val="22"/>
              </w:rPr>
              <w:t>4</w:t>
            </w:r>
            <w:r>
              <w:rPr>
                <w:rFonts w:hint="eastAsia"/>
                <w:bCs/>
                <w:color w:val="000000"/>
                <w:sz w:val="24"/>
                <w:szCs w:val="22"/>
              </w:rPr>
              <w:t>，电源模块槽位≥</w:t>
            </w:r>
            <w:r>
              <w:rPr>
                <w:rFonts w:hint="eastAsia"/>
                <w:bCs/>
                <w:color w:val="000000"/>
                <w:sz w:val="24"/>
                <w:szCs w:val="22"/>
              </w:rPr>
              <w:t>6</w:t>
            </w:r>
            <w:r>
              <w:rPr>
                <w:rFonts w:hint="eastAsia"/>
                <w:bCs/>
                <w:color w:val="000000"/>
                <w:sz w:val="24"/>
                <w:szCs w:val="22"/>
              </w:rPr>
              <w:t>，风扇模块槽位≥</w:t>
            </w:r>
            <w:r>
              <w:rPr>
                <w:rFonts w:hint="eastAsia"/>
                <w:bCs/>
                <w:color w:val="000000"/>
                <w:sz w:val="24"/>
                <w:szCs w:val="22"/>
              </w:rPr>
              <w:t>3</w:t>
            </w:r>
            <w:r>
              <w:rPr>
                <w:rFonts w:hint="eastAsia"/>
                <w:bCs/>
                <w:color w:val="000000"/>
                <w:sz w:val="24"/>
                <w:szCs w:val="22"/>
              </w:rPr>
              <w:t>个；</w:t>
            </w:r>
            <w:r>
              <w:rPr>
                <w:rFonts w:hint="eastAsia"/>
                <w:bCs/>
                <w:color w:val="000000"/>
                <w:sz w:val="24"/>
                <w:szCs w:val="22"/>
              </w:rPr>
              <w:br/>
              <w:t>4</w:t>
            </w:r>
            <w:r>
              <w:rPr>
                <w:rFonts w:hint="eastAsia"/>
                <w:bCs/>
                <w:color w:val="000000"/>
                <w:sz w:val="24"/>
                <w:szCs w:val="22"/>
              </w:rPr>
              <w:t>、</w:t>
            </w:r>
            <w:r>
              <w:rPr>
                <w:rFonts w:hint="eastAsia"/>
                <w:bCs/>
                <w:color w:val="000000"/>
                <w:sz w:val="24"/>
                <w:szCs w:val="22"/>
              </w:rPr>
              <w:t>CPU</w:t>
            </w:r>
            <w:r>
              <w:rPr>
                <w:rFonts w:hint="eastAsia"/>
                <w:bCs/>
                <w:color w:val="000000"/>
                <w:sz w:val="24"/>
                <w:szCs w:val="22"/>
              </w:rPr>
              <w:t>、转发芯片均为国产芯片；</w:t>
            </w:r>
            <w:r>
              <w:rPr>
                <w:rFonts w:hint="eastAsia"/>
                <w:bCs/>
                <w:color w:val="000000"/>
                <w:sz w:val="24"/>
                <w:szCs w:val="22"/>
              </w:rPr>
              <w:br/>
              <w:t>5</w:t>
            </w:r>
            <w:r>
              <w:rPr>
                <w:rFonts w:hint="eastAsia"/>
                <w:bCs/>
                <w:color w:val="000000"/>
                <w:sz w:val="24"/>
                <w:szCs w:val="22"/>
              </w:rPr>
              <w:t>、支持</w:t>
            </w:r>
            <w:r>
              <w:rPr>
                <w:rFonts w:hint="eastAsia"/>
                <w:bCs/>
                <w:color w:val="000000"/>
                <w:sz w:val="24"/>
                <w:szCs w:val="22"/>
              </w:rPr>
              <w:t>M-LAG</w:t>
            </w:r>
            <w:r>
              <w:rPr>
                <w:rFonts w:hint="eastAsia"/>
                <w:bCs/>
                <w:color w:val="000000"/>
                <w:sz w:val="24"/>
                <w:szCs w:val="22"/>
              </w:rPr>
              <w:t>跨机箱链路捆绑技术；</w:t>
            </w:r>
            <w:r>
              <w:rPr>
                <w:rFonts w:hint="eastAsia"/>
                <w:bCs/>
                <w:color w:val="000000"/>
                <w:sz w:val="24"/>
                <w:szCs w:val="22"/>
              </w:rPr>
              <w:br/>
              <w:t>6</w:t>
            </w:r>
            <w:r>
              <w:rPr>
                <w:rFonts w:hint="eastAsia"/>
                <w:bCs/>
                <w:color w:val="000000"/>
                <w:sz w:val="24"/>
                <w:szCs w:val="22"/>
              </w:rPr>
              <w:t>、支持</w:t>
            </w:r>
            <w:r>
              <w:rPr>
                <w:rFonts w:hint="eastAsia"/>
                <w:bCs/>
                <w:color w:val="000000"/>
                <w:sz w:val="24"/>
                <w:szCs w:val="22"/>
              </w:rPr>
              <w:t>BFD for M-LAG</w:t>
            </w:r>
            <w:r>
              <w:rPr>
                <w:rFonts w:hint="eastAsia"/>
                <w:bCs/>
                <w:color w:val="000000"/>
                <w:sz w:val="24"/>
                <w:szCs w:val="22"/>
              </w:rPr>
              <w:t>；</w:t>
            </w:r>
            <w:r>
              <w:rPr>
                <w:rFonts w:hint="eastAsia"/>
                <w:bCs/>
                <w:color w:val="000000"/>
                <w:sz w:val="24"/>
                <w:szCs w:val="22"/>
              </w:rPr>
              <w:br/>
              <w:t>7</w:t>
            </w:r>
            <w:r>
              <w:rPr>
                <w:rFonts w:hint="eastAsia"/>
                <w:bCs/>
                <w:color w:val="000000"/>
                <w:sz w:val="24"/>
                <w:szCs w:val="22"/>
              </w:rPr>
              <w:t>、支持</w:t>
            </w:r>
            <w:r>
              <w:rPr>
                <w:rFonts w:hint="eastAsia"/>
                <w:bCs/>
                <w:color w:val="000000"/>
                <w:sz w:val="24"/>
                <w:szCs w:val="22"/>
              </w:rPr>
              <w:t>VXLAN over IPv6</w:t>
            </w:r>
            <w:r>
              <w:rPr>
                <w:rFonts w:hint="eastAsia"/>
                <w:bCs/>
                <w:color w:val="000000"/>
                <w:sz w:val="24"/>
                <w:szCs w:val="22"/>
              </w:rPr>
              <w:t>；</w:t>
            </w:r>
            <w:r>
              <w:rPr>
                <w:rFonts w:hint="eastAsia"/>
                <w:bCs/>
                <w:color w:val="000000"/>
                <w:sz w:val="24"/>
                <w:szCs w:val="22"/>
              </w:rPr>
              <w:br/>
              <w:t>#8</w:t>
            </w:r>
            <w:r>
              <w:rPr>
                <w:rFonts w:hint="eastAsia"/>
                <w:bCs/>
                <w:color w:val="000000"/>
                <w:sz w:val="24"/>
                <w:szCs w:val="22"/>
              </w:rPr>
              <w:t>、支持</w:t>
            </w:r>
            <w:r>
              <w:rPr>
                <w:rFonts w:hint="eastAsia"/>
                <w:bCs/>
                <w:color w:val="000000"/>
                <w:sz w:val="24"/>
                <w:szCs w:val="22"/>
              </w:rPr>
              <w:t>ESI</w:t>
            </w:r>
            <w:r>
              <w:rPr>
                <w:rFonts w:hint="eastAsia"/>
                <w:bCs/>
                <w:color w:val="000000"/>
                <w:sz w:val="24"/>
                <w:szCs w:val="22"/>
              </w:rPr>
              <w:t>（</w:t>
            </w:r>
            <w:r>
              <w:rPr>
                <w:rFonts w:hint="eastAsia"/>
                <w:bCs/>
                <w:color w:val="000000"/>
                <w:sz w:val="24"/>
                <w:szCs w:val="22"/>
              </w:rPr>
              <w:t>Ethernet Segment Identifier</w:t>
            </w:r>
            <w:r>
              <w:rPr>
                <w:rFonts w:hint="eastAsia"/>
                <w:bCs/>
                <w:color w:val="000000"/>
                <w:sz w:val="24"/>
                <w:szCs w:val="22"/>
              </w:rPr>
              <w:t>）多归接入，提供第三方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#9</w:t>
            </w:r>
            <w:r>
              <w:rPr>
                <w:rFonts w:hint="eastAsia"/>
                <w:bCs/>
                <w:color w:val="000000"/>
                <w:sz w:val="24"/>
                <w:szCs w:val="22"/>
              </w:rPr>
              <w:t>、支持</w:t>
            </w:r>
            <w:r>
              <w:rPr>
                <w:rFonts w:hint="eastAsia"/>
                <w:bCs/>
                <w:color w:val="000000"/>
                <w:sz w:val="24"/>
                <w:szCs w:val="22"/>
              </w:rPr>
              <w:t>PFC</w:t>
            </w:r>
            <w:r>
              <w:rPr>
                <w:rFonts w:hint="eastAsia"/>
                <w:bCs/>
                <w:color w:val="000000"/>
                <w:sz w:val="24"/>
                <w:szCs w:val="22"/>
              </w:rPr>
              <w:t>功能和死锁预防，提供第三方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10</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7150D8BB"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45977046"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1D87C10E"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6C26A752" w14:textId="77777777" w:rsidR="004D18DF" w:rsidRDefault="004D18DF" w:rsidP="00807E1E">
            <w:pPr>
              <w:spacing w:line="360" w:lineRule="auto"/>
              <w:jc w:val="center"/>
              <w:rPr>
                <w:bCs/>
                <w:color w:val="000000"/>
                <w:sz w:val="24"/>
                <w:szCs w:val="22"/>
              </w:rPr>
            </w:pPr>
            <w:r>
              <w:rPr>
                <w:rFonts w:hint="eastAsia"/>
                <w:bCs/>
                <w:color w:val="000000"/>
                <w:sz w:val="24"/>
                <w:szCs w:val="22"/>
              </w:rPr>
              <w:t>12</w:t>
            </w:r>
          </w:p>
        </w:tc>
        <w:tc>
          <w:tcPr>
            <w:tcW w:w="1455" w:type="dxa"/>
            <w:vMerge/>
            <w:tcBorders>
              <w:top w:val="nil"/>
              <w:left w:val="single" w:sz="4" w:space="0" w:color="auto"/>
              <w:bottom w:val="single" w:sz="4" w:space="0" w:color="000000"/>
              <w:right w:val="single" w:sz="4" w:space="0" w:color="auto"/>
            </w:tcBorders>
            <w:vAlign w:val="center"/>
          </w:tcPr>
          <w:p w14:paraId="21EDE88E"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3EFF5B7D" w14:textId="77777777" w:rsidR="004D18DF" w:rsidRDefault="004D18DF" w:rsidP="00807E1E">
            <w:pPr>
              <w:spacing w:line="360" w:lineRule="auto"/>
              <w:jc w:val="center"/>
              <w:rPr>
                <w:bCs/>
                <w:color w:val="000000"/>
                <w:sz w:val="24"/>
                <w:szCs w:val="22"/>
              </w:rPr>
            </w:pPr>
            <w:r>
              <w:rPr>
                <w:rFonts w:hint="eastAsia"/>
                <w:bCs/>
                <w:color w:val="000000"/>
                <w:sz w:val="24"/>
                <w:szCs w:val="22"/>
              </w:rPr>
              <w:t>出口墙</w:t>
            </w:r>
          </w:p>
        </w:tc>
        <w:tc>
          <w:tcPr>
            <w:tcW w:w="2977" w:type="dxa"/>
            <w:tcBorders>
              <w:top w:val="nil"/>
              <w:left w:val="nil"/>
              <w:bottom w:val="single" w:sz="4" w:space="0" w:color="auto"/>
              <w:right w:val="single" w:sz="4" w:space="0" w:color="auto"/>
            </w:tcBorders>
            <w:vAlign w:val="center"/>
          </w:tcPr>
          <w:p w14:paraId="6565A452"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、整机性能：防火墙吞吐量≥</w:t>
            </w:r>
            <w:r>
              <w:rPr>
                <w:rFonts w:hint="eastAsia"/>
                <w:bCs/>
                <w:color w:val="000000"/>
                <w:sz w:val="24"/>
                <w:szCs w:val="22"/>
              </w:rPr>
              <w:t>50Gbps</w:t>
            </w:r>
            <w:r>
              <w:rPr>
                <w:rFonts w:hint="eastAsia"/>
                <w:bCs/>
                <w:color w:val="000000"/>
                <w:sz w:val="24"/>
                <w:szCs w:val="22"/>
              </w:rPr>
              <w:t>，最大并发连接数≥</w:t>
            </w:r>
            <w:r>
              <w:rPr>
                <w:rFonts w:hint="eastAsia"/>
                <w:bCs/>
                <w:color w:val="000000"/>
                <w:sz w:val="24"/>
                <w:szCs w:val="22"/>
              </w:rPr>
              <w:t>2000</w:t>
            </w:r>
            <w:r>
              <w:rPr>
                <w:rFonts w:hint="eastAsia"/>
                <w:bCs/>
                <w:color w:val="000000"/>
                <w:sz w:val="24"/>
                <w:szCs w:val="22"/>
              </w:rPr>
              <w:t>万，每秒新建连接数≥</w:t>
            </w:r>
            <w:r>
              <w:rPr>
                <w:rFonts w:hint="eastAsia"/>
                <w:bCs/>
                <w:color w:val="000000"/>
                <w:sz w:val="24"/>
                <w:szCs w:val="22"/>
              </w:rPr>
              <w:t>50</w:t>
            </w:r>
            <w:r>
              <w:rPr>
                <w:rFonts w:hint="eastAsia"/>
                <w:bCs/>
                <w:color w:val="000000"/>
                <w:sz w:val="24"/>
                <w:szCs w:val="22"/>
              </w:rPr>
              <w:t>万</w:t>
            </w:r>
            <w:r>
              <w:rPr>
                <w:rFonts w:hint="eastAsia"/>
                <w:bCs/>
                <w:color w:val="000000"/>
                <w:sz w:val="24"/>
                <w:szCs w:val="22"/>
              </w:rPr>
              <w:t xml:space="preserve"> </w:t>
            </w:r>
            <w:r>
              <w:rPr>
                <w:rFonts w:hint="eastAsia"/>
                <w:bCs/>
                <w:color w:val="000000"/>
                <w:sz w:val="24"/>
                <w:szCs w:val="22"/>
              </w:rPr>
              <w:t>，</w:t>
            </w:r>
            <w:r>
              <w:rPr>
                <w:rFonts w:hint="eastAsia"/>
                <w:bCs/>
                <w:color w:val="000000"/>
                <w:sz w:val="24"/>
                <w:szCs w:val="22"/>
              </w:rPr>
              <w:t>IPS</w:t>
            </w:r>
            <w:r>
              <w:rPr>
                <w:rFonts w:hint="eastAsia"/>
                <w:bCs/>
                <w:color w:val="000000"/>
                <w:sz w:val="24"/>
                <w:szCs w:val="22"/>
              </w:rPr>
              <w:t>吞吐量≥</w:t>
            </w:r>
            <w:r>
              <w:rPr>
                <w:rFonts w:hint="eastAsia"/>
                <w:bCs/>
                <w:color w:val="000000"/>
                <w:sz w:val="24"/>
                <w:szCs w:val="22"/>
              </w:rPr>
              <w:t>18Gbps</w:t>
            </w:r>
            <w:r>
              <w:rPr>
                <w:rFonts w:hint="eastAsia"/>
                <w:bCs/>
                <w:color w:val="000000"/>
                <w:sz w:val="24"/>
                <w:szCs w:val="22"/>
              </w:rPr>
              <w:t>，</w:t>
            </w:r>
            <w:r>
              <w:rPr>
                <w:rFonts w:hint="eastAsia"/>
                <w:bCs/>
                <w:color w:val="000000"/>
                <w:sz w:val="24"/>
                <w:szCs w:val="22"/>
              </w:rPr>
              <w:t>IPSec VPN</w:t>
            </w:r>
            <w:r>
              <w:rPr>
                <w:rFonts w:hint="eastAsia"/>
                <w:bCs/>
                <w:color w:val="000000"/>
                <w:sz w:val="24"/>
                <w:szCs w:val="22"/>
              </w:rPr>
              <w:lastRenderedPageBreak/>
              <w:t>吞吐量≥</w:t>
            </w:r>
            <w:r>
              <w:rPr>
                <w:rFonts w:hint="eastAsia"/>
                <w:bCs/>
                <w:color w:val="000000"/>
                <w:sz w:val="24"/>
                <w:szCs w:val="22"/>
              </w:rPr>
              <w:t>30Gbps,SSL VPN</w:t>
            </w:r>
            <w:r>
              <w:rPr>
                <w:rFonts w:hint="eastAsia"/>
                <w:bCs/>
                <w:color w:val="000000"/>
                <w:sz w:val="24"/>
                <w:szCs w:val="22"/>
              </w:rPr>
              <w:t>吞吐量≥</w:t>
            </w:r>
            <w:r>
              <w:rPr>
                <w:rFonts w:hint="eastAsia"/>
                <w:bCs/>
                <w:color w:val="000000"/>
                <w:sz w:val="24"/>
                <w:szCs w:val="22"/>
              </w:rPr>
              <w:t>3Gbps ,IPSec VPN</w:t>
            </w:r>
            <w:r>
              <w:rPr>
                <w:rFonts w:hint="eastAsia"/>
                <w:bCs/>
                <w:color w:val="000000"/>
                <w:sz w:val="24"/>
                <w:szCs w:val="22"/>
              </w:rPr>
              <w:t>隧道数≥</w:t>
            </w:r>
            <w:r>
              <w:rPr>
                <w:rFonts w:hint="eastAsia"/>
                <w:bCs/>
                <w:color w:val="000000"/>
                <w:sz w:val="24"/>
                <w:szCs w:val="22"/>
              </w:rPr>
              <w:t>20000</w:t>
            </w:r>
            <w:r>
              <w:rPr>
                <w:rFonts w:hint="eastAsia"/>
                <w:bCs/>
                <w:color w:val="000000"/>
                <w:sz w:val="24"/>
                <w:szCs w:val="22"/>
              </w:rPr>
              <w:t>，</w:t>
            </w:r>
            <w:r>
              <w:rPr>
                <w:rFonts w:hint="eastAsia"/>
                <w:bCs/>
                <w:color w:val="000000"/>
                <w:sz w:val="24"/>
                <w:szCs w:val="22"/>
              </w:rPr>
              <w:t>SSL VPN</w:t>
            </w:r>
            <w:r>
              <w:rPr>
                <w:rFonts w:hint="eastAsia"/>
                <w:bCs/>
                <w:color w:val="000000"/>
                <w:sz w:val="24"/>
                <w:szCs w:val="22"/>
              </w:rPr>
              <w:t>并发在线用户数≥</w:t>
            </w:r>
            <w:r>
              <w:rPr>
                <w:rFonts w:hint="eastAsia"/>
                <w:bCs/>
                <w:color w:val="000000"/>
                <w:sz w:val="24"/>
                <w:szCs w:val="22"/>
              </w:rPr>
              <w:t>10000,</w:t>
            </w:r>
            <w:r>
              <w:rPr>
                <w:rFonts w:hint="eastAsia"/>
                <w:bCs/>
                <w:color w:val="000000"/>
                <w:sz w:val="24"/>
                <w:szCs w:val="22"/>
              </w:rPr>
              <w:t>虚拟防火墙数量≥</w:t>
            </w:r>
            <w:r>
              <w:rPr>
                <w:rFonts w:hint="eastAsia"/>
                <w:bCs/>
                <w:color w:val="000000"/>
                <w:sz w:val="24"/>
                <w:szCs w:val="22"/>
              </w:rPr>
              <w:t>1000</w:t>
            </w:r>
            <w:r>
              <w:rPr>
                <w:rFonts w:hint="eastAsia"/>
                <w:bCs/>
                <w:color w:val="000000"/>
                <w:sz w:val="24"/>
                <w:szCs w:val="22"/>
              </w:rPr>
              <w:t>；</w:t>
            </w:r>
            <w:r>
              <w:rPr>
                <w:rFonts w:hint="eastAsia"/>
                <w:bCs/>
                <w:color w:val="000000"/>
                <w:sz w:val="24"/>
                <w:szCs w:val="22"/>
              </w:rPr>
              <w:br/>
              <w:t>2</w:t>
            </w:r>
            <w:r>
              <w:rPr>
                <w:rFonts w:hint="eastAsia"/>
                <w:bCs/>
                <w:color w:val="000000"/>
                <w:sz w:val="24"/>
                <w:szCs w:val="22"/>
              </w:rPr>
              <w:t>、≥</w:t>
            </w:r>
            <w:r>
              <w:rPr>
                <w:rFonts w:hint="eastAsia"/>
                <w:bCs/>
                <w:color w:val="000000"/>
                <w:sz w:val="24"/>
                <w:szCs w:val="22"/>
              </w:rPr>
              <w:t>8</w:t>
            </w:r>
            <w:r>
              <w:rPr>
                <w:rFonts w:hint="eastAsia"/>
                <w:bCs/>
                <w:color w:val="000000"/>
                <w:sz w:val="24"/>
                <w:szCs w:val="22"/>
              </w:rPr>
              <w:t>个</w:t>
            </w:r>
            <w:r>
              <w:rPr>
                <w:rFonts w:hint="eastAsia"/>
                <w:bCs/>
                <w:color w:val="000000"/>
                <w:sz w:val="24"/>
                <w:szCs w:val="22"/>
              </w:rPr>
              <w:t>GE</w:t>
            </w:r>
            <w:r>
              <w:rPr>
                <w:rFonts w:hint="eastAsia"/>
                <w:bCs/>
                <w:color w:val="000000"/>
                <w:sz w:val="24"/>
                <w:szCs w:val="22"/>
              </w:rPr>
              <w:t>光口，≥</w:t>
            </w:r>
            <w:r>
              <w:rPr>
                <w:rFonts w:hint="eastAsia"/>
                <w:bCs/>
                <w:color w:val="000000"/>
                <w:sz w:val="24"/>
                <w:szCs w:val="22"/>
              </w:rPr>
              <w:t>4</w:t>
            </w:r>
            <w:r>
              <w:rPr>
                <w:rFonts w:hint="eastAsia"/>
                <w:bCs/>
                <w:color w:val="000000"/>
                <w:sz w:val="24"/>
                <w:szCs w:val="22"/>
              </w:rPr>
              <w:t>个</w:t>
            </w:r>
            <w:r>
              <w:rPr>
                <w:rFonts w:hint="eastAsia"/>
                <w:bCs/>
                <w:color w:val="000000"/>
                <w:sz w:val="24"/>
                <w:szCs w:val="22"/>
              </w:rPr>
              <w:t>GE</w:t>
            </w:r>
            <w:r>
              <w:rPr>
                <w:rFonts w:hint="eastAsia"/>
                <w:bCs/>
                <w:color w:val="000000"/>
                <w:sz w:val="24"/>
                <w:szCs w:val="22"/>
              </w:rPr>
              <w:t>电口，≥</w:t>
            </w:r>
            <w:r>
              <w:rPr>
                <w:rFonts w:hint="eastAsia"/>
                <w:bCs/>
                <w:color w:val="000000"/>
                <w:sz w:val="24"/>
                <w:szCs w:val="22"/>
              </w:rPr>
              <w:t>10</w:t>
            </w:r>
            <w:r>
              <w:rPr>
                <w:rFonts w:hint="eastAsia"/>
                <w:bCs/>
                <w:color w:val="000000"/>
                <w:sz w:val="24"/>
                <w:szCs w:val="22"/>
              </w:rPr>
              <w:t>个</w:t>
            </w:r>
            <w:r>
              <w:rPr>
                <w:rFonts w:hint="eastAsia"/>
                <w:bCs/>
                <w:color w:val="000000"/>
                <w:sz w:val="24"/>
                <w:szCs w:val="22"/>
              </w:rPr>
              <w:t>10G</w:t>
            </w:r>
            <w:r>
              <w:rPr>
                <w:rFonts w:hint="eastAsia"/>
                <w:bCs/>
                <w:color w:val="000000"/>
                <w:sz w:val="24"/>
                <w:szCs w:val="22"/>
              </w:rPr>
              <w:t>光口，支持</w:t>
            </w:r>
            <w:r>
              <w:rPr>
                <w:rFonts w:hint="eastAsia"/>
                <w:bCs/>
                <w:color w:val="000000"/>
                <w:sz w:val="24"/>
                <w:szCs w:val="22"/>
              </w:rPr>
              <w:t>SSD</w:t>
            </w:r>
            <w:r>
              <w:rPr>
                <w:rFonts w:hint="eastAsia"/>
                <w:bCs/>
                <w:color w:val="000000"/>
                <w:sz w:val="24"/>
                <w:szCs w:val="22"/>
              </w:rPr>
              <w:t>硬盘插槽，支持冗余电源；</w:t>
            </w:r>
            <w:r>
              <w:rPr>
                <w:rFonts w:hint="eastAsia"/>
                <w:bCs/>
                <w:color w:val="000000"/>
                <w:sz w:val="24"/>
                <w:szCs w:val="22"/>
              </w:rPr>
              <w:t>240G</w:t>
            </w:r>
            <w:r>
              <w:rPr>
                <w:rFonts w:hint="eastAsia"/>
                <w:bCs/>
                <w:color w:val="000000"/>
                <w:sz w:val="24"/>
                <w:szCs w:val="22"/>
              </w:rPr>
              <w:t>的</w:t>
            </w:r>
            <w:r>
              <w:rPr>
                <w:rFonts w:hint="eastAsia"/>
                <w:bCs/>
                <w:color w:val="000000"/>
                <w:sz w:val="24"/>
                <w:szCs w:val="22"/>
              </w:rPr>
              <w:t>SSD</w:t>
            </w:r>
            <w:r>
              <w:rPr>
                <w:rFonts w:hint="eastAsia"/>
                <w:bCs/>
                <w:color w:val="000000"/>
                <w:sz w:val="24"/>
                <w:szCs w:val="22"/>
              </w:rPr>
              <w:t>硬盘≥</w:t>
            </w:r>
            <w:r>
              <w:rPr>
                <w:rFonts w:hint="eastAsia"/>
                <w:bCs/>
                <w:color w:val="000000"/>
                <w:sz w:val="24"/>
                <w:szCs w:val="22"/>
              </w:rPr>
              <w:t>1</w:t>
            </w:r>
            <w:r>
              <w:rPr>
                <w:rFonts w:hint="eastAsia"/>
                <w:bCs/>
                <w:color w:val="000000"/>
                <w:sz w:val="24"/>
                <w:szCs w:val="22"/>
              </w:rPr>
              <w:t>块、万兆多模光模块≥</w:t>
            </w:r>
            <w:r>
              <w:rPr>
                <w:rFonts w:hint="eastAsia"/>
                <w:bCs/>
                <w:color w:val="000000"/>
                <w:sz w:val="24"/>
                <w:szCs w:val="22"/>
              </w:rPr>
              <w:t>6</w:t>
            </w:r>
            <w:r>
              <w:rPr>
                <w:rFonts w:hint="eastAsia"/>
                <w:bCs/>
                <w:color w:val="000000"/>
                <w:sz w:val="24"/>
                <w:szCs w:val="22"/>
              </w:rPr>
              <w:t>、万兆单模光模块≥</w:t>
            </w:r>
            <w:r>
              <w:rPr>
                <w:rFonts w:hint="eastAsia"/>
                <w:bCs/>
                <w:color w:val="000000"/>
                <w:sz w:val="24"/>
                <w:szCs w:val="22"/>
              </w:rPr>
              <w:t>2</w:t>
            </w:r>
            <w:r>
              <w:rPr>
                <w:rFonts w:hint="eastAsia"/>
                <w:bCs/>
                <w:color w:val="000000"/>
                <w:sz w:val="24"/>
                <w:szCs w:val="22"/>
              </w:rPr>
              <w:t>；</w:t>
            </w:r>
            <w:r>
              <w:rPr>
                <w:rFonts w:hint="eastAsia"/>
                <w:bCs/>
                <w:color w:val="000000"/>
                <w:sz w:val="24"/>
                <w:szCs w:val="22"/>
              </w:rPr>
              <w:br/>
              <w:t>3</w:t>
            </w:r>
            <w:r>
              <w:rPr>
                <w:rFonts w:hint="eastAsia"/>
                <w:bCs/>
                <w:color w:val="000000"/>
                <w:sz w:val="24"/>
                <w:szCs w:val="22"/>
              </w:rPr>
              <w:t>、标准机架式</w:t>
            </w:r>
            <w:r>
              <w:rPr>
                <w:rFonts w:hint="eastAsia"/>
                <w:bCs/>
                <w:color w:val="000000"/>
                <w:sz w:val="24"/>
                <w:szCs w:val="22"/>
              </w:rPr>
              <w:t>1U</w:t>
            </w:r>
            <w:r>
              <w:rPr>
                <w:rFonts w:hint="eastAsia"/>
                <w:bCs/>
                <w:color w:val="000000"/>
                <w:sz w:val="24"/>
                <w:szCs w:val="22"/>
              </w:rPr>
              <w:t>设备；</w:t>
            </w:r>
            <w:r>
              <w:rPr>
                <w:rFonts w:hint="eastAsia"/>
                <w:bCs/>
                <w:color w:val="000000"/>
                <w:sz w:val="24"/>
                <w:szCs w:val="22"/>
              </w:rPr>
              <w:br/>
              <w:t>4</w:t>
            </w:r>
            <w:r>
              <w:rPr>
                <w:rFonts w:hint="eastAsia"/>
                <w:bCs/>
                <w:color w:val="000000"/>
                <w:sz w:val="24"/>
                <w:szCs w:val="22"/>
              </w:rPr>
              <w:t>、支持可插拔风扇数≥</w:t>
            </w:r>
            <w:r>
              <w:rPr>
                <w:rFonts w:hint="eastAsia"/>
                <w:bCs/>
                <w:color w:val="000000"/>
                <w:sz w:val="24"/>
                <w:szCs w:val="22"/>
              </w:rPr>
              <w:t>4</w:t>
            </w:r>
            <w:r>
              <w:rPr>
                <w:rFonts w:hint="eastAsia"/>
                <w:bCs/>
                <w:color w:val="000000"/>
                <w:sz w:val="24"/>
                <w:szCs w:val="22"/>
              </w:rPr>
              <w:t>个，形成</w:t>
            </w:r>
            <w:r>
              <w:rPr>
                <w:rFonts w:hint="eastAsia"/>
                <w:bCs/>
                <w:color w:val="000000"/>
                <w:sz w:val="24"/>
                <w:szCs w:val="22"/>
              </w:rPr>
              <w:t>1+3</w:t>
            </w:r>
            <w:r>
              <w:rPr>
                <w:rFonts w:hint="eastAsia"/>
                <w:bCs/>
                <w:color w:val="000000"/>
                <w:sz w:val="24"/>
                <w:szCs w:val="22"/>
              </w:rPr>
              <w:t>冗余，严格前后风道；</w:t>
            </w:r>
            <w:r>
              <w:rPr>
                <w:rFonts w:hint="eastAsia"/>
                <w:bCs/>
                <w:color w:val="000000"/>
                <w:sz w:val="24"/>
                <w:szCs w:val="22"/>
              </w:rPr>
              <w:br/>
              <w:t>5</w:t>
            </w:r>
            <w:r>
              <w:rPr>
                <w:rFonts w:hint="eastAsia"/>
                <w:bCs/>
                <w:color w:val="000000"/>
                <w:sz w:val="24"/>
                <w:szCs w:val="22"/>
              </w:rPr>
              <w:t>、国产化：采用国产芯片</w:t>
            </w:r>
            <w:r>
              <w:rPr>
                <w:rFonts w:hint="eastAsia"/>
                <w:bCs/>
                <w:color w:val="000000"/>
                <w:sz w:val="24"/>
                <w:szCs w:val="22"/>
              </w:rPr>
              <w:t>(CPU)</w:t>
            </w:r>
            <w:r>
              <w:rPr>
                <w:rFonts w:hint="eastAsia"/>
                <w:bCs/>
                <w:color w:val="000000"/>
                <w:sz w:val="24"/>
                <w:szCs w:val="22"/>
              </w:rPr>
              <w:t>和国产操作系统；</w:t>
            </w:r>
            <w:r>
              <w:rPr>
                <w:rFonts w:hint="eastAsia"/>
                <w:bCs/>
                <w:color w:val="000000"/>
                <w:sz w:val="24"/>
                <w:szCs w:val="22"/>
              </w:rPr>
              <w:br/>
              <w:t>6</w:t>
            </w:r>
            <w:r>
              <w:rPr>
                <w:rFonts w:hint="eastAsia"/>
                <w:bCs/>
                <w:color w:val="000000"/>
                <w:sz w:val="24"/>
                <w:szCs w:val="22"/>
              </w:rPr>
              <w:t>、支持最大</w:t>
            </w:r>
            <w:r>
              <w:rPr>
                <w:rFonts w:hint="eastAsia"/>
                <w:bCs/>
                <w:color w:val="000000"/>
                <w:sz w:val="24"/>
                <w:szCs w:val="22"/>
              </w:rPr>
              <w:t>100</w:t>
            </w:r>
            <w:r>
              <w:rPr>
                <w:rFonts w:hint="eastAsia"/>
                <w:bCs/>
                <w:color w:val="000000"/>
                <w:sz w:val="24"/>
                <w:szCs w:val="22"/>
              </w:rPr>
              <w:t>层的病毒压缩文件检测能力；</w:t>
            </w:r>
            <w:r>
              <w:rPr>
                <w:rFonts w:hint="eastAsia"/>
                <w:bCs/>
                <w:color w:val="000000"/>
                <w:sz w:val="24"/>
                <w:szCs w:val="22"/>
              </w:rPr>
              <w:br/>
              <w:t>7</w:t>
            </w:r>
            <w:r>
              <w:rPr>
                <w:rFonts w:hint="eastAsia"/>
                <w:bCs/>
                <w:color w:val="000000"/>
                <w:sz w:val="24"/>
                <w:szCs w:val="22"/>
              </w:rPr>
              <w:t>、配置三年</w:t>
            </w:r>
            <w:r>
              <w:rPr>
                <w:rFonts w:hint="eastAsia"/>
                <w:bCs/>
                <w:color w:val="000000"/>
                <w:sz w:val="24"/>
                <w:szCs w:val="22"/>
              </w:rPr>
              <w:t>IPS</w:t>
            </w:r>
            <w:r>
              <w:rPr>
                <w:rFonts w:hint="eastAsia"/>
                <w:bCs/>
                <w:color w:val="000000"/>
                <w:sz w:val="24"/>
                <w:szCs w:val="22"/>
              </w:rPr>
              <w:t>、</w:t>
            </w:r>
            <w:r>
              <w:rPr>
                <w:rFonts w:hint="eastAsia"/>
                <w:bCs/>
                <w:color w:val="000000"/>
                <w:sz w:val="24"/>
                <w:szCs w:val="22"/>
              </w:rPr>
              <w:t>AV</w:t>
            </w:r>
            <w:r>
              <w:rPr>
                <w:rFonts w:hint="eastAsia"/>
                <w:bCs/>
                <w:color w:val="000000"/>
                <w:sz w:val="24"/>
                <w:szCs w:val="22"/>
              </w:rPr>
              <w:t>、</w:t>
            </w:r>
            <w:r>
              <w:rPr>
                <w:rFonts w:hint="eastAsia"/>
                <w:bCs/>
                <w:color w:val="000000"/>
                <w:sz w:val="24"/>
                <w:szCs w:val="22"/>
              </w:rPr>
              <w:t>URL</w:t>
            </w:r>
            <w:r>
              <w:rPr>
                <w:rFonts w:hint="eastAsia"/>
                <w:bCs/>
                <w:color w:val="000000"/>
                <w:sz w:val="24"/>
                <w:szCs w:val="22"/>
              </w:rPr>
              <w:t>授权；</w:t>
            </w:r>
            <w:r>
              <w:rPr>
                <w:rFonts w:hint="eastAsia"/>
                <w:bCs/>
                <w:color w:val="000000"/>
                <w:sz w:val="24"/>
                <w:szCs w:val="22"/>
              </w:rPr>
              <w:br/>
              <w:t>8</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075DDCCC"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36EC2D04"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3E9D6D3E"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7C05FE50" w14:textId="77777777" w:rsidR="004D18DF" w:rsidRDefault="004D18DF" w:rsidP="00807E1E">
            <w:pPr>
              <w:spacing w:line="360" w:lineRule="auto"/>
              <w:jc w:val="center"/>
              <w:rPr>
                <w:bCs/>
                <w:color w:val="000000"/>
                <w:sz w:val="24"/>
                <w:szCs w:val="22"/>
              </w:rPr>
            </w:pPr>
            <w:r>
              <w:rPr>
                <w:rFonts w:hint="eastAsia"/>
                <w:bCs/>
                <w:color w:val="000000"/>
                <w:sz w:val="24"/>
                <w:szCs w:val="22"/>
              </w:rPr>
              <w:t>13</w:t>
            </w:r>
          </w:p>
        </w:tc>
        <w:tc>
          <w:tcPr>
            <w:tcW w:w="1455" w:type="dxa"/>
            <w:vMerge/>
            <w:tcBorders>
              <w:top w:val="nil"/>
              <w:left w:val="single" w:sz="4" w:space="0" w:color="auto"/>
              <w:bottom w:val="single" w:sz="4" w:space="0" w:color="000000"/>
              <w:right w:val="single" w:sz="4" w:space="0" w:color="auto"/>
            </w:tcBorders>
            <w:vAlign w:val="center"/>
          </w:tcPr>
          <w:p w14:paraId="0CFA472A"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7888D2B9" w14:textId="77777777" w:rsidR="004D18DF" w:rsidRDefault="004D18DF" w:rsidP="00807E1E">
            <w:pPr>
              <w:spacing w:line="360" w:lineRule="auto"/>
              <w:jc w:val="center"/>
              <w:rPr>
                <w:bCs/>
                <w:color w:val="000000"/>
                <w:sz w:val="24"/>
                <w:szCs w:val="22"/>
              </w:rPr>
            </w:pPr>
            <w:r>
              <w:rPr>
                <w:rFonts w:hint="eastAsia"/>
                <w:bCs/>
                <w:color w:val="000000"/>
                <w:sz w:val="24"/>
                <w:szCs w:val="22"/>
              </w:rPr>
              <w:t>内网隔离墙</w:t>
            </w:r>
          </w:p>
        </w:tc>
        <w:tc>
          <w:tcPr>
            <w:tcW w:w="2977" w:type="dxa"/>
            <w:tcBorders>
              <w:top w:val="nil"/>
              <w:left w:val="nil"/>
              <w:bottom w:val="single" w:sz="4" w:space="0" w:color="auto"/>
              <w:right w:val="single" w:sz="4" w:space="0" w:color="auto"/>
            </w:tcBorders>
            <w:vAlign w:val="center"/>
          </w:tcPr>
          <w:p w14:paraId="3408F373"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、整机性能：防火墙吞吐量≥</w:t>
            </w:r>
            <w:r>
              <w:rPr>
                <w:rFonts w:hint="eastAsia"/>
                <w:bCs/>
                <w:color w:val="000000"/>
                <w:sz w:val="24"/>
                <w:szCs w:val="22"/>
              </w:rPr>
              <w:t>50Gbps</w:t>
            </w:r>
            <w:r>
              <w:rPr>
                <w:rFonts w:hint="eastAsia"/>
                <w:bCs/>
                <w:color w:val="000000"/>
                <w:sz w:val="24"/>
                <w:szCs w:val="22"/>
              </w:rPr>
              <w:t>，最大并发连</w:t>
            </w:r>
            <w:r>
              <w:rPr>
                <w:rFonts w:hint="eastAsia"/>
                <w:bCs/>
                <w:color w:val="000000"/>
                <w:sz w:val="24"/>
                <w:szCs w:val="22"/>
              </w:rPr>
              <w:lastRenderedPageBreak/>
              <w:t>接数≥</w:t>
            </w:r>
            <w:r>
              <w:rPr>
                <w:rFonts w:hint="eastAsia"/>
                <w:bCs/>
                <w:color w:val="000000"/>
                <w:sz w:val="24"/>
                <w:szCs w:val="22"/>
              </w:rPr>
              <w:t>2000</w:t>
            </w:r>
            <w:r>
              <w:rPr>
                <w:rFonts w:hint="eastAsia"/>
                <w:bCs/>
                <w:color w:val="000000"/>
                <w:sz w:val="24"/>
                <w:szCs w:val="22"/>
              </w:rPr>
              <w:t>万，每秒新建连接数≥</w:t>
            </w:r>
            <w:r>
              <w:rPr>
                <w:rFonts w:hint="eastAsia"/>
                <w:bCs/>
                <w:color w:val="000000"/>
                <w:sz w:val="24"/>
                <w:szCs w:val="22"/>
              </w:rPr>
              <w:t>50</w:t>
            </w:r>
            <w:r>
              <w:rPr>
                <w:rFonts w:hint="eastAsia"/>
                <w:bCs/>
                <w:color w:val="000000"/>
                <w:sz w:val="24"/>
                <w:szCs w:val="22"/>
              </w:rPr>
              <w:t>万</w:t>
            </w:r>
            <w:r>
              <w:rPr>
                <w:rFonts w:hint="eastAsia"/>
                <w:bCs/>
                <w:color w:val="000000"/>
                <w:sz w:val="24"/>
                <w:szCs w:val="22"/>
              </w:rPr>
              <w:t xml:space="preserve"> </w:t>
            </w:r>
            <w:r>
              <w:rPr>
                <w:rFonts w:hint="eastAsia"/>
                <w:bCs/>
                <w:color w:val="000000"/>
                <w:sz w:val="24"/>
                <w:szCs w:val="22"/>
              </w:rPr>
              <w:t>，</w:t>
            </w:r>
            <w:r>
              <w:rPr>
                <w:rFonts w:hint="eastAsia"/>
                <w:bCs/>
                <w:color w:val="000000"/>
                <w:sz w:val="24"/>
                <w:szCs w:val="22"/>
              </w:rPr>
              <w:t>IPS</w:t>
            </w:r>
            <w:r>
              <w:rPr>
                <w:rFonts w:hint="eastAsia"/>
                <w:bCs/>
                <w:color w:val="000000"/>
                <w:sz w:val="24"/>
                <w:szCs w:val="22"/>
              </w:rPr>
              <w:t>吞吐量≥</w:t>
            </w:r>
            <w:r>
              <w:rPr>
                <w:rFonts w:hint="eastAsia"/>
                <w:bCs/>
                <w:color w:val="000000"/>
                <w:sz w:val="24"/>
                <w:szCs w:val="22"/>
              </w:rPr>
              <w:t>18Gbps</w:t>
            </w:r>
            <w:r>
              <w:rPr>
                <w:rFonts w:hint="eastAsia"/>
                <w:bCs/>
                <w:color w:val="000000"/>
                <w:sz w:val="24"/>
                <w:szCs w:val="22"/>
              </w:rPr>
              <w:t>，</w:t>
            </w:r>
            <w:r>
              <w:rPr>
                <w:rFonts w:hint="eastAsia"/>
                <w:bCs/>
                <w:color w:val="000000"/>
                <w:sz w:val="24"/>
                <w:szCs w:val="22"/>
              </w:rPr>
              <w:t>IPSec VPN</w:t>
            </w:r>
            <w:r>
              <w:rPr>
                <w:rFonts w:hint="eastAsia"/>
                <w:bCs/>
                <w:color w:val="000000"/>
                <w:sz w:val="24"/>
                <w:szCs w:val="22"/>
              </w:rPr>
              <w:t>吞吐量≥</w:t>
            </w:r>
            <w:r>
              <w:rPr>
                <w:rFonts w:hint="eastAsia"/>
                <w:bCs/>
                <w:color w:val="000000"/>
                <w:sz w:val="24"/>
                <w:szCs w:val="22"/>
              </w:rPr>
              <w:t>30Gbps,SSL VPN</w:t>
            </w:r>
            <w:r>
              <w:rPr>
                <w:rFonts w:hint="eastAsia"/>
                <w:bCs/>
                <w:color w:val="000000"/>
                <w:sz w:val="24"/>
                <w:szCs w:val="22"/>
              </w:rPr>
              <w:t>吞吐量≥</w:t>
            </w:r>
            <w:r>
              <w:rPr>
                <w:rFonts w:hint="eastAsia"/>
                <w:bCs/>
                <w:color w:val="000000"/>
                <w:sz w:val="24"/>
                <w:szCs w:val="22"/>
              </w:rPr>
              <w:t>3Gbps ,IPSec VPN</w:t>
            </w:r>
            <w:r>
              <w:rPr>
                <w:rFonts w:hint="eastAsia"/>
                <w:bCs/>
                <w:color w:val="000000"/>
                <w:sz w:val="24"/>
                <w:szCs w:val="22"/>
              </w:rPr>
              <w:t>隧道数≥</w:t>
            </w:r>
            <w:r>
              <w:rPr>
                <w:rFonts w:hint="eastAsia"/>
                <w:bCs/>
                <w:color w:val="000000"/>
                <w:sz w:val="24"/>
                <w:szCs w:val="22"/>
              </w:rPr>
              <w:t>20000</w:t>
            </w:r>
            <w:r>
              <w:rPr>
                <w:rFonts w:hint="eastAsia"/>
                <w:bCs/>
                <w:color w:val="000000"/>
                <w:sz w:val="24"/>
                <w:szCs w:val="22"/>
              </w:rPr>
              <w:t>，</w:t>
            </w:r>
            <w:r>
              <w:rPr>
                <w:rFonts w:hint="eastAsia"/>
                <w:bCs/>
                <w:color w:val="000000"/>
                <w:sz w:val="24"/>
                <w:szCs w:val="22"/>
              </w:rPr>
              <w:t>SSL VPN</w:t>
            </w:r>
            <w:r>
              <w:rPr>
                <w:rFonts w:hint="eastAsia"/>
                <w:bCs/>
                <w:color w:val="000000"/>
                <w:sz w:val="24"/>
                <w:szCs w:val="22"/>
              </w:rPr>
              <w:t>并发在线用户数≥</w:t>
            </w:r>
            <w:r>
              <w:rPr>
                <w:rFonts w:hint="eastAsia"/>
                <w:bCs/>
                <w:color w:val="000000"/>
                <w:sz w:val="24"/>
                <w:szCs w:val="22"/>
              </w:rPr>
              <w:t>10000,</w:t>
            </w:r>
            <w:r>
              <w:rPr>
                <w:rFonts w:hint="eastAsia"/>
                <w:bCs/>
                <w:color w:val="000000"/>
                <w:sz w:val="24"/>
                <w:szCs w:val="22"/>
              </w:rPr>
              <w:t>虚拟防火墙数量≥</w:t>
            </w:r>
            <w:r>
              <w:rPr>
                <w:rFonts w:hint="eastAsia"/>
                <w:bCs/>
                <w:color w:val="000000"/>
                <w:sz w:val="24"/>
                <w:szCs w:val="22"/>
              </w:rPr>
              <w:t>1000</w:t>
            </w:r>
            <w:r>
              <w:rPr>
                <w:rFonts w:hint="eastAsia"/>
                <w:bCs/>
                <w:color w:val="000000"/>
                <w:sz w:val="24"/>
                <w:szCs w:val="22"/>
              </w:rPr>
              <w:t>；</w:t>
            </w:r>
            <w:r>
              <w:rPr>
                <w:rFonts w:hint="eastAsia"/>
                <w:bCs/>
                <w:color w:val="000000"/>
                <w:sz w:val="24"/>
                <w:szCs w:val="22"/>
              </w:rPr>
              <w:br/>
              <w:t>2</w:t>
            </w:r>
            <w:r>
              <w:rPr>
                <w:rFonts w:hint="eastAsia"/>
                <w:bCs/>
                <w:color w:val="000000"/>
                <w:sz w:val="24"/>
                <w:szCs w:val="22"/>
              </w:rPr>
              <w:t>、≥</w:t>
            </w:r>
            <w:r>
              <w:rPr>
                <w:rFonts w:hint="eastAsia"/>
                <w:bCs/>
                <w:color w:val="000000"/>
                <w:sz w:val="24"/>
                <w:szCs w:val="22"/>
              </w:rPr>
              <w:t>8</w:t>
            </w:r>
            <w:r>
              <w:rPr>
                <w:rFonts w:hint="eastAsia"/>
                <w:bCs/>
                <w:color w:val="000000"/>
                <w:sz w:val="24"/>
                <w:szCs w:val="22"/>
              </w:rPr>
              <w:t>个</w:t>
            </w:r>
            <w:r>
              <w:rPr>
                <w:rFonts w:hint="eastAsia"/>
                <w:bCs/>
                <w:color w:val="000000"/>
                <w:sz w:val="24"/>
                <w:szCs w:val="22"/>
              </w:rPr>
              <w:t>GE</w:t>
            </w:r>
            <w:r>
              <w:rPr>
                <w:rFonts w:hint="eastAsia"/>
                <w:bCs/>
                <w:color w:val="000000"/>
                <w:sz w:val="24"/>
                <w:szCs w:val="22"/>
              </w:rPr>
              <w:t>光口，≥</w:t>
            </w:r>
            <w:r>
              <w:rPr>
                <w:rFonts w:hint="eastAsia"/>
                <w:bCs/>
                <w:color w:val="000000"/>
                <w:sz w:val="24"/>
                <w:szCs w:val="22"/>
              </w:rPr>
              <w:t>4</w:t>
            </w:r>
            <w:r>
              <w:rPr>
                <w:rFonts w:hint="eastAsia"/>
                <w:bCs/>
                <w:color w:val="000000"/>
                <w:sz w:val="24"/>
                <w:szCs w:val="22"/>
              </w:rPr>
              <w:t>个</w:t>
            </w:r>
            <w:r>
              <w:rPr>
                <w:rFonts w:hint="eastAsia"/>
                <w:bCs/>
                <w:color w:val="000000"/>
                <w:sz w:val="24"/>
                <w:szCs w:val="22"/>
              </w:rPr>
              <w:t>GE</w:t>
            </w:r>
            <w:r>
              <w:rPr>
                <w:rFonts w:hint="eastAsia"/>
                <w:bCs/>
                <w:color w:val="000000"/>
                <w:sz w:val="24"/>
                <w:szCs w:val="22"/>
              </w:rPr>
              <w:t>电口，≥</w:t>
            </w:r>
            <w:r>
              <w:rPr>
                <w:rFonts w:hint="eastAsia"/>
                <w:bCs/>
                <w:color w:val="000000"/>
                <w:sz w:val="24"/>
                <w:szCs w:val="22"/>
              </w:rPr>
              <w:t>10</w:t>
            </w:r>
            <w:r>
              <w:rPr>
                <w:rFonts w:hint="eastAsia"/>
                <w:bCs/>
                <w:color w:val="000000"/>
                <w:sz w:val="24"/>
                <w:szCs w:val="22"/>
              </w:rPr>
              <w:t>个</w:t>
            </w:r>
            <w:r>
              <w:rPr>
                <w:rFonts w:hint="eastAsia"/>
                <w:bCs/>
                <w:color w:val="000000"/>
                <w:sz w:val="24"/>
                <w:szCs w:val="22"/>
              </w:rPr>
              <w:t>10G</w:t>
            </w:r>
            <w:r>
              <w:rPr>
                <w:rFonts w:hint="eastAsia"/>
                <w:bCs/>
                <w:color w:val="000000"/>
                <w:sz w:val="24"/>
                <w:szCs w:val="22"/>
              </w:rPr>
              <w:t>光口，支持</w:t>
            </w:r>
            <w:r>
              <w:rPr>
                <w:rFonts w:hint="eastAsia"/>
                <w:bCs/>
                <w:color w:val="000000"/>
                <w:sz w:val="24"/>
                <w:szCs w:val="22"/>
              </w:rPr>
              <w:t>SSD</w:t>
            </w:r>
            <w:r>
              <w:rPr>
                <w:rFonts w:hint="eastAsia"/>
                <w:bCs/>
                <w:color w:val="000000"/>
                <w:sz w:val="24"/>
                <w:szCs w:val="22"/>
              </w:rPr>
              <w:t>硬盘插槽，支持冗余电源；</w:t>
            </w:r>
            <w:r>
              <w:rPr>
                <w:rFonts w:hint="eastAsia"/>
                <w:bCs/>
                <w:color w:val="000000"/>
                <w:sz w:val="24"/>
                <w:szCs w:val="22"/>
              </w:rPr>
              <w:t>240G</w:t>
            </w:r>
            <w:r>
              <w:rPr>
                <w:rFonts w:hint="eastAsia"/>
                <w:bCs/>
                <w:color w:val="000000"/>
                <w:sz w:val="24"/>
                <w:szCs w:val="22"/>
              </w:rPr>
              <w:t>的</w:t>
            </w:r>
            <w:r>
              <w:rPr>
                <w:rFonts w:hint="eastAsia"/>
                <w:bCs/>
                <w:color w:val="000000"/>
                <w:sz w:val="24"/>
                <w:szCs w:val="22"/>
              </w:rPr>
              <w:t>SSD</w:t>
            </w:r>
            <w:r>
              <w:rPr>
                <w:rFonts w:hint="eastAsia"/>
                <w:bCs/>
                <w:color w:val="000000"/>
                <w:sz w:val="24"/>
                <w:szCs w:val="22"/>
              </w:rPr>
              <w:t>硬盘≥</w:t>
            </w:r>
            <w:r>
              <w:rPr>
                <w:rFonts w:hint="eastAsia"/>
                <w:bCs/>
                <w:color w:val="000000"/>
                <w:sz w:val="24"/>
                <w:szCs w:val="22"/>
              </w:rPr>
              <w:t>1</w:t>
            </w:r>
            <w:r>
              <w:rPr>
                <w:rFonts w:hint="eastAsia"/>
                <w:bCs/>
                <w:color w:val="000000"/>
                <w:sz w:val="24"/>
                <w:szCs w:val="22"/>
              </w:rPr>
              <w:t>块、万兆多模光模块≥</w:t>
            </w:r>
            <w:r>
              <w:rPr>
                <w:rFonts w:hint="eastAsia"/>
                <w:bCs/>
                <w:color w:val="000000"/>
                <w:sz w:val="24"/>
                <w:szCs w:val="22"/>
              </w:rPr>
              <w:t>6</w:t>
            </w:r>
            <w:r>
              <w:rPr>
                <w:rFonts w:hint="eastAsia"/>
                <w:bCs/>
                <w:color w:val="000000"/>
                <w:sz w:val="24"/>
                <w:szCs w:val="22"/>
              </w:rPr>
              <w:t>、万兆单模光模块≥</w:t>
            </w:r>
            <w:r>
              <w:rPr>
                <w:rFonts w:hint="eastAsia"/>
                <w:bCs/>
                <w:color w:val="000000"/>
                <w:sz w:val="24"/>
                <w:szCs w:val="22"/>
              </w:rPr>
              <w:t>2</w:t>
            </w:r>
            <w:r>
              <w:rPr>
                <w:rFonts w:hint="eastAsia"/>
                <w:bCs/>
                <w:color w:val="000000"/>
                <w:sz w:val="24"/>
                <w:szCs w:val="22"/>
              </w:rPr>
              <w:t>；</w:t>
            </w:r>
            <w:r>
              <w:rPr>
                <w:rFonts w:hint="eastAsia"/>
                <w:bCs/>
                <w:color w:val="000000"/>
                <w:sz w:val="24"/>
                <w:szCs w:val="22"/>
              </w:rPr>
              <w:br/>
              <w:t>3</w:t>
            </w:r>
            <w:r>
              <w:rPr>
                <w:rFonts w:hint="eastAsia"/>
                <w:bCs/>
                <w:color w:val="000000"/>
                <w:sz w:val="24"/>
                <w:szCs w:val="22"/>
              </w:rPr>
              <w:t>、标准机架式</w:t>
            </w:r>
            <w:r>
              <w:rPr>
                <w:rFonts w:hint="eastAsia"/>
                <w:bCs/>
                <w:color w:val="000000"/>
                <w:sz w:val="24"/>
                <w:szCs w:val="22"/>
              </w:rPr>
              <w:t>1U</w:t>
            </w:r>
            <w:r>
              <w:rPr>
                <w:rFonts w:hint="eastAsia"/>
                <w:bCs/>
                <w:color w:val="000000"/>
                <w:sz w:val="24"/>
                <w:szCs w:val="22"/>
              </w:rPr>
              <w:t>设备；</w:t>
            </w:r>
            <w:r>
              <w:rPr>
                <w:rFonts w:hint="eastAsia"/>
                <w:bCs/>
                <w:color w:val="000000"/>
                <w:sz w:val="24"/>
                <w:szCs w:val="22"/>
              </w:rPr>
              <w:br/>
              <w:t>4</w:t>
            </w:r>
            <w:r>
              <w:rPr>
                <w:rFonts w:hint="eastAsia"/>
                <w:bCs/>
                <w:color w:val="000000"/>
                <w:sz w:val="24"/>
                <w:szCs w:val="22"/>
              </w:rPr>
              <w:t>、支持可插拔风扇数≥</w:t>
            </w:r>
            <w:r>
              <w:rPr>
                <w:rFonts w:hint="eastAsia"/>
                <w:bCs/>
                <w:color w:val="000000"/>
                <w:sz w:val="24"/>
                <w:szCs w:val="22"/>
              </w:rPr>
              <w:t>4</w:t>
            </w:r>
            <w:r>
              <w:rPr>
                <w:rFonts w:hint="eastAsia"/>
                <w:bCs/>
                <w:color w:val="000000"/>
                <w:sz w:val="24"/>
                <w:szCs w:val="22"/>
              </w:rPr>
              <w:t>个，形成</w:t>
            </w:r>
            <w:r>
              <w:rPr>
                <w:rFonts w:hint="eastAsia"/>
                <w:bCs/>
                <w:color w:val="000000"/>
                <w:sz w:val="24"/>
                <w:szCs w:val="22"/>
              </w:rPr>
              <w:t>1+3</w:t>
            </w:r>
            <w:r>
              <w:rPr>
                <w:rFonts w:hint="eastAsia"/>
                <w:bCs/>
                <w:color w:val="000000"/>
                <w:sz w:val="24"/>
                <w:szCs w:val="22"/>
              </w:rPr>
              <w:t>冗余，严格前后风道；</w:t>
            </w:r>
            <w:r>
              <w:rPr>
                <w:rFonts w:hint="eastAsia"/>
                <w:bCs/>
                <w:color w:val="000000"/>
                <w:sz w:val="24"/>
                <w:szCs w:val="22"/>
              </w:rPr>
              <w:br/>
              <w:t>5</w:t>
            </w:r>
            <w:r>
              <w:rPr>
                <w:rFonts w:hint="eastAsia"/>
                <w:bCs/>
                <w:color w:val="000000"/>
                <w:sz w:val="24"/>
                <w:szCs w:val="22"/>
              </w:rPr>
              <w:t>、国产化：采用国产芯片</w:t>
            </w:r>
            <w:r>
              <w:rPr>
                <w:rFonts w:hint="eastAsia"/>
                <w:bCs/>
                <w:color w:val="000000"/>
                <w:sz w:val="24"/>
                <w:szCs w:val="22"/>
              </w:rPr>
              <w:t>(CPU)</w:t>
            </w:r>
            <w:r>
              <w:rPr>
                <w:rFonts w:hint="eastAsia"/>
                <w:bCs/>
                <w:color w:val="000000"/>
                <w:sz w:val="24"/>
                <w:szCs w:val="22"/>
              </w:rPr>
              <w:t>和国产操作系统；</w:t>
            </w:r>
            <w:r>
              <w:rPr>
                <w:rFonts w:hint="eastAsia"/>
                <w:bCs/>
                <w:color w:val="000000"/>
                <w:sz w:val="24"/>
                <w:szCs w:val="22"/>
              </w:rPr>
              <w:br/>
              <w:t>#6</w:t>
            </w:r>
            <w:r>
              <w:rPr>
                <w:rFonts w:hint="eastAsia"/>
                <w:bCs/>
                <w:color w:val="000000"/>
                <w:sz w:val="24"/>
                <w:szCs w:val="22"/>
              </w:rPr>
              <w:t>、支持最大</w:t>
            </w:r>
            <w:r>
              <w:rPr>
                <w:rFonts w:hint="eastAsia"/>
                <w:bCs/>
                <w:color w:val="000000"/>
                <w:sz w:val="24"/>
                <w:szCs w:val="22"/>
              </w:rPr>
              <w:t>100</w:t>
            </w:r>
            <w:r>
              <w:rPr>
                <w:rFonts w:hint="eastAsia"/>
                <w:bCs/>
                <w:color w:val="000000"/>
                <w:sz w:val="24"/>
                <w:szCs w:val="22"/>
              </w:rPr>
              <w:t>层的病毒压缩文件检测能力，提供第三方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r>
            <w:r>
              <w:rPr>
                <w:rFonts w:hint="eastAsia"/>
                <w:bCs/>
                <w:color w:val="000000"/>
                <w:sz w:val="24"/>
                <w:szCs w:val="22"/>
              </w:rPr>
              <w:lastRenderedPageBreak/>
              <w:t>7</w:t>
            </w:r>
            <w:r>
              <w:rPr>
                <w:rFonts w:hint="eastAsia"/>
                <w:bCs/>
                <w:color w:val="000000"/>
                <w:sz w:val="24"/>
                <w:szCs w:val="22"/>
              </w:rPr>
              <w:t>、配置三年</w:t>
            </w:r>
            <w:r>
              <w:rPr>
                <w:rFonts w:hint="eastAsia"/>
                <w:bCs/>
                <w:color w:val="000000"/>
                <w:sz w:val="24"/>
                <w:szCs w:val="22"/>
              </w:rPr>
              <w:t>IPS</w:t>
            </w:r>
            <w:r>
              <w:rPr>
                <w:rFonts w:hint="eastAsia"/>
                <w:bCs/>
                <w:color w:val="000000"/>
                <w:sz w:val="24"/>
                <w:szCs w:val="22"/>
              </w:rPr>
              <w:t>、</w:t>
            </w:r>
            <w:r>
              <w:rPr>
                <w:rFonts w:hint="eastAsia"/>
                <w:bCs/>
                <w:color w:val="000000"/>
                <w:sz w:val="24"/>
                <w:szCs w:val="22"/>
              </w:rPr>
              <w:t>AV</w:t>
            </w:r>
            <w:r>
              <w:rPr>
                <w:rFonts w:hint="eastAsia"/>
                <w:bCs/>
                <w:color w:val="000000"/>
                <w:sz w:val="24"/>
                <w:szCs w:val="22"/>
              </w:rPr>
              <w:t>、</w:t>
            </w:r>
            <w:r>
              <w:rPr>
                <w:rFonts w:hint="eastAsia"/>
                <w:bCs/>
                <w:color w:val="000000"/>
                <w:sz w:val="24"/>
                <w:szCs w:val="22"/>
              </w:rPr>
              <w:t>URL</w:t>
            </w:r>
            <w:r>
              <w:rPr>
                <w:rFonts w:hint="eastAsia"/>
                <w:bCs/>
                <w:color w:val="000000"/>
                <w:sz w:val="24"/>
                <w:szCs w:val="22"/>
              </w:rPr>
              <w:t>授权；</w:t>
            </w:r>
            <w:r>
              <w:rPr>
                <w:rFonts w:hint="eastAsia"/>
                <w:bCs/>
                <w:color w:val="000000"/>
                <w:sz w:val="24"/>
                <w:szCs w:val="22"/>
              </w:rPr>
              <w:br/>
              <w:t>8</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56706083"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30336459"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088746C5"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3874C53B"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14</w:t>
            </w:r>
          </w:p>
        </w:tc>
        <w:tc>
          <w:tcPr>
            <w:tcW w:w="1455" w:type="dxa"/>
            <w:vMerge/>
            <w:tcBorders>
              <w:top w:val="nil"/>
              <w:left w:val="single" w:sz="4" w:space="0" w:color="auto"/>
              <w:bottom w:val="single" w:sz="4" w:space="0" w:color="000000"/>
              <w:right w:val="single" w:sz="4" w:space="0" w:color="auto"/>
            </w:tcBorders>
            <w:vAlign w:val="center"/>
          </w:tcPr>
          <w:p w14:paraId="72BF3CE0"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2D8F526A" w14:textId="77777777" w:rsidR="004D18DF" w:rsidRDefault="004D18DF" w:rsidP="00807E1E">
            <w:pPr>
              <w:spacing w:line="360" w:lineRule="auto"/>
              <w:jc w:val="center"/>
              <w:rPr>
                <w:bCs/>
                <w:color w:val="000000"/>
                <w:sz w:val="24"/>
                <w:szCs w:val="22"/>
              </w:rPr>
            </w:pPr>
            <w:r>
              <w:rPr>
                <w:rFonts w:hint="eastAsia"/>
                <w:bCs/>
                <w:color w:val="000000"/>
                <w:sz w:val="24"/>
                <w:szCs w:val="22"/>
              </w:rPr>
              <w:t>参数面交换机</w:t>
            </w:r>
          </w:p>
        </w:tc>
        <w:tc>
          <w:tcPr>
            <w:tcW w:w="2977" w:type="dxa"/>
            <w:tcBorders>
              <w:top w:val="nil"/>
              <w:left w:val="nil"/>
              <w:bottom w:val="single" w:sz="4" w:space="0" w:color="auto"/>
              <w:right w:val="single" w:sz="4" w:space="0" w:color="auto"/>
            </w:tcBorders>
            <w:vAlign w:val="center"/>
          </w:tcPr>
          <w:p w14:paraId="6E597BDB"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、交换容量≥</w:t>
            </w:r>
            <w:r>
              <w:rPr>
                <w:rFonts w:hint="eastAsia"/>
                <w:bCs/>
                <w:color w:val="000000"/>
                <w:sz w:val="24"/>
                <w:szCs w:val="22"/>
              </w:rPr>
              <w:t xml:space="preserve">25.6Tbps </w:t>
            </w:r>
            <w:r>
              <w:rPr>
                <w:rFonts w:hint="eastAsia"/>
                <w:bCs/>
                <w:color w:val="000000"/>
                <w:sz w:val="24"/>
                <w:szCs w:val="22"/>
              </w:rPr>
              <w:t>，包转发率≥</w:t>
            </w:r>
            <w:r>
              <w:rPr>
                <w:rFonts w:hint="eastAsia"/>
                <w:bCs/>
                <w:color w:val="000000"/>
                <w:sz w:val="24"/>
                <w:szCs w:val="22"/>
              </w:rPr>
              <w:t>8000Mpps</w:t>
            </w:r>
            <w:r>
              <w:rPr>
                <w:rFonts w:hint="eastAsia"/>
                <w:bCs/>
                <w:color w:val="000000"/>
                <w:sz w:val="24"/>
                <w:szCs w:val="22"/>
              </w:rPr>
              <w:t>；</w:t>
            </w:r>
            <w:r>
              <w:rPr>
                <w:rFonts w:hint="eastAsia"/>
                <w:bCs/>
                <w:color w:val="000000"/>
                <w:sz w:val="24"/>
                <w:szCs w:val="22"/>
              </w:rPr>
              <w:br/>
              <w:t>2</w:t>
            </w:r>
            <w:r>
              <w:rPr>
                <w:rFonts w:hint="eastAsia"/>
                <w:bCs/>
                <w:color w:val="000000"/>
                <w:sz w:val="24"/>
                <w:szCs w:val="22"/>
              </w:rPr>
              <w:t>、电源模块槽位≥</w:t>
            </w:r>
            <w:r>
              <w:rPr>
                <w:rFonts w:hint="eastAsia"/>
                <w:bCs/>
                <w:color w:val="000000"/>
                <w:sz w:val="24"/>
                <w:szCs w:val="22"/>
              </w:rPr>
              <w:t>2</w:t>
            </w:r>
            <w:r>
              <w:rPr>
                <w:rFonts w:hint="eastAsia"/>
                <w:bCs/>
                <w:color w:val="000000"/>
                <w:sz w:val="24"/>
                <w:szCs w:val="22"/>
              </w:rPr>
              <w:t>个，电源</w:t>
            </w:r>
            <w:r>
              <w:rPr>
                <w:rFonts w:hint="eastAsia"/>
                <w:bCs/>
                <w:color w:val="000000"/>
                <w:sz w:val="24"/>
                <w:szCs w:val="22"/>
              </w:rPr>
              <w:t>1+1</w:t>
            </w:r>
            <w:r>
              <w:rPr>
                <w:rFonts w:hint="eastAsia"/>
                <w:bCs/>
                <w:color w:val="000000"/>
                <w:sz w:val="24"/>
                <w:szCs w:val="22"/>
              </w:rPr>
              <w:t>备份；风扇模块槽位≥</w:t>
            </w:r>
            <w:r>
              <w:rPr>
                <w:rFonts w:hint="eastAsia"/>
                <w:bCs/>
                <w:color w:val="000000"/>
                <w:sz w:val="24"/>
                <w:szCs w:val="22"/>
              </w:rPr>
              <w:t>6</w:t>
            </w:r>
            <w:r>
              <w:rPr>
                <w:rFonts w:hint="eastAsia"/>
                <w:bCs/>
                <w:color w:val="000000"/>
                <w:sz w:val="24"/>
                <w:szCs w:val="22"/>
              </w:rPr>
              <w:t>个；</w:t>
            </w:r>
            <w:r>
              <w:rPr>
                <w:rFonts w:hint="eastAsia"/>
                <w:bCs/>
                <w:color w:val="000000"/>
                <w:sz w:val="24"/>
                <w:szCs w:val="22"/>
              </w:rPr>
              <w:br/>
              <w:t>#3</w:t>
            </w:r>
            <w:r>
              <w:rPr>
                <w:rFonts w:hint="eastAsia"/>
                <w:bCs/>
                <w:color w:val="000000"/>
                <w:sz w:val="24"/>
                <w:szCs w:val="22"/>
              </w:rPr>
              <w:t>、</w:t>
            </w:r>
            <w:r>
              <w:rPr>
                <w:rFonts w:hint="eastAsia"/>
                <w:bCs/>
                <w:color w:val="000000"/>
                <w:sz w:val="24"/>
                <w:szCs w:val="22"/>
              </w:rPr>
              <w:t>CPU</w:t>
            </w:r>
            <w:r>
              <w:rPr>
                <w:rFonts w:hint="eastAsia"/>
                <w:bCs/>
                <w:color w:val="000000"/>
                <w:sz w:val="24"/>
                <w:szCs w:val="22"/>
              </w:rPr>
              <w:t>、</w:t>
            </w:r>
            <w:r>
              <w:rPr>
                <w:rFonts w:hint="eastAsia"/>
                <w:bCs/>
                <w:color w:val="000000"/>
                <w:sz w:val="24"/>
                <w:szCs w:val="22"/>
              </w:rPr>
              <w:t>NP</w:t>
            </w:r>
            <w:r>
              <w:rPr>
                <w:rFonts w:hint="eastAsia"/>
                <w:bCs/>
                <w:color w:val="000000"/>
                <w:sz w:val="24"/>
                <w:szCs w:val="22"/>
              </w:rPr>
              <w:t>（转发芯片）均为国产芯片，提供第三方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4</w:t>
            </w:r>
            <w:r>
              <w:rPr>
                <w:rFonts w:hint="eastAsia"/>
                <w:bCs/>
                <w:color w:val="000000"/>
                <w:sz w:val="24"/>
                <w:szCs w:val="22"/>
              </w:rPr>
              <w:t>、</w:t>
            </w:r>
            <w:r>
              <w:rPr>
                <w:rFonts w:hint="eastAsia"/>
                <w:bCs/>
                <w:color w:val="000000"/>
                <w:sz w:val="24"/>
                <w:szCs w:val="22"/>
              </w:rPr>
              <w:t>400GE QSFP-DD</w:t>
            </w:r>
            <w:r>
              <w:rPr>
                <w:rFonts w:hint="eastAsia"/>
                <w:bCs/>
                <w:color w:val="000000"/>
                <w:sz w:val="24"/>
                <w:szCs w:val="22"/>
              </w:rPr>
              <w:t>光接口≥</w:t>
            </w:r>
            <w:r>
              <w:rPr>
                <w:rFonts w:hint="eastAsia"/>
                <w:bCs/>
                <w:color w:val="000000"/>
                <w:sz w:val="24"/>
                <w:szCs w:val="22"/>
              </w:rPr>
              <w:t>32</w:t>
            </w:r>
            <w:r>
              <w:rPr>
                <w:rFonts w:hint="eastAsia"/>
                <w:bCs/>
                <w:color w:val="000000"/>
                <w:sz w:val="24"/>
                <w:szCs w:val="22"/>
              </w:rPr>
              <w:t>个（兼容</w:t>
            </w:r>
            <w:r>
              <w:rPr>
                <w:rFonts w:hint="eastAsia"/>
                <w:bCs/>
                <w:color w:val="000000"/>
                <w:sz w:val="24"/>
                <w:szCs w:val="22"/>
              </w:rPr>
              <w:t>200GE/100GE/40GE</w:t>
            </w:r>
            <w:r>
              <w:rPr>
                <w:rFonts w:hint="eastAsia"/>
                <w:bCs/>
                <w:color w:val="000000"/>
                <w:sz w:val="24"/>
                <w:szCs w:val="22"/>
              </w:rPr>
              <w:t>），配置≥</w:t>
            </w:r>
            <w:r>
              <w:rPr>
                <w:rFonts w:hint="eastAsia"/>
                <w:bCs/>
                <w:color w:val="000000"/>
                <w:sz w:val="24"/>
                <w:szCs w:val="22"/>
              </w:rPr>
              <w:t>8</w:t>
            </w:r>
            <w:r>
              <w:rPr>
                <w:rFonts w:hint="eastAsia"/>
                <w:bCs/>
                <w:color w:val="000000"/>
                <w:sz w:val="24"/>
                <w:szCs w:val="22"/>
              </w:rPr>
              <w:t>个</w:t>
            </w:r>
            <w:r>
              <w:rPr>
                <w:rFonts w:hint="eastAsia"/>
                <w:bCs/>
                <w:color w:val="000000"/>
                <w:sz w:val="24"/>
                <w:szCs w:val="22"/>
              </w:rPr>
              <w:t>400GE</w:t>
            </w:r>
            <w:r>
              <w:rPr>
                <w:rFonts w:hint="eastAsia"/>
                <w:bCs/>
                <w:color w:val="000000"/>
                <w:sz w:val="24"/>
                <w:szCs w:val="22"/>
              </w:rPr>
              <w:t>多模光模块，≥</w:t>
            </w:r>
            <w:r>
              <w:rPr>
                <w:rFonts w:hint="eastAsia"/>
                <w:bCs/>
                <w:color w:val="000000"/>
                <w:sz w:val="24"/>
                <w:szCs w:val="22"/>
              </w:rPr>
              <w:t>2</w:t>
            </w:r>
            <w:r>
              <w:rPr>
                <w:rFonts w:hint="eastAsia"/>
                <w:bCs/>
                <w:color w:val="000000"/>
                <w:sz w:val="24"/>
                <w:szCs w:val="22"/>
              </w:rPr>
              <w:t>个</w:t>
            </w:r>
            <w:r>
              <w:rPr>
                <w:rFonts w:hint="eastAsia"/>
                <w:bCs/>
                <w:color w:val="000000"/>
                <w:sz w:val="24"/>
                <w:szCs w:val="22"/>
              </w:rPr>
              <w:t>10GE</w:t>
            </w:r>
            <w:r>
              <w:rPr>
                <w:rFonts w:hint="eastAsia"/>
                <w:bCs/>
                <w:color w:val="000000"/>
                <w:sz w:val="24"/>
                <w:szCs w:val="22"/>
              </w:rPr>
              <w:t>多模光模块；</w:t>
            </w:r>
            <w:r>
              <w:rPr>
                <w:rFonts w:hint="eastAsia"/>
                <w:bCs/>
                <w:color w:val="000000"/>
                <w:sz w:val="24"/>
                <w:szCs w:val="22"/>
              </w:rPr>
              <w:br/>
              <w:t>5</w:t>
            </w:r>
            <w:r>
              <w:rPr>
                <w:rFonts w:hint="eastAsia"/>
                <w:bCs/>
                <w:color w:val="000000"/>
                <w:sz w:val="24"/>
                <w:szCs w:val="22"/>
              </w:rPr>
              <w:t>、支持</w:t>
            </w:r>
            <w:r>
              <w:rPr>
                <w:rFonts w:hint="eastAsia"/>
                <w:bCs/>
                <w:color w:val="000000"/>
                <w:sz w:val="24"/>
                <w:szCs w:val="22"/>
              </w:rPr>
              <w:t>M-LAG</w:t>
            </w:r>
            <w:r>
              <w:rPr>
                <w:rFonts w:hint="eastAsia"/>
                <w:bCs/>
                <w:color w:val="000000"/>
                <w:sz w:val="24"/>
                <w:szCs w:val="22"/>
              </w:rPr>
              <w:t>或</w:t>
            </w:r>
            <w:r>
              <w:rPr>
                <w:rFonts w:hint="eastAsia"/>
                <w:bCs/>
                <w:color w:val="000000"/>
                <w:sz w:val="24"/>
                <w:szCs w:val="22"/>
              </w:rPr>
              <w:t>vPC</w:t>
            </w:r>
            <w:r>
              <w:rPr>
                <w:rFonts w:hint="eastAsia"/>
                <w:bCs/>
                <w:color w:val="000000"/>
                <w:sz w:val="24"/>
                <w:szCs w:val="22"/>
              </w:rPr>
              <w:t>或</w:t>
            </w:r>
            <w:r>
              <w:rPr>
                <w:rFonts w:hint="eastAsia"/>
                <w:bCs/>
                <w:color w:val="000000"/>
                <w:sz w:val="24"/>
                <w:szCs w:val="22"/>
              </w:rPr>
              <w:t>DRNI</w:t>
            </w:r>
            <w:r>
              <w:rPr>
                <w:rFonts w:hint="eastAsia"/>
                <w:bCs/>
                <w:color w:val="000000"/>
                <w:sz w:val="24"/>
                <w:szCs w:val="22"/>
              </w:rPr>
              <w:t>等跨机箱链路捆绑技术；</w:t>
            </w:r>
            <w:r>
              <w:rPr>
                <w:rFonts w:hint="eastAsia"/>
                <w:bCs/>
                <w:color w:val="000000"/>
                <w:sz w:val="24"/>
                <w:szCs w:val="22"/>
              </w:rPr>
              <w:br/>
              <w:t>6</w:t>
            </w:r>
            <w:r>
              <w:rPr>
                <w:rFonts w:hint="eastAsia"/>
                <w:bCs/>
                <w:color w:val="000000"/>
                <w:sz w:val="24"/>
                <w:szCs w:val="22"/>
              </w:rPr>
              <w:t>、支持</w:t>
            </w:r>
            <w:r>
              <w:rPr>
                <w:rFonts w:hint="eastAsia"/>
                <w:bCs/>
                <w:color w:val="000000"/>
                <w:sz w:val="24"/>
                <w:szCs w:val="22"/>
              </w:rPr>
              <w:t>RIPng</w:t>
            </w:r>
            <w:r>
              <w:rPr>
                <w:rFonts w:hint="eastAsia"/>
                <w:bCs/>
                <w:color w:val="000000"/>
                <w:sz w:val="24"/>
                <w:szCs w:val="22"/>
              </w:rPr>
              <w:t>、</w:t>
            </w:r>
            <w:r>
              <w:rPr>
                <w:rFonts w:hint="eastAsia"/>
                <w:bCs/>
                <w:color w:val="000000"/>
                <w:sz w:val="24"/>
                <w:szCs w:val="22"/>
              </w:rPr>
              <w:t>OSPFv3</w:t>
            </w:r>
            <w:r>
              <w:rPr>
                <w:rFonts w:hint="eastAsia"/>
                <w:bCs/>
                <w:color w:val="000000"/>
                <w:sz w:val="24"/>
                <w:szCs w:val="22"/>
              </w:rPr>
              <w:t>、</w:t>
            </w:r>
            <w:r>
              <w:rPr>
                <w:rFonts w:hint="eastAsia"/>
                <w:bCs/>
                <w:color w:val="000000"/>
                <w:sz w:val="24"/>
                <w:szCs w:val="22"/>
              </w:rPr>
              <w:t>ISISv6</w:t>
            </w:r>
            <w:r>
              <w:rPr>
                <w:rFonts w:hint="eastAsia"/>
                <w:bCs/>
                <w:color w:val="000000"/>
                <w:sz w:val="24"/>
                <w:szCs w:val="22"/>
              </w:rPr>
              <w:t>、</w:t>
            </w:r>
            <w:r>
              <w:rPr>
                <w:rFonts w:hint="eastAsia"/>
                <w:bCs/>
                <w:color w:val="000000"/>
                <w:sz w:val="24"/>
                <w:szCs w:val="22"/>
              </w:rPr>
              <w:t>BGP4+</w:t>
            </w:r>
            <w:r>
              <w:rPr>
                <w:rFonts w:hint="eastAsia"/>
                <w:bCs/>
                <w:color w:val="000000"/>
                <w:sz w:val="24"/>
                <w:szCs w:val="22"/>
              </w:rPr>
              <w:t>等</w:t>
            </w:r>
            <w:r>
              <w:rPr>
                <w:rFonts w:hint="eastAsia"/>
                <w:bCs/>
                <w:color w:val="000000"/>
                <w:sz w:val="24"/>
                <w:szCs w:val="22"/>
              </w:rPr>
              <w:t>IPv6</w:t>
            </w:r>
            <w:r>
              <w:rPr>
                <w:rFonts w:hint="eastAsia"/>
                <w:bCs/>
                <w:color w:val="000000"/>
                <w:sz w:val="24"/>
                <w:szCs w:val="22"/>
              </w:rPr>
              <w:t>动态路由协议；</w:t>
            </w:r>
            <w:r>
              <w:rPr>
                <w:rFonts w:hint="eastAsia"/>
                <w:bCs/>
                <w:color w:val="000000"/>
                <w:sz w:val="24"/>
                <w:szCs w:val="22"/>
              </w:rPr>
              <w:br/>
            </w:r>
            <w:r>
              <w:rPr>
                <w:rFonts w:hint="eastAsia"/>
                <w:bCs/>
                <w:color w:val="000000"/>
                <w:sz w:val="24"/>
                <w:szCs w:val="22"/>
              </w:rPr>
              <w:lastRenderedPageBreak/>
              <w:t>7</w:t>
            </w:r>
            <w:r>
              <w:rPr>
                <w:rFonts w:hint="eastAsia"/>
                <w:bCs/>
                <w:color w:val="000000"/>
                <w:sz w:val="24"/>
                <w:szCs w:val="22"/>
              </w:rPr>
              <w:t>、支持基于</w:t>
            </w:r>
            <w:r>
              <w:rPr>
                <w:rFonts w:hint="eastAsia"/>
                <w:bCs/>
                <w:color w:val="000000"/>
                <w:sz w:val="24"/>
                <w:szCs w:val="22"/>
              </w:rPr>
              <w:t>VLAN/</w:t>
            </w:r>
            <w:r>
              <w:rPr>
                <w:rFonts w:hint="eastAsia"/>
                <w:bCs/>
                <w:color w:val="000000"/>
                <w:sz w:val="24"/>
                <w:szCs w:val="22"/>
              </w:rPr>
              <w:t>子接口</w:t>
            </w:r>
            <w:r>
              <w:rPr>
                <w:rFonts w:hint="eastAsia"/>
                <w:bCs/>
                <w:color w:val="000000"/>
                <w:sz w:val="24"/>
                <w:szCs w:val="22"/>
              </w:rPr>
              <w:t xml:space="preserve">/BD/VxLAN </w:t>
            </w:r>
            <w:r>
              <w:rPr>
                <w:rFonts w:hint="eastAsia"/>
                <w:bCs/>
                <w:color w:val="000000"/>
                <w:sz w:val="24"/>
                <w:szCs w:val="22"/>
              </w:rPr>
              <w:t>隧道的</w:t>
            </w:r>
            <w:r>
              <w:rPr>
                <w:rFonts w:hint="eastAsia"/>
                <w:bCs/>
                <w:color w:val="000000"/>
                <w:sz w:val="24"/>
                <w:szCs w:val="22"/>
              </w:rPr>
              <w:t>MAC-LIMIT</w:t>
            </w:r>
            <w:r>
              <w:rPr>
                <w:rFonts w:hint="eastAsia"/>
                <w:bCs/>
                <w:color w:val="000000"/>
                <w:sz w:val="24"/>
                <w:szCs w:val="22"/>
              </w:rPr>
              <w:t>；</w:t>
            </w:r>
            <w:r>
              <w:rPr>
                <w:rFonts w:hint="eastAsia"/>
                <w:bCs/>
                <w:color w:val="000000"/>
                <w:sz w:val="24"/>
                <w:szCs w:val="22"/>
              </w:rPr>
              <w:br/>
              <w:t>8</w:t>
            </w:r>
            <w:r>
              <w:rPr>
                <w:rFonts w:hint="eastAsia"/>
                <w:bCs/>
                <w:color w:val="000000"/>
                <w:sz w:val="24"/>
                <w:szCs w:val="22"/>
              </w:rPr>
              <w:t>、支持</w:t>
            </w:r>
            <w:r>
              <w:rPr>
                <w:rFonts w:hint="eastAsia"/>
                <w:bCs/>
                <w:color w:val="000000"/>
                <w:sz w:val="24"/>
                <w:szCs w:val="22"/>
              </w:rPr>
              <w:t>BFD</w:t>
            </w:r>
            <w:r>
              <w:rPr>
                <w:rFonts w:hint="eastAsia"/>
                <w:bCs/>
                <w:color w:val="000000"/>
                <w:sz w:val="24"/>
                <w:szCs w:val="22"/>
              </w:rPr>
              <w:t>（</w:t>
            </w:r>
            <w:r>
              <w:rPr>
                <w:rFonts w:hint="eastAsia"/>
                <w:bCs/>
                <w:color w:val="000000"/>
                <w:sz w:val="24"/>
                <w:szCs w:val="22"/>
              </w:rPr>
              <w:t>Bidirectional Forwarding Detection</w:t>
            </w:r>
            <w:r>
              <w:rPr>
                <w:rFonts w:hint="eastAsia"/>
                <w:bCs/>
                <w:color w:val="000000"/>
                <w:sz w:val="24"/>
                <w:szCs w:val="22"/>
              </w:rPr>
              <w:t>）</w:t>
            </w:r>
            <w:r>
              <w:rPr>
                <w:rFonts w:hint="eastAsia"/>
                <w:bCs/>
                <w:color w:val="000000"/>
                <w:sz w:val="24"/>
                <w:szCs w:val="22"/>
              </w:rPr>
              <w:t>3.3ms</w:t>
            </w:r>
            <w:r>
              <w:rPr>
                <w:rFonts w:hint="eastAsia"/>
                <w:bCs/>
                <w:color w:val="000000"/>
                <w:sz w:val="24"/>
                <w:szCs w:val="22"/>
              </w:rPr>
              <w:t>检测间隔；</w:t>
            </w:r>
            <w:r>
              <w:rPr>
                <w:rFonts w:hint="eastAsia"/>
                <w:bCs/>
                <w:color w:val="000000"/>
                <w:sz w:val="24"/>
                <w:szCs w:val="22"/>
              </w:rPr>
              <w:br/>
              <w:t>#9</w:t>
            </w:r>
            <w:r>
              <w:rPr>
                <w:rFonts w:hint="eastAsia"/>
                <w:bCs/>
                <w:color w:val="000000"/>
                <w:sz w:val="24"/>
                <w:szCs w:val="22"/>
              </w:rPr>
              <w:t>、支持</w:t>
            </w:r>
            <w:r>
              <w:rPr>
                <w:rFonts w:hint="eastAsia"/>
                <w:bCs/>
                <w:color w:val="000000"/>
                <w:sz w:val="24"/>
                <w:szCs w:val="22"/>
              </w:rPr>
              <w:t>PFC</w:t>
            </w:r>
            <w:r>
              <w:rPr>
                <w:rFonts w:hint="eastAsia"/>
                <w:bCs/>
                <w:color w:val="000000"/>
                <w:sz w:val="24"/>
                <w:szCs w:val="22"/>
              </w:rPr>
              <w:t>，支持</w:t>
            </w:r>
            <w:r>
              <w:rPr>
                <w:rFonts w:hint="eastAsia"/>
                <w:bCs/>
                <w:color w:val="000000"/>
                <w:sz w:val="24"/>
                <w:szCs w:val="22"/>
              </w:rPr>
              <w:t>PFC</w:t>
            </w:r>
            <w:r>
              <w:rPr>
                <w:rFonts w:hint="eastAsia"/>
                <w:bCs/>
                <w:color w:val="000000"/>
                <w:sz w:val="24"/>
                <w:szCs w:val="22"/>
              </w:rPr>
              <w:t>死锁预防，提供第三方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10</w:t>
            </w:r>
            <w:r>
              <w:rPr>
                <w:rFonts w:hint="eastAsia"/>
                <w:bCs/>
                <w:color w:val="000000"/>
                <w:sz w:val="24"/>
                <w:szCs w:val="22"/>
              </w:rPr>
              <w:t>、支持</w:t>
            </w:r>
            <w:r>
              <w:rPr>
                <w:rFonts w:hint="eastAsia"/>
                <w:bCs/>
                <w:color w:val="000000"/>
                <w:sz w:val="24"/>
                <w:szCs w:val="22"/>
              </w:rPr>
              <w:t>RDMA,RoCEv2,DCB</w:t>
            </w:r>
            <w:r>
              <w:rPr>
                <w:rFonts w:hint="eastAsia"/>
                <w:bCs/>
                <w:color w:val="000000"/>
                <w:sz w:val="24"/>
                <w:szCs w:val="22"/>
              </w:rPr>
              <w:t>；</w:t>
            </w:r>
            <w:r>
              <w:rPr>
                <w:rFonts w:hint="eastAsia"/>
                <w:bCs/>
                <w:color w:val="000000"/>
                <w:sz w:val="24"/>
                <w:szCs w:val="22"/>
              </w:rPr>
              <w:br/>
              <w:t>#11</w:t>
            </w:r>
            <w:r>
              <w:rPr>
                <w:rFonts w:hint="eastAsia"/>
                <w:bCs/>
                <w:color w:val="000000"/>
                <w:sz w:val="24"/>
                <w:szCs w:val="22"/>
              </w:rPr>
              <w:t>、支持</w:t>
            </w:r>
            <w:r>
              <w:rPr>
                <w:rFonts w:hint="eastAsia"/>
                <w:bCs/>
                <w:color w:val="000000"/>
                <w:sz w:val="24"/>
                <w:szCs w:val="22"/>
              </w:rPr>
              <w:t>AI ECN</w:t>
            </w:r>
            <w:r>
              <w:rPr>
                <w:rFonts w:hint="eastAsia"/>
                <w:bCs/>
                <w:color w:val="000000"/>
                <w:sz w:val="24"/>
                <w:szCs w:val="22"/>
              </w:rPr>
              <w:t>，提供第三方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12</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79F1681B"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1</w:t>
            </w:r>
          </w:p>
        </w:tc>
        <w:tc>
          <w:tcPr>
            <w:tcW w:w="759" w:type="dxa"/>
            <w:tcBorders>
              <w:top w:val="nil"/>
              <w:left w:val="nil"/>
              <w:bottom w:val="single" w:sz="4" w:space="0" w:color="auto"/>
              <w:right w:val="single" w:sz="4" w:space="0" w:color="auto"/>
            </w:tcBorders>
            <w:vAlign w:val="center"/>
          </w:tcPr>
          <w:p w14:paraId="3D33D536"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096EB9A4"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48B2B85A" w14:textId="77777777" w:rsidR="004D18DF" w:rsidRDefault="004D18DF" w:rsidP="00807E1E">
            <w:pPr>
              <w:spacing w:line="360" w:lineRule="auto"/>
              <w:jc w:val="center"/>
              <w:rPr>
                <w:bCs/>
                <w:color w:val="000000"/>
                <w:sz w:val="24"/>
                <w:szCs w:val="22"/>
              </w:rPr>
            </w:pPr>
            <w:r>
              <w:rPr>
                <w:rFonts w:hint="eastAsia"/>
                <w:bCs/>
                <w:color w:val="000000"/>
                <w:sz w:val="24"/>
                <w:szCs w:val="22"/>
              </w:rPr>
              <w:t>15</w:t>
            </w:r>
          </w:p>
        </w:tc>
        <w:tc>
          <w:tcPr>
            <w:tcW w:w="1455" w:type="dxa"/>
            <w:vMerge/>
            <w:tcBorders>
              <w:top w:val="nil"/>
              <w:left w:val="single" w:sz="4" w:space="0" w:color="auto"/>
              <w:bottom w:val="single" w:sz="4" w:space="0" w:color="000000"/>
              <w:right w:val="single" w:sz="4" w:space="0" w:color="auto"/>
            </w:tcBorders>
            <w:vAlign w:val="center"/>
          </w:tcPr>
          <w:p w14:paraId="0B5724CC"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292B6041" w14:textId="77777777" w:rsidR="004D18DF" w:rsidRDefault="004D18DF" w:rsidP="00807E1E">
            <w:pPr>
              <w:spacing w:line="360" w:lineRule="auto"/>
              <w:jc w:val="center"/>
              <w:rPr>
                <w:bCs/>
                <w:color w:val="000000"/>
                <w:sz w:val="24"/>
                <w:szCs w:val="22"/>
              </w:rPr>
            </w:pPr>
            <w:r>
              <w:rPr>
                <w:rFonts w:hint="eastAsia"/>
                <w:bCs/>
                <w:color w:val="000000"/>
                <w:sz w:val="24"/>
                <w:szCs w:val="22"/>
              </w:rPr>
              <w:t>管理</w:t>
            </w:r>
            <w:r>
              <w:rPr>
                <w:rFonts w:hint="eastAsia"/>
                <w:bCs/>
                <w:color w:val="000000"/>
                <w:sz w:val="24"/>
                <w:szCs w:val="22"/>
              </w:rPr>
              <w:t>TOR/</w:t>
            </w:r>
            <w:r>
              <w:rPr>
                <w:rFonts w:hint="eastAsia"/>
                <w:bCs/>
                <w:color w:val="000000"/>
                <w:sz w:val="24"/>
                <w:szCs w:val="22"/>
              </w:rPr>
              <w:t>业务</w:t>
            </w:r>
            <w:r>
              <w:rPr>
                <w:rFonts w:hint="eastAsia"/>
                <w:bCs/>
                <w:color w:val="000000"/>
                <w:sz w:val="24"/>
                <w:szCs w:val="22"/>
              </w:rPr>
              <w:t>TOR/AI TOR/</w:t>
            </w:r>
            <w:r>
              <w:rPr>
                <w:rFonts w:hint="eastAsia"/>
                <w:bCs/>
                <w:color w:val="000000"/>
                <w:sz w:val="24"/>
                <w:szCs w:val="22"/>
              </w:rPr>
              <w:t>物联</w:t>
            </w:r>
            <w:r>
              <w:rPr>
                <w:rFonts w:hint="eastAsia"/>
                <w:bCs/>
                <w:color w:val="000000"/>
                <w:sz w:val="24"/>
                <w:szCs w:val="22"/>
              </w:rPr>
              <w:t>TOR</w:t>
            </w:r>
          </w:p>
        </w:tc>
        <w:tc>
          <w:tcPr>
            <w:tcW w:w="2977" w:type="dxa"/>
            <w:tcBorders>
              <w:top w:val="nil"/>
              <w:left w:val="nil"/>
              <w:bottom w:val="single" w:sz="4" w:space="0" w:color="auto"/>
              <w:right w:val="single" w:sz="4" w:space="0" w:color="auto"/>
            </w:tcBorders>
            <w:vAlign w:val="center"/>
          </w:tcPr>
          <w:p w14:paraId="001875A9"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、交换容量≥</w:t>
            </w:r>
            <w:r>
              <w:rPr>
                <w:rFonts w:hint="eastAsia"/>
                <w:bCs/>
                <w:color w:val="000000"/>
                <w:sz w:val="24"/>
                <w:szCs w:val="22"/>
              </w:rPr>
              <w:t xml:space="preserve">8Tbps </w:t>
            </w:r>
            <w:r>
              <w:rPr>
                <w:rFonts w:hint="eastAsia"/>
                <w:bCs/>
                <w:color w:val="000000"/>
                <w:sz w:val="24"/>
                <w:szCs w:val="22"/>
              </w:rPr>
              <w:t>，包转发率≥</w:t>
            </w:r>
            <w:r>
              <w:rPr>
                <w:rFonts w:hint="eastAsia"/>
                <w:bCs/>
                <w:color w:val="000000"/>
                <w:sz w:val="24"/>
                <w:szCs w:val="22"/>
              </w:rPr>
              <w:t>2400Mpps</w:t>
            </w:r>
            <w:r>
              <w:rPr>
                <w:rFonts w:hint="eastAsia"/>
                <w:bCs/>
                <w:color w:val="000000"/>
                <w:sz w:val="24"/>
                <w:szCs w:val="22"/>
              </w:rPr>
              <w:t>；</w:t>
            </w:r>
            <w:r>
              <w:rPr>
                <w:rFonts w:hint="eastAsia"/>
                <w:bCs/>
                <w:color w:val="000000"/>
                <w:sz w:val="24"/>
                <w:szCs w:val="22"/>
              </w:rPr>
              <w:br/>
              <w:t>2</w:t>
            </w:r>
            <w:r>
              <w:rPr>
                <w:rFonts w:hint="eastAsia"/>
                <w:bCs/>
                <w:color w:val="000000"/>
                <w:sz w:val="24"/>
                <w:szCs w:val="22"/>
              </w:rPr>
              <w:t>、</w:t>
            </w:r>
            <w:r>
              <w:rPr>
                <w:rFonts w:hint="eastAsia"/>
                <w:bCs/>
                <w:color w:val="000000"/>
                <w:sz w:val="24"/>
                <w:szCs w:val="22"/>
              </w:rPr>
              <w:t>100GE</w:t>
            </w:r>
            <w:r>
              <w:rPr>
                <w:rFonts w:hint="eastAsia"/>
                <w:bCs/>
                <w:color w:val="000000"/>
                <w:sz w:val="24"/>
                <w:szCs w:val="22"/>
              </w:rPr>
              <w:t>光接口≥</w:t>
            </w:r>
            <w:r>
              <w:rPr>
                <w:rFonts w:hint="eastAsia"/>
                <w:bCs/>
                <w:color w:val="000000"/>
                <w:sz w:val="24"/>
                <w:szCs w:val="22"/>
              </w:rPr>
              <w:t>8</w:t>
            </w:r>
            <w:r>
              <w:rPr>
                <w:rFonts w:hint="eastAsia"/>
                <w:bCs/>
                <w:color w:val="000000"/>
                <w:sz w:val="24"/>
                <w:szCs w:val="22"/>
              </w:rPr>
              <w:t>个</w:t>
            </w:r>
            <w:r>
              <w:rPr>
                <w:rFonts w:hint="eastAsia"/>
                <w:bCs/>
                <w:color w:val="000000"/>
                <w:sz w:val="24"/>
                <w:szCs w:val="22"/>
              </w:rPr>
              <w:t>,25GE</w:t>
            </w:r>
            <w:r>
              <w:rPr>
                <w:rFonts w:hint="eastAsia"/>
                <w:bCs/>
                <w:color w:val="000000"/>
                <w:sz w:val="24"/>
                <w:szCs w:val="22"/>
              </w:rPr>
              <w:t>光端口≥</w:t>
            </w:r>
            <w:r>
              <w:rPr>
                <w:rFonts w:hint="eastAsia"/>
                <w:bCs/>
                <w:color w:val="000000"/>
                <w:sz w:val="24"/>
                <w:szCs w:val="22"/>
              </w:rPr>
              <w:t>48</w:t>
            </w:r>
            <w:r>
              <w:rPr>
                <w:rFonts w:hint="eastAsia"/>
                <w:bCs/>
                <w:color w:val="000000"/>
                <w:sz w:val="24"/>
                <w:szCs w:val="22"/>
              </w:rPr>
              <w:t>个，</w:t>
            </w:r>
            <w:r>
              <w:rPr>
                <w:rFonts w:hint="eastAsia"/>
                <w:bCs/>
                <w:color w:val="000000"/>
                <w:sz w:val="24"/>
                <w:szCs w:val="22"/>
              </w:rPr>
              <w:t>25G</w:t>
            </w:r>
            <w:r>
              <w:rPr>
                <w:rFonts w:hint="eastAsia"/>
                <w:bCs/>
                <w:color w:val="000000"/>
                <w:sz w:val="24"/>
                <w:szCs w:val="22"/>
              </w:rPr>
              <w:t>多模光模块≥</w:t>
            </w:r>
            <w:r>
              <w:rPr>
                <w:rFonts w:hint="eastAsia"/>
                <w:bCs/>
                <w:color w:val="000000"/>
                <w:sz w:val="24"/>
                <w:szCs w:val="22"/>
              </w:rPr>
              <w:t>12</w:t>
            </w:r>
            <w:r>
              <w:rPr>
                <w:rFonts w:hint="eastAsia"/>
                <w:bCs/>
                <w:color w:val="000000"/>
                <w:sz w:val="24"/>
                <w:szCs w:val="22"/>
              </w:rPr>
              <w:t>，</w:t>
            </w:r>
            <w:r>
              <w:rPr>
                <w:rFonts w:hint="eastAsia"/>
                <w:bCs/>
                <w:color w:val="000000"/>
                <w:sz w:val="24"/>
                <w:szCs w:val="22"/>
              </w:rPr>
              <w:t>100G</w:t>
            </w:r>
            <w:r>
              <w:rPr>
                <w:rFonts w:hint="eastAsia"/>
                <w:bCs/>
                <w:color w:val="000000"/>
                <w:sz w:val="24"/>
                <w:szCs w:val="22"/>
              </w:rPr>
              <w:t>多模光模块≥</w:t>
            </w:r>
            <w:r>
              <w:rPr>
                <w:rFonts w:hint="eastAsia"/>
                <w:bCs/>
                <w:color w:val="000000"/>
                <w:sz w:val="24"/>
                <w:szCs w:val="22"/>
              </w:rPr>
              <w:t>4</w:t>
            </w:r>
            <w:r>
              <w:rPr>
                <w:rFonts w:hint="eastAsia"/>
                <w:bCs/>
                <w:color w:val="000000"/>
                <w:sz w:val="24"/>
                <w:szCs w:val="22"/>
              </w:rPr>
              <w:t>，</w:t>
            </w:r>
            <w:r>
              <w:rPr>
                <w:rFonts w:hint="eastAsia"/>
                <w:bCs/>
                <w:color w:val="000000"/>
                <w:sz w:val="24"/>
                <w:szCs w:val="22"/>
              </w:rPr>
              <w:t>1</w:t>
            </w:r>
            <w:r>
              <w:rPr>
                <w:rFonts w:hint="eastAsia"/>
                <w:bCs/>
                <w:color w:val="000000"/>
                <w:sz w:val="24"/>
                <w:szCs w:val="22"/>
              </w:rPr>
              <w:t>根</w:t>
            </w:r>
            <w:r>
              <w:rPr>
                <w:rFonts w:hint="eastAsia"/>
                <w:bCs/>
                <w:color w:val="000000"/>
                <w:sz w:val="24"/>
                <w:szCs w:val="22"/>
              </w:rPr>
              <w:t>5m 100G</w:t>
            </w:r>
            <w:r>
              <w:rPr>
                <w:rFonts w:hint="eastAsia"/>
                <w:bCs/>
                <w:color w:val="000000"/>
                <w:sz w:val="24"/>
                <w:szCs w:val="22"/>
              </w:rPr>
              <w:t>高速电缆；</w:t>
            </w:r>
            <w:r>
              <w:rPr>
                <w:rFonts w:hint="eastAsia"/>
                <w:bCs/>
                <w:color w:val="000000"/>
                <w:sz w:val="24"/>
                <w:szCs w:val="22"/>
              </w:rPr>
              <w:br/>
              <w:t>3</w:t>
            </w:r>
            <w:r>
              <w:rPr>
                <w:rFonts w:hint="eastAsia"/>
                <w:bCs/>
                <w:color w:val="000000"/>
                <w:sz w:val="24"/>
                <w:szCs w:val="22"/>
              </w:rPr>
              <w:t>、电源</w:t>
            </w:r>
            <w:r>
              <w:rPr>
                <w:rFonts w:hint="eastAsia"/>
                <w:bCs/>
                <w:color w:val="000000"/>
                <w:sz w:val="24"/>
                <w:szCs w:val="22"/>
              </w:rPr>
              <w:t>1+1</w:t>
            </w:r>
            <w:r>
              <w:rPr>
                <w:rFonts w:hint="eastAsia"/>
                <w:bCs/>
                <w:color w:val="000000"/>
                <w:sz w:val="24"/>
                <w:szCs w:val="22"/>
              </w:rPr>
              <w:t>备份，风扇</w:t>
            </w:r>
            <w:r>
              <w:rPr>
                <w:rFonts w:hint="eastAsia"/>
                <w:bCs/>
                <w:color w:val="000000"/>
                <w:sz w:val="24"/>
                <w:szCs w:val="22"/>
              </w:rPr>
              <w:lastRenderedPageBreak/>
              <w:t>模块</w:t>
            </w:r>
            <w:r>
              <w:rPr>
                <w:rFonts w:hint="eastAsia"/>
                <w:bCs/>
                <w:color w:val="000000"/>
                <w:sz w:val="24"/>
                <w:szCs w:val="22"/>
              </w:rPr>
              <w:t>4+1</w:t>
            </w:r>
            <w:r>
              <w:rPr>
                <w:rFonts w:hint="eastAsia"/>
                <w:bCs/>
                <w:color w:val="000000"/>
                <w:sz w:val="24"/>
                <w:szCs w:val="22"/>
              </w:rPr>
              <w:t>备份，高度</w:t>
            </w:r>
            <w:r>
              <w:rPr>
                <w:rFonts w:hint="eastAsia"/>
                <w:bCs/>
                <w:color w:val="000000"/>
                <w:sz w:val="24"/>
                <w:szCs w:val="22"/>
              </w:rPr>
              <w:t>1U</w:t>
            </w:r>
            <w:r>
              <w:rPr>
                <w:rFonts w:hint="eastAsia"/>
                <w:bCs/>
                <w:color w:val="000000"/>
                <w:sz w:val="24"/>
                <w:szCs w:val="22"/>
              </w:rPr>
              <w:t>；</w:t>
            </w:r>
            <w:r>
              <w:rPr>
                <w:rFonts w:hint="eastAsia"/>
                <w:bCs/>
                <w:color w:val="000000"/>
                <w:sz w:val="24"/>
                <w:szCs w:val="22"/>
              </w:rPr>
              <w:br/>
              <w:t>4</w:t>
            </w:r>
            <w:r>
              <w:rPr>
                <w:rFonts w:hint="eastAsia"/>
                <w:bCs/>
                <w:color w:val="000000"/>
                <w:sz w:val="24"/>
                <w:szCs w:val="22"/>
              </w:rPr>
              <w:t>、</w:t>
            </w:r>
            <w:r>
              <w:rPr>
                <w:rFonts w:hint="eastAsia"/>
                <w:bCs/>
                <w:color w:val="000000"/>
                <w:sz w:val="24"/>
                <w:szCs w:val="22"/>
              </w:rPr>
              <w:t>CPU</w:t>
            </w:r>
            <w:r>
              <w:rPr>
                <w:rFonts w:hint="eastAsia"/>
                <w:bCs/>
                <w:color w:val="000000"/>
                <w:sz w:val="24"/>
                <w:szCs w:val="22"/>
              </w:rPr>
              <w:t>、</w:t>
            </w:r>
            <w:r>
              <w:rPr>
                <w:rFonts w:hint="eastAsia"/>
                <w:bCs/>
                <w:color w:val="000000"/>
                <w:sz w:val="24"/>
                <w:szCs w:val="22"/>
              </w:rPr>
              <w:t>LSW</w:t>
            </w:r>
            <w:r>
              <w:rPr>
                <w:rFonts w:hint="eastAsia"/>
                <w:bCs/>
                <w:color w:val="000000"/>
                <w:sz w:val="24"/>
                <w:szCs w:val="22"/>
              </w:rPr>
              <w:t>芯片均为国产芯片；</w:t>
            </w:r>
            <w:r>
              <w:rPr>
                <w:rFonts w:hint="eastAsia"/>
                <w:bCs/>
                <w:color w:val="000000"/>
                <w:sz w:val="24"/>
                <w:szCs w:val="22"/>
              </w:rPr>
              <w:br/>
              <w:t>5</w:t>
            </w:r>
            <w:r>
              <w:rPr>
                <w:rFonts w:hint="eastAsia"/>
                <w:bCs/>
                <w:color w:val="000000"/>
                <w:sz w:val="24"/>
                <w:szCs w:val="22"/>
              </w:rPr>
              <w:t>、支持</w:t>
            </w:r>
            <w:r>
              <w:rPr>
                <w:rFonts w:hint="eastAsia"/>
                <w:bCs/>
                <w:color w:val="000000"/>
                <w:sz w:val="24"/>
                <w:szCs w:val="22"/>
              </w:rPr>
              <w:t>M-LAG</w:t>
            </w:r>
            <w:r>
              <w:rPr>
                <w:rFonts w:hint="eastAsia"/>
                <w:bCs/>
                <w:color w:val="000000"/>
                <w:sz w:val="24"/>
                <w:szCs w:val="22"/>
              </w:rPr>
              <w:t>或</w:t>
            </w:r>
            <w:r>
              <w:rPr>
                <w:rFonts w:hint="eastAsia"/>
                <w:bCs/>
                <w:color w:val="000000"/>
                <w:sz w:val="24"/>
                <w:szCs w:val="22"/>
              </w:rPr>
              <w:t>vPC</w:t>
            </w:r>
            <w:r>
              <w:rPr>
                <w:rFonts w:hint="eastAsia"/>
                <w:bCs/>
                <w:color w:val="000000"/>
                <w:sz w:val="24"/>
                <w:szCs w:val="22"/>
              </w:rPr>
              <w:t>或</w:t>
            </w:r>
            <w:r>
              <w:rPr>
                <w:rFonts w:hint="eastAsia"/>
                <w:bCs/>
                <w:color w:val="000000"/>
                <w:sz w:val="24"/>
                <w:szCs w:val="22"/>
              </w:rPr>
              <w:t>DRNI</w:t>
            </w:r>
            <w:r>
              <w:rPr>
                <w:rFonts w:hint="eastAsia"/>
                <w:bCs/>
                <w:color w:val="000000"/>
                <w:sz w:val="24"/>
                <w:szCs w:val="22"/>
              </w:rPr>
              <w:t>等跨机箱链路捆绑技术；</w:t>
            </w:r>
            <w:r>
              <w:rPr>
                <w:rFonts w:hint="eastAsia"/>
                <w:bCs/>
                <w:color w:val="000000"/>
                <w:sz w:val="24"/>
                <w:szCs w:val="22"/>
              </w:rPr>
              <w:br/>
              <w:t>#6</w:t>
            </w:r>
            <w:r>
              <w:rPr>
                <w:rFonts w:hint="eastAsia"/>
                <w:bCs/>
                <w:color w:val="000000"/>
                <w:sz w:val="24"/>
                <w:szCs w:val="22"/>
              </w:rPr>
              <w:t>、支持</w:t>
            </w:r>
            <w:r>
              <w:rPr>
                <w:rFonts w:hint="eastAsia"/>
                <w:bCs/>
                <w:color w:val="000000"/>
                <w:sz w:val="24"/>
                <w:szCs w:val="22"/>
              </w:rPr>
              <w:t>E</w:t>
            </w:r>
            <w:r>
              <w:rPr>
                <w:bCs/>
                <w:color w:val="000000"/>
                <w:sz w:val="24"/>
                <w:szCs w:val="22"/>
              </w:rPr>
              <w:t>RSPAN</w:t>
            </w:r>
            <w:r>
              <w:rPr>
                <w:rFonts w:hint="eastAsia"/>
                <w:bCs/>
                <w:color w:val="000000"/>
                <w:sz w:val="24"/>
                <w:szCs w:val="22"/>
              </w:rPr>
              <w:t>增强，提供官网彩页及链接证明或第三方</w:t>
            </w:r>
            <w:r>
              <w:rPr>
                <w:rFonts w:hint="eastAsia"/>
                <w:bCs/>
                <w:color w:val="000000"/>
                <w:sz w:val="24"/>
                <w:szCs w:val="22"/>
              </w:rPr>
              <w:t>CNAS/CMA</w:t>
            </w:r>
            <w:r>
              <w:rPr>
                <w:rFonts w:hint="eastAsia"/>
                <w:bCs/>
                <w:color w:val="000000"/>
                <w:sz w:val="24"/>
                <w:szCs w:val="22"/>
              </w:rPr>
              <w:t>认证的权威第三方测试报告证明；</w:t>
            </w:r>
            <w:r>
              <w:rPr>
                <w:rFonts w:hint="eastAsia"/>
                <w:bCs/>
                <w:color w:val="000000"/>
                <w:sz w:val="24"/>
                <w:szCs w:val="22"/>
              </w:rPr>
              <w:br/>
              <w:t>7</w:t>
            </w:r>
            <w:r>
              <w:rPr>
                <w:rFonts w:hint="eastAsia"/>
                <w:bCs/>
                <w:color w:val="000000"/>
                <w:sz w:val="24"/>
                <w:szCs w:val="22"/>
              </w:rPr>
              <w:t>、支持</w:t>
            </w:r>
            <w:r>
              <w:rPr>
                <w:rFonts w:hint="eastAsia"/>
                <w:bCs/>
                <w:color w:val="000000"/>
                <w:sz w:val="24"/>
                <w:szCs w:val="22"/>
              </w:rPr>
              <w:t>PFC</w:t>
            </w:r>
            <w:r>
              <w:rPr>
                <w:rFonts w:hint="eastAsia"/>
                <w:bCs/>
                <w:color w:val="000000"/>
                <w:sz w:val="24"/>
                <w:szCs w:val="22"/>
              </w:rPr>
              <w:t>功能和死锁预防；</w:t>
            </w:r>
            <w:r>
              <w:rPr>
                <w:rFonts w:hint="eastAsia"/>
                <w:bCs/>
                <w:color w:val="000000"/>
                <w:sz w:val="24"/>
                <w:szCs w:val="22"/>
              </w:rPr>
              <w:br/>
              <w:t>#8</w:t>
            </w:r>
            <w:r>
              <w:rPr>
                <w:rFonts w:hint="eastAsia"/>
                <w:bCs/>
                <w:color w:val="000000"/>
                <w:sz w:val="24"/>
                <w:szCs w:val="22"/>
              </w:rPr>
              <w:t>、支持</w:t>
            </w:r>
            <w:r>
              <w:rPr>
                <w:rFonts w:hint="eastAsia"/>
                <w:bCs/>
                <w:color w:val="000000"/>
                <w:sz w:val="24"/>
                <w:szCs w:val="22"/>
              </w:rPr>
              <w:t>Packet</w:t>
            </w:r>
            <w:r>
              <w:rPr>
                <w:bCs/>
                <w:color w:val="000000"/>
                <w:sz w:val="24"/>
                <w:szCs w:val="22"/>
              </w:rPr>
              <w:t xml:space="preserve"> </w:t>
            </w:r>
            <w:r>
              <w:rPr>
                <w:rFonts w:hint="eastAsia"/>
                <w:bCs/>
                <w:color w:val="000000"/>
                <w:sz w:val="24"/>
                <w:szCs w:val="22"/>
              </w:rPr>
              <w:t>Event</w:t>
            </w:r>
            <w:r>
              <w:rPr>
                <w:rFonts w:hint="eastAsia"/>
                <w:bCs/>
                <w:color w:val="000000"/>
                <w:sz w:val="24"/>
                <w:szCs w:val="22"/>
              </w:rPr>
              <w:t>丢包可视，提供第三方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9</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456671EB"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10</w:t>
            </w:r>
          </w:p>
        </w:tc>
        <w:tc>
          <w:tcPr>
            <w:tcW w:w="759" w:type="dxa"/>
            <w:tcBorders>
              <w:top w:val="nil"/>
              <w:left w:val="nil"/>
              <w:bottom w:val="single" w:sz="4" w:space="0" w:color="auto"/>
              <w:right w:val="single" w:sz="4" w:space="0" w:color="auto"/>
            </w:tcBorders>
            <w:vAlign w:val="center"/>
          </w:tcPr>
          <w:p w14:paraId="062D0D95"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2943FD46"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77D47801" w14:textId="77777777" w:rsidR="004D18DF" w:rsidRDefault="004D18DF" w:rsidP="00807E1E">
            <w:pPr>
              <w:spacing w:line="360" w:lineRule="auto"/>
              <w:jc w:val="center"/>
              <w:rPr>
                <w:bCs/>
                <w:color w:val="000000"/>
                <w:sz w:val="24"/>
                <w:szCs w:val="22"/>
              </w:rPr>
            </w:pPr>
            <w:r>
              <w:rPr>
                <w:rFonts w:hint="eastAsia"/>
                <w:bCs/>
                <w:color w:val="000000"/>
                <w:sz w:val="24"/>
                <w:szCs w:val="22"/>
              </w:rPr>
              <w:t>16</w:t>
            </w:r>
          </w:p>
        </w:tc>
        <w:tc>
          <w:tcPr>
            <w:tcW w:w="1455" w:type="dxa"/>
            <w:vMerge/>
            <w:tcBorders>
              <w:top w:val="nil"/>
              <w:left w:val="single" w:sz="4" w:space="0" w:color="auto"/>
              <w:bottom w:val="single" w:sz="4" w:space="0" w:color="000000"/>
              <w:right w:val="single" w:sz="4" w:space="0" w:color="auto"/>
            </w:tcBorders>
            <w:vAlign w:val="center"/>
          </w:tcPr>
          <w:p w14:paraId="2D0CBDBE"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5CD7F3C5" w14:textId="77777777" w:rsidR="004D18DF" w:rsidRDefault="004D18DF" w:rsidP="00807E1E">
            <w:pPr>
              <w:spacing w:line="360" w:lineRule="auto"/>
              <w:jc w:val="center"/>
              <w:rPr>
                <w:bCs/>
                <w:color w:val="000000"/>
                <w:sz w:val="24"/>
                <w:szCs w:val="22"/>
              </w:rPr>
            </w:pPr>
            <w:r>
              <w:rPr>
                <w:rFonts w:hint="eastAsia"/>
                <w:bCs/>
                <w:color w:val="000000"/>
                <w:sz w:val="24"/>
                <w:szCs w:val="22"/>
              </w:rPr>
              <w:t>带外管理</w:t>
            </w:r>
          </w:p>
        </w:tc>
        <w:tc>
          <w:tcPr>
            <w:tcW w:w="2977" w:type="dxa"/>
            <w:tcBorders>
              <w:top w:val="nil"/>
              <w:left w:val="nil"/>
              <w:bottom w:val="single" w:sz="4" w:space="0" w:color="auto"/>
              <w:right w:val="single" w:sz="4" w:space="0" w:color="auto"/>
            </w:tcBorders>
            <w:vAlign w:val="center"/>
          </w:tcPr>
          <w:p w14:paraId="63AFACEC"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、交换容量≥</w:t>
            </w:r>
            <w:r>
              <w:rPr>
                <w:rFonts w:hint="eastAsia"/>
                <w:bCs/>
                <w:color w:val="000000"/>
                <w:sz w:val="24"/>
                <w:szCs w:val="22"/>
              </w:rPr>
              <w:t>672Gbps</w:t>
            </w:r>
            <w:r>
              <w:rPr>
                <w:rFonts w:hint="eastAsia"/>
                <w:bCs/>
                <w:color w:val="000000"/>
                <w:sz w:val="24"/>
                <w:szCs w:val="22"/>
              </w:rPr>
              <w:t>，包转发率≥</w:t>
            </w:r>
            <w:r>
              <w:rPr>
                <w:rFonts w:hint="eastAsia"/>
                <w:bCs/>
                <w:color w:val="000000"/>
                <w:sz w:val="24"/>
                <w:szCs w:val="22"/>
              </w:rPr>
              <w:t>207Mpps</w:t>
            </w:r>
            <w:r>
              <w:rPr>
                <w:rFonts w:hint="eastAsia"/>
                <w:bCs/>
                <w:color w:val="000000"/>
                <w:sz w:val="24"/>
                <w:szCs w:val="22"/>
              </w:rPr>
              <w:t>；</w:t>
            </w:r>
            <w:r>
              <w:rPr>
                <w:rFonts w:hint="eastAsia"/>
                <w:bCs/>
                <w:color w:val="000000"/>
                <w:sz w:val="24"/>
                <w:szCs w:val="22"/>
              </w:rPr>
              <w:br/>
              <w:t>2</w:t>
            </w:r>
            <w:r>
              <w:rPr>
                <w:rFonts w:hint="eastAsia"/>
                <w:bCs/>
                <w:color w:val="000000"/>
                <w:sz w:val="24"/>
                <w:szCs w:val="22"/>
              </w:rPr>
              <w:t>、支持</w:t>
            </w:r>
            <w:r>
              <w:rPr>
                <w:rFonts w:hint="eastAsia"/>
                <w:bCs/>
                <w:color w:val="000000"/>
                <w:sz w:val="24"/>
                <w:szCs w:val="22"/>
              </w:rPr>
              <w:t xml:space="preserve">10/100/1000BASE-T </w:t>
            </w:r>
            <w:r>
              <w:rPr>
                <w:rFonts w:hint="eastAsia"/>
                <w:bCs/>
                <w:color w:val="000000"/>
                <w:sz w:val="24"/>
                <w:szCs w:val="22"/>
              </w:rPr>
              <w:t>以太网端口≥</w:t>
            </w:r>
            <w:r>
              <w:rPr>
                <w:rFonts w:hint="eastAsia"/>
                <w:bCs/>
                <w:color w:val="000000"/>
                <w:sz w:val="24"/>
                <w:szCs w:val="22"/>
              </w:rPr>
              <w:t>48</w:t>
            </w:r>
            <w:r>
              <w:rPr>
                <w:rFonts w:hint="eastAsia"/>
                <w:bCs/>
                <w:color w:val="000000"/>
                <w:sz w:val="24"/>
                <w:szCs w:val="22"/>
              </w:rPr>
              <w:t>，万兆</w:t>
            </w:r>
            <w:r>
              <w:rPr>
                <w:rFonts w:hint="eastAsia"/>
                <w:bCs/>
                <w:color w:val="000000"/>
                <w:sz w:val="24"/>
                <w:szCs w:val="22"/>
              </w:rPr>
              <w:t xml:space="preserve"> SFP+</w:t>
            </w:r>
            <w:r>
              <w:rPr>
                <w:rFonts w:hint="eastAsia"/>
                <w:bCs/>
                <w:color w:val="000000"/>
                <w:sz w:val="24"/>
                <w:szCs w:val="22"/>
              </w:rPr>
              <w:t>≥</w:t>
            </w:r>
            <w:r>
              <w:rPr>
                <w:rFonts w:hint="eastAsia"/>
                <w:bCs/>
                <w:color w:val="000000"/>
                <w:sz w:val="24"/>
                <w:szCs w:val="22"/>
              </w:rPr>
              <w:t>4</w:t>
            </w:r>
            <w:r>
              <w:rPr>
                <w:rFonts w:hint="eastAsia"/>
                <w:bCs/>
                <w:color w:val="000000"/>
                <w:sz w:val="24"/>
                <w:szCs w:val="22"/>
              </w:rPr>
              <w:t>，</w:t>
            </w:r>
            <w:r>
              <w:rPr>
                <w:rFonts w:hint="eastAsia"/>
                <w:bCs/>
                <w:color w:val="000000"/>
                <w:sz w:val="24"/>
                <w:szCs w:val="22"/>
              </w:rPr>
              <w:t>10G</w:t>
            </w:r>
            <w:r>
              <w:rPr>
                <w:rFonts w:hint="eastAsia"/>
                <w:bCs/>
                <w:color w:val="000000"/>
                <w:sz w:val="24"/>
                <w:szCs w:val="22"/>
              </w:rPr>
              <w:t>多模光模块≥</w:t>
            </w:r>
            <w:r>
              <w:rPr>
                <w:rFonts w:hint="eastAsia"/>
                <w:bCs/>
                <w:color w:val="000000"/>
                <w:sz w:val="24"/>
                <w:szCs w:val="22"/>
              </w:rPr>
              <w:t>4</w:t>
            </w:r>
            <w:r>
              <w:rPr>
                <w:rFonts w:hint="eastAsia"/>
                <w:bCs/>
                <w:color w:val="000000"/>
                <w:sz w:val="24"/>
                <w:szCs w:val="22"/>
              </w:rPr>
              <w:t>；</w:t>
            </w:r>
            <w:r>
              <w:rPr>
                <w:rFonts w:hint="eastAsia"/>
                <w:bCs/>
                <w:color w:val="000000"/>
                <w:sz w:val="24"/>
                <w:szCs w:val="22"/>
              </w:rPr>
              <w:br/>
            </w:r>
            <w:r>
              <w:rPr>
                <w:rFonts w:hint="eastAsia"/>
                <w:bCs/>
                <w:color w:val="000000"/>
                <w:sz w:val="24"/>
                <w:szCs w:val="22"/>
              </w:rPr>
              <w:lastRenderedPageBreak/>
              <w:t>3</w:t>
            </w:r>
            <w:r>
              <w:rPr>
                <w:rFonts w:hint="eastAsia"/>
                <w:bCs/>
                <w:color w:val="000000"/>
                <w:sz w:val="24"/>
                <w:szCs w:val="22"/>
              </w:rPr>
              <w:t>、</w:t>
            </w:r>
            <w:r>
              <w:rPr>
                <w:rFonts w:hint="eastAsia"/>
                <w:bCs/>
                <w:color w:val="000000"/>
                <w:sz w:val="24"/>
                <w:szCs w:val="22"/>
              </w:rPr>
              <w:t>CPU</w:t>
            </w:r>
            <w:r>
              <w:rPr>
                <w:rFonts w:hint="eastAsia"/>
                <w:bCs/>
                <w:color w:val="000000"/>
                <w:sz w:val="24"/>
                <w:szCs w:val="22"/>
              </w:rPr>
              <w:t>、转发芯片均为国产芯片；</w:t>
            </w:r>
            <w:r>
              <w:rPr>
                <w:rFonts w:hint="eastAsia"/>
                <w:bCs/>
                <w:color w:val="000000"/>
                <w:sz w:val="24"/>
                <w:szCs w:val="22"/>
              </w:rPr>
              <w:br/>
              <w:t>4</w:t>
            </w:r>
            <w:r>
              <w:rPr>
                <w:rFonts w:hint="eastAsia"/>
                <w:bCs/>
                <w:color w:val="000000"/>
                <w:sz w:val="24"/>
                <w:szCs w:val="22"/>
              </w:rPr>
              <w:t>、可插拔电源模块≥</w:t>
            </w:r>
            <w:r>
              <w:rPr>
                <w:rFonts w:hint="eastAsia"/>
                <w:bCs/>
                <w:color w:val="000000"/>
                <w:sz w:val="24"/>
                <w:szCs w:val="22"/>
              </w:rPr>
              <w:t>2</w:t>
            </w:r>
            <w:r>
              <w:rPr>
                <w:rFonts w:hint="eastAsia"/>
                <w:bCs/>
                <w:color w:val="000000"/>
                <w:sz w:val="24"/>
                <w:szCs w:val="22"/>
              </w:rPr>
              <w:t>；</w:t>
            </w:r>
            <w:r>
              <w:rPr>
                <w:rFonts w:hint="eastAsia"/>
                <w:bCs/>
                <w:color w:val="000000"/>
                <w:sz w:val="24"/>
                <w:szCs w:val="22"/>
              </w:rPr>
              <w:br/>
              <w:t>5</w:t>
            </w:r>
            <w:r>
              <w:rPr>
                <w:rFonts w:hint="eastAsia"/>
                <w:bCs/>
                <w:color w:val="000000"/>
                <w:sz w:val="24"/>
                <w:szCs w:val="22"/>
              </w:rPr>
              <w:t>、支持</w:t>
            </w:r>
            <w:r>
              <w:rPr>
                <w:rFonts w:hint="eastAsia"/>
                <w:bCs/>
                <w:color w:val="000000"/>
                <w:sz w:val="24"/>
                <w:szCs w:val="22"/>
              </w:rPr>
              <w:t>ARP</w:t>
            </w:r>
            <w:r>
              <w:rPr>
                <w:rFonts w:hint="eastAsia"/>
                <w:bCs/>
                <w:color w:val="000000"/>
                <w:sz w:val="24"/>
                <w:szCs w:val="22"/>
              </w:rPr>
              <w:t>表项≥</w:t>
            </w:r>
            <w:r>
              <w:rPr>
                <w:rFonts w:hint="eastAsia"/>
                <w:bCs/>
                <w:color w:val="000000"/>
                <w:sz w:val="24"/>
                <w:szCs w:val="22"/>
              </w:rPr>
              <w:t xml:space="preserve">2048 </w:t>
            </w:r>
            <w:r>
              <w:rPr>
                <w:rFonts w:hint="eastAsia"/>
                <w:bCs/>
                <w:color w:val="000000"/>
                <w:sz w:val="24"/>
                <w:szCs w:val="22"/>
              </w:rPr>
              <w:t>，</w:t>
            </w:r>
            <w:r>
              <w:rPr>
                <w:rFonts w:hint="eastAsia"/>
                <w:bCs/>
                <w:color w:val="000000"/>
                <w:sz w:val="24"/>
                <w:szCs w:val="22"/>
              </w:rPr>
              <w:t>MAC</w:t>
            </w:r>
            <w:r>
              <w:rPr>
                <w:rFonts w:hint="eastAsia"/>
                <w:bCs/>
                <w:color w:val="000000"/>
                <w:sz w:val="24"/>
                <w:szCs w:val="22"/>
              </w:rPr>
              <w:t>地址≥</w:t>
            </w:r>
            <w:r>
              <w:rPr>
                <w:rFonts w:hint="eastAsia"/>
                <w:bCs/>
                <w:color w:val="000000"/>
                <w:sz w:val="24"/>
                <w:szCs w:val="22"/>
              </w:rPr>
              <w:t>16K</w:t>
            </w:r>
            <w:r>
              <w:rPr>
                <w:rFonts w:hint="eastAsia"/>
                <w:bCs/>
                <w:color w:val="000000"/>
                <w:sz w:val="24"/>
                <w:szCs w:val="22"/>
              </w:rPr>
              <w:t>；</w:t>
            </w:r>
            <w:r>
              <w:rPr>
                <w:rFonts w:hint="eastAsia"/>
                <w:bCs/>
                <w:color w:val="000000"/>
                <w:sz w:val="24"/>
                <w:szCs w:val="22"/>
              </w:rPr>
              <w:br/>
              <w:t>6</w:t>
            </w:r>
            <w:r>
              <w:rPr>
                <w:rFonts w:hint="eastAsia"/>
                <w:bCs/>
                <w:color w:val="000000"/>
                <w:sz w:val="24"/>
                <w:szCs w:val="22"/>
              </w:rPr>
              <w:t>、支持</w:t>
            </w:r>
            <w:r>
              <w:rPr>
                <w:rFonts w:hint="eastAsia"/>
                <w:bCs/>
                <w:color w:val="000000"/>
                <w:sz w:val="24"/>
                <w:szCs w:val="22"/>
              </w:rPr>
              <w:t>RIP</w:t>
            </w:r>
            <w:r>
              <w:rPr>
                <w:rFonts w:hint="eastAsia"/>
                <w:bCs/>
                <w:color w:val="000000"/>
                <w:sz w:val="24"/>
                <w:szCs w:val="22"/>
              </w:rPr>
              <w:t>、</w:t>
            </w:r>
            <w:r>
              <w:rPr>
                <w:rFonts w:hint="eastAsia"/>
                <w:bCs/>
                <w:color w:val="000000"/>
                <w:sz w:val="24"/>
                <w:szCs w:val="22"/>
              </w:rPr>
              <w:t>RIPng</w:t>
            </w:r>
            <w:r>
              <w:rPr>
                <w:rFonts w:hint="eastAsia"/>
                <w:bCs/>
                <w:color w:val="000000"/>
                <w:sz w:val="24"/>
                <w:szCs w:val="22"/>
              </w:rPr>
              <w:t>、</w:t>
            </w:r>
            <w:r>
              <w:rPr>
                <w:rFonts w:hint="eastAsia"/>
                <w:bCs/>
                <w:color w:val="000000"/>
                <w:sz w:val="24"/>
                <w:szCs w:val="22"/>
              </w:rPr>
              <w:t>OSPF</w:t>
            </w:r>
            <w:r>
              <w:rPr>
                <w:rFonts w:hint="eastAsia"/>
                <w:bCs/>
                <w:color w:val="000000"/>
                <w:sz w:val="24"/>
                <w:szCs w:val="22"/>
              </w:rPr>
              <w:t>、</w:t>
            </w:r>
            <w:r>
              <w:rPr>
                <w:rFonts w:hint="eastAsia"/>
                <w:bCs/>
                <w:color w:val="000000"/>
                <w:sz w:val="24"/>
                <w:szCs w:val="22"/>
              </w:rPr>
              <w:t>OSPFv3</w:t>
            </w:r>
            <w:r>
              <w:rPr>
                <w:rFonts w:hint="eastAsia"/>
                <w:bCs/>
                <w:color w:val="000000"/>
                <w:sz w:val="24"/>
                <w:szCs w:val="22"/>
              </w:rPr>
              <w:t>路由协议；</w:t>
            </w:r>
            <w:r>
              <w:rPr>
                <w:rFonts w:hint="eastAsia"/>
                <w:bCs/>
                <w:color w:val="000000"/>
                <w:sz w:val="24"/>
                <w:szCs w:val="22"/>
              </w:rPr>
              <w:br/>
              <w:t>7</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6589CA33"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721EF904"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6DEB432E"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305832C8" w14:textId="77777777" w:rsidR="004D18DF" w:rsidRDefault="004D18DF" w:rsidP="00807E1E">
            <w:pPr>
              <w:spacing w:line="360" w:lineRule="auto"/>
              <w:jc w:val="center"/>
              <w:rPr>
                <w:bCs/>
                <w:color w:val="000000"/>
                <w:sz w:val="24"/>
                <w:szCs w:val="22"/>
              </w:rPr>
            </w:pPr>
            <w:r>
              <w:rPr>
                <w:rFonts w:hint="eastAsia"/>
                <w:bCs/>
                <w:color w:val="000000"/>
                <w:sz w:val="24"/>
                <w:szCs w:val="22"/>
              </w:rPr>
              <w:t>17</w:t>
            </w:r>
          </w:p>
        </w:tc>
        <w:tc>
          <w:tcPr>
            <w:tcW w:w="1455" w:type="dxa"/>
            <w:vMerge w:val="restart"/>
            <w:tcBorders>
              <w:top w:val="nil"/>
              <w:left w:val="single" w:sz="4" w:space="0" w:color="auto"/>
              <w:bottom w:val="single" w:sz="4" w:space="0" w:color="000000"/>
              <w:right w:val="single" w:sz="4" w:space="0" w:color="auto"/>
            </w:tcBorders>
            <w:noWrap/>
            <w:vAlign w:val="center"/>
          </w:tcPr>
          <w:p w14:paraId="42A10004" w14:textId="77777777" w:rsidR="004D18DF" w:rsidRDefault="004D18DF" w:rsidP="00807E1E">
            <w:pPr>
              <w:spacing w:line="360" w:lineRule="auto"/>
              <w:jc w:val="center"/>
              <w:rPr>
                <w:bCs/>
                <w:color w:val="000000"/>
                <w:sz w:val="24"/>
                <w:szCs w:val="22"/>
              </w:rPr>
            </w:pPr>
            <w:r>
              <w:rPr>
                <w:rFonts w:hint="eastAsia"/>
                <w:bCs/>
                <w:color w:val="000000"/>
                <w:sz w:val="24"/>
                <w:szCs w:val="22"/>
              </w:rPr>
              <w:t>控制网建设</w:t>
            </w:r>
          </w:p>
        </w:tc>
        <w:tc>
          <w:tcPr>
            <w:tcW w:w="1417" w:type="dxa"/>
            <w:tcBorders>
              <w:top w:val="nil"/>
              <w:left w:val="nil"/>
              <w:bottom w:val="single" w:sz="4" w:space="0" w:color="auto"/>
              <w:right w:val="single" w:sz="4" w:space="0" w:color="auto"/>
            </w:tcBorders>
            <w:vAlign w:val="center"/>
          </w:tcPr>
          <w:p w14:paraId="358A7FBB" w14:textId="77777777" w:rsidR="004D18DF" w:rsidRDefault="004D18DF" w:rsidP="00807E1E">
            <w:pPr>
              <w:spacing w:line="360" w:lineRule="auto"/>
              <w:jc w:val="center"/>
              <w:rPr>
                <w:bCs/>
                <w:color w:val="000000"/>
                <w:sz w:val="24"/>
                <w:szCs w:val="22"/>
              </w:rPr>
            </w:pPr>
            <w:r>
              <w:rPr>
                <w:rFonts w:hint="eastAsia"/>
                <w:bCs/>
                <w:color w:val="000000"/>
                <w:sz w:val="24"/>
                <w:szCs w:val="22"/>
              </w:rPr>
              <w:t>汇聚交换机</w:t>
            </w:r>
          </w:p>
        </w:tc>
        <w:tc>
          <w:tcPr>
            <w:tcW w:w="2977" w:type="dxa"/>
            <w:tcBorders>
              <w:top w:val="nil"/>
              <w:left w:val="nil"/>
              <w:bottom w:val="single" w:sz="4" w:space="0" w:color="auto"/>
              <w:right w:val="single" w:sz="4" w:space="0" w:color="auto"/>
            </w:tcBorders>
            <w:vAlign w:val="center"/>
          </w:tcPr>
          <w:p w14:paraId="1D530074"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、整机性能：交换容量≥</w:t>
            </w:r>
            <w:r>
              <w:rPr>
                <w:rFonts w:hint="eastAsia"/>
                <w:bCs/>
                <w:color w:val="000000"/>
                <w:sz w:val="24"/>
                <w:szCs w:val="22"/>
              </w:rPr>
              <w:t>4.8Tbps</w:t>
            </w:r>
            <w:r>
              <w:rPr>
                <w:rFonts w:hint="eastAsia"/>
                <w:bCs/>
                <w:color w:val="000000"/>
                <w:sz w:val="24"/>
                <w:szCs w:val="22"/>
              </w:rPr>
              <w:t>，包转发率≥</w:t>
            </w:r>
            <w:r>
              <w:rPr>
                <w:rFonts w:hint="eastAsia"/>
                <w:bCs/>
                <w:color w:val="000000"/>
                <w:sz w:val="24"/>
                <w:szCs w:val="22"/>
              </w:rPr>
              <w:t>2000Mpps</w:t>
            </w:r>
            <w:r>
              <w:rPr>
                <w:rFonts w:hint="eastAsia"/>
                <w:bCs/>
                <w:color w:val="000000"/>
                <w:sz w:val="24"/>
                <w:szCs w:val="22"/>
              </w:rPr>
              <w:br/>
              <w:t>2</w:t>
            </w:r>
            <w:r>
              <w:rPr>
                <w:rFonts w:hint="eastAsia"/>
                <w:bCs/>
                <w:color w:val="000000"/>
                <w:sz w:val="24"/>
                <w:szCs w:val="22"/>
              </w:rPr>
              <w:t>、</w:t>
            </w:r>
            <w:r>
              <w:rPr>
                <w:rFonts w:hint="eastAsia"/>
                <w:bCs/>
                <w:color w:val="000000"/>
                <w:sz w:val="24"/>
                <w:szCs w:val="22"/>
              </w:rPr>
              <w:t>40GE</w:t>
            </w:r>
            <w:r>
              <w:rPr>
                <w:rFonts w:hint="eastAsia"/>
                <w:bCs/>
                <w:color w:val="000000"/>
                <w:sz w:val="24"/>
                <w:szCs w:val="22"/>
              </w:rPr>
              <w:t>光接口≥</w:t>
            </w:r>
            <w:r>
              <w:rPr>
                <w:rFonts w:hint="eastAsia"/>
                <w:bCs/>
                <w:color w:val="000000"/>
                <w:sz w:val="24"/>
                <w:szCs w:val="22"/>
              </w:rPr>
              <w:t>6</w:t>
            </w:r>
            <w:r>
              <w:rPr>
                <w:rFonts w:hint="eastAsia"/>
                <w:bCs/>
                <w:color w:val="000000"/>
                <w:sz w:val="24"/>
                <w:szCs w:val="22"/>
              </w:rPr>
              <w:t>个</w:t>
            </w:r>
            <w:r>
              <w:rPr>
                <w:rFonts w:hint="eastAsia"/>
                <w:bCs/>
                <w:color w:val="000000"/>
                <w:sz w:val="24"/>
                <w:szCs w:val="22"/>
              </w:rPr>
              <w:t>,10GE</w:t>
            </w:r>
            <w:r>
              <w:rPr>
                <w:rFonts w:hint="eastAsia"/>
                <w:bCs/>
                <w:color w:val="000000"/>
                <w:sz w:val="24"/>
                <w:szCs w:val="22"/>
              </w:rPr>
              <w:t>光端口数量≥</w:t>
            </w:r>
            <w:r>
              <w:rPr>
                <w:rFonts w:hint="eastAsia"/>
                <w:bCs/>
                <w:color w:val="000000"/>
                <w:sz w:val="24"/>
                <w:szCs w:val="22"/>
              </w:rPr>
              <w:t>48</w:t>
            </w:r>
            <w:r>
              <w:rPr>
                <w:rFonts w:hint="eastAsia"/>
                <w:bCs/>
                <w:color w:val="000000"/>
                <w:sz w:val="24"/>
                <w:szCs w:val="22"/>
              </w:rPr>
              <w:t>个，</w:t>
            </w:r>
            <w:r>
              <w:rPr>
                <w:rFonts w:hint="eastAsia"/>
                <w:bCs/>
                <w:color w:val="000000"/>
                <w:sz w:val="24"/>
                <w:szCs w:val="22"/>
              </w:rPr>
              <w:t>40G</w:t>
            </w:r>
            <w:r>
              <w:rPr>
                <w:rFonts w:hint="eastAsia"/>
                <w:bCs/>
                <w:color w:val="000000"/>
                <w:sz w:val="24"/>
                <w:szCs w:val="22"/>
              </w:rPr>
              <w:t>多模光模块≥</w:t>
            </w:r>
            <w:r>
              <w:rPr>
                <w:rFonts w:hint="eastAsia"/>
                <w:bCs/>
                <w:color w:val="000000"/>
                <w:sz w:val="24"/>
                <w:szCs w:val="22"/>
              </w:rPr>
              <w:t>2</w:t>
            </w:r>
            <w:r>
              <w:rPr>
                <w:rFonts w:hint="eastAsia"/>
                <w:bCs/>
                <w:color w:val="000000"/>
                <w:sz w:val="24"/>
                <w:szCs w:val="22"/>
              </w:rPr>
              <w:t>；</w:t>
            </w:r>
            <w:r>
              <w:rPr>
                <w:rFonts w:hint="eastAsia"/>
                <w:bCs/>
                <w:color w:val="000000"/>
                <w:sz w:val="24"/>
                <w:szCs w:val="22"/>
              </w:rPr>
              <w:br/>
              <w:t>#3</w:t>
            </w:r>
            <w:r>
              <w:rPr>
                <w:rFonts w:hint="eastAsia"/>
                <w:bCs/>
                <w:color w:val="000000"/>
                <w:sz w:val="24"/>
                <w:szCs w:val="22"/>
              </w:rPr>
              <w:t>、为保证散热效果，支持可插拔风扇，风扇数≥</w:t>
            </w:r>
            <w:r>
              <w:rPr>
                <w:rFonts w:hint="eastAsia"/>
                <w:bCs/>
                <w:color w:val="000000"/>
                <w:sz w:val="24"/>
                <w:szCs w:val="22"/>
              </w:rPr>
              <w:t>4</w:t>
            </w:r>
            <w:r>
              <w:rPr>
                <w:rFonts w:hint="eastAsia"/>
                <w:bCs/>
                <w:color w:val="000000"/>
                <w:sz w:val="24"/>
                <w:szCs w:val="22"/>
              </w:rPr>
              <w:t>，电源模块≥</w:t>
            </w:r>
            <w:r>
              <w:rPr>
                <w:rFonts w:hint="eastAsia"/>
                <w:bCs/>
                <w:color w:val="000000"/>
                <w:sz w:val="24"/>
                <w:szCs w:val="22"/>
              </w:rPr>
              <w:t>2</w:t>
            </w:r>
            <w:r>
              <w:rPr>
                <w:rFonts w:hint="eastAsia"/>
                <w:bCs/>
                <w:color w:val="000000"/>
                <w:sz w:val="24"/>
                <w:szCs w:val="22"/>
              </w:rPr>
              <w:t>，提供产品文档设备截图证明可插拔风扇所在位置及数量；</w:t>
            </w:r>
            <w:r>
              <w:rPr>
                <w:rFonts w:hint="eastAsia"/>
                <w:bCs/>
                <w:color w:val="000000"/>
                <w:sz w:val="24"/>
                <w:szCs w:val="22"/>
              </w:rPr>
              <w:br/>
              <w:t>#4</w:t>
            </w:r>
            <w:r>
              <w:rPr>
                <w:rFonts w:hint="eastAsia"/>
                <w:bCs/>
                <w:color w:val="000000"/>
                <w:sz w:val="24"/>
                <w:szCs w:val="22"/>
              </w:rPr>
              <w:t>、</w:t>
            </w:r>
            <w:r>
              <w:rPr>
                <w:rFonts w:hint="eastAsia"/>
                <w:bCs/>
                <w:color w:val="000000"/>
                <w:sz w:val="24"/>
                <w:szCs w:val="22"/>
              </w:rPr>
              <w:t>CPU</w:t>
            </w:r>
            <w:r>
              <w:rPr>
                <w:rFonts w:hint="eastAsia"/>
                <w:bCs/>
                <w:color w:val="000000"/>
                <w:sz w:val="24"/>
                <w:szCs w:val="22"/>
              </w:rPr>
              <w:t>、转发芯片均为国产芯片，提供第三方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5</w:t>
            </w:r>
            <w:r>
              <w:rPr>
                <w:rFonts w:hint="eastAsia"/>
                <w:bCs/>
                <w:color w:val="000000"/>
                <w:sz w:val="24"/>
                <w:szCs w:val="22"/>
              </w:rPr>
              <w:t>、支持硬件</w:t>
            </w:r>
            <w:r>
              <w:rPr>
                <w:rFonts w:hint="eastAsia"/>
                <w:bCs/>
                <w:color w:val="000000"/>
                <w:sz w:val="24"/>
                <w:szCs w:val="22"/>
              </w:rPr>
              <w:t>BFD/OAM</w:t>
            </w:r>
            <w:r>
              <w:rPr>
                <w:rFonts w:hint="eastAsia"/>
                <w:bCs/>
                <w:color w:val="000000"/>
                <w:sz w:val="24"/>
                <w:szCs w:val="22"/>
              </w:rPr>
              <w:t>；</w:t>
            </w:r>
            <w:r>
              <w:rPr>
                <w:rFonts w:hint="eastAsia"/>
                <w:bCs/>
                <w:color w:val="000000"/>
                <w:sz w:val="24"/>
                <w:szCs w:val="22"/>
              </w:rPr>
              <w:br/>
            </w:r>
            <w:r>
              <w:rPr>
                <w:rFonts w:hint="eastAsia"/>
                <w:bCs/>
                <w:color w:val="000000"/>
                <w:sz w:val="24"/>
                <w:szCs w:val="22"/>
              </w:rPr>
              <w:lastRenderedPageBreak/>
              <w:t>6</w:t>
            </w:r>
            <w:r>
              <w:rPr>
                <w:rFonts w:hint="eastAsia"/>
                <w:bCs/>
                <w:color w:val="000000"/>
                <w:sz w:val="24"/>
                <w:szCs w:val="22"/>
              </w:rPr>
              <w:t>、支持静态路由、</w:t>
            </w:r>
            <w:r>
              <w:rPr>
                <w:rFonts w:hint="eastAsia"/>
                <w:bCs/>
                <w:color w:val="000000"/>
                <w:sz w:val="24"/>
                <w:szCs w:val="22"/>
              </w:rPr>
              <w:t>RIP V1/2</w:t>
            </w:r>
            <w:r>
              <w:rPr>
                <w:rFonts w:hint="eastAsia"/>
                <w:bCs/>
                <w:color w:val="000000"/>
                <w:sz w:val="24"/>
                <w:szCs w:val="22"/>
              </w:rPr>
              <w:t>、</w:t>
            </w:r>
            <w:r>
              <w:rPr>
                <w:rFonts w:hint="eastAsia"/>
                <w:bCs/>
                <w:color w:val="000000"/>
                <w:sz w:val="24"/>
                <w:szCs w:val="22"/>
              </w:rPr>
              <w:t>OSPF</w:t>
            </w:r>
            <w:r>
              <w:rPr>
                <w:rFonts w:hint="eastAsia"/>
                <w:bCs/>
                <w:color w:val="000000"/>
                <w:sz w:val="24"/>
                <w:szCs w:val="22"/>
              </w:rPr>
              <w:t>、</w:t>
            </w:r>
            <w:r>
              <w:rPr>
                <w:rFonts w:hint="eastAsia"/>
                <w:bCs/>
                <w:color w:val="000000"/>
                <w:sz w:val="24"/>
                <w:szCs w:val="22"/>
              </w:rPr>
              <w:t>IS-IS</w:t>
            </w:r>
            <w:r>
              <w:rPr>
                <w:rFonts w:hint="eastAsia"/>
                <w:bCs/>
                <w:color w:val="000000"/>
                <w:sz w:val="24"/>
                <w:szCs w:val="22"/>
              </w:rPr>
              <w:t>、</w:t>
            </w:r>
            <w:r>
              <w:rPr>
                <w:rFonts w:hint="eastAsia"/>
                <w:bCs/>
                <w:color w:val="000000"/>
                <w:sz w:val="24"/>
                <w:szCs w:val="22"/>
              </w:rPr>
              <w:t>BGP</w:t>
            </w:r>
            <w:r>
              <w:rPr>
                <w:rFonts w:hint="eastAsia"/>
                <w:bCs/>
                <w:color w:val="000000"/>
                <w:sz w:val="24"/>
                <w:szCs w:val="22"/>
              </w:rPr>
              <w:t>、</w:t>
            </w:r>
            <w:r>
              <w:rPr>
                <w:rFonts w:hint="eastAsia"/>
                <w:bCs/>
                <w:color w:val="000000"/>
                <w:sz w:val="24"/>
                <w:szCs w:val="22"/>
              </w:rPr>
              <w:t>RIPng</w:t>
            </w:r>
            <w:r>
              <w:rPr>
                <w:rFonts w:hint="eastAsia"/>
                <w:bCs/>
                <w:color w:val="000000"/>
                <w:sz w:val="24"/>
                <w:szCs w:val="22"/>
              </w:rPr>
              <w:t>、</w:t>
            </w:r>
            <w:r>
              <w:rPr>
                <w:rFonts w:hint="eastAsia"/>
                <w:bCs/>
                <w:color w:val="000000"/>
                <w:sz w:val="24"/>
                <w:szCs w:val="22"/>
              </w:rPr>
              <w:t>OSPFv3</w:t>
            </w:r>
            <w:r>
              <w:rPr>
                <w:rFonts w:hint="eastAsia"/>
                <w:bCs/>
                <w:color w:val="000000"/>
                <w:sz w:val="24"/>
                <w:szCs w:val="22"/>
              </w:rPr>
              <w:t>、</w:t>
            </w:r>
            <w:r>
              <w:rPr>
                <w:rFonts w:hint="eastAsia"/>
                <w:bCs/>
                <w:color w:val="000000"/>
                <w:sz w:val="24"/>
                <w:szCs w:val="22"/>
              </w:rPr>
              <w:t>BGP4+</w:t>
            </w:r>
            <w:r>
              <w:rPr>
                <w:rFonts w:hint="eastAsia"/>
                <w:bCs/>
                <w:color w:val="000000"/>
                <w:sz w:val="24"/>
                <w:szCs w:val="22"/>
              </w:rPr>
              <w:t>、</w:t>
            </w:r>
            <w:r>
              <w:rPr>
                <w:rFonts w:hint="eastAsia"/>
                <w:bCs/>
                <w:color w:val="000000"/>
                <w:sz w:val="24"/>
                <w:szCs w:val="22"/>
              </w:rPr>
              <w:t>ISISv6</w:t>
            </w:r>
            <w:r>
              <w:rPr>
                <w:rFonts w:hint="eastAsia"/>
                <w:bCs/>
                <w:color w:val="000000"/>
                <w:sz w:val="24"/>
                <w:szCs w:val="22"/>
              </w:rPr>
              <w:t>；</w:t>
            </w:r>
            <w:r>
              <w:rPr>
                <w:rFonts w:hint="eastAsia"/>
                <w:bCs/>
                <w:color w:val="000000"/>
                <w:sz w:val="24"/>
                <w:szCs w:val="22"/>
              </w:rPr>
              <w:br/>
              <w:t>7</w:t>
            </w:r>
            <w:r>
              <w:rPr>
                <w:rFonts w:hint="eastAsia"/>
                <w:bCs/>
                <w:color w:val="000000"/>
                <w:sz w:val="24"/>
                <w:szCs w:val="22"/>
              </w:rPr>
              <w:t>、支持</w:t>
            </w:r>
            <w:r>
              <w:rPr>
                <w:rFonts w:hint="eastAsia"/>
                <w:bCs/>
                <w:color w:val="000000"/>
                <w:sz w:val="24"/>
                <w:szCs w:val="22"/>
              </w:rPr>
              <w:t>DHCPv6 Snooping</w:t>
            </w:r>
            <w:r>
              <w:rPr>
                <w:rFonts w:hint="eastAsia"/>
                <w:bCs/>
                <w:color w:val="000000"/>
                <w:sz w:val="24"/>
                <w:szCs w:val="22"/>
              </w:rPr>
              <w:t>，</w:t>
            </w:r>
            <w:r>
              <w:rPr>
                <w:rFonts w:hint="eastAsia"/>
                <w:bCs/>
                <w:color w:val="000000"/>
                <w:sz w:val="24"/>
                <w:szCs w:val="22"/>
              </w:rPr>
              <w:t>IP Source Guard</w:t>
            </w:r>
            <w:r>
              <w:rPr>
                <w:rFonts w:hint="eastAsia"/>
                <w:bCs/>
                <w:color w:val="000000"/>
                <w:sz w:val="24"/>
                <w:szCs w:val="22"/>
              </w:rPr>
              <w:t>，</w:t>
            </w:r>
            <w:r>
              <w:rPr>
                <w:rFonts w:hint="eastAsia"/>
                <w:bCs/>
                <w:color w:val="000000"/>
                <w:sz w:val="24"/>
                <w:szCs w:val="22"/>
              </w:rPr>
              <w:t>SAVI</w:t>
            </w:r>
            <w:r>
              <w:rPr>
                <w:rFonts w:hint="eastAsia"/>
                <w:bCs/>
                <w:color w:val="000000"/>
                <w:sz w:val="24"/>
                <w:szCs w:val="22"/>
              </w:rPr>
              <w:t>等安全特性；</w:t>
            </w:r>
            <w:r>
              <w:rPr>
                <w:rFonts w:hint="eastAsia"/>
                <w:bCs/>
                <w:color w:val="000000"/>
                <w:sz w:val="24"/>
                <w:szCs w:val="22"/>
              </w:rPr>
              <w:br/>
              <w:t>8</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14451B9D"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2</w:t>
            </w:r>
          </w:p>
        </w:tc>
        <w:tc>
          <w:tcPr>
            <w:tcW w:w="759" w:type="dxa"/>
            <w:tcBorders>
              <w:top w:val="nil"/>
              <w:left w:val="nil"/>
              <w:bottom w:val="single" w:sz="4" w:space="0" w:color="auto"/>
              <w:right w:val="single" w:sz="4" w:space="0" w:color="auto"/>
            </w:tcBorders>
            <w:vAlign w:val="center"/>
          </w:tcPr>
          <w:p w14:paraId="3A4115BA"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264A703A"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757D27E8" w14:textId="77777777" w:rsidR="004D18DF" w:rsidRDefault="004D18DF" w:rsidP="00807E1E">
            <w:pPr>
              <w:spacing w:line="360" w:lineRule="auto"/>
              <w:jc w:val="center"/>
              <w:rPr>
                <w:bCs/>
                <w:color w:val="000000"/>
                <w:sz w:val="24"/>
                <w:szCs w:val="22"/>
              </w:rPr>
            </w:pPr>
            <w:r>
              <w:rPr>
                <w:rFonts w:hint="eastAsia"/>
                <w:bCs/>
                <w:color w:val="000000"/>
                <w:sz w:val="24"/>
                <w:szCs w:val="22"/>
              </w:rPr>
              <w:t>18</w:t>
            </w:r>
          </w:p>
        </w:tc>
        <w:tc>
          <w:tcPr>
            <w:tcW w:w="1455" w:type="dxa"/>
            <w:vMerge/>
            <w:tcBorders>
              <w:top w:val="nil"/>
              <w:left w:val="single" w:sz="4" w:space="0" w:color="auto"/>
              <w:bottom w:val="single" w:sz="4" w:space="0" w:color="000000"/>
              <w:right w:val="single" w:sz="4" w:space="0" w:color="auto"/>
            </w:tcBorders>
            <w:vAlign w:val="center"/>
          </w:tcPr>
          <w:p w14:paraId="5D70D435"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4C89E8DE" w14:textId="77777777" w:rsidR="004D18DF" w:rsidRDefault="004D18DF" w:rsidP="00807E1E">
            <w:pPr>
              <w:spacing w:line="360" w:lineRule="auto"/>
              <w:jc w:val="center"/>
              <w:rPr>
                <w:bCs/>
                <w:color w:val="000000"/>
                <w:sz w:val="24"/>
                <w:szCs w:val="22"/>
              </w:rPr>
            </w:pPr>
            <w:r>
              <w:rPr>
                <w:rFonts w:hint="eastAsia"/>
                <w:bCs/>
                <w:color w:val="000000"/>
                <w:sz w:val="24"/>
                <w:szCs w:val="22"/>
              </w:rPr>
              <w:t>接入交换机</w:t>
            </w:r>
          </w:p>
        </w:tc>
        <w:tc>
          <w:tcPr>
            <w:tcW w:w="2977" w:type="dxa"/>
            <w:tcBorders>
              <w:top w:val="nil"/>
              <w:left w:val="nil"/>
              <w:bottom w:val="single" w:sz="4" w:space="0" w:color="auto"/>
              <w:right w:val="single" w:sz="4" w:space="0" w:color="auto"/>
            </w:tcBorders>
            <w:vAlign w:val="center"/>
          </w:tcPr>
          <w:p w14:paraId="61B770E7"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、交换容量≥</w:t>
            </w:r>
            <w:r>
              <w:rPr>
                <w:rFonts w:hint="eastAsia"/>
                <w:bCs/>
                <w:color w:val="000000"/>
                <w:sz w:val="24"/>
                <w:szCs w:val="22"/>
              </w:rPr>
              <w:t>1.36Gbps</w:t>
            </w:r>
            <w:r>
              <w:rPr>
                <w:rFonts w:hint="eastAsia"/>
                <w:bCs/>
                <w:color w:val="000000"/>
                <w:sz w:val="24"/>
                <w:szCs w:val="22"/>
              </w:rPr>
              <w:t>，包转发率≥</w:t>
            </w:r>
            <w:r>
              <w:rPr>
                <w:rFonts w:hint="eastAsia"/>
                <w:bCs/>
                <w:color w:val="000000"/>
                <w:sz w:val="24"/>
                <w:szCs w:val="22"/>
              </w:rPr>
              <w:t>420Mpps</w:t>
            </w:r>
            <w:r>
              <w:rPr>
                <w:rFonts w:hint="eastAsia"/>
                <w:bCs/>
                <w:color w:val="000000"/>
                <w:sz w:val="24"/>
                <w:szCs w:val="22"/>
              </w:rPr>
              <w:t>；</w:t>
            </w:r>
            <w:r>
              <w:rPr>
                <w:rFonts w:hint="eastAsia"/>
                <w:bCs/>
                <w:color w:val="000000"/>
                <w:sz w:val="24"/>
                <w:szCs w:val="22"/>
              </w:rPr>
              <w:br/>
              <w:t>2</w:t>
            </w:r>
            <w:r>
              <w:rPr>
                <w:rFonts w:hint="eastAsia"/>
                <w:bCs/>
                <w:color w:val="000000"/>
                <w:sz w:val="24"/>
                <w:szCs w:val="22"/>
              </w:rPr>
              <w:t>、</w:t>
            </w:r>
            <w:r>
              <w:rPr>
                <w:rFonts w:hint="eastAsia"/>
                <w:bCs/>
                <w:color w:val="000000"/>
                <w:sz w:val="24"/>
                <w:szCs w:val="22"/>
              </w:rPr>
              <w:t>1GE</w:t>
            </w:r>
            <w:r>
              <w:rPr>
                <w:rFonts w:hint="eastAsia"/>
                <w:bCs/>
                <w:color w:val="000000"/>
                <w:sz w:val="24"/>
                <w:szCs w:val="22"/>
              </w:rPr>
              <w:t>光口≥</w:t>
            </w:r>
            <w:r>
              <w:rPr>
                <w:rFonts w:hint="eastAsia"/>
                <w:bCs/>
                <w:color w:val="000000"/>
                <w:sz w:val="24"/>
                <w:szCs w:val="22"/>
              </w:rPr>
              <w:t>24</w:t>
            </w:r>
            <w:r>
              <w:rPr>
                <w:rFonts w:hint="eastAsia"/>
                <w:bCs/>
                <w:color w:val="000000"/>
                <w:sz w:val="24"/>
                <w:szCs w:val="22"/>
              </w:rPr>
              <w:t>，</w:t>
            </w:r>
            <w:r>
              <w:rPr>
                <w:rFonts w:hint="eastAsia"/>
                <w:bCs/>
                <w:color w:val="000000"/>
                <w:sz w:val="24"/>
                <w:szCs w:val="22"/>
              </w:rPr>
              <w:t>10/100/1000Base-T</w:t>
            </w:r>
            <w:r>
              <w:rPr>
                <w:rFonts w:hint="eastAsia"/>
                <w:bCs/>
                <w:color w:val="000000"/>
                <w:sz w:val="24"/>
                <w:szCs w:val="22"/>
              </w:rPr>
              <w:t>电口≥</w:t>
            </w:r>
            <w:r>
              <w:rPr>
                <w:rFonts w:hint="eastAsia"/>
                <w:bCs/>
                <w:color w:val="000000"/>
                <w:sz w:val="24"/>
                <w:szCs w:val="22"/>
              </w:rPr>
              <w:t>8</w:t>
            </w:r>
            <w:r>
              <w:rPr>
                <w:rFonts w:hint="eastAsia"/>
                <w:bCs/>
                <w:color w:val="000000"/>
                <w:sz w:val="24"/>
                <w:szCs w:val="22"/>
              </w:rPr>
              <w:t>，</w:t>
            </w:r>
            <w:r>
              <w:rPr>
                <w:rFonts w:hint="eastAsia"/>
                <w:bCs/>
                <w:color w:val="000000"/>
                <w:sz w:val="24"/>
                <w:szCs w:val="22"/>
              </w:rPr>
              <w:t>10G SFP+</w:t>
            </w:r>
            <w:r>
              <w:rPr>
                <w:rFonts w:hint="eastAsia"/>
                <w:bCs/>
                <w:color w:val="000000"/>
                <w:sz w:val="24"/>
                <w:szCs w:val="22"/>
              </w:rPr>
              <w:t>光口≥</w:t>
            </w:r>
            <w:r>
              <w:rPr>
                <w:rFonts w:hint="eastAsia"/>
                <w:bCs/>
                <w:color w:val="000000"/>
                <w:sz w:val="24"/>
                <w:szCs w:val="22"/>
              </w:rPr>
              <w:t>4</w:t>
            </w:r>
            <w:r>
              <w:rPr>
                <w:rFonts w:hint="eastAsia"/>
                <w:bCs/>
                <w:color w:val="000000"/>
                <w:sz w:val="24"/>
                <w:szCs w:val="22"/>
              </w:rPr>
              <w:t>；</w:t>
            </w:r>
            <w:r>
              <w:rPr>
                <w:rFonts w:hint="eastAsia"/>
                <w:bCs/>
                <w:color w:val="000000"/>
                <w:sz w:val="24"/>
                <w:szCs w:val="22"/>
              </w:rPr>
              <w:t>10G</w:t>
            </w:r>
            <w:r>
              <w:rPr>
                <w:rFonts w:hint="eastAsia"/>
                <w:bCs/>
                <w:color w:val="000000"/>
                <w:sz w:val="24"/>
                <w:szCs w:val="22"/>
              </w:rPr>
              <w:t>多模光模块≥</w:t>
            </w:r>
            <w:r>
              <w:rPr>
                <w:rFonts w:hint="eastAsia"/>
                <w:bCs/>
                <w:color w:val="000000"/>
                <w:sz w:val="24"/>
                <w:szCs w:val="22"/>
              </w:rPr>
              <w:t>4</w:t>
            </w:r>
            <w:r>
              <w:rPr>
                <w:rFonts w:hint="eastAsia"/>
                <w:bCs/>
                <w:color w:val="000000"/>
                <w:sz w:val="24"/>
                <w:szCs w:val="22"/>
              </w:rPr>
              <w:t>，</w:t>
            </w:r>
            <w:r>
              <w:rPr>
                <w:rFonts w:hint="eastAsia"/>
                <w:bCs/>
                <w:color w:val="000000"/>
                <w:sz w:val="24"/>
                <w:szCs w:val="22"/>
              </w:rPr>
              <w:t>1G</w:t>
            </w:r>
            <w:r>
              <w:rPr>
                <w:rFonts w:hint="eastAsia"/>
                <w:bCs/>
                <w:color w:val="000000"/>
                <w:sz w:val="24"/>
                <w:szCs w:val="22"/>
              </w:rPr>
              <w:t>多模光模块≥</w:t>
            </w:r>
            <w:r>
              <w:rPr>
                <w:rFonts w:hint="eastAsia"/>
                <w:bCs/>
                <w:color w:val="000000"/>
                <w:sz w:val="24"/>
                <w:szCs w:val="22"/>
              </w:rPr>
              <w:t>22</w:t>
            </w:r>
            <w:r>
              <w:rPr>
                <w:rFonts w:hint="eastAsia"/>
                <w:bCs/>
                <w:color w:val="000000"/>
                <w:sz w:val="24"/>
                <w:szCs w:val="22"/>
              </w:rPr>
              <w:t>；</w:t>
            </w:r>
            <w:r>
              <w:rPr>
                <w:rFonts w:hint="eastAsia"/>
                <w:bCs/>
                <w:color w:val="000000"/>
                <w:sz w:val="24"/>
                <w:szCs w:val="22"/>
              </w:rPr>
              <w:br/>
            </w:r>
            <w:r>
              <w:rPr>
                <w:bCs/>
                <w:color w:val="000000"/>
                <w:sz w:val="24"/>
                <w:szCs w:val="22"/>
              </w:rPr>
              <w:t>#</w:t>
            </w:r>
            <w:r>
              <w:rPr>
                <w:rFonts w:hint="eastAsia"/>
                <w:bCs/>
                <w:color w:val="000000"/>
                <w:sz w:val="24"/>
                <w:szCs w:val="22"/>
              </w:rPr>
              <w:t>3</w:t>
            </w:r>
            <w:r>
              <w:rPr>
                <w:rFonts w:hint="eastAsia"/>
                <w:bCs/>
                <w:color w:val="000000"/>
                <w:sz w:val="24"/>
                <w:szCs w:val="22"/>
              </w:rPr>
              <w:t>、</w:t>
            </w:r>
            <w:r>
              <w:rPr>
                <w:rFonts w:hint="eastAsia"/>
                <w:bCs/>
                <w:color w:val="000000"/>
                <w:sz w:val="24"/>
                <w:szCs w:val="22"/>
              </w:rPr>
              <w:t>CPU</w:t>
            </w:r>
            <w:r>
              <w:rPr>
                <w:rFonts w:hint="eastAsia"/>
                <w:bCs/>
                <w:color w:val="000000"/>
                <w:sz w:val="24"/>
                <w:szCs w:val="22"/>
              </w:rPr>
              <w:t>（处理器）、转发芯片均为国产芯片，提供第三方</w:t>
            </w:r>
            <w:r>
              <w:rPr>
                <w:rFonts w:hint="eastAsia"/>
                <w:bCs/>
                <w:color w:val="000000"/>
                <w:sz w:val="24"/>
                <w:szCs w:val="22"/>
              </w:rPr>
              <w:t>CNAS</w:t>
            </w:r>
            <w:r>
              <w:rPr>
                <w:rFonts w:hint="eastAsia"/>
                <w:bCs/>
                <w:color w:val="000000"/>
                <w:sz w:val="24"/>
                <w:szCs w:val="22"/>
              </w:rPr>
              <w:t>或</w:t>
            </w:r>
            <w:r>
              <w:rPr>
                <w:rFonts w:hint="eastAsia"/>
                <w:bCs/>
                <w:color w:val="000000"/>
                <w:sz w:val="24"/>
                <w:szCs w:val="22"/>
              </w:rPr>
              <w:t>CMA</w:t>
            </w:r>
            <w:r>
              <w:rPr>
                <w:rFonts w:hint="eastAsia"/>
                <w:bCs/>
                <w:color w:val="000000"/>
                <w:sz w:val="24"/>
                <w:szCs w:val="22"/>
              </w:rPr>
              <w:t>认证的权威第三方测试报告证明；</w:t>
            </w:r>
            <w:r>
              <w:rPr>
                <w:rFonts w:hint="eastAsia"/>
                <w:bCs/>
                <w:color w:val="000000"/>
                <w:sz w:val="24"/>
                <w:szCs w:val="22"/>
              </w:rPr>
              <w:br/>
              <w:t>4</w:t>
            </w:r>
            <w:r>
              <w:rPr>
                <w:rFonts w:hint="eastAsia"/>
                <w:bCs/>
                <w:color w:val="000000"/>
                <w:sz w:val="24"/>
                <w:szCs w:val="22"/>
              </w:rPr>
              <w:t>、支持</w:t>
            </w:r>
            <w:r>
              <w:rPr>
                <w:rFonts w:hint="eastAsia"/>
                <w:bCs/>
                <w:color w:val="000000"/>
                <w:sz w:val="24"/>
                <w:szCs w:val="22"/>
              </w:rPr>
              <w:t>MAC</w:t>
            </w:r>
            <w:r>
              <w:rPr>
                <w:rFonts w:hint="eastAsia"/>
                <w:bCs/>
                <w:color w:val="000000"/>
                <w:sz w:val="24"/>
                <w:szCs w:val="22"/>
              </w:rPr>
              <w:t>表项≥</w:t>
            </w:r>
            <w:r>
              <w:rPr>
                <w:rFonts w:hint="eastAsia"/>
                <w:bCs/>
                <w:color w:val="000000"/>
                <w:sz w:val="24"/>
                <w:szCs w:val="22"/>
              </w:rPr>
              <w:t>64K</w:t>
            </w:r>
            <w:r>
              <w:rPr>
                <w:rFonts w:hint="eastAsia"/>
                <w:bCs/>
                <w:color w:val="000000"/>
                <w:sz w:val="24"/>
                <w:szCs w:val="22"/>
              </w:rPr>
              <w:t>，支持</w:t>
            </w:r>
            <w:r>
              <w:rPr>
                <w:rFonts w:hint="eastAsia"/>
                <w:bCs/>
                <w:color w:val="000000"/>
                <w:sz w:val="24"/>
                <w:szCs w:val="22"/>
              </w:rPr>
              <w:t>ARP</w:t>
            </w:r>
            <w:r>
              <w:rPr>
                <w:rFonts w:hint="eastAsia"/>
                <w:bCs/>
                <w:color w:val="000000"/>
                <w:sz w:val="24"/>
                <w:szCs w:val="22"/>
              </w:rPr>
              <w:t>表项规格≥</w:t>
            </w:r>
            <w:r>
              <w:rPr>
                <w:rFonts w:hint="eastAsia"/>
                <w:bCs/>
                <w:color w:val="000000"/>
                <w:sz w:val="24"/>
                <w:szCs w:val="22"/>
              </w:rPr>
              <w:t>16K</w:t>
            </w:r>
            <w:r>
              <w:rPr>
                <w:rFonts w:hint="eastAsia"/>
                <w:bCs/>
                <w:color w:val="000000"/>
                <w:sz w:val="24"/>
                <w:szCs w:val="22"/>
              </w:rPr>
              <w:t>，支持</w:t>
            </w:r>
            <w:r>
              <w:rPr>
                <w:rFonts w:hint="eastAsia"/>
                <w:bCs/>
                <w:color w:val="000000"/>
                <w:sz w:val="24"/>
                <w:szCs w:val="22"/>
              </w:rPr>
              <w:t xml:space="preserve">IPv4 </w:t>
            </w:r>
            <w:r>
              <w:rPr>
                <w:rFonts w:hint="eastAsia"/>
                <w:bCs/>
                <w:color w:val="000000"/>
                <w:sz w:val="24"/>
                <w:szCs w:val="22"/>
              </w:rPr>
              <w:t>路由表≥</w:t>
            </w:r>
            <w:r>
              <w:rPr>
                <w:rFonts w:hint="eastAsia"/>
                <w:bCs/>
                <w:color w:val="000000"/>
                <w:sz w:val="24"/>
                <w:szCs w:val="22"/>
              </w:rPr>
              <w:t>32K</w:t>
            </w:r>
            <w:r>
              <w:rPr>
                <w:rFonts w:hint="eastAsia"/>
                <w:bCs/>
                <w:color w:val="000000"/>
                <w:sz w:val="24"/>
                <w:szCs w:val="22"/>
              </w:rPr>
              <w:t>，支持</w:t>
            </w:r>
            <w:r>
              <w:rPr>
                <w:rFonts w:hint="eastAsia"/>
                <w:bCs/>
                <w:color w:val="000000"/>
                <w:sz w:val="24"/>
                <w:szCs w:val="22"/>
              </w:rPr>
              <w:t xml:space="preserve">IPv6 </w:t>
            </w:r>
            <w:r>
              <w:rPr>
                <w:rFonts w:hint="eastAsia"/>
                <w:bCs/>
                <w:color w:val="000000"/>
                <w:sz w:val="24"/>
                <w:szCs w:val="22"/>
              </w:rPr>
              <w:t>路由表≥</w:t>
            </w:r>
            <w:r>
              <w:rPr>
                <w:rFonts w:hint="eastAsia"/>
                <w:bCs/>
                <w:color w:val="000000"/>
                <w:sz w:val="24"/>
                <w:szCs w:val="22"/>
              </w:rPr>
              <w:t>8K</w:t>
            </w:r>
            <w:r>
              <w:rPr>
                <w:rFonts w:hint="eastAsia"/>
                <w:bCs/>
                <w:color w:val="000000"/>
                <w:sz w:val="24"/>
                <w:szCs w:val="22"/>
              </w:rPr>
              <w:t>；</w:t>
            </w:r>
            <w:r>
              <w:rPr>
                <w:rFonts w:hint="eastAsia"/>
                <w:bCs/>
                <w:color w:val="000000"/>
                <w:sz w:val="24"/>
                <w:szCs w:val="22"/>
              </w:rPr>
              <w:br/>
            </w:r>
            <w:r>
              <w:rPr>
                <w:rFonts w:hint="eastAsia"/>
                <w:bCs/>
                <w:color w:val="000000"/>
                <w:sz w:val="24"/>
                <w:szCs w:val="22"/>
              </w:rPr>
              <w:lastRenderedPageBreak/>
              <w:t>5</w:t>
            </w:r>
            <w:r>
              <w:rPr>
                <w:rFonts w:hint="eastAsia"/>
                <w:bCs/>
                <w:color w:val="000000"/>
                <w:sz w:val="24"/>
                <w:szCs w:val="22"/>
              </w:rPr>
              <w:t>、支持</w:t>
            </w:r>
            <w:r>
              <w:rPr>
                <w:rFonts w:hint="eastAsia"/>
                <w:bCs/>
                <w:color w:val="000000"/>
                <w:sz w:val="24"/>
                <w:szCs w:val="22"/>
              </w:rPr>
              <w:t>Telemetry</w:t>
            </w:r>
            <w:r>
              <w:rPr>
                <w:rFonts w:hint="eastAsia"/>
                <w:bCs/>
                <w:color w:val="000000"/>
                <w:sz w:val="24"/>
                <w:szCs w:val="22"/>
              </w:rPr>
              <w:t>；</w:t>
            </w:r>
            <w:r>
              <w:rPr>
                <w:rFonts w:hint="eastAsia"/>
                <w:bCs/>
                <w:color w:val="000000"/>
                <w:sz w:val="24"/>
                <w:szCs w:val="22"/>
              </w:rPr>
              <w:br/>
              <w:t>6</w:t>
            </w:r>
            <w:r>
              <w:rPr>
                <w:rFonts w:hint="eastAsia"/>
                <w:bCs/>
                <w:color w:val="000000"/>
                <w:sz w:val="24"/>
                <w:szCs w:val="22"/>
              </w:rPr>
              <w:t>、静态路由、</w:t>
            </w:r>
            <w:r>
              <w:rPr>
                <w:rFonts w:hint="eastAsia"/>
                <w:bCs/>
                <w:color w:val="000000"/>
                <w:sz w:val="24"/>
                <w:szCs w:val="22"/>
              </w:rPr>
              <w:t>RIPv1/v2</w:t>
            </w:r>
            <w:r>
              <w:rPr>
                <w:rFonts w:hint="eastAsia"/>
                <w:bCs/>
                <w:color w:val="000000"/>
                <w:sz w:val="24"/>
                <w:szCs w:val="22"/>
              </w:rPr>
              <w:t>、</w:t>
            </w:r>
            <w:r>
              <w:rPr>
                <w:rFonts w:hint="eastAsia"/>
                <w:bCs/>
                <w:color w:val="000000"/>
                <w:sz w:val="24"/>
                <w:szCs w:val="22"/>
              </w:rPr>
              <w:t>OSPF</w:t>
            </w:r>
            <w:r>
              <w:rPr>
                <w:rFonts w:hint="eastAsia"/>
                <w:bCs/>
                <w:color w:val="000000"/>
                <w:sz w:val="24"/>
                <w:szCs w:val="22"/>
              </w:rPr>
              <w:t>、</w:t>
            </w:r>
            <w:r>
              <w:rPr>
                <w:rFonts w:hint="eastAsia"/>
                <w:bCs/>
                <w:color w:val="000000"/>
                <w:sz w:val="24"/>
                <w:szCs w:val="22"/>
              </w:rPr>
              <w:t>BGP</w:t>
            </w:r>
            <w:r>
              <w:rPr>
                <w:rFonts w:hint="eastAsia"/>
                <w:bCs/>
                <w:color w:val="000000"/>
                <w:sz w:val="24"/>
                <w:szCs w:val="22"/>
              </w:rPr>
              <w:t>、</w:t>
            </w:r>
            <w:r>
              <w:rPr>
                <w:rFonts w:hint="eastAsia"/>
                <w:bCs/>
                <w:color w:val="000000"/>
                <w:sz w:val="24"/>
                <w:szCs w:val="22"/>
              </w:rPr>
              <w:t>IS-IS</w:t>
            </w:r>
            <w:r>
              <w:rPr>
                <w:rFonts w:hint="eastAsia"/>
                <w:bCs/>
                <w:color w:val="000000"/>
                <w:sz w:val="24"/>
                <w:szCs w:val="22"/>
              </w:rPr>
              <w:t>，</w:t>
            </w:r>
            <w:r>
              <w:rPr>
                <w:rFonts w:hint="eastAsia"/>
                <w:bCs/>
                <w:color w:val="000000"/>
                <w:sz w:val="24"/>
                <w:szCs w:val="22"/>
              </w:rPr>
              <w:t>IPv6</w:t>
            </w:r>
            <w:r>
              <w:rPr>
                <w:rFonts w:hint="eastAsia"/>
                <w:bCs/>
                <w:color w:val="000000"/>
                <w:sz w:val="24"/>
                <w:szCs w:val="22"/>
              </w:rPr>
              <w:t>：</w:t>
            </w:r>
            <w:r>
              <w:rPr>
                <w:rFonts w:hint="eastAsia"/>
                <w:bCs/>
                <w:color w:val="000000"/>
                <w:sz w:val="24"/>
                <w:szCs w:val="22"/>
              </w:rPr>
              <w:t>RIPng</w:t>
            </w:r>
            <w:r>
              <w:rPr>
                <w:rFonts w:hint="eastAsia"/>
                <w:bCs/>
                <w:color w:val="000000"/>
                <w:sz w:val="24"/>
                <w:szCs w:val="22"/>
              </w:rPr>
              <w:t>、</w:t>
            </w:r>
            <w:r>
              <w:rPr>
                <w:rFonts w:hint="eastAsia"/>
                <w:bCs/>
                <w:color w:val="000000"/>
                <w:sz w:val="24"/>
                <w:szCs w:val="22"/>
              </w:rPr>
              <w:t>OSPFv3</w:t>
            </w:r>
            <w:r>
              <w:rPr>
                <w:rFonts w:hint="eastAsia"/>
                <w:bCs/>
                <w:color w:val="000000"/>
                <w:sz w:val="24"/>
                <w:szCs w:val="22"/>
              </w:rPr>
              <w:t>、</w:t>
            </w:r>
            <w:r>
              <w:rPr>
                <w:rFonts w:hint="eastAsia"/>
                <w:bCs/>
                <w:color w:val="000000"/>
                <w:sz w:val="24"/>
                <w:szCs w:val="22"/>
              </w:rPr>
              <w:t>IS-ISv6</w:t>
            </w:r>
            <w:r>
              <w:rPr>
                <w:rFonts w:hint="eastAsia"/>
                <w:bCs/>
                <w:color w:val="000000"/>
                <w:sz w:val="24"/>
                <w:szCs w:val="22"/>
              </w:rPr>
              <w:t>、</w:t>
            </w:r>
            <w:r>
              <w:rPr>
                <w:rFonts w:hint="eastAsia"/>
                <w:bCs/>
                <w:color w:val="000000"/>
                <w:sz w:val="24"/>
                <w:szCs w:val="22"/>
              </w:rPr>
              <w:t>BGP4+</w:t>
            </w:r>
            <w:r>
              <w:rPr>
                <w:rFonts w:hint="eastAsia"/>
                <w:bCs/>
                <w:color w:val="000000"/>
                <w:sz w:val="24"/>
                <w:szCs w:val="22"/>
              </w:rPr>
              <w:t>；</w:t>
            </w:r>
            <w:r>
              <w:rPr>
                <w:rFonts w:hint="eastAsia"/>
                <w:bCs/>
                <w:color w:val="000000"/>
                <w:sz w:val="24"/>
                <w:szCs w:val="22"/>
              </w:rPr>
              <w:br/>
              <w:t>7</w:t>
            </w: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5573291B"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125</w:t>
            </w:r>
          </w:p>
        </w:tc>
        <w:tc>
          <w:tcPr>
            <w:tcW w:w="759" w:type="dxa"/>
            <w:tcBorders>
              <w:top w:val="nil"/>
              <w:left w:val="nil"/>
              <w:bottom w:val="single" w:sz="4" w:space="0" w:color="auto"/>
              <w:right w:val="single" w:sz="4" w:space="0" w:color="auto"/>
            </w:tcBorders>
            <w:vAlign w:val="center"/>
          </w:tcPr>
          <w:p w14:paraId="3DFCCCD2"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1EF4D54D"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10C0360B" w14:textId="77777777" w:rsidR="004D18DF" w:rsidRDefault="004D18DF" w:rsidP="00807E1E">
            <w:pPr>
              <w:spacing w:line="360" w:lineRule="auto"/>
              <w:jc w:val="center"/>
              <w:rPr>
                <w:bCs/>
                <w:color w:val="000000"/>
                <w:sz w:val="24"/>
                <w:szCs w:val="22"/>
              </w:rPr>
            </w:pPr>
            <w:r>
              <w:rPr>
                <w:rFonts w:hint="eastAsia"/>
                <w:bCs/>
                <w:color w:val="000000"/>
                <w:sz w:val="24"/>
                <w:szCs w:val="22"/>
              </w:rPr>
              <w:t>19</w:t>
            </w:r>
          </w:p>
        </w:tc>
        <w:tc>
          <w:tcPr>
            <w:tcW w:w="1455" w:type="dxa"/>
            <w:vMerge w:val="restart"/>
            <w:tcBorders>
              <w:top w:val="nil"/>
              <w:left w:val="nil"/>
              <w:bottom w:val="single" w:sz="4" w:space="0" w:color="000000"/>
              <w:right w:val="single" w:sz="4" w:space="0" w:color="auto"/>
            </w:tcBorders>
            <w:noWrap/>
            <w:vAlign w:val="center"/>
          </w:tcPr>
          <w:p w14:paraId="38E5F6B9" w14:textId="77777777" w:rsidR="004D18DF" w:rsidRDefault="004D18DF" w:rsidP="00807E1E">
            <w:pPr>
              <w:spacing w:line="360" w:lineRule="auto"/>
              <w:jc w:val="center"/>
              <w:rPr>
                <w:bCs/>
                <w:color w:val="000000"/>
                <w:sz w:val="24"/>
                <w:szCs w:val="22"/>
              </w:rPr>
            </w:pPr>
            <w:r>
              <w:rPr>
                <w:rFonts w:hint="eastAsia"/>
                <w:bCs/>
                <w:color w:val="000000"/>
                <w:sz w:val="24"/>
                <w:szCs w:val="22"/>
              </w:rPr>
              <w:t>安全管理系统</w:t>
            </w:r>
          </w:p>
        </w:tc>
        <w:tc>
          <w:tcPr>
            <w:tcW w:w="1417" w:type="dxa"/>
            <w:tcBorders>
              <w:top w:val="nil"/>
              <w:left w:val="nil"/>
              <w:bottom w:val="single" w:sz="4" w:space="0" w:color="auto"/>
              <w:right w:val="single" w:sz="4" w:space="0" w:color="auto"/>
            </w:tcBorders>
            <w:vAlign w:val="center"/>
          </w:tcPr>
          <w:p w14:paraId="6936EFEC" w14:textId="77777777" w:rsidR="004D18DF" w:rsidRDefault="004D18DF" w:rsidP="00807E1E">
            <w:pPr>
              <w:spacing w:line="360" w:lineRule="auto"/>
              <w:jc w:val="center"/>
              <w:rPr>
                <w:bCs/>
                <w:color w:val="000000"/>
                <w:sz w:val="24"/>
                <w:szCs w:val="22"/>
              </w:rPr>
            </w:pPr>
            <w:r>
              <w:rPr>
                <w:rFonts w:hint="eastAsia"/>
                <w:bCs/>
                <w:color w:val="000000"/>
                <w:sz w:val="24"/>
                <w:szCs w:val="22"/>
              </w:rPr>
              <w:t>自建</w:t>
            </w:r>
            <w:r>
              <w:rPr>
                <w:rFonts w:hint="eastAsia"/>
                <w:bCs/>
                <w:color w:val="000000"/>
                <w:sz w:val="24"/>
                <w:szCs w:val="22"/>
              </w:rPr>
              <w:t>CA-</w:t>
            </w:r>
            <w:r>
              <w:rPr>
                <w:rFonts w:hint="eastAsia"/>
                <w:bCs/>
                <w:color w:val="000000"/>
                <w:sz w:val="24"/>
                <w:szCs w:val="22"/>
              </w:rPr>
              <w:t>密码机（专用）（信创）</w:t>
            </w:r>
          </w:p>
        </w:tc>
        <w:tc>
          <w:tcPr>
            <w:tcW w:w="2977" w:type="dxa"/>
            <w:tcBorders>
              <w:top w:val="nil"/>
              <w:left w:val="nil"/>
              <w:bottom w:val="single" w:sz="4" w:space="0" w:color="auto"/>
              <w:right w:val="single" w:sz="4" w:space="0" w:color="auto"/>
            </w:tcBorders>
            <w:vAlign w:val="center"/>
          </w:tcPr>
          <w:p w14:paraId="7B9F0CF8" w14:textId="77777777" w:rsidR="004D18DF" w:rsidRDefault="004D18DF" w:rsidP="00807E1E">
            <w:pPr>
              <w:spacing w:line="360" w:lineRule="auto"/>
              <w:jc w:val="left"/>
              <w:rPr>
                <w:bCs/>
                <w:color w:val="000000"/>
                <w:sz w:val="24"/>
                <w:szCs w:val="22"/>
              </w:rPr>
            </w:pPr>
            <w:r>
              <w:rPr>
                <w:rFonts w:hint="eastAsia"/>
                <w:bCs/>
                <w:color w:val="000000"/>
                <w:sz w:val="24"/>
                <w:szCs w:val="22"/>
              </w:rPr>
              <w:t>内存：</w:t>
            </w:r>
            <w:r>
              <w:rPr>
                <w:rFonts w:hint="eastAsia"/>
                <w:bCs/>
                <w:color w:val="000000"/>
                <w:sz w:val="24"/>
                <w:szCs w:val="22"/>
              </w:rPr>
              <w:t>DDR4 16G</w:t>
            </w:r>
            <w:r>
              <w:rPr>
                <w:rFonts w:hint="eastAsia"/>
                <w:bCs/>
                <w:color w:val="000000"/>
                <w:sz w:val="24"/>
                <w:szCs w:val="22"/>
              </w:rPr>
              <w:t>标配；</w:t>
            </w:r>
            <w:r>
              <w:rPr>
                <w:rFonts w:hint="eastAsia"/>
                <w:bCs/>
                <w:color w:val="000000"/>
                <w:sz w:val="24"/>
                <w:szCs w:val="22"/>
              </w:rPr>
              <w:br/>
            </w:r>
            <w:r>
              <w:rPr>
                <w:rFonts w:hint="eastAsia"/>
                <w:bCs/>
                <w:color w:val="000000"/>
                <w:sz w:val="24"/>
                <w:szCs w:val="22"/>
              </w:rPr>
              <w:t>网络接口：</w:t>
            </w:r>
            <w:r>
              <w:rPr>
                <w:rFonts w:hint="eastAsia"/>
                <w:bCs/>
                <w:color w:val="000000"/>
                <w:sz w:val="24"/>
                <w:szCs w:val="22"/>
              </w:rPr>
              <w:t>10/100/1000MB RJ-45*2</w:t>
            </w:r>
            <w:r>
              <w:rPr>
                <w:rFonts w:hint="eastAsia"/>
                <w:bCs/>
                <w:color w:val="000000"/>
                <w:sz w:val="24"/>
                <w:szCs w:val="22"/>
              </w:rPr>
              <w:t>；</w:t>
            </w:r>
            <w:r>
              <w:rPr>
                <w:rFonts w:hint="eastAsia"/>
                <w:bCs/>
                <w:color w:val="000000"/>
                <w:sz w:val="24"/>
                <w:szCs w:val="22"/>
              </w:rPr>
              <w:br/>
            </w:r>
            <w:r>
              <w:rPr>
                <w:rFonts w:hint="eastAsia"/>
                <w:bCs/>
                <w:color w:val="000000"/>
                <w:sz w:val="24"/>
                <w:szCs w:val="22"/>
              </w:rPr>
              <w:t>机器尺寸：</w:t>
            </w:r>
            <w:r>
              <w:rPr>
                <w:rFonts w:hint="eastAsia"/>
                <w:bCs/>
                <w:color w:val="000000"/>
                <w:sz w:val="24"/>
                <w:szCs w:val="22"/>
              </w:rPr>
              <w:t>2U</w:t>
            </w:r>
            <w:r>
              <w:rPr>
                <w:rFonts w:hint="eastAsia"/>
                <w:bCs/>
                <w:color w:val="000000"/>
                <w:sz w:val="24"/>
                <w:szCs w:val="22"/>
              </w:rPr>
              <w:t>；</w:t>
            </w:r>
            <w:r>
              <w:rPr>
                <w:rFonts w:hint="eastAsia"/>
                <w:bCs/>
                <w:color w:val="000000"/>
                <w:sz w:val="24"/>
                <w:szCs w:val="22"/>
              </w:rPr>
              <w:br/>
            </w:r>
            <w:r>
              <w:rPr>
                <w:rFonts w:hint="eastAsia"/>
                <w:bCs/>
                <w:color w:val="000000"/>
                <w:sz w:val="24"/>
                <w:szCs w:val="22"/>
              </w:rPr>
              <w:t>重量：约</w:t>
            </w:r>
            <w:r>
              <w:rPr>
                <w:rFonts w:hint="eastAsia"/>
                <w:bCs/>
                <w:color w:val="000000"/>
                <w:sz w:val="24"/>
                <w:szCs w:val="22"/>
              </w:rPr>
              <w:t>15KG</w:t>
            </w:r>
            <w:r>
              <w:rPr>
                <w:rFonts w:hint="eastAsia"/>
                <w:bCs/>
                <w:color w:val="000000"/>
                <w:sz w:val="24"/>
                <w:szCs w:val="22"/>
              </w:rPr>
              <w:t>；</w:t>
            </w:r>
            <w:r>
              <w:rPr>
                <w:rFonts w:hint="eastAsia"/>
                <w:bCs/>
                <w:color w:val="000000"/>
                <w:sz w:val="24"/>
                <w:szCs w:val="22"/>
              </w:rPr>
              <w:br/>
            </w:r>
            <w:r>
              <w:rPr>
                <w:rFonts w:hint="eastAsia"/>
                <w:bCs/>
                <w:color w:val="000000"/>
                <w:sz w:val="24"/>
                <w:szCs w:val="22"/>
              </w:rPr>
              <w:t>液晶面板：有；</w:t>
            </w:r>
            <w:r>
              <w:rPr>
                <w:rFonts w:hint="eastAsia"/>
                <w:bCs/>
                <w:color w:val="000000"/>
                <w:sz w:val="24"/>
                <w:szCs w:val="22"/>
              </w:rPr>
              <w:br/>
            </w:r>
            <w:r>
              <w:rPr>
                <w:rFonts w:hint="eastAsia"/>
                <w:bCs/>
                <w:color w:val="000000"/>
                <w:sz w:val="24"/>
                <w:szCs w:val="22"/>
              </w:rPr>
              <w:t>工作协议：</w:t>
            </w:r>
            <w:r>
              <w:rPr>
                <w:rFonts w:hint="eastAsia"/>
                <w:bCs/>
                <w:color w:val="000000"/>
                <w:sz w:val="24"/>
                <w:szCs w:val="22"/>
              </w:rPr>
              <w:t>TCP/IP</w:t>
            </w:r>
            <w:r>
              <w:rPr>
                <w:rFonts w:hint="eastAsia"/>
                <w:bCs/>
                <w:color w:val="000000"/>
                <w:sz w:val="24"/>
                <w:szCs w:val="22"/>
              </w:rPr>
              <w:t>；</w:t>
            </w:r>
          </w:p>
          <w:p w14:paraId="1FC176F0" w14:textId="77777777" w:rsidR="004D18DF" w:rsidRDefault="004D18DF" w:rsidP="00807E1E">
            <w:pPr>
              <w:spacing w:line="360" w:lineRule="auto"/>
              <w:jc w:val="left"/>
              <w:rPr>
                <w:bCs/>
                <w:color w:val="000000"/>
                <w:sz w:val="24"/>
                <w:szCs w:val="22"/>
              </w:rPr>
            </w:pPr>
            <w:r>
              <w:rPr>
                <w:rFonts w:hint="eastAsia"/>
                <w:bCs/>
                <w:color w:val="000000"/>
                <w:sz w:val="24"/>
                <w:szCs w:val="22"/>
              </w:rPr>
              <w:t>原厂维保：配置不低于三年原厂维保服务。</w:t>
            </w:r>
          </w:p>
        </w:tc>
        <w:tc>
          <w:tcPr>
            <w:tcW w:w="1276" w:type="dxa"/>
            <w:tcBorders>
              <w:top w:val="nil"/>
              <w:left w:val="nil"/>
              <w:bottom w:val="single" w:sz="4" w:space="0" w:color="auto"/>
              <w:right w:val="single" w:sz="4" w:space="0" w:color="auto"/>
            </w:tcBorders>
            <w:vAlign w:val="center"/>
          </w:tcPr>
          <w:p w14:paraId="5BFC9DF1"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759" w:type="dxa"/>
            <w:tcBorders>
              <w:top w:val="nil"/>
              <w:left w:val="nil"/>
              <w:bottom w:val="single" w:sz="4" w:space="0" w:color="auto"/>
              <w:right w:val="single" w:sz="4" w:space="0" w:color="auto"/>
            </w:tcBorders>
            <w:vAlign w:val="center"/>
          </w:tcPr>
          <w:p w14:paraId="05440EB4" w14:textId="77777777" w:rsidR="004D18DF" w:rsidRDefault="004D18DF" w:rsidP="00807E1E">
            <w:pPr>
              <w:spacing w:line="360" w:lineRule="auto"/>
              <w:jc w:val="center"/>
              <w:rPr>
                <w:bCs/>
                <w:color w:val="000000"/>
                <w:sz w:val="24"/>
                <w:szCs w:val="22"/>
              </w:rPr>
            </w:pPr>
            <w:r>
              <w:rPr>
                <w:rFonts w:hint="eastAsia"/>
                <w:bCs/>
                <w:color w:val="000000"/>
                <w:sz w:val="24"/>
                <w:szCs w:val="22"/>
              </w:rPr>
              <w:t>台</w:t>
            </w:r>
          </w:p>
        </w:tc>
      </w:tr>
      <w:tr w:rsidR="004D18DF" w14:paraId="0A36D6B4" w14:textId="77777777" w:rsidTr="00807E1E">
        <w:trPr>
          <w:trHeight w:val="20"/>
        </w:trPr>
        <w:tc>
          <w:tcPr>
            <w:tcW w:w="0" w:type="auto"/>
            <w:tcBorders>
              <w:top w:val="nil"/>
              <w:left w:val="single" w:sz="4" w:space="0" w:color="auto"/>
              <w:bottom w:val="single" w:sz="4" w:space="0" w:color="auto"/>
              <w:right w:val="single" w:sz="4" w:space="0" w:color="auto"/>
            </w:tcBorders>
            <w:noWrap/>
            <w:vAlign w:val="center"/>
          </w:tcPr>
          <w:p w14:paraId="31A7B082" w14:textId="77777777" w:rsidR="004D18DF" w:rsidRDefault="004D18DF" w:rsidP="00807E1E">
            <w:pPr>
              <w:spacing w:line="360" w:lineRule="auto"/>
              <w:jc w:val="center"/>
              <w:rPr>
                <w:bCs/>
                <w:color w:val="000000"/>
                <w:sz w:val="24"/>
                <w:szCs w:val="22"/>
              </w:rPr>
            </w:pPr>
            <w:r>
              <w:rPr>
                <w:rFonts w:hint="eastAsia"/>
                <w:bCs/>
                <w:color w:val="000000"/>
                <w:sz w:val="24"/>
                <w:szCs w:val="22"/>
              </w:rPr>
              <w:t>20</w:t>
            </w:r>
          </w:p>
        </w:tc>
        <w:tc>
          <w:tcPr>
            <w:tcW w:w="1455" w:type="dxa"/>
            <w:vMerge/>
            <w:tcBorders>
              <w:top w:val="nil"/>
              <w:left w:val="nil"/>
              <w:bottom w:val="single" w:sz="4" w:space="0" w:color="000000"/>
              <w:right w:val="single" w:sz="4" w:space="0" w:color="auto"/>
            </w:tcBorders>
            <w:vAlign w:val="center"/>
          </w:tcPr>
          <w:p w14:paraId="092B3449" w14:textId="77777777" w:rsidR="004D18DF" w:rsidRDefault="004D18DF" w:rsidP="00807E1E">
            <w:pPr>
              <w:spacing w:line="360" w:lineRule="auto"/>
              <w:jc w:val="center"/>
              <w:rPr>
                <w:bCs/>
                <w:color w:val="000000"/>
                <w:sz w:val="24"/>
                <w:szCs w:val="22"/>
              </w:rPr>
            </w:pPr>
          </w:p>
        </w:tc>
        <w:tc>
          <w:tcPr>
            <w:tcW w:w="1417" w:type="dxa"/>
            <w:tcBorders>
              <w:top w:val="nil"/>
              <w:left w:val="nil"/>
              <w:bottom w:val="single" w:sz="4" w:space="0" w:color="auto"/>
              <w:right w:val="single" w:sz="4" w:space="0" w:color="auto"/>
            </w:tcBorders>
            <w:vAlign w:val="center"/>
          </w:tcPr>
          <w:p w14:paraId="59818BD1" w14:textId="77777777" w:rsidR="004D18DF" w:rsidRDefault="004D18DF" w:rsidP="00807E1E">
            <w:pPr>
              <w:spacing w:line="360" w:lineRule="auto"/>
              <w:jc w:val="center"/>
              <w:rPr>
                <w:bCs/>
                <w:color w:val="000000"/>
                <w:sz w:val="24"/>
                <w:szCs w:val="22"/>
              </w:rPr>
            </w:pPr>
            <w:r>
              <w:rPr>
                <w:rFonts w:hint="eastAsia"/>
                <w:bCs/>
                <w:color w:val="000000"/>
                <w:sz w:val="24"/>
                <w:szCs w:val="22"/>
              </w:rPr>
              <w:t>智能密码钥匙（信创）</w:t>
            </w:r>
          </w:p>
        </w:tc>
        <w:tc>
          <w:tcPr>
            <w:tcW w:w="2977" w:type="dxa"/>
            <w:tcBorders>
              <w:top w:val="nil"/>
              <w:left w:val="nil"/>
              <w:bottom w:val="single" w:sz="4" w:space="0" w:color="auto"/>
              <w:right w:val="single" w:sz="4" w:space="0" w:color="auto"/>
            </w:tcBorders>
            <w:vAlign w:val="center"/>
          </w:tcPr>
          <w:p w14:paraId="59DDACB6" w14:textId="77777777" w:rsidR="004D18DF" w:rsidRDefault="004D18DF" w:rsidP="00807E1E">
            <w:pPr>
              <w:spacing w:line="360" w:lineRule="auto"/>
              <w:jc w:val="left"/>
              <w:rPr>
                <w:bCs/>
                <w:color w:val="000000"/>
                <w:sz w:val="24"/>
                <w:szCs w:val="22"/>
              </w:rPr>
            </w:pPr>
            <w:r>
              <w:rPr>
                <w:rFonts w:hint="eastAsia"/>
                <w:bCs/>
                <w:color w:val="000000"/>
                <w:sz w:val="24"/>
                <w:szCs w:val="22"/>
              </w:rPr>
              <w:t>序列号：可定制；</w:t>
            </w:r>
            <w:r>
              <w:rPr>
                <w:rFonts w:hint="eastAsia"/>
                <w:bCs/>
                <w:color w:val="000000"/>
                <w:sz w:val="24"/>
                <w:szCs w:val="22"/>
              </w:rPr>
              <w:br/>
              <w:t>USB</w:t>
            </w:r>
            <w:r>
              <w:rPr>
                <w:rFonts w:hint="eastAsia"/>
                <w:bCs/>
                <w:color w:val="000000"/>
                <w:sz w:val="24"/>
                <w:szCs w:val="22"/>
              </w:rPr>
              <w:t>接口：</w:t>
            </w:r>
            <w:r>
              <w:rPr>
                <w:rFonts w:hint="eastAsia"/>
                <w:bCs/>
                <w:color w:val="000000"/>
                <w:sz w:val="24"/>
                <w:szCs w:val="22"/>
              </w:rPr>
              <w:t>USB2.0,USB-A;</w:t>
            </w:r>
            <w:r>
              <w:rPr>
                <w:rFonts w:hint="eastAsia"/>
                <w:bCs/>
                <w:color w:val="000000"/>
                <w:sz w:val="24"/>
                <w:szCs w:val="22"/>
              </w:rPr>
              <w:br/>
            </w:r>
            <w:r>
              <w:rPr>
                <w:rFonts w:hint="eastAsia"/>
                <w:bCs/>
                <w:color w:val="000000"/>
                <w:sz w:val="24"/>
                <w:szCs w:val="22"/>
              </w:rPr>
              <w:t>满足</w:t>
            </w:r>
            <w:r>
              <w:rPr>
                <w:rFonts w:hint="eastAsia"/>
                <w:bCs/>
                <w:color w:val="000000"/>
                <w:sz w:val="24"/>
                <w:szCs w:val="22"/>
              </w:rPr>
              <w:t>FCC\CE\RoHS\</w:t>
            </w:r>
            <w:r>
              <w:rPr>
                <w:rFonts w:hint="eastAsia"/>
                <w:bCs/>
                <w:color w:val="000000"/>
                <w:sz w:val="24"/>
                <w:szCs w:val="22"/>
              </w:rPr>
              <w:t>国密认证要求；</w:t>
            </w:r>
            <w:r>
              <w:rPr>
                <w:rFonts w:hint="eastAsia"/>
                <w:bCs/>
                <w:color w:val="000000"/>
                <w:sz w:val="24"/>
                <w:szCs w:val="22"/>
              </w:rPr>
              <w:br/>
              <w:t>PC</w:t>
            </w:r>
            <w:r>
              <w:rPr>
                <w:rFonts w:hint="eastAsia"/>
                <w:bCs/>
                <w:color w:val="000000"/>
                <w:sz w:val="24"/>
                <w:szCs w:val="22"/>
              </w:rPr>
              <w:t>支持平台：</w:t>
            </w:r>
            <w:r>
              <w:rPr>
                <w:rFonts w:hint="eastAsia"/>
                <w:bCs/>
                <w:color w:val="000000"/>
                <w:sz w:val="24"/>
                <w:szCs w:val="22"/>
              </w:rPr>
              <w:t>WIN</w:t>
            </w:r>
            <w:r>
              <w:rPr>
                <w:rFonts w:hint="eastAsia"/>
                <w:bCs/>
                <w:color w:val="000000"/>
                <w:sz w:val="24"/>
                <w:szCs w:val="22"/>
              </w:rPr>
              <w:t>、</w:t>
            </w:r>
            <w:r>
              <w:rPr>
                <w:rFonts w:hint="eastAsia"/>
                <w:bCs/>
                <w:color w:val="000000"/>
                <w:sz w:val="24"/>
                <w:szCs w:val="22"/>
              </w:rPr>
              <w:t>macOC</w:t>
            </w:r>
            <w:r>
              <w:rPr>
                <w:rFonts w:hint="eastAsia"/>
                <w:bCs/>
                <w:color w:val="000000"/>
                <w:sz w:val="24"/>
                <w:szCs w:val="22"/>
              </w:rPr>
              <w:t>、</w:t>
            </w:r>
            <w:r>
              <w:rPr>
                <w:rFonts w:hint="eastAsia"/>
                <w:bCs/>
                <w:color w:val="000000"/>
                <w:sz w:val="24"/>
                <w:szCs w:val="22"/>
              </w:rPr>
              <w:t>Linux</w:t>
            </w:r>
            <w:r>
              <w:rPr>
                <w:rFonts w:hint="eastAsia"/>
                <w:bCs/>
                <w:color w:val="000000"/>
                <w:sz w:val="24"/>
                <w:szCs w:val="22"/>
              </w:rPr>
              <w:t>，通过</w:t>
            </w:r>
            <w:r>
              <w:rPr>
                <w:rFonts w:hint="eastAsia"/>
                <w:bCs/>
                <w:color w:val="000000"/>
                <w:sz w:val="24"/>
                <w:szCs w:val="22"/>
              </w:rPr>
              <w:t>USB</w:t>
            </w:r>
            <w:r>
              <w:rPr>
                <w:rFonts w:hint="eastAsia"/>
                <w:bCs/>
                <w:color w:val="000000"/>
                <w:sz w:val="24"/>
                <w:szCs w:val="22"/>
              </w:rPr>
              <w:t>方式接入；</w:t>
            </w:r>
            <w:r>
              <w:rPr>
                <w:rFonts w:hint="eastAsia"/>
                <w:bCs/>
                <w:color w:val="000000"/>
                <w:sz w:val="24"/>
                <w:szCs w:val="22"/>
              </w:rPr>
              <w:br/>
            </w:r>
            <w:r>
              <w:rPr>
                <w:rFonts w:hint="eastAsia"/>
                <w:bCs/>
                <w:color w:val="000000"/>
                <w:sz w:val="24"/>
                <w:szCs w:val="22"/>
              </w:rPr>
              <w:t>驱动类型：默认</w:t>
            </w:r>
            <w:r>
              <w:rPr>
                <w:rFonts w:hint="eastAsia"/>
                <w:bCs/>
                <w:color w:val="000000"/>
                <w:sz w:val="24"/>
                <w:szCs w:val="22"/>
              </w:rPr>
              <w:t>HID</w:t>
            </w:r>
            <w:r>
              <w:rPr>
                <w:rFonts w:hint="eastAsia"/>
                <w:bCs/>
                <w:color w:val="000000"/>
                <w:sz w:val="24"/>
                <w:szCs w:val="22"/>
              </w:rPr>
              <w:t>。</w:t>
            </w:r>
          </w:p>
        </w:tc>
        <w:tc>
          <w:tcPr>
            <w:tcW w:w="1276" w:type="dxa"/>
            <w:tcBorders>
              <w:top w:val="nil"/>
              <w:left w:val="nil"/>
              <w:bottom w:val="single" w:sz="4" w:space="0" w:color="auto"/>
              <w:right w:val="single" w:sz="4" w:space="0" w:color="auto"/>
            </w:tcBorders>
            <w:vAlign w:val="center"/>
          </w:tcPr>
          <w:p w14:paraId="2837AF84" w14:textId="77777777" w:rsidR="004D18DF" w:rsidRDefault="004D18DF" w:rsidP="00807E1E">
            <w:pPr>
              <w:spacing w:line="360" w:lineRule="auto"/>
              <w:jc w:val="center"/>
              <w:rPr>
                <w:bCs/>
                <w:color w:val="000000"/>
                <w:sz w:val="24"/>
                <w:szCs w:val="22"/>
              </w:rPr>
            </w:pPr>
            <w:r>
              <w:rPr>
                <w:rFonts w:hint="eastAsia"/>
                <w:bCs/>
                <w:color w:val="000000"/>
                <w:sz w:val="24"/>
                <w:szCs w:val="22"/>
              </w:rPr>
              <w:t>100</w:t>
            </w:r>
          </w:p>
        </w:tc>
        <w:tc>
          <w:tcPr>
            <w:tcW w:w="759" w:type="dxa"/>
            <w:tcBorders>
              <w:top w:val="nil"/>
              <w:left w:val="nil"/>
              <w:bottom w:val="single" w:sz="4" w:space="0" w:color="auto"/>
              <w:right w:val="single" w:sz="4" w:space="0" w:color="auto"/>
            </w:tcBorders>
            <w:vAlign w:val="center"/>
          </w:tcPr>
          <w:p w14:paraId="7B5515EB" w14:textId="77777777" w:rsidR="004D18DF" w:rsidRDefault="004D18DF" w:rsidP="00807E1E">
            <w:pPr>
              <w:spacing w:line="360" w:lineRule="auto"/>
              <w:jc w:val="center"/>
              <w:rPr>
                <w:bCs/>
                <w:color w:val="000000"/>
                <w:sz w:val="24"/>
                <w:szCs w:val="22"/>
              </w:rPr>
            </w:pPr>
            <w:r>
              <w:rPr>
                <w:rFonts w:hint="eastAsia"/>
                <w:bCs/>
                <w:color w:val="000000"/>
                <w:sz w:val="24"/>
                <w:szCs w:val="22"/>
              </w:rPr>
              <w:t>支</w:t>
            </w:r>
          </w:p>
        </w:tc>
      </w:tr>
      <w:bookmarkEnd w:id="8"/>
    </w:tbl>
    <w:p w14:paraId="74D77474" w14:textId="77777777" w:rsidR="004D18DF" w:rsidRDefault="004D18DF" w:rsidP="004D18DF">
      <w:pPr>
        <w:spacing w:line="360" w:lineRule="auto"/>
        <w:ind w:firstLine="480"/>
        <w:rPr>
          <w:color w:val="000000"/>
          <w:sz w:val="24"/>
        </w:rPr>
      </w:pPr>
    </w:p>
    <w:p w14:paraId="089B87C5" w14:textId="77777777" w:rsidR="004D18DF" w:rsidRDefault="004D18DF" w:rsidP="004D18DF">
      <w:pPr>
        <w:keepNext/>
        <w:keepLines/>
        <w:numPr>
          <w:ilvl w:val="2"/>
          <w:numId w:val="10"/>
        </w:numPr>
        <w:spacing w:before="120" w:after="120" w:line="360" w:lineRule="auto"/>
        <w:ind w:firstLine="562"/>
        <w:outlineLvl w:val="2"/>
        <w:rPr>
          <w:b/>
          <w:bCs/>
          <w:color w:val="000000"/>
          <w:sz w:val="24"/>
          <w:szCs w:val="32"/>
        </w:rPr>
      </w:pPr>
      <w:bookmarkStart w:id="9" w:name="_Toc204614781"/>
      <w:r>
        <w:rPr>
          <w:rFonts w:hint="eastAsia"/>
          <w:b/>
          <w:bCs/>
          <w:color w:val="000000"/>
          <w:sz w:val="24"/>
          <w:szCs w:val="32"/>
        </w:rPr>
        <w:lastRenderedPageBreak/>
        <w:t>服务清单</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8"/>
        <w:gridCol w:w="1455"/>
        <w:gridCol w:w="1417"/>
        <w:gridCol w:w="2977"/>
        <w:gridCol w:w="1276"/>
        <w:gridCol w:w="759"/>
      </w:tblGrid>
      <w:tr w:rsidR="004D18DF" w14:paraId="597D9058" w14:textId="77777777" w:rsidTr="00807E1E">
        <w:trPr>
          <w:trHeight w:val="20"/>
        </w:trPr>
        <w:tc>
          <w:tcPr>
            <w:tcW w:w="0" w:type="auto"/>
            <w:noWrap/>
            <w:vAlign w:val="center"/>
          </w:tcPr>
          <w:p w14:paraId="51B44D55" w14:textId="77777777" w:rsidR="004D18DF" w:rsidRDefault="004D18DF" w:rsidP="00807E1E">
            <w:pPr>
              <w:spacing w:line="360" w:lineRule="auto"/>
              <w:jc w:val="center"/>
              <w:rPr>
                <w:b/>
                <w:color w:val="000000"/>
                <w:sz w:val="24"/>
                <w:szCs w:val="22"/>
              </w:rPr>
            </w:pPr>
            <w:bookmarkStart w:id="10" w:name="_Hlk204611548"/>
            <w:r>
              <w:rPr>
                <w:rFonts w:hint="eastAsia"/>
                <w:b/>
                <w:color w:val="000000"/>
                <w:sz w:val="24"/>
                <w:szCs w:val="22"/>
              </w:rPr>
              <w:t>项目</w:t>
            </w:r>
          </w:p>
        </w:tc>
        <w:tc>
          <w:tcPr>
            <w:tcW w:w="1455" w:type="dxa"/>
            <w:noWrap/>
            <w:vAlign w:val="center"/>
          </w:tcPr>
          <w:p w14:paraId="0D079BA3" w14:textId="77777777" w:rsidR="004D18DF" w:rsidRDefault="004D18DF" w:rsidP="00807E1E">
            <w:pPr>
              <w:spacing w:line="360" w:lineRule="auto"/>
              <w:jc w:val="center"/>
              <w:rPr>
                <w:b/>
                <w:color w:val="000000"/>
                <w:sz w:val="24"/>
                <w:szCs w:val="22"/>
              </w:rPr>
            </w:pPr>
            <w:r>
              <w:rPr>
                <w:rFonts w:hint="eastAsia"/>
                <w:b/>
                <w:color w:val="000000"/>
                <w:sz w:val="24"/>
                <w:szCs w:val="22"/>
              </w:rPr>
              <w:t>板块</w:t>
            </w:r>
          </w:p>
        </w:tc>
        <w:tc>
          <w:tcPr>
            <w:tcW w:w="1417" w:type="dxa"/>
            <w:vAlign w:val="center"/>
          </w:tcPr>
          <w:p w14:paraId="77EA62F3" w14:textId="77777777" w:rsidR="004D18DF" w:rsidRDefault="004D18DF" w:rsidP="00807E1E">
            <w:pPr>
              <w:spacing w:line="360" w:lineRule="auto"/>
              <w:jc w:val="center"/>
              <w:rPr>
                <w:b/>
                <w:color w:val="000000"/>
                <w:sz w:val="24"/>
                <w:szCs w:val="22"/>
              </w:rPr>
            </w:pPr>
            <w:r>
              <w:rPr>
                <w:rFonts w:hint="eastAsia"/>
                <w:b/>
                <w:color w:val="000000"/>
                <w:sz w:val="24"/>
                <w:szCs w:val="22"/>
              </w:rPr>
              <w:t>功能模块</w:t>
            </w:r>
          </w:p>
        </w:tc>
        <w:tc>
          <w:tcPr>
            <w:tcW w:w="2977" w:type="dxa"/>
            <w:vAlign w:val="center"/>
          </w:tcPr>
          <w:p w14:paraId="75E300F4" w14:textId="77777777" w:rsidR="004D18DF" w:rsidRDefault="004D18DF" w:rsidP="00807E1E">
            <w:pPr>
              <w:spacing w:line="360" w:lineRule="auto"/>
              <w:jc w:val="center"/>
              <w:rPr>
                <w:b/>
                <w:color w:val="000000"/>
                <w:sz w:val="24"/>
                <w:szCs w:val="22"/>
              </w:rPr>
            </w:pPr>
            <w:r>
              <w:rPr>
                <w:rFonts w:hint="eastAsia"/>
                <w:b/>
                <w:color w:val="000000"/>
                <w:sz w:val="24"/>
                <w:szCs w:val="22"/>
              </w:rPr>
              <w:t>核心参数</w:t>
            </w:r>
          </w:p>
        </w:tc>
        <w:tc>
          <w:tcPr>
            <w:tcW w:w="1276" w:type="dxa"/>
            <w:vAlign w:val="center"/>
          </w:tcPr>
          <w:p w14:paraId="20A89A70" w14:textId="77777777" w:rsidR="004D18DF" w:rsidRDefault="004D18DF" w:rsidP="00807E1E">
            <w:pPr>
              <w:spacing w:line="360" w:lineRule="auto"/>
              <w:jc w:val="center"/>
              <w:rPr>
                <w:b/>
                <w:color w:val="000000"/>
                <w:sz w:val="24"/>
                <w:szCs w:val="22"/>
              </w:rPr>
            </w:pPr>
            <w:r>
              <w:rPr>
                <w:rFonts w:hint="eastAsia"/>
                <w:b/>
                <w:color w:val="000000"/>
                <w:sz w:val="24"/>
                <w:szCs w:val="22"/>
              </w:rPr>
              <w:t>采购数量</w:t>
            </w:r>
          </w:p>
        </w:tc>
        <w:tc>
          <w:tcPr>
            <w:tcW w:w="759" w:type="dxa"/>
            <w:vAlign w:val="center"/>
          </w:tcPr>
          <w:p w14:paraId="7F396FA9" w14:textId="77777777" w:rsidR="004D18DF" w:rsidRDefault="004D18DF" w:rsidP="00807E1E">
            <w:pPr>
              <w:spacing w:line="360" w:lineRule="auto"/>
              <w:jc w:val="center"/>
              <w:rPr>
                <w:b/>
                <w:color w:val="000000"/>
                <w:sz w:val="24"/>
                <w:szCs w:val="22"/>
              </w:rPr>
            </w:pPr>
            <w:r>
              <w:rPr>
                <w:rFonts w:hint="eastAsia"/>
                <w:b/>
                <w:color w:val="000000"/>
                <w:sz w:val="24"/>
                <w:szCs w:val="22"/>
              </w:rPr>
              <w:t>单位</w:t>
            </w:r>
          </w:p>
        </w:tc>
      </w:tr>
      <w:tr w:rsidR="004D18DF" w14:paraId="2621F11B" w14:textId="77777777" w:rsidTr="00807E1E">
        <w:trPr>
          <w:trHeight w:val="20"/>
        </w:trPr>
        <w:tc>
          <w:tcPr>
            <w:tcW w:w="0" w:type="auto"/>
            <w:noWrap/>
            <w:vAlign w:val="center"/>
          </w:tcPr>
          <w:p w14:paraId="411753D0" w14:textId="77777777" w:rsidR="004D18DF" w:rsidRDefault="004D18DF" w:rsidP="00807E1E">
            <w:pPr>
              <w:spacing w:line="360" w:lineRule="auto"/>
              <w:jc w:val="center"/>
              <w:rPr>
                <w:bCs/>
                <w:color w:val="000000"/>
                <w:sz w:val="24"/>
                <w:szCs w:val="22"/>
              </w:rPr>
            </w:pPr>
            <w:r>
              <w:rPr>
                <w:bCs/>
                <w:color w:val="000000"/>
                <w:sz w:val="24"/>
                <w:szCs w:val="22"/>
              </w:rPr>
              <w:t>1</w:t>
            </w:r>
          </w:p>
        </w:tc>
        <w:tc>
          <w:tcPr>
            <w:tcW w:w="1455" w:type="dxa"/>
            <w:noWrap/>
            <w:vAlign w:val="center"/>
          </w:tcPr>
          <w:p w14:paraId="36F73638" w14:textId="77777777" w:rsidR="004D18DF" w:rsidRDefault="004D18DF" w:rsidP="00807E1E">
            <w:pPr>
              <w:spacing w:line="360" w:lineRule="auto"/>
              <w:jc w:val="center"/>
              <w:rPr>
                <w:bCs/>
                <w:color w:val="000000"/>
                <w:sz w:val="24"/>
                <w:szCs w:val="22"/>
              </w:rPr>
            </w:pPr>
            <w:r>
              <w:rPr>
                <w:rFonts w:hint="eastAsia"/>
                <w:bCs/>
                <w:color w:val="000000"/>
                <w:sz w:val="24"/>
                <w:szCs w:val="22"/>
              </w:rPr>
              <w:t>云平台及基础设施</w:t>
            </w:r>
          </w:p>
        </w:tc>
        <w:tc>
          <w:tcPr>
            <w:tcW w:w="1417" w:type="dxa"/>
            <w:vAlign w:val="center"/>
          </w:tcPr>
          <w:p w14:paraId="44E7CC26" w14:textId="77777777" w:rsidR="004D18DF" w:rsidRDefault="004D18DF" w:rsidP="00807E1E">
            <w:pPr>
              <w:spacing w:line="360" w:lineRule="auto"/>
              <w:jc w:val="center"/>
              <w:rPr>
                <w:bCs/>
                <w:color w:val="000000"/>
                <w:sz w:val="24"/>
                <w:szCs w:val="22"/>
              </w:rPr>
            </w:pPr>
            <w:r>
              <w:rPr>
                <w:rFonts w:hint="eastAsia"/>
                <w:bCs/>
                <w:color w:val="000000"/>
                <w:sz w:val="24"/>
                <w:szCs w:val="22"/>
              </w:rPr>
              <w:t>云平台交付服务</w:t>
            </w:r>
          </w:p>
        </w:tc>
        <w:tc>
          <w:tcPr>
            <w:tcW w:w="2977" w:type="dxa"/>
            <w:vAlign w:val="center"/>
          </w:tcPr>
          <w:p w14:paraId="0B8FA46D"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、现场服务：</w:t>
            </w:r>
            <w:r w:rsidRPr="003D7818">
              <w:rPr>
                <w:rFonts w:hint="eastAsia"/>
                <w:bCs/>
                <w:color w:val="000000"/>
                <w:sz w:val="24"/>
                <w:szCs w:val="22"/>
              </w:rPr>
              <w:t>按</w:t>
            </w:r>
            <w:r>
              <w:rPr>
                <w:rFonts w:hint="eastAsia"/>
                <w:bCs/>
                <w:color w:val="000000"/>
                <w:sz w:val="24"/>
                <w:szCs w:val="22"/>
              </w:rPr>
              <w:t>不少于</w:t>
            </w:r>
            <w:r w:rsidRPr="003D7818">
              <w:rPr>
                <w:rFonts w:hint="eastAsia"/>
                <w:bCs/>
                <w:color w:val="000000"/>
                <w:sz w:val="24"/>
                <w:szCs w:val="22"/>
              </w:rPr>
              <w:t>5</w:t>
            </w:r>
            <w:r w:rsidRPr="003D7818">
              <w:rPr>
                <w:rFonts w:hint="eastAsia"/>
                <w:bCs/>
                <w:color w:val="000000"/>
                <w:sz w:val="24"/>
                <w:szCs w:val="22"/>
              </w:rPr>
              <w:t>人天</w:t>
            </w:r>
            <w:r>
              <w:rPr>
                <w:rFonts w:hint="eastAsia"/>
                <w:bCs/>
                <w:color w:val="000000"/>
                <w:sz w:val="24"/>
                <w:szCs w:val="22"/>
              </w:rPr>
              <w:t>的</w:t>
            </w:r>
            <w:r w:rsidRPr="003D7818">
              <w:rPr>
                <w:rFonts w:hint="eastAsia"/>
                <w:bCs/>
                <w:color w:val="000000"/>
                <w:sz w:val="24"/>
                <w:szCs w:val="22"/>
              </w:rPr>
              <w:t>部署专业技术团队开展</w:t>
            </w:r>
            <w:r>
              <w:rPr>
                <w:rFonts w:hint="eastAsia"/>
                <w:bCs/>
                <w:color w:val="000000"/>
                <w:sz w:val="24"/>
                <w:szCs w:val="22"/>
              </w:rPr>
              <w:t>现场服务；</w:t>
            </w:r>
            <w:r>
              <w:rPr>
                <w:rFonts w:hint="eastAsia"/>
                <w:bCs/>
                <w:color w:val="000000"/>
                <w:sz w:val="24"/>
                <w:szCs w:val="22"/>
              </w:rPr>
              <w:br/>
              <w:t>2</w:t>
            </w:r>
            <w:r>
              <w:rPr>
                <w:rFonts w:hint="eastAsia"/>
                <w:bCs/>
                <w:color w:val="000000"/>
                <w:sz w:val="24"/>
                <w:szCs w:val="22"/>
              </w:rPr>
              <w:t>、主动运维服务：通过预防及管理服务，提供系统巡检与优化服务，保障业务稳定运行；</w:t>
            </w:r>
            <w:r>
              <w:rPr>
                <w:rFonts w:hint="eastAsia"/>
                <w:bCs/>
                <w:color w:val="000000"/>
                <w:sz w:val="24"/>
                <w:szCs w:val="22"/>
              </w:rPr>
              <w:br/>
              <w:t>3</w:t>
            </w:r>
            <w:r>
              <w:rPr>
                <w:rFonts w:hint="eastAsia"/>
                <w:bCs/>
                <w:color w:val="000000"/>
                <w:sz w:val="24"/>
                <w:szCs w:val="22"/>
              </w:rPr>
              <w:t>、版本演进服务：针对基础云服务开展全方位的版本管理，涵盖版本升级、功能更新等全生命周期服务；</w:t>
            </w:r>
            <w:r>
              <w:rPr>
                <w:rFonts w:hint="eastAsia"/>
                <w:bCs/>
                <w:color w:val="000000"/>
                <w:sz w:val="24"/>
                <w:szCs w:val="22"/>
              </w:rPr>
              <w:br/>
              <w:t>4</w:t>
            </w:r>
            <w:r>
              <w:rPr>
                <w:rFonts w:hint="eastAsia"/>
                <w:bCs/>
                <w:color w:val="000000"/>
                <w:sz w:val="24"/>
                <w:szCs w:val="22"/>
              </w:rPr>
              <w:t>、云架构规划实施服务：结合客户业务需求，运用前沿技术，对云基础架构进行规划设计并落地实施；</w:t>
            </w:r>
            <w:r>
              <w:rPr>
                <w:rFonts w:hint="eastAsia"/>
                <w:bCs/>
                <w:color w:val="000000"/>
                <w:sz w:val="24"/>
                <w:szCs w:val="22"/>
              </w:rPr>
              <w:br/>
              <w:t>5</w:t>
            </w:r>
            <w:r>
              <w:rPr>
                <w:rFonts w:hint="eastAsia"/>
                <w:bCs/>
                <w:color w:val="000000"/>
                <w:sz w:val="24"/>
                <w:szCs w:val="22"/>
              </w:rPr>
              <w:t>、云存储规划实施服务：从存储容量规划、架构设计，到部署实施；</w:t>
            </w:r>
            <w:r>
              <w:rPr>
                <w:rFonts w:hint="eastAsia"/>
                <w:bCs/>
                <w:color w:val="000000"/>
                <w:sz w:val="24"/>
                <w:szCs w:val="22"/>
              </w:rPr>
              <w:br/>
              <w:t>6</w:t>
            </w:r>
            <w:r>
              <w:rPr>
                <w:rFonts w:hint="eastAsia"/>
                <w:bCs/>
                <w:color w:val="000000"/>
                <w:sz w:val="24"/>
                <w:szCs w:val="22"/>
              </w:rPr>
              <w:t>、驻场服务：安排资深技术人员入驻客户现场，提供为期</w:t>
            </w:r>
            <w:r>
              <w:rPr>
                <w:rFonts w:hint="eastAsia"/>
                <w:bCs/>
                <w:color w:val="000000"/>
                <w:sz w:val="24"/>
                <w:szCs w:val="22"/>
              </w:rPr>
              <w:t>1</w:t>
            </w:r>
            <w:r>
              <w:rPr>
                <w:rFonts w:hint="eastAsia"/>
                <w:bCs/>
                <w:color w:val="000000"/>
                <w:sz w:val="24"/>
                <w:szCs w:val="22"/>
              </w:rPr>
              <w:t>年的运维支持服务。</w:t>
            </w:r>
          </w:p>
        </w:tc>
        <w:tc>
          <w:tcPr>
            <w:tcW w:w="1276" w:type="dxa"/>
            <w:vAlign w:val="center"/>
          </w:tcPr>
          <w:p w14:paraId="20A39C2D"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759" w:type="dxa"/>
            <w:vAlign w:val="center"/>
          </w:tcPr>
          <w:p w14:paraId="3FAB3520" w14:textId="77777777" w:rsidR="004D18DF" w:rsidRDefault="004D18DF" w:rsidP="00807E1E">
            <w:pPr>
              <w:spacing w:line="360" w:lineRule="auto"/>
              <w:jc w:val="center"/>
              <w:rPr>
                <w:bCs/>
                <w:color w:val="000000"/>
                <w:sz w:val="24"/>
                <w:szCs w:val="22"/>
              </w:rPr>
            </w:pPr>
            <w:r>
              <w:rPr>
                <w:rFonts w:hint="eastAsia"/>
                <w:bCs/>
                <w:color w:val="000000"/>
                <w:sz w:val="24"/>
                <w:szCs w:val="22"/>
              </w:rPr>
              <w:t>项</w:t>
            </w:r>
          </w:p>
        </w:tc>
      </w:tr>
    </w:tbl>
    <w:bookmarkEnd w:id="4"/>
    <w:bookmarkEnd w:id="10"/>
    <w:p w14:paraId="7F2B6289"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技术方案</w:t>
      </w:r>
    </w:p>
    <w:p w14:paraId="3E7017C8"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为满足</w:t>
      </w:r>
      <w:r>
        <w:rPr>
          <w:rFonts w:hint="eastAsia"/>
          <w:bCs/>
          <w:color w:val="000000"/>
          <w:sz w:val="24"/>
          <w:u w:val="single"/>
        </w:rPr>
        <w:t>CiADS</w:t>
      </w:r>
      <w:r>
        <w:rPr>
          <w:rFonts w:hint="eastAsia"/>
          <w:bCs/>
          <w:color w:val="000000"/>
          <w:sz w:val="24"/>
          <w:u w:val="single"/>
        </w:rPr>
        <w:t>装置对安全、稳定、智能、协同的管理需求，拟建设一套覆盖控制层至管理层的基于云技术的加速器控制与数据管理一体化系统。该系统面向设备管控、数</w:t>
      </w:r>
      <w:r>
        <w:rPr>
          <w:rFonts w:hint="eastAsia"/>
          <w:bCs/>
          <w:color w:val="000000"/>
          <w:sz w:val="24"/>
          <w:u w:val="single"/>
        </w:rPr>
        <w:lastRenderedPageBreak/>
        <w:t>据治理、安全管理、智能应用等全生命周期场景，集成云基础设施与工业互联网技术，目标是构建一个支撑“设备</w:t>
      </w:r>
      <w:r>
        <w:rPr>
          <w:rFonts w:hint="eastAsia"/>
          <w:bCs/>
          <w:color w:val="000000"/>
          <w:sz w:val="24"/>
          <w:u w:val="single"/>
        </w:rPr>
        <w:t>-</w:t>
      </w:r>
      <w:r>
        <w:rPr>
          <w:rFonts w:hint="eastAsia"/>
          <w:bCs/>
          <w:color w:val="000000"/>
          <w:sz w:val="24"/>
          <w:u w:val="single"/>
        </w:rPr>
        <w:t>控制</w:t>
      </w:r>
      <w:r>
        <w:rPr>
          <w:rFonts w:hint="eastAsia"/>
          <w:bCs/>
          <w:color w:val="000000"/>
          <w:sz w:val="24"/>
          <w:u w:val="single"/>
        </w:rPr>
        <w:t>-</w:t>
      </w:r>
      <w:r>
        <w:rPr>
          <w:rFonts w:hint="eastAsia"/>
          <w:bCs/>
          <w:color w:val="000000"/>
          <w:sz w:val="24"/>
          <w:u w:val="single"/>
        </w:rPr>
        <w:t>管理”全流程融合的统一平台。具体内容包括：构建一个云平台基础设施环境和</w:t>
      </w:r>
      <w:r>
        <w:rPr>
          <w:rFonts w:hint="eastAsia"/>
          <w:bCs/>
          <w:color w:val="000000"/>
          <w:sz w:val="24"/>
          <w:u w:val="single"/>
        </w:rPr>
        <w:t>CiADS</w:t>
      </w:r>
      <w:r>
        <w:rPr>
          <w:rFonts w:hint="eastAsia"/>
          <w:bCs/>
          <w:color w:val="000000"/>
          <w:sz w:val="24"/>
          <w:u w:val="single"/>
        </w:rPr>
        <w:t>控制网，部署设备综合管理系统、总控应用集成系统、安全管理系统、应用软件开发与管理平台、数据平台与智能管理系统、</w:t>
      </w:r>
      <w:r>
        <w:rPr>
          <w:rFonts w:hint="eastAsia"/>
          <w:bCs/>
          <w:color w:val="000000"/>
          <w:sz w:val="24"/>
          <w:u w:val="single"/>
        </w:rPr>
        <w:t>GiANT</w:t>
      </w:r>
      <w:r>
        <w:rPr>
          <w:rFonts w:hint="eastAsia"/>
          <w:bCs/>
          <w:color w:val="000000"/>
          <w:sz w:val="24"/>
          <w:u w:val="single"/>
        </w:rPr>
        <w:t>前端控制组件等</w:t>
      </w:r>
      <w:r>
        <w:rPr>
          <w:rFonts w:hint="eastAsia"/>
          <w:bCs/>
          <w:color w:val="000000"/>
          <w:sz w:val="24"/>
          <w:u w:val="single"/>
        </w:rPr>
        <w:t>6</w:t>
      </w:r>
      <w:r>
        <w:rPr>
          <w:rFonts w:hint="eastAsia"/>
          <w:bCs/>
          <w:color w:val="000000"/>
          <w:sz w:val="24"/>
          <w:u w:val="single"/>
        </w:rPr>
        <w:t>大业务应用系统。</w:t>
      </w:r>
    </w:p>
    <w:p w14:paraId="6D4D30CA"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1</w:t>
      </w:r>
      <w:r>
        <w:rPr>
          <w:rFonts w:hint="eastAsia"/>
          <w:bCs/>
          <w:color w:val="000000"/>
          <w:sz w:val="24"/>
          <w:u w:val="single"/>
        </w:rPr>
        <w:t>）</w:t>
      </w:r>
      <w:r>
        <w:rPr>
          <w:rFonts w:hint="eastAsia"/>
          <w:bCs/>
          <w:color w:val="000000"/>
          <w:sz w:val="24"/>
          <w:u w:val="single"/>
        </w:rPr>
        <w:tab/>
      </w:r>
      <w:r>
        <w:rPr>
          <w:rFonts w:hint="eastAsia"/>
          <w:bCs/>
          <w:color w:val="000000"/>
          <w:sz w:val="24"/>
          <w:u w:val="single"/>
        </w:rPr>
        <w:t>云平台及基础设施</w:t>
      </w:r>
    </w:p>
    <w:p w14:paraId="4555AD1E"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本项目拟在惠州建设一套云平台及基础设施环境，为</w:t>
      </w:r>
      <w:r>
        <w:rPr>
          <w:rFonts w:hint="eastAsia"/>
          <w:bCs/>
          <w:color w:val="000000"/>
          <w:sz w:val="24"/>
          <w:u w:val="single"/>
        </w:rPr>
        <w:t>CiADS</w:t>
      </w:r>
      <w:r>
        <w:rPr>
          <w:rFonts w:hint="eastAsia"/>
          <w:bCs/>
          <w:color w:val="000000"/>
          <w:sz w:val="24"/>
          <w:u w:val="single"/>
        </w:rPr>
        <w:t>业务系统提供云计算服务、存储服务、云网络统一管理服务、云内云外网络统一管理等，用于</w:t>
      </w:r>
      <w:r>
        <w:rPr>
          <w:rFonts w:hint="eastAsia"/>
          <w:bCs/>
          <w:color w:val="000000"/>
          <w:sz w:val="24"/>
          <w:u w:val="single"/>
        </w:rPr>
        <w:t>CiADS</w:t>
      </w:r>
      <w:r>
        <w:rPr>
          <w:rFonts w:hint="eastAsia"/>
          <w:bCs/>
          <w:color w:val="000000"/>
          <w:sz w:val="24"/>
          <w:u w:val="single"/>
        </w:rPr>
        <w:t>科学装置数据搜集、清洗、建模与分析，同时支持云平台未来平滑扩容。</w:t>
      </w:r>
    </w:p>
    <w:p w14:paraId="02DF3BEF"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2</w:t>
      </w:r>
      <w:r>
        <w:rPr>
          <w:rFonts w:hint="eastAsia"/>
          <w:bCs/>
          <w:color w:val="000000"/>
          <w:sz w:val="24"/>
          <w:u w:val="single"/>
        </w:rPr>
        <w:t>）</w:t>
      </w:r>
      <w:r>
        <w:rPr>
          <w:rFonts w:hint="eastAsia"/>
          <w:bCs/>
          <w:color w:val="000000"/>
          <w:sz w:val="24"/>
          <w:u w:val="single"/>
        </w:rPr>
        <w:tab/>
      </w:r>
      <w:r>
        <w:rPr>
          <w:rFonts w:hint="eastAsia"/>
          <w:bCs/>
          <w:color w:val="000000"/>
          <w:sz w:val="24"/>
          <w:u w:val="single"/>
        </w:rPr>
        <w:t>控制网建设</w:t>
      </w:r>
    </w:p>
    <w:p w14:paraId="490ADFBE"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需要以工业控制网络架构为基础，按照统一规划、分级管理的原则，建设</w:t>
      </w:r>
      <w:r>
        <w:rPr>
          <w:rFonts w:hint="eastAsia"/>
          <w:bCs/>
          <w:color w:val="000000"/>
          <w:sz w:val="24"/>
          <w:u w:val="single"/>
        </w:rPr>
        <w:t>CiADS</w:t>
      </w:r>
      <w:r>
        <w:rPr>
          <w:rFonts w:hint="eastAsia"/>
          <w:bCs/>
          <w:color w:val="000000"/>
          <w:sz w:val="24"/>
          <w:u w:val="single"/>
        </w:rPr>
        <w:t>的控制网络服务，联通各个</w:t>
      </w:r>
      <w:r>
        <w:rPr>
          <w:rFonts w:hint="eastAsia"/>
          <w:bCs/>
          <w:color w:val="000000"/>
          <w:sz w:val="24"/>
          <w:u w:val="single"/>
        </w:rPr>
        <w:t>GiANT</w:t>
      </w:r>
      <w:r>
        <w:rPr>
          <w:rFonts w:hint="eastAsia"/>
          <w:bCs/>
          <w:color w:val="000000"/>
          <w:sz w:val="24"/>
          <w:u w:val="single"/>
        </w:rPr>
        <w:t>前端设备。整体网络结构采用分区分域的方式，关键节点设备及关键链路冗余部署，关键设备以及链路采用冗余设计，做到功能完整，技术可用、安全可控、可靠稳定，并且具有前瞻实用性。</w:t>
      </w:r>
    </w:p>
    <w:p w14:paraId="41366467"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3</w:t>
      </w:r>
      <w:r>
        <w:rPr>
          <w:rFonts w:hint="eastAsia"/>
          <w:bCs/>
          <w:color w:val="000000"/>
          <w:sz w:val="24"/>
          <w:u w:val="single"/>
        </w:rPr>
        <w:t>）</w:t>
      </w:r>
      <w:r>
        <w:rPr>
          <w:rFonts w:hint="eastAsia"/>
          <w:bCs/>
          <w:color w:val="000000"/>
          <w:sz w:val="24"/>
          <w:u w:val="single"/>
        </w:rPr>
        <w:tab/>
      </w:r>
      <w:r>
        <w:rPr>
          <w:rFonts w:hint="eastAsia"/>
          <w:bCs/>
          <w:color w:val="000000"/>
          <w:sz w:val="24"/>
          <w:u w:val="single"/>
        </w:rPr>
        <w:t>设备综合管理系统</w:t>
      </w:r>
    </w:p>
    <w:p w14:paraId="5EB68EDF"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装置综合管理系统实现对装置的各种设备与元件的统一管理，实现设备可见、可控、多设备协同与告警、以及控制业务的在线升级等核心功能。</w:t>
      </w:r>
    </w:p>
    <w:p w14:paraId="1C93D77B"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4</w:t>
      </w:r>
      <w:r>
        <w:rPr>
          <w:rFonts w:hint="eastAsia"/>
          <w:bCs/>
          <w:color w:val="000000"/>
          <w:sz w:val="24"/>
          <w:u w:val="single"/>
        </w:rPr>
        <w:t>）</w:t>
      </w:r>
      <w:r>
        <w:rPr>
          <w:rFonts w:hint="eastAsia"/>
          <w:bCs/>
          <w:color w:val="000000"/>
          <w:sz w:val="24"/>
          <w:u w:val="single"/>
        </w:rPr>
        <w:tab/>
      </w:r>
      <w:r>
        <w:rPr>
          <w:rFonts w:hint="eastAsia"/>
          <w:bCs/>
          <w:color w:val="000000"/>
          <w:sz w:val="24"/>
          <w:u w:val="single"/>
        </w:rPr>
        <w:t>总控应用集成系统</w:t>
      </w:r>
    </w:p>
    <w:p w14:paraId="6EBE54AF"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总控应用集成系统应提供全面的人、机、数交互体验，将加速器的控制与管理业务深度整合，构建一个全面覆盖“运行监控</w:t>
      </w:r>
      <w:r>
        <w:rPr>
          <w:rFonts w:hint="eastAsia"/>
          <w:bCs/>
          <w:color w:val="000000"/>
          <w:sz w:val="24"/>
          <w:u w:val="single"/>
        </w:rPr>
        <w:t>-</w:t>
      </w:r>
      <w:r>
        <w:rPr>
          <w:rFonts w:hint="eastAsia"/>
          <w:bCs/>
          <w:color w:val="000000"/>
          <w:sz w:val="24"/>
          <w:u w:val="single"/>
        </w:rPr>
        <w:t>计划执行</w:t>
      </w:r>
      <w:r>
        <w:rPr>
          <w:rFonts w:hint="eastAsia"/>
          <w:bCs/>
          <w:color w:val="000000"/>
          <w:sz w:val="24"/>
          <w:u w:val="single"/>
        </w:rPr>
        <w:t>-</w:t>
      </w:r>
      <w:r>
        <w:rPr>
          <w:rFonts w:hint="eastAsia"/>
          <w:bCs/>
          <w:color w:val="000000"/>
          <w:sz w:val="24"/>
          <w:u w:val="single"/>
        </w:rPr>
        <w:t>运维保障”的全链路数字化平台，从而增强系统的可靠性和运维效率。</w:t>
      </w:r>
    </w:p>
    <w:p w14:paraId="16C3B6F6"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5</w:t>
      </w:r>
      <w:r>
        <w:rPr>
          <w:rFonts w:hint="eastAsia"/>
          <w:bCs/>
          <w:color w:val="000000"/>
          <w:sz w:val="24"/>
          <w:u w:val="single"/>
        </w:rPr>
        <w:t>）</w:t>
      </w:r>
      <w:r>
        <w:rPr>
          <w:rFonts w:hint="eastAsia"/>
          <w:bCs/>
          <w:color w:val="000000"/>
          <w:sz w:val="24"/>
          <w:u w:val="single"/>
        </w:rPr>
        <w:tab/>
      </w:r>
      <w:r>
        <w:rPr>
          <w:rFonts w:hint="eastAsia"/>
          <w:bCs/>
          <w:color w:val="000000"/>
          <w:sz w:val="24"/>
          <w:u w:val="single"/>
        </w:rPr>
        <w:t>安全管理系统</w:t>
      </w:r>
    </w:p>
    <w:p w14:paraId="6D4EB8BB"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基于统一的安全基础设施，构建一套网络安全信任体系，为各个子系统提供安全底座，提供证书签发、访问鉴权、非对称密钥管控等基础安全功能。</w:t>
      </w:r>
    </w:p>
    <w:p w14:paraId="0011D513"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6</w:t>
      </w:r>
      <w:r>
        <w:rPr>
          <w:rFonts w:hint="eastAsia"/>
          <w:bCs/>
          <w:color w:val="000000"/>
          <w:sz w:val="24"/>
          <w:u w:val="single"/>
        </w:rPr>
        <w:t>）</w:t>
      </w:r>
      <w:r>
        <w:rPr>
          <w:rFonts w:hint="eastAsia"/>
          <w:bCs/>
          <w:color w:val="000000"/>
          <w:sz w:val="24"/>
          <w:u w:val="single"/>
        </w:rPr>
        <w:tab/>
      </w:r>
      <w:r>
        <w:rPr>
          <w:rFonts w:hint="eastAsia"/>
          <w:bCs/>
          <w:color w:val="000000"/>
          <w:sz w:val="24"/>
          <w:u w:val="single"/>
        </w:rPr>
        <w:t>应用软件开发与管理平台</w:t>
      </w:r>
    </w:p>
    <w:p w14:paraId="4727E62F"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应用软件开发与管理平台旨在为</w:t>
      </w:r>
      <w:r>
        <w:rPr>
          <w:rFonts w:hint="eastAsia"/>
          <w:bCs/>
          <w:color w:val="000000"/>
          <w:sz w:val="24"/>
          <w:u w:val="single"/>
        </w:rPr>
        <w:t>CiADS</w:t>
      </w:r>
      <w:r>
        <w:rPr>
          <w:rFonts w:hint="eastAsia"/>
          <w:bCs/>
          <w:color w:val="000000"/>
          <w:sz w:val="24"/>
          <w:u w:val="single"/>
        </w:rPr>
        <w:t>装置运行监控、以及</w:t>
      </w:r>
      <w:r>
        <w:rPr>
          <w:rFonts w:hint="eastAsia"/>
          <w:bCs/>
          <w:color w:val="000000"/>
          <w:sz w:val="24"/>
          <w:u w:val="single"/>
        </w:rPr>
        <w:t>GiANT FPGA</w:t>
      </w:r>
      <w:r>
        <w:rPr>
          <w:rFonts w:hint="eastAsia"/>
          <w:bCs/>
          <w:color w:val="000000"/>
          <w:sz w:val="24"/>
          <w:u w:val="single"/>
        </w:rPr>
        <w:t>应用场景提供从需求、开发、构建、测试、发布的全流程协同管理和应用低代码开发工具，从而确保应用开发过程可控、开发高效以及质量保证。</w:t>
      </w:r>
    </w:p>
    <w:p w14:paraId="60B68053"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rFonts w:hint="eastAsia"/>
          <w:bCs/>
          <w:color w:val="000000"/>
          <w:sz w:val="24"/>
          <w:u w:val="single"/>
        </w:rPr>
        <w:t>7</w:t>
      </w:r>
      <w:r>
        <w:rPr>
          <w:rFonts w:hint="eastAsia"/>
          <w:bCs/>
          <w:color w:val="000000"/>
          <w:sz w:val="24"/>
          <w:u w:val="single"/>
        </w:rPr>
        <w:t>）</w:t>
      </w:r>
      <w:r>
        <w:rPr>
          <w:rFonts w:hint="eastAsia"/>
          <w:bCs/>
          <w:color w:val="000000"/>
          <w:sz w:val="24"/>
          <w:u w:val="single"/>
        </w:rPr>
        <w:tab/>
      </w:r>
      <w:r>
        <w:rPr>
          <w:rFonts w:hint="eastAsia"/>
          <w:bCs/>
          <w:color w:val="000000"/>
          <w:sz w:val="24"/>
          <w:u w:val="single"/>
        </w:rPr>
        <w:t>数据平台与智能管理系统</w:t>
      </w:r>
    </w:p>
    <w:p w14:paraId="5465E32B"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数据平台与智能管理系统专注于数据处理、分析以及智能服务的提供，并且和应用</w:t>
      </w:r>
      <w:r>
        <w:rPr>
          <w:rFonts w:hint="eastAsia"/>
          <w:bCs/>
          <w:color w:val="000000"/>
          <w:sz w:val="24"/>
          <w:u w:val="single"/>
        </w:rPr>
        <w:lastRenderedPageBreak/>
        <w:t>子系统和物联子系统深度协同，为未来的智能化应用提供基础管理服务与工具，赋能</w:t>
      </w:r>
      <w:r>
        <w:rPr>
          <w:rFonts w:hint="eastAsia"/>
          <w:bCs/>
          <w:color w:val="000000"/>
          <w:sz w:val="24"/>
          <w:u w:val="single"/>
        </w:rPr>
        <w:t>CiADS</w:t>
      </w:r>
      <w:r>
        <w:rPr>
          <w:rFonts w:hint="eastAsia"/>
          <w:bCs/>
          <w:color w:val="000000"/>
          <w:sz w:val="24"/>
          <w:u w:val="single"/>
        </w:rPr>
        <w:t>的数字化、智能化升级。</w:t>
      </w:r>
    </w:p>
    <w:p w14:paraId="63C8BB7D"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w:t>
      </w:r>
      <w:r>
        <w:rPr>
          <w:bCs/>
          <w:color w:val="000000"/>
          <w:sz w:val="24"/>
          <w:u w:val="single"/>
        </w:rPr>
        <w:t>8</w:t>
      </w:r>
      <w:r>
        <w:rPr>
          <w:rFonts w:hint="eastAsia"/>
          <w:bCs/>
          <w:color w:val="000000"/>
          <w:sz w:val="24"/>
          <w:u w:val="single"/>
        </w:rPr>
        <w:t>）</w:t>
      </w:r>
      <w:r>
        <w:rPr>
          <w:rFonts w:hint="eastAsia"/>
          <w:bCs/>
          <w:color w:val="000000"/>
          <w:sz w:val="24"/>
          <w:u w:val="single"/>
        </w:rPr>
        <w:tab/>
        <w:t>GiANT</w:t>
      </w:r>
      <w:r>
        <w:rPr>
          <w:rFonts w:hint="eastAsia"/>
          <w:bCs/>
          <w:color w:val="000000"/>
          <w:sz w:val="24"/>
          <w:u w:val="single"/>
        </w:rPr>
        <w:t>前端控制组件</w:t>
      </w:r>
    </w:p>
    <w:p w14:paraId="26CDA691" w14:textId="77777777" w:rsidR="004D18DF" w:rsidRDefault="004D18DF" w:rsidP="004D18DF">
      <w:pPr>
        <w:spacing w:line="360" w:lineRule="auto"/>
        <w:ind w:firstLineChars="200" w:firstLine="480"/>
        <w:rPr>
          <w:bCs/>
          <w:color w:val="000000"/>
          <w:sz w:val="24"/>
          <w:u w:val="single"/>
        </w:rPr>
      </w:pPr>
      <w:r>
        <w:rPr>
          <w:rFonts w:hint="eastAsia"/>
          <w:bCs/>
          <w:color w:val="000000"/>
          <w:sz w:val="24"/>
          <w:u w:val="single"/>
        </w:rPr>
        <w:t>GiANT</w:t>
      </w:r>
      <w:r>
        <w:rPr>
          <w:rFonts w:hint="eastAsia"/>
          <w:bCs/>
          <w:color w:val="000000"/>
          <w:sz w:val="24"/>
          <w:u w:val="single"/>
        </w:rPr>
        <w:t>前端控制组件为控制系统提供更加高效、实时的前端处理能力；通过操作系统优化、应用容器化管理、高效实时数据处理、</w:t>
      </w:r>
      <w:r>
        <w:rPr>
          <w:rFonts w:hint="eastAsia"/>
          <w:bCs/>
          <w:color w:val="000000"/>
          <w:sz w:val="24"/>
          <w:u w:val="single"/>
        </w:rPr>
        <w:t>OTA</w:t>
      </w:r>
      <w:r>
        <w:rPr>
          <w:rFonts w:hint="eastAsia"/>
          <w:bCs/>
          <w:color w:val="000000"/>
          <w:sz w:val="24"/>
          <w:u w:val="single"/>
        </w:rPr>
        <w:t>升级和联动处理，提升快速部署和设备自治协同的效率。</w:t>
      </w:r>
    </w:p>
    <w:p w14:paraId="3A7BE1B1" w14:textId="77777777" w:rsidR="004D18DF" w:rsidRDefault="004D18DF" w:rsidP="004D18DF">
      <w:pPr>
        <w:spacing w:line="360" w:lineRule="auto"/>
        <w:ind w:firstLineChars="200" w:firstLine="480"/>
        <w:rPr>
          <w:bCs/>
          <w:color w:val="000000"/>
          <w:sz w:val="24"/>
          <w:u w:val="single"/>
        </w:rPr>
      </w:pPr>
    </w:p>
    <w:p w14:paraId="3D8E150C"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bookmarkStart w:id="11" w:name="_Toc204614782"/>
      <w:bookmarkStart w:id="12" w:name="_Hlk204524233"/>
      <w:r>
        <w:rPr>
          <w:rFonts w:hint="eastAsia"/>
          <w:b/>
          <w:bCs/>
          <w:color w:val="000000"/>
          <w:sz w:val="24"/>
          <w:szCs w:val="32"/>
        </w:rPr>
        <w:t>详细技术需求</w:t>
      </w:r>
      <w:bookmarkEnd w:id="11"/>
    </w:p>
    <w:p w14:paraId="0ECA4DB8" w14:textId="77777777" w:rsidR="004D18DF" w:rsidRDefault="004D18DF" w:rsidP="004D18DF">
      <w:pPr>
        <w:keepNext/>
        <w:keepLines/>
        <w:numPr>
          <w:ilvl w:val="2"/>
          <w:numId w:val="10"/>
        </w:numPr>
        <w:spacing w:beforeLines="50" w:before="156" w:afterLines="50" w:after="156" w:line="360" w:lineRule="auto"/>
        <w:ind w:firstLineChars="200" w:firstLine="480"/>
        <w:jc w:val="left"/>
        <w:outlineLvl w:val="2"/>
        <w:rPr>
          <w:color w:val="000000"/>
          <w:sz w:val="24"/>
        </w:rPr>
      </w:pPr>
      <w:bookmarkStart w:id="13" w:name="_Toc204614783"/>
      <w:r>
        <w:rPr>
          <w:rFonts w:hint="eastAsia"/>
          <w:color w:val="000000"/>
          <w:sz w:val="24"/>
        </w:rPr>
        <w:t>云平台及基础设施</w:t>
      </w:r>
      <w:bookmarkEnd w:id="13"/>
    </w:p>
    <w:p w14:paraId="021455F4" w14:textId="77777777" w:rsidR="004D18DF" w:rsidRDefault="004D18DF" w:rsidP="004D18DF">
      <w:pPr>
        <w:keepNext/>
        <w:keepLines/>
        <w:numPr>
          <w:ilvl w:val="3"/>
          <w:numId w:val="10"/>
        </w:numPr>
        <w:spacing w:beforeLines="50" w:before="156" w:afterLines="50" w:after="156" w:line="360" w:lineRule="auto"/>
        <w:ind w:firstLineChars="200" w:firstLine="480"/>
        <w:jc w:val="left"/>
        <w:outlineLvl w:val="3"/>
        <w:rPr>
          <w:color w:val="000000"/>
          <w:sz w:val="24"/>
        </w:rPr>
      </w:pPr>
      <w:bookmarkStart w:id="14" w:name="_Toc198753775"/>
      <w:r>
        <w:rPr>
          <w:rFonts w:hint="eastAsia"/>
          <w:color w:val="000000"/>
          <w:sz w:val="24"/>
        </w:rPr>
        <w:t>业务需求概述</w:t>
      </w:r>
      <w:bookmarkEnd w:id="14"/>
    </w:p>
    <w:p w14:paraId="61321767" w14:textId="77777777" w:rsidR="004D18DF" w:rsidRDefault="004D18DF" w:rsidP="004D18DF">
      <w:pPr>
        <w:spacing w:line="360" w:lineRule="auto"/>
        <w:ind w:firstLine="480"/>
        <w:rPr>
          <w:color w:val="000000"/>
          <w:sz w:val="24"/>
        </w:rPr>
      </w:pPr>
      <w:bookmarkStart w:id="15" w:name="_Hlk204610236"/>
      <w:r>
        <w:rPr>
          <w:rFonts w:hint="eastAsia"/>
          <w:color w:val="000000"/>
          <w:sz w:val="24"/>
        </w:rPr>
        <w:t>本项目建设范围为中国科学院近代物理研究所惠州研究中心（以下简称中科院近物所）</w:t>
      </w:r>
      <w:r>
        <w:rPr>
          <w:color w:val="000000"/>
          <w:sz w:val="24"/>
        </w:rPr>
        <w:t>CiADS</w:t>
      </w:r>
      <w:r>
        <w:rPr>
          <w:color w:val="000000"/>
          <w:sz w:val="24"/>
        </w:rPr>
        <w:t>云平台（以下简称云平台），为</w:t>
      </w:r>
      <w:r>
        <w:rPr>
          <w:color w:val="000000"/>
          <w:sz w:val="24"/>
        </w:rPr>
        <w:t>CiADS</w:t>
      </w:r>
      <w:r>
        <w:rPr>
          <w:color w:val="000000"/>
          <w:sz w:val="24"/>
        </w:rPr>
        <w:t>业务管理系统等提供云计算服务、存储服务、云网络统一管理服务等云服务，支持对惠州云内和云外的网络设备等进行统一管理，支持未来平滑扩容。</w:t>
      </w:r>
      <w:r>
        <w:rPr>
          <w:rFonts w:hint="eastAsia"/>
          <w:color w:val="000000"/>
          <w:sz w:val="24"/>
        </w:rPr>
        <w:t>同时还需要考虑以下几点：</w:t>
      </w:r>
    </w:p>
    <w:p w14:paraId="59B8B93D" w14:textId="77777777" w:rsidR="004D18DF" w:rsidRDefault="004D18DF" w:rsidP="004D18DF">
      <w:pPr>
        <w:spacing w:line="360" w:lineRule="auto"/>
        <w:ind w:firstLine="480"/>
        <w:rPr>
          <w:color w:val="000000"/>
          <w:sz w:val="24"/>
        </w:rPr>
      </w:pPr>
      <w:r>
        <w:rPr>
          <w:color w:val="000000"/>
          <w:sz w:val="24"/>
        </w:rPr>
        <w:t xml:space="preserve">1. </w:t>
      </w:r>
      <w:r>
        <w:rPr>
          <w:color w:val="000000"/>
          <w:sz w:val="24"/>
        </w:rPr>
        <w:t>随着后续业务不断扩展，必将有更多业务系统部署到云平台进行交互、共享，且后续需要扩容大数据与</w:t>
      </w:r>
      <w:r>
        <w:rPr>
          <w:color w:val="000000"/>
          <w:sz w:val="24"/>
        </w:rPr>
        <w:t>AI</w:t>
      </w:r>
      <w:r>
        <w:rPr>
          <w:color w:val="000000"/>
          <w:sz w:val="24"/>
        </w:rPr>
        <w:t>服务，数据交互需要进行大量的跨区域共享与统一管理；</w:t>
      </w:r>
    </w:p>
    <w:p w14:paraId="1EA73C71" w14:textId="77777777" w:rsidR="004D18DF" w:rsidRDefault="004D18DF" w:rsidP="004D18DF">
      <w:pPr>
        <w:spacing w:line="360" w:lineRule="auto"/>
        <w:ind w:firstLine="480"/>
        <w:rPr>
          <w:color w:val="000000"/>
          <w:sz w:val="24"/>
        </w:rPr>
      </w:pPr>
      <w:r>
        <w:rPr>
          <w:color w:val="000000"/>
          <w:sz w:val="24"/>
        </w:rPr>
        <w:t xml:space="preserve">2. </w:t>
      </w:r>
      <w:r>
        <w:rPr>
          <w:color w:val="000000"/>
          <w:sz w:val="24"/>
        </w:rPr>
        <w:t>云平台建设部署完成后，将面对基础设施更新、各种业务软件系统的开发测试、部署上线、下线等过程，</w:t>
      </w:r>
      <w:r>
        <w:rPr>
          <w:rFonts w:hint="eastAsia"/>
          <w:color w:val="000000"/>
          <w:sz w:val="24"/>
        </w:rPr>
        <w:t>中国科学院</w:t>
      </w:r>
      <w:r>
        <w:rPr>
          <w:color w:val="000000"/>
          <w:sz w:val="24"/>
        </w:rPr>
        <w:t>CiADS</w:t>
      </w:r>
      <w:r>
        <w:rPr>
          <w:color w:val="000000"/>
          <w:sz w:val="24"/>
        </w:rPr>
        <w:t>云安全建设是需要考虑的一个重要问题。</w:t>
      </w:r>
    </w:p>
    <w:p w14:paraId="10C68861" w14:textId="77777777" w:rsidR="004D18DF" w:rsidRDefault="004D18DF" w:rsidP="004D18DF">
      <w:pPr>
        <w:spacing w:line="360" w:lineRule="auto"/>
        <w:ind w:firstLine="480"/>
        <w:rPr>
          <w:color w:val="000000"/>
          <w:sz w:val="24"/>
        </w:rPr>
      </w:pPr>
      <w:r>
        <w:rPr>
          <w:color w:val="000000"/>
          <w:sz w:val="24"/>
        </w:rPr>
        <w:t xml:space="preserve">3. </w:t>
      </w:r>
      <w:r>
        <w:rPr>
          <w:color w:val="000000"/>
          <w:sz w:val="24"/>
        </w:rPr>
        <w:t>为适应国产化的要求，需要从应用软件、中间件、数据库、操作系统、服务器等实现国产化，但目前还存在大量上层应用未有实际应用案例，应用的改造和适配是本项目难点。</w:t>
      </w:r>
    </w:p>
    <w:p w14:paraId="2B6AB619" w14:textId="77777777" w:rsidR="004D18DF" w:rsidRDefault="004D18DF" w:rsidP="004D18DF">
      <w:pPr>
        <w:keepNext/>
        <w:keepLines/>
        <w:numPr>
          <w:ilvl w:val="3"/>
          <w:numId w:val="10"/>
        </w:numPr>
        <w:spacing w:beforeLines="50" w:before="156" w:afterLines="50" w:after="156" w:line="360" w:lineRule="auto"/>
        <w:ind w:firstLine="482"/>
        <w:outlineLvl w:val="3"/>
        <w:rPr>
          <w:b/>
          <w:bCs/>
          <w:color w:val="000000"/>
          <w:sz w:val="24"/>
        </w:rPr>
      </w:pPr>
      <w:bookmarkStart w:id="16" w:name="_Toc198753776"/>
      <w:bookmarkEnd w:id="15"/>
      <w:r>
        <w:rPr>
          <w:rFonts w:hint="eastAsia"/>
          <w:b/>
          <w:bCs/>
          <w:color w:val="000000"/>
          <w:sz w:val="24"/>
        </w:rPr>
        <w:t>系统功能需求</w:t>
      </w:r>
      <w:bookmarkEnd w:id="16"/>
    </w:p>
    <w:p w14:paraId="37D8B426" w14:textId="77777777" w:rsidR="004D18DF" w:rsidRDefault="004D18DF" w:rsidP="004D18DF">
      <w:pPr>
        <w:keepNext/>
        <w:keepLines/>
        <w:numPr>
          <w:ilvl w:val="4"/>
          <w:numId w:val="10"/>
        </w:numPr>
        <w:spacing w:before="120" w:after="120" w:line="360" w:lineRule="auto"/>
        <w:ind w:firstLineChars="200" w:firstLine="480"/>
        <w:jc w:val="left"/>
        <w:outlineLvl w:val="4"/>
        <w:rPr>
          <w:bCs/>
          <w:color w:val="000000"/>
          <w:sz w:val="24"/>
          <w:szCs w:val="28"/>
        </w:rPr>
      </w:pPr>
      <w:r>
        <w:rPr>
          <w:bCs/>
          <w:color w:val="000000"/>
          <w:sz w:val="24"/>
          <w:szCs w:val="28"/>
        </w:rPr>
        <w:t>整体要求</w:t>
      </w:r>
    </w:p>
    <w:p w14:paraId="0F83F232" w14:textId="77777777" w:rsidR="004D18DF" w:rsidRDefault="004D18DF" w:rsidP="004D18DF">
      <w:pPr>
        <w:spacing w:line="360" w:lineRule="auto"/>
        <w:ind w:firstLine="480"/>
        <w:rPr>
          <w:color w:val="000000"/>
          <w:sz w:val="24"/>
        </w:rPr>
      </w:pPr>
      <w:bookmarkStart w:id="17" w:name="_Hlk204610262"/>
      <w:r>
        <w:rPr>
          <w:rFonts w:hint="eastAsia"/>
          <w:color w:val="000000"/>
          <w:sz w:val="24"/>
        </w:rPr>
        <w:t>云平台是一个基于多个软件模块及系统组成的，统一管理的、松耦合的、开放的、多区域的综合云计算系统，提供云平台的计算、存储能力，满足一云多中心架构，可实现跨地域的云边协同模式，实现多中心的统一纳管、集中维护，同时支持惠州云内和云外所有设备的统一管理。</w:t>
      </w:r>
    </w:p>
    <w:bookmarkEnd w:id="17"/>
    <w:p w14:paraId="53EF1A37" w14:textId="77777777" w:rsidR="004D18DF" w:rsidRDefault="004D18DF" w:rsidP="004D18DF">
      <w:pPr>
        <w:keepNext/>
        <w:keepLines/>
        <w:numPr>
          <w:ilvl w:val="4"/>
          <w:numId w:val="10"/>
        </w:numPr>
        <w:spacing w:before="120" w:after="120" w:line="360" w:lineRule="auto"/>
        <w:ind w:firstLineChars="200" w:firstLine="480"/>
        <w:jc w:val="left"/>
        <w:outlineLvl w:val="4"/>
        <w:rPr>
          <w:bCs/>
          <w:color w:val="000000"/>
          <w:sz w:val="24"/>
          <w:szCs w:val="28"/>
        </w:rPr>
      </w:pPr>
      <w:r>
        <w:rPr>
          <w:bCs/>
          <w:color w:val="000000"/>
          <w:sz w:val="24"/>
          <w:szCs w:val="28"/>
        </w:rPr>
        <w:lastRenderedPageBreak/>
        <w:t>云管理平台</w:t>
      </w:r>
    </w:p>
    <w:p w14:paraId="16CD96B6" w14:textId="77777777" w:rsidR="004D18DF" w:rsidRDefault="004D18DF" w:rsidP="004D18DF">
      <w:pPr>
        <w:spacing w:line="360" w:lineRule="auto"/>
        <w:ind w:firstLine="480"/>
        <w:rPr>
          <w:color w:val="000000"/>
          <w:sz w:val="24"/>
        </w:rPr>
      </w:pPr>
      <w:r>
        <w:rPr>
          <w:rFonts w:hint="eastAsia"/>
          <w:color w:val="000000"/>
          <w:sz w:val="24"/>
        </w:rPr>
        <w:t>云管理平台提供对云资源池的统一管理，屏蔽不同云资源池的差异；提供租户自助申请服务；对所管理的云服务资源进行分权分域的权限管理，可以给不同职责的用户授予不同的权限，指定不同的资源管理范围；提供全局统一的多云资源中心；提供服务申请、审批的统一服务管控流程。</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
        <w:gridCol w:w="2134"/>
        <w:gridCol w:w="4996"/>
      </w:tblGrid>
      <w:tr w:rsidR="004D18DF" w14:paraId="37E6049D" w14:textId="77777777" w:rsidTr="00807E1E">
        <w:trPr>
          <w:trHeight w:val="381"/>
          <w:tblHeader/>
        </w:trPr>
        <w:tc>
          <w:tcPr>
            <w:tcW w:w="1053" w:type="dxa"/>
            <w:vAlign w:val="center"/>
          </w:tcPr>
          <w:p w14:paraId="681B78B7" w14:textId="77777777" w:rsidR="004D18DF" w:rsidRDefault="004D18DF" w:rsidP="00807E1E">
            <w:pPr>
              <w:spacing w:line="360" w:lineRule="auto"/>
              <w:jc w:val="center"/>
              <w:rPr>
                <w:b/>
                <w:color w:val="000000"/>
                <w:sz w:val="24"/>
                <w:szCs w:val="22"/>
              </w:rPr>
            </w:pPr>
            <w:r>
              <w:rPr>
                <w:rFonts w:hint="eastAsia"/>
                <w:b/>
                <w:color w:val="000000"/>
                <w:sz w:val="24"/>
                <w:szCs w:val="22"/>
              </w:rPr>
              <w:t>序号</w:t>
            </w:r>
          </w:p>
        </w:tc>
        <w:tc>
          <w:tcPr>
            <w:tcW w:w="2134" w:type="dxa"/>
            <w:noWrap/>
            <w:vAlign w:val="center"/>
          </w:tcPr>
          <w:p w14:paraId="00F2F1F4" w14:textId="77777777" w:rsidR="004D18DF" w:rsidRDefault="004D18DF" w:rsidP="00807E1E">
            <w:pPr>
              <w:spacing w:line="360" w:lineRule="auto"/>
              <w:jc w:val="center"/>
              <w:rPr>
                <w:b/>
                <w:color w:val="000000"/>
                <w:sz w:val="24"/>
                <w:szCs w:val="22"/>
              </w:rPr>
            </w:pPr>
            <w:r>
              <w:rPr>
                <w:rFonts w:hint="eastAsia"/>
                <w:b/>
                <w:color w:val="000000"/>
                <w:sz w:val="24"/>
                <w:szCs w:val="22"/>
              </w:rPr>
              <w:t>模块</w:t>
            </w:r>
          </w:p>
        </w:tc>
        <w:tc>
          <w:tcPr>
            <w:tcW w:w="4996" w:type="dxa"/>
            <w:noWrap/>
            <w:vAlign w:val="center"/>
          </w:tcPr>
          <w:p w14:paraId="0338DF95" w14:textId="77777777" w:rsidR="004D18DF" w:rsidRDefault="004D18DF" w:rsidP="00807E1E">
            <w:pPr>
              <w:spacing w:line="360" w:lineRule="auto"/>
              <w:jc w:val="center"/>
              <w:rPr>
                <w:b/>
                <w:color w:val="000000"/>
                <w:sz w:val="24"/>
                <w:szCs w:val="22"/>
              </w:rPr>
            </w:pPr>
            <w:r>
              <w:rPr>
                <w:rFonts w:hint="eastAsia"/>
                <w:b/>
                <w:color w:val="000000"/>
                <w:sz w:val="24"/>
                <w:szCs w:val="22"/>
              </w:rPr>
              <w:t>功能描述</w:t>
            </w:r>
          </w:p>
        </w:tc>
      </w:tr>
      <w:tr w:rsidR="004D18DF" w14:paraId="1AF8565C" w14:textId="77777777" w:rsidTr="00807E1E">
        <w:trPr>
          <w:trHeight w:val="666"/>
        </w:trPr>
        <w:tc>
          <w:tcPr>
            <w:tcW w:w="1053" w:type="dxa"/>
            <w:vAlign w:val="center"/>
          </w:tcPr>
          <w:p w14:paraId="0E4BC3D4"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2134" w:type="dxa"/>
            <w:vAlign w:val="center"/>
          </w:tcPr>
          <w:p w14:paraId="0BA45D82" w14:textId="77777777" w:rsidR="004D18DF" w:rsidRDefault="004D18DF" w:rsidP="00807E1E">
            <w:pPr>
              <w:spacing w:line="360" w:lineRule="auto"/>
              <w:jc w:val="center"/>
              <w:rPr>
                <w:bCs/>
                <w:color w:val="000000"/>
                <w:sz w:val="24"/>
                <w:szCs w:val="22"/>
              </w:rPr>
            </w:pPr>
            <w:r>
              <w:rPr>
                <w:rFonts w:hint="eastAsia"/>
                <w:bCs/>
                <w:color w:val="000000"/>
                <w:sz w:val="24"/>
                <w:szCs w:val="22"/>
              </w:rPr>
              <w:t>提供自动生成网络拓扑能力</w:t>
            </w:r>
          </w:p>
        </w:tc>
        <w:tc>
          <w:tcPr>
            <w:tcW w:w="4996" w:type="dxa"/>
            <w:vAlign w:val="center"/>
          </w:tcPr>
          <w:p w14:paraId="3BA3EE43" w14:textId="77777777" w:rsidR="004D18DF" w:rsidRDefault="004D18DF" w:rsidP="00807E1E">
            <w:pPr>
              <w:spacing w:line="360" w:lineRule="auto"/>
              <w:jc w:val="left"/>
              <w:rPr>
                <w:bCs/>
                <w:color w:val="000000"/>
                <w:sz w:val="24"/>
                <w:szCs w:val="22"/>
              </w:rPr>
            </w:pPr>
            <w:r>
              <w:rPr>
                <w:rFonts w:hint="eastAsia"/>
                <w:bCs/>
                <w:color w:val="000000"/>
                <w:sz w:val="24"/>
                <w:szCs w:val="22"/>
              </w:rPr>
              <w:t>支持自动生成应用拓扑，当应用中加入、删除资源后，应用拓扑支持自动刷新。</w:t>
            </w:r>
          </w:p>
        </w:tc>
      </w:tr>
      <w:tr w:rsidR="004D18DF" w14:paraId="6C13886E" w14:textId="77777777" w:rsidTr="00807E1E">
        <w:trPr>
          <w:trHeight w:val="720"/>
        </w:trPr>
        <w:tc>
          <w:tcPr>
            <w:tcW w:w="1053" w:type="dxa"/>
            <w:vAlign w:val="center"/>
          </w:tcPr>
          <w:p w14:paraId="4415CEFA"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2134" w:type="dxa"/>
            <w:vAlign w:val="center"/>
          </w:tcPr>
          <w:p w14:paraId="13B23892" w14:textId="77777777" w:rsidR="004D18DF" w:rsidRDefault="004D18DF" w:rsidP="00807E1E">
            <w:pPr>
              <w:spacing w:line="360" w:lineRule="auto"/>
              <w:jc w:val="center"/>
              <w:rPr>
                <w:bCs/>
                <w:color w:val="000000"/>
                <w:sz w:val="24"/>
                <w:szCs w:val="22"/>
              </w:rPr>
            </w:pPr>
            <w:r>
              <w:rPr>
                <w:rFonts w:hint="eastAsia"/>
                <w:bCs/>
                <w:color w:val="000000"/>
                <w:sz w:val="24"/>
                <w:szCs w:val="22"/>
              </w:rPr>
              <w:t>权限管理</w:t>
            </w:r>
          </w:p>
        </w:tc>
        <w:tc>
          <w:tcPr>
            <w:tcW w:w="4996" w:type="dxa"/>
            <w:vAlign w:val="center"/>
          </w:tcPr>
          <w:p w14:paraId="3730F429" w14:textId="77777777" w:rsidR="004D18DF" w:rsidRDefault="004D18DF" w:rsidP="00807E1E">
            <w:pPr>
              <w:spacing w:line="360" w:lineRule="auto"/>
              <w:jc w:val="left"/>
              <w:rPr>
                <w:bCs/>
                <w:color w:val="000000"/>
                <w:sz w:val="24"/>
                <w:szCs w:val="22"/>
              </w:rPr>
            </w:pPr>
            <w:r>
              <w:rPr>
                <w:rFonts w:hint="eastAsia"/>
                <w:bCs/>
                <w:color w:val="000000"/>
                <w:sz w:val="24"/>
                <w:szCs w:val="22"/>
              </w:rPr>
              <w:t>支持按资源空间、企业项目模型进行授权管理，支持通过企业项目对资源空间内的云资源进行分组授权，用户只能访问授权企业项目的云资源，解决企业用户精细权限隔离诉求。</w:t>
            </w:r>
          </w:p>
        </w:tc>
      </w:tr>
      <w:tr w:rsidR="004D18DF" w14:paraId="7014ED8E" w14:textId="77777777" w:rsidTr="00807E1E">
        <w:trPr>
          <w:trHeight w:val="720"/>
        </w:trPr>
        <w:tc>
          <w:tcPr>
            <w:tcW w:w="1053" w:type="dxa"/>
            <w:vAlign w:val="center"/>
          </w:tcPr>
          <w:p w14:paraId="4465E55D"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2134" w:type="dxa"/>
            <w:vAlign w:val="center"/>
          </w:tcPr>
          <w:p w14:paraId="141CEEF0" w14:textId="77777777" w:rsidR="004D18DF" w:rsidRDefault="004D18DF" w:rsidP="00807E1E">
            <w:pPr>
              <w:spacing w:line="360" w:lineRule="auto"/>
              <w:jc w:val="center"/>
              <w:rPr>
                <w:bCs/>
                <w:color w:val="000000"/>
                <w:sz w:val="24"/>
                <w:szCs w:val="22"/>
              </w:rPr>
            </w:pPr>
            <w:r>
              <w:rPr>
                <w:rFonts w:hint="eastAsia"/>
                <w:bCs/>
                <w:color w:val="000000"/>
                <w:sz w:val="24"/>
                <w:szCs w:val="22"/>
              </w:rPr>
              <w:t>资源申请效率</w:t>
            </w:r>
          </w:p>
        </w:tc>
        <w:tc>
          <w:tcPr>
            <w:tcW w:w="4996" w:type="dxa"/>
            <w:vAlign w:val="center"/>
          </w:tcPr>
          <w:p w14:paraId="350731F9" w14:textId="77777777" w:rsidR="004D18DF" w:rsidRDefault="004D18DF" w:rsidP="00807E1E">
            <w:pPr>
              <w:spacing w:line="360" w:lineRule="auto"/>
              <w:jc w:val="left"/>
              <w:rPr>
                <w:bCs/>
                <w:color w:val="000000"/>
                <w:sz w:val="24"/>
                <w:szCs w:val="22"/>
              </w:rPr>
            </w:pPr>
            <w:r>
              <w:rPr>
                <w:rFonts w:hint="eastAsia"/>
                <w:bCs/>
                <w:color w:val="000000"/>
                <w:sz w:val="24"/>
                <w:szCs w:val="22"/>
              </w:rPr>
              <w:t>为提升资源申请效率，支持用户将需要申请的多个云服务产品提交批量申请。支持用户删除资源后保留到回收站，允许误删除后恢复资源，支持资源冻结期设置，在冻结期内不允许彻底删除。</w:t>
            </w:r>
          </w:p>
        </w:tc>
      </w:tr>
      <w:tr w:rsidR="004D18DF" w14:paraId="62C749A5" w14:textId="77777777" w:rsidTr="00807E1E">
        <w:trPr>
          <w:trHeight w:val="720"/>
        </w:trPr>
        <w:tc>
          <w:tcPr>
            <w:tcW w:w="1053" w:type="dxa"/>
            <w:vAlign w:val="center"/>
          </w:tcPr>
          <w:p w14:paraId="6DEA4117"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2134" w:type="dxa"/>
            <w:vAlign w:val="center"/>
          </w:tcPr>
          <w:p w14:paraId="4ED00DC2" w14:textId="77777777" w:rsidR="004D18DF" w:rsidRDefault="004D18DF" w:rsidP="00807E1E">
            <w:pPr>
              <w:spacing w:line="360" w:lineRule="auto"/>
              <w:jc w:val="center"/>
              <w:rPr>
                <w:bCs/>
                <w:color w:val="000000"/>
                <w:sz w:val="24"/>
                <w:szCs w:val="22"/>
              </w:rPr>
            </w:pPr>
            <w:r>
              <w:rPr>
                <w:rFonts w:hint="eastAsia"/>
                <w:bCs/>
                <w:color w:val="000000"/>
                <w:sz w:val="24"/>
                <w:szCs w:val="22"/>
              </w:rPr>
              <w:t>运维管理</w:t>
            </w:r>
          </w:p>
        </w:tc>
        <w:tc>
          <w:tcPr>
            <w:tcW w:w="4996" w:type="dxa"/>
            <w:vAlign w:val="center"/>
          </w:tcPr>
          <w:p w14:paraId="1EACB5CD" w14:textId="77777777" w:rsidR="004D18DF" w:rsidRDefault="004D18DF" w:rsidP="00807E1E">
            <w:pPr>
              <w:spacing w:line="360" w:lineRule="auto"/>
              <w:jc w:val="left"/>
              <w:rPr>
                <w:bCs/>
                <w:color w:val="000000"/>
                <w:sz w:val="24"/>
                <w:szCs w:val="22"/>
              </w:rPr>
            </w:pPr>
            <w:r>
              <w:rPr>
                <w:rFonts w:hint="eastAsia"/>
                <w:bCs/>
                <w:color w:val="000000"/>
                <w:sz w:val="24"/>
                <w:szCs w:val="22"/>
              </w:rPr>
              <w:t>为提升云资源运维效率，云管平台支持跨租户代维管理，支持跨一级虚拟数据中心代维，代维账号可以进入被代维的多个一级虚拟数据中心进行代维。</w:t>
            </w:r>
          </w:p>
        </w:tc>
      </w:tr>
      <w:tr w:rsidR="004D18DF" w14:paraId="3287FC69" w14:textId="77777777" w:rsidTr="00807E1E">
        <w:trPr>
          <w:trHeight w:val="720"/>
        </w:trPr>
        <w:tc>
          <w:tcPr>
            <w:tcW w:w="1053" w:type="dxa"/>
            <w:vAlign w:val="center"/>
          </w:tcPr>
          <w:p w14:paraId="1261266C" w14:textId="77777777" w:rsidR="004D18DF" w:rsidRDefault="004D18DF" w:rsidP="00807E1E">
            <w:pPr>
              <w:spacing w:line="360" w:lineRule="auto"/>
              <w:jc w:val="center"/>
              <w:rPr>
                <w:bCs/>
                <w:color w:val="000000"/>
                <w:sz w:val="24"/>
                <w:szCs w:val="22"/>
              </w:rPr>
            </w:pPr>
            <w:r>
              <w:rPr>
                <w:rFonts w:hint="eastAsia"/>
                <w:bCs/>
                <w:color w:val="000000"/>
                <w:sz w:val="24"/>
                <w:szCs w:val="22"/>
              </w:rPr>
              <w:t>6</w:t>
            </w:r>
          </w:p>
        </w:tc>
        <w:tc>
          <w:tcPr>
            <w:tcW w:w="2134" w:type="dxa"/>
            <w:vAlign w:val="center"/>
          </w:tcPr>
          <w:p w14:paraId="340BAACB" w14:textId="77777777" w:rsidR="004D18DF" w:rsidRDefault="004D18DF" w:rsidP="00807E1E">
            <w:pPr>
              <w:spacing w:line="360" w:lineRule="auto"/>
              <w:jc w:val="center"/>
              <w:rPr>
                <w:bCs/>
                <w:color w:val="000000"/>
                <w:sz w:val="24"/>
                <w:szCs w:val="22"/>
              </w:rPr>
            </w:pPr>
            <w:r>
              <w:rPr>
                <w:rFonts w:hint="eastAsia"/>
                <w:bCs/>
                <w:color w:val="000000"/>
                <w:sz w:val="24"/>
                <w:szCs w:val="22"/>
              </w:rPr>
              <w:t>支持资源申请时长功能</w:t>
            </w:r>
          </w:p>
        </w:tc>
        <w:tc>
          <w:tcPr>
            <w:tcW w:w="4996" w:type="dxa"/>
            <w:vAlign w:val="center"/>
          </w:tcPr>
          <w:p w14:paraId="3EA3F202" w14:textId="77777777" w:rsidR="004D18DF" w:rsidRDefault="004D18DF" w:rsidP="00807E1E">
            <w:pPr>
              <w:spacing w:line="360" w:lineRule="auto"/>
              <w:jc w:val="left"/>
              <w:rPr>
                <w:bCs/>
                <w:color w:val="000000"/>
                <w:sz w:val="24"/>
                <w:szCs w:val="22"/>
              </w:rPr>
            </w:pPr>
            <w:r>
              <w:rPr>
                <w:rFonts w:hint="eastAsia"/>
                <w:bCs/>
                <w:color w:val="000000"/>
                <w:sz w:val="24"/>
                <w:szCs w:val="22"/>
              </w:rPr>
              <w:t>为保障云资源高效利用，支持申请云服务实例时指定申请时长，支持到期后支持自动释放或手动延期，支持的云资源应至少包括云主机、裸金属服务器、云磁盘、镜像、虚拟私有云、专线、公网</w:t>
            </w:r>
            <w:r>
              <w:rPr>
                <w:rFonts w:hint="eastAsia"/>
                <w:bCs/>
                <w:color w:val="000000"/>
                <w:sz w:val="24"/>
                <w:szCs w:val="22"/>
              </w:rPr>
              <w:t>I</w:t>
            </w:r>
            <w:r>
              <w:rPr>
                <w:bCs/>
                <w:color w:val="000000"/>
                <w:sz w:val="24"/>
                <w:szCs w:val="22"/>
              </w:rPr>
              <w:t>P</w:t>
            </w:r>
            <w:r>
              <w:rPr>
                <w:rFonts w:hint="eastAsia"/>
                <w:bCs/>
                <w:color w:val="000000"/>
                <w:sz w:val="24"/>
                <w:szCs w:val="22"/>
              </w:rPr>
              <w:t>等服务。提供官网截图证明或者官方产品文档证明。</w:t>
            </w:r>
          </w:p>
        </w:tc>
      </w:tr>
      <w:tr w:rsidR="004D18DF" w14:paraId="1BB1DDD2" w14:textId="77777777" w:rsidTr="00807E1E">
        <w:trPr>
          <w:trHeight w:val="720"/>
        </w:trPr>
        <w:tc>
          <w:tcPr>
            <w:tcW w:w="1053" w:type="dxa"/>
            <w:vAlign w:val="center"/>
          </w:tcPr>
          <w:p w14:paraId="25EB1F23"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7</w:t>
            </w:r>
          </w:p>
        </w:tc>
        <w:tc>
          <w:tcPr>
            <w:tcW w:w="2134" w:type="dxa"/>
            <w:vAlign w:val="center"/>
          </w:tcPr>
          <w:p w14:paraId="48165722" w14:textId="77777777" w:rsidR="004D18DF" w:rsidRDefault="004D18DF" w:rsidP="00807E1E">
            <w:pPr>
              <w:spacing w:line="360" w:lineRule="auto"/>
              <w:jc w:val="center"/>
              <w:rPr>
                <w:bCs/>
                <w:color w:val="000000"/>
                <w:sz w:val="24"/>
                <w:szCs w:val="22"/>
              </w:rPr>
            </w:pPr>
            <w:r>
              <w:rPr>
                <w:rFonts w:hint="eastAsia"/>
                <w:bCs/>
                <w:color w:val="000000"/>
                <w:sz w:val="24"/>
                <w:szCs w:val="22"/>
              </w:rPr>
              <w:t>配额管理</w:t>
            </w:r>
          </w:p>
        </w:tc>
        <w:tc>
          <w:tcPr>
            <w:tcW w:w="4996" w:type="dxa"/>
            <w:vAlign w:val="center"/>
          </w:tcPr>
          <w:p w14:paraId="1C198FE4" w14:textId="77777777" w:rsidR="004D18DF" w:rsidRDefault="004D18DF" w:rsidP="00807E1E">
            <w:pPr>
              <w:spacing w:line="360" w:lineRule="auto"/>
              <w:jc w:val="left"/>
              <w:rPr>
                <w:bCs/>
                <w:color w:val="000000"/>
                <w:sz w:val="24"/>
                <w:szCs w:val="22"/>
              </w:rPr>
            </w:pPr>
            <w:r>
              <w:rPr>
                <w:rFonts w:hint="eastAsia"/>
                <w:bCs/>
                <w:color w:val="000000"/>
                <w:sz w:val="24"/>
                <w:szCs w:val="22"/>
              </w:rPr>
              <w:t>支持使用的资源做配额限制，包括但不限于虚拟机、裸金属、镜像、云硬盘、</w:t>
            </w:r>
            <w:r>
              <w:rPr>
                <w:rFonts w:hint="eastAsia"/>
                <w:bCs/>
                <w:color w:val="000000"/>
                <w:sz w:val="24"/>
                <w:szCs w:val="22"/>
              </w:rPr>
              <w:t>VPC</w:t>
            </w:r>
            <w:r>
              <w:rPr>
                <w:rFonts w:hint="eastAsia"/>
                <w:bCs/>
                <w:color w:val="000000"/>
                <w:sz w:val="24"/>
                <w:szCs w:val="22"/>
              </w:rPr>
              <w:t>、弹性</w:t>
            </w:r>
            <w:r>
              <w:rPr>
                <w:rFonts w:hint="eastAsia"/>
                <w:bCs/>
                <w:color w:val="000000"/>
                <w:sz w:val="24"/>
                <w:szCs w:val="22"/>
              </w:rPr>
              <w:t>IP</w:t>
            </w:r>
            <w:r>
              <w:rPr>
                <w:rFonts w:hint="eastAsia"/>
                <w:bCs/>
                <w:color w:val="000000"/>
                <w:sz w:val="24"/>
                <w:szCs w:val="22"/>
              </w:rPr>
              <w:t>、网络</w:t>
            </w:r>
            <w:r>
              <w:rPr>
                <w:rFonts w:hint="eastAsia"/>
                <w:bCs/>
                <w:color w:val="000000"/>
                <w:sz w:val="24"/>
                <w:szCs w:val="22"/>
              </w:rPr>
              <w:t>ACL</w:t>
            </w:r>
            <w:r>
              <w:rPr>
                <w:rFonts w:hint="eastAsia"/>
                <w:bCs/>
                <w:color w:val="000000"/>
                <w:sz w:val="24"/>
                <w:szCs w:val="22"/>
              </w:rPr>
              <w:t>、</w:t>
            </w:r>
            <w:r>
              <w:rPr>
                <w:rFonts w:hint="eastAsia"/>
                <w:bCs/>
                <w:color w:val="000000"/>
                <w:sz w:val="24"/>
                <w:szCs w:val="22"/>
              </w:rPr>
              <w:t>VPN</w:t>
            </w:r>
            <w:r>
              <w:rPr>
                <w:rFonts w:hint="eastAsia"/>
                <w:bCs/>
                <w:color w:val="000000"/>
                <w:sz w:val="24"/>
                <w:szCs w:val="22"/>
              </w:rPr>
              <w:t>、虚拟负载均衡等服务。</w:t>
            </w:r>
          </w:p>
        </w:tc>
      </w:tr>
      <w:tr w:rsidR="004D18DF" w14:paraId="3B631013" w14:textId="77777777" w:rsidTr="00807E1E">
        <w:trPr>
          <w:trHeight w:val="720"/>
        </w:trPr>
        <w:tc>
          <w:tcPr>
            <w:tcW w:w="1053" w:type="dxa"/>
            <w:vAlign w:val="center"/>
          </w:tcPr>
          <w:p w14:paraId="1197796A" w14:textId="77777777" w:rsidR="004D18DF" w:rsidRDefault="004D18DF" w:rsidP="00807E1E">
            <w:pPr>
              <w:spacing w:line="360" w:lineRule="auto"/>
              <w:jc w:val="center"/>
              <w:rPr>
                <w:bCs/>
                <w:color w:val="000000"/>
                <w:sz w:val="24"/>
                <w:szCs w:val="22"/>
              </w:rPr>
            </w:pPr>
            <w:r>
              <w:rPr>
                <w:rFonts w:hint="eastAsia"/>
                <w:bCs/>
                <w:color w:val="000000"/>
                <w:sz w:val="24"/>
                <w:szCs w:val="22"/>
              </w:rPr>
              <w:t>8</w:t>
            </w:r>
          </w:p>
        </w:tc>
        <w:tc>
          <w:tcPr>
            <w:tcW w:w="2134" w:type="dxa"/>
            <w:vAlign w:val="center"/>
          </w:tcPr>
          <w:p w14:paraId="7B198CDA" w14:textId="77777777" w:rsidR="004D18DF" w:rsidRDefault="004D18DF" w:rsidP="00807E1E">
            <w:pPr>
              <w:spacing w:line="360" w:lineRule="auto"/>
              <w:jc w:val="center"/>
              <w:rPr>
                <w:bCs/>
                <w:color w:val="000000"/>
                <w:sz w:val="24"/>
                <w:szCs w:val="22"/>
              </w:rPr>
            </w:pPr>
            <w:r>
              <w:rPr>
                <w:rFonts w:hint="eastAsia"/>
                <w:bCs/>
                <w:color w:val="000000"/>
                <w:sz w:val="24"/>
                <w:szCs w:val="22"/>
              </w:rPr>
              <w:t>支持巡检管理</w:t>
            </w:r>
          </w:p>
        </w:tc>
        <w:tc>
          <w:tcPr>
            <w:tcW w:w="4996" w:type="dxa"/>
            <w:vAlign w:val="center"/>
          </w:tcPr>
          <w:p w14:paraId="1E3D93FD" w14:textId="77777777" w:rsidR="004D18DF" w:rsidRDefault="004D18DF" w:rsidP="00807E1E">
            <w:pPr>
              <w:spacing w:line="360" w:lineRule="auto"/>
              <w:jc w:val="left"/>
              <w:rPr>
                <w:bCs/>
                <w:color w:val="000000"/>
                <w:sz w:val="24"/>
                <w:szCs w:val="22"/>
              </w:rPr>
            </w:pPr>
            <w:r>
              <w:rPr>
                <w:rFonts w:hint="eastAsia"/>
                <w:bCs/>
                <w:color w:val="000000"/>
                <w:sz w:val="24"/>
                <w:szCs w:val="22"/>
              </w:rPr>
              <w:t>支持故障根因定界，自动推断业务故障发生在哪些主机上，支撑运维人员规避故障。</w:t>
            </w:r>
          </w:p>
        </w:tc>
      </w:tr>
      <w:tr w:rsidR="004D18DF" w14:paraId="02D1F617" w14:textId="77777777" w:rsidTr="00807E1E">
        <w:trPr>
          <w:trHeight w:val="720"/>
        </w:trPr>
        <w:tc>
          <w:tcPr>
            <w:tcW w:w="1053" w:type="dxa"/>
            <w:vAlign w:val="center"/>
          </w:tcPr>
          <w:p w14:paraId="626C8776" w14:textId="77777777" w:rsidR="004D18DF" w:rsidRDefault="004D18DF" w:rsidP="00807E1E">
            <w:pPr>
              <w:spacing w:line="360" w:lineRule="auto"/>
              <w:jc w:val="center"/>
              <w:rPr>
                <w:bCs/>
                <w:color w:val="000000"/>
                <w:sz w:val="24"/>
                <w:szCs w:val="22"/>
              </w:rPr>
            </w:pPr>
            <w:r>
              <w:rPr>
                <w:rFonts w:hint="eastAsia"/>
                <w:bCs/>
                <w:color w:val="000000"/>
                <w:sz w:val="24"/>
                <w:szCs w:val="22"/>
              </w:rPr>
              <w:t>9</w:t>
            </w:r>
          </w:p>
        </w:tc>
        <w:tc>
          <w:tcPr>
            <w:tcW w:w="2134" w:type="dxa"/>
            <w:vAlign w:val="center"/>
          </w:tcPr>
          <w:p w14:paraId="78959C8B" w14:textId="77777777" w:rsidR="004D18DF" w:rsidRDefault="004D18DF" w:rsidP="00807E1E">
            <w:pPr>
              <w:spacing w:line="360" w:lineRule="auto"/>
              <w:jc w:val="center"/>
              <w:rPr>
                <w:bCs/>
                <w:color w:val="000000"/>
                <w:sz w:val="24"/>
                <w:szCs w:val="22"/>
              </w:rPr>
            </w:pPr>
            <w:r>
              <w:rPr>
                <w:rFonts w:hint="eastAsia"/>
                <w:bCs/>
                <w:color w:val="000000"/>
                <w:sz w:val="24"/>
                <w:szCs w:val="22"/>
              </w:rPr>
              <w:t>智能运维</w:t>
            </w:r>
          </w:p>
        </w:tc>
        <w:tc>
          <w:tcPr>
            <w:tcW w:w="4996" w:type="dxa"/>
            <w:vAlign w:val="center"/>
          </w:tcPr>
          <w:p w14:paraId="1EA3892B" w14:textId="77777777" w:rsidR="004D18DF" w:rsidRDefault="004D18DF" w:rsidP="00807E1E">
            <w:pPr>
              <w:spacing w:line="360" w:lineRule="auto"/>
              <w:jc w:val="left"/>
              <w:rPr>
                <w:bCs/>
                <w:color w:val="000000"/>
                <w:sz w:val="24"/>
                <w:szCs w:val="22"/>
              </w:rPr>
            </w:pPr>
            <w:r>
              <w:rPr>
                <w:rFonts w:hint="eastAsia"/>
                <w:bCs/>
                <w:color w:val="000000"/>
                <w:sz w:val="24"/>
                <w:szCs w:val="22"/>
              </w:rPr>
              <w:t>支持基于动态阈值基线产生性能阈值告警，避免手工配置，避免告警误报漏报。</w:t>
            </w:r>
          </w:p>
        </w:tc>
      </w:tr>
      <w:tr w:rsidR="004D18DF" w14:paraId="327D8F72" w14:textId="77777777" w:rsidTr="00807E1E">
        <w:trPr>
          <w:trHeight w:val="720"/>
        </w:trPr>
        <w:tc>
          <w:tcPr>
            <w:tcW w:w="1053" w:type="dxa"/>
            <w:vAlign w:val="center"/>
          </w:tcPr>
          <w:p w14:paraId="4BDA7E10"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0</w:t>
            </w:r>
          </w:p>
        </w:tc>
        <w:tc>
          <w:tcPr>
            <w:tcW w:w="2134" w:type="dxa"/>
            <w:vAlign w:val="center"/>
          </w:tcPr>
          <w:p w14:paraId="1822FE04" w14:textId="77777777" w:rsidR="004D18DF" w:rsidRDefault="004D18DF" w:rsidP="00807E1E">
            <w:pPr>
              <w:spacing w:line="360" w:lineRule="auto"/>
              <w:jc w:val="center"/>
              <w:rPr>
                <w:bCs/>
                <w:color w:val="000000"/>
                <w:sz w:val="24"/>
                <w:szCs w:val="22"/>
              </w:rPr>
            </w:pPr>
            <w:r>
              <w:rPr>
                <w:rFonts w:cs="Arial" w:hint="eastAsia"/>
                <w:bCs/>
                <w:color w:val="000000"/>
                <w:sz w:val="24"/>
                <w:szCs w:val="22"/>
              </w:rPr>
              <w:t>组织模型管理</w:t>
            </w:r>
          </w:p>
        </w:tc>
        <w:tc>
          <w:tcPr>
            <w:tcW w:w="4996" w:type="dxa"/>
            <w:vAlign w:val="center"/>
          </w:tcPr>
          <w:p w14:paraId="11778D8A" w14:textId="77777777" w:rsidR="004D18DF" w:rsidRDefault="004D18DF" w:rsidP="00807E1E">
            <w:pPr>
              <w:spacing w:line="360" w:lineRule="auto"/>
              <w:jc w:val="left"/>
              <w:rPr>
                <w:bCs/>
                <w:color w:val="000000"/>
                <w:sz w:val="24"/>
                <w:szCs w:val="22"/>
              </w:rPr>
            </w:pPr>
            <w:r>
              <w:rPr>
                <w:rFonts w:cs="Arial" w:hint="eastAsia"/>
                <w:bCs/>
                <w:color w:val="000000"/>
                <w:sz w:val="24"/>
                <w:szCs w:val="22"/>
              </w:rPr>
              <w:t>提供灵活的组织模型管理能力，包含租户、多级</w:t>
            </w:r>
            <w:r>
              <w:rPr>
                <w:rFonts w:cs="Arial" w:hint="eastAsia"/>
                <w:bCs/>
                <w:color w:val="000000"/>
                <w:sz w:val="24"/>
                <w:szCs w:val="22"/>
              </w:rPr>
              <w:t>VDC</w:t>
            </w:r>
            <w:r>
              <w:rPr>
                <w:rFonts w:cs="Arial" w:hint="eastAsia"/>
                <w:bCs/>
                <w:color w:val="000000"/>
                <w:sz w:val="24"/>
                <w:szCs w:val="22"/>
              </w:rPr>
              <w:t>、企业项目、资源空间、用户组等</w:t>
            </w:r>
          </w:p>
        </w:tc>
      </w:tr>
      <w:tr w:rsidR="004D18DF" w14:paraId="47F6F227" w14:textId="77777777" w:rsidTr="00807E1E">
        <w:trPr>
          <w:trHeight w:val="720"/>
        </w:trPr>
        <w:tc>
          <w:tcPr>
            <w:tcW w:w="1053" w:type="dxa"/>
            <w:vAlign w:val="center"/>
          </w:tcPr>
          <w:p w14:paraId="15F4D79E" w14:textId="77777777" w:rsidR="004D18DF" w:rsidRDefault="004D18DF" w:rsidP="00807E1E">
            <w:pPr>
              <w:spacing w:line="360" w:lineRule="auto"/>
              <w:jc w:val="center"/>
              <w:rPr>
                <w:bCs/>
                <w:color w:val="000000"/>
                <w:sz w:val="24"/>
                <w:szCs w:val="22"/>
              </w:rPr>
            </w:pPr>
            <w:r>
              <w:rPr>
                <w:rFonts w:hint="eastAsia"/>
                <w:bCs/>
                <w:color w:val="000000"/>
                <w:sz w:val="24"/>
                <w:szCs w:val="22"/>
              </w:rPr>
              <w:t>1</w:t>
            </w:r>
            <w:r>
              <w:rPr>
                <w:bCs/>
                <w:color w:val="000000"/>
                <w:sz w:val="24"/>
                <w:szCs w:val="22"/>
              </w:rPr>
              <w:t>1</w:t>
            </w:r>
          </w:p>
        </w:tc>
        <w:tc>
          <w:tcPr>
            <w:tcW w:w="2134" w:type="dxa"/>
            <w:vAlign w:val="center"/>
          </w:tcPr>
          <w:p w14:paraId="6D007BA6" w14:textId="77777777" w:rsidR="004D18DF" w:rsidRDefault="004D18DF" w:rsidP="00807E1E">
            <w:pPr>
              <w:spacing w:line="360" w:lineRule="auto"/>
              <w:jc w:val="center"/>
              <w:rPr>
                <w:bCs/>
                <w:color w:val="000000"/>
                <w:sz w:val="24"/>
                <w:szCs w:val="22"/>
              </w:rPr>
            </w:pPr>
            <w:r>
              <w:rPr>
                <w:rFonts w:hint="eastAsia"/>
                <w:bCs/>
                <w:color w:val="000000"/>
                <w:sz w:val="24"/>
                <w:szCs w:val="22"/>
              </w:rPr>
              <w:t>角色管理</w:t>
            </w:r>
          </w:p>
        </w:tc>
        <w:tc>
          <w:tcPr>
            <w:tcW w:w="4996" w:type="dxa"/>
            <w:vAlign w:val="center"/>
          </w:tcPr>
          <w:p w14:paraId="4694726F" w14:textId="77777777" w:rsidR="004D18DF" w:rsidRDefault="004D18DF" w:rsidP="00807E1E">
            <w:pPr>
              <w:spacing w:line="360" w:lineRule="auto"/>
              <w:jc w:val="left"/>
              <w:rPr>
                <w:rFonts w:cs="Arial"/>
                <w:bCs/>
                <w:color w:val="000000"/>
                <w:sz w:val="24"/>
                <w:szCs w:val="22"/>
              </w:rPr>
            </w:pPr>
            <w:r>
              <w:rPr>
                <w:rFonts w:hint="eastAsia"/>
                <w:bCs/>
                <w:color w:val="000000"/>
                <w:sz w:val="24"/>
                <w:szCs w:val="22"/>
              </w:rPr>
              <w:t>支持按角色和权限策略的分权管理，赋予不同用户、用户组增删改查的权限。</w:t>
            </w:r>
          </w:p>
        </w:tc>
      </w:tr>
      <w:tr w:rsidR="004D18DF" w14:paraId="2647B807" w14:textId="77777777" w:rsidTr="00807E1E">
        <w:trPr>
          <w:trHeight w:val="720"/>
        </w:trPr>
        <w:tc>
          <w:tcPr>
            <w:tcW w:w="1053" w:type="dxa"/>
            <w:vAlign w:val="center"/>
          </w:tcPr>
          <w:p w14:paraId="67B4963C" w14:textId="77777777" w:rsidR="004D18DF" w:rsidRDefault="004D18DF" w:rsidP="00807E1E">
            <w:pPr>
              <w:spacing w:line="360" w:lineRule="auto"/>
              <w:jc w:val="center"/>
              <w:rPr>
                <w:bCs/>
                <w:color w:val="000000"/>
                <w:sz w:val="24"/>
                <w:szCs w:val="22"/>
              </w:rPr>
            </w:pPr>
            <w:r>
              <w:rPr>
                <w:rFonts w:hint="eastAsia"/>
                <w:bCs/>
                <w:color w:val="000000"/>
                <w:sz w:val="24"/>
                <w:szCs w:val="22"/>
              </w:rPr>
              <w:t>12</w:t>
            </w:r>
          </w:p>
        </w:tc>
        <w:tc>
          <w:tcPr>
            <w:tcW w:w="2134" w:type="dxa"/>
            <w:vAlign w:val="center"/>
          </w:tcPr>
          <w:p w14:paraId="15F4745C" w14:textId="77777777" w:rsidR="004D18DF" w:rsidRDefault="004D18DF" w:rsidP="00807E1E">
            <w:pPr>
              <w:spacing w:line="360" w:lineRule="auto"/>
              <w:jc w:val="center"/>
              <w:rPr>
                <w:bCs/>
                <w:color w:val="000000"/>
                <w:sz w:val="24"/>
                <w:szCs w:val="22"/>
              </w:rPr>
            </w:pPr>
            <w:r>
              <w:rPr>
                <w:rFonts w:hint="eastAsia"/>
                <w:bCs/>
                <w:color w:val="000000"/>
                <w:sz w:val="24"/>
                <w:szCs w:val="22"/>
              </w:rPr>
              <w:t>访问控制管理</w:t>
            </w:r>
          </w:p>
        </w:tc>
        <w:tc>
          <w:tcPr>
            <w:tcW w:w="4996" w:type="dxa"/>
            <w:vAlign w:val="center"/>
          </w:tcPr>
          <w:p w14:paraId="5E20AADD" w14:textId="77777777" w:rsidR="004D18DF" w:rsidRDefault="004D18DF" w:rsidP="00807E1E">
            <w:pPr>
              <w:spacing w:line="360" w:lineRule="auto"/>
              <w:jc w:val="left"/>
              <w:rPr>
                <w:rFonts w:cs="Arial"/>
                <w:bCs/>
                <w:color w:val="000000"/>
                <w:sz w:val="24"/>
                <w:szCs w:val="22"/>
              </w:rPr>
            </w:pPr>
            <w:r>
              <w:rPr>
                <w:rFonts w:hint="eastAsia"/>
                <w:bCs/>
                <w:color w:val="000000"/>
                <w:sz w:val="24"/>
                <w:szCs w:val="22"/>
              </w:rPr>
              <w:t>支持按照登陆时间和</w:t>
            </w:r>
            <w:r>
              <w:rPr>
                <w:rFonts w:hint="eastAsia"/>
                <w:bCs/>
                <w:color w:val="000000"/>
                <w:sz w:val="24"/>
                <w:szCs w:val="22"/>
              </w:rPr>
              <w:t>IP</w:t>
            </w:r>
            <w:r>
              <w:rPr>
                <w:rFonts w:hint="eastAsia"/>
                <w:bCs/>
                <w:color w:val="000000"/>
                <w:sz w:val="24"/>
                <w:szCs w:val="22"/>
              </w:rPr>
              <w:t>地址的白名单</w:t>
            </w:r>
            <w:r>
              <w:rPr>
                <w:rFonts w:hint="eastAsia"/>
                <w:bCs/>
                <w:color w:val="000000"/>
                <w:sz w:val="24"/>
                <w:szCs w:val="22"/>
              </w:rPr>
              <w:t>/</w:t>
            </w:r>
            <w:r>
              <w:rPr>
                <w:rFonts w:hint="eastAsia"/>
                <w:bCs/>
                <w:color w:val="000000"/>
                <w:sz w:val="24"/>
                <w:szCs w:val="22"/>
              </w:rPr>
              <w:t>黑名单策略。</w:t>
            </w:r>
          </w:p>
        </w:tc>
      </w:tr>
      <w:tr w:rsidR="004D18DF" w14:paraId="572E947D" w14:textId="77777777" w:rsidTr="00807E1E">
        <w:trPr>
          <w:trHeight w:val="720"/>
        </w:trPr>
        <w:tc>
          <w:tcPr>
            <w:tcW w:w="1053" w:type="dxa"/>
            <w:vAlign w:val="center"/>
          </w:tcPr>
          <w:p w14:paraId="286BB2EB" w14:textId="77777777" w:rsidR="004D18DF" w:rsidRDefault="004D18DF" w:rsidP="00807E1E">
            <w:pPr>
              <w:spacing w:line="360" w:lineRule="auto"/>
              <w:jc w:val="center"/>
              <w:rPr>
                <w:bCs/>
                <w:color w:val="000000"/>
                <w:sz w:val="24"/>
                <w:szCs w:val="22"/>
              </w:rPr>
            </w:pPr>
            <w:r>
              <w:rPr>
                <w:rFonts w:hint="eastAsia"/>
                <w:bCs/>
                <w:color w:val="000000"/>
                <w:sz w:val="24"/>
                <w:szCs w:val="22"/>
              </w:rPr>
              <w:t>13</w:t>
            </w:r>
          </w:p>
        </w:tc>
        <w:tc>
          <w:tcPr>
            <w:tcW w:w="2134" w:type="dxa"/>
            <w:vAlign w:val="center"/>
          </w:tcPr>
          <w:p w14:paraId="46BBBB0F" w14:textId="77777777" w:rsidR="004D18DF" w:rsidRDefault="004D18DF" w:rsidP="00807E1E">
            <w:pPr>
              <w:spacing w:line="360" w:lineRule="auto"/>
              <w:jc w:val="center"/>
              <w:rPr>
                <w:bCs/>
                <w:color w:val="000000"/>
                <w:sz w:val="24"/>
                <w:szCs w:val="22"/>
              </w:rPr>
            </w:pPr>
            <w:r>
              <w:rPr>
                <w:rFonts w:hint="eastAsia"/>
                <w:bCs/>
                <w:color w:val="000000"/>
                <w:sz w:val="24"/>
                <w:szCs w:val="22"/>
              </w:rPr>
              <w:t>配置费率</w:t>
            </w:r>
          </w:p>
        </w:tc>
        <w:tc>
          <w:tcPr>
            <w:tcW w:w="4996" w:type="dxa"/>
            <w:vAlign w:val="center"/>
          </w:tcPr>
          <w:p w14:paraId="2B04188D" w14:textId="77777777" w:rsidR="004D18DF" w:rsidRDefault="004D18DF" w:rsidP="00807E1E">
            <w:pPr>
              <w:spacing w:line="360" w:lineRule="auto"/>
              <w:jc w:val="left"/>
              <w:rPr>
                <w:bCs/>
                <w:color w:val="000000"/>
                <w:sz w:val="24"/>
                <w:szCs w:val="22"/>
              </w:rPr>
            </w:pPr>
            <w:r>
              <w:rPr>
                <w:rFonts w:cs="Arial" w:hint="eastAsia"/>
                <w:bCs/>
                <w:color w:val="000000"/>
                <w:sz w:val="24"/>
                <w:szCs w:val="22"/>
              </w:rPr>
              <w:t>为不同服务配置不同的费率方案，可单独为某些租户设定自定义方案</w:t>
            </w:r>
          </w:p>
        </w:tc>
      </w:tr>
    </w:tbl>
    <w:p w14:paraId="31037340" w14:textId="77777777" w:rsidR="004D18DF" w:rsidRDefault="004D18DF" w:rsidP="004D18DF">
      <w:pPr>
        <w:keepNext/>
        <w:keepLines/>
        <w:numPr>
          <w:ilvl w:val="4"/>
          <w:numId w:val="10"/>
        </w:numPr>
        <w:spacing w:before="120" w:after="120" w:line="360" w:lineRule="auto"/>
        <w:ind w:firstLineChars="200" w:firstLine="480"/>
        <w:jc w:val="left"/>
        <w:outlineLvl w:val="4"/>
        <w:rPr>
          <w:bCs/>
          <w:color w:val="000000"/>
          <w:sz w:val="24"/>
          <w:szCs w:val="28"/>
        </w:rPr>
      </w:pPr>
      <w:r>
        <w:rPr>
          <w:bCs/>
          <w:color w:val="000000"/>
          <w:sz w:val="24"/>
          <w:szCs w:val="28"/>
        </w:rPr>
        <w:t>云计算服务</w:t>
      </w:r>
    </w:p>
    <w:p w14:paraId="6C69310B" w14:textId="77777777" w:rsidR="004D18DF" w:rsidRDefault="004D18DF" w:rsidP="004D18DF">
      <w:pPr>
        <w:spacing w:line="360" w:lineRule="auto"/>
        <w:ind w:firstLine="480"/>
        <w:rPr>
          <w:color w:val="000000"/>
          <w:sz w:val="24"/>
        </w:rPr>
      </w:pPr>
      <w:r>
        <w:rPr>
          <w:rFonts w:hint="eastAsia"/>
          <w:color w:val="000000"/>
          <w:sz w:val="24"/>
        </w:rPr>
        <w:t>云计算服务能够提供弹性云服务器、镜像及弹性伸缩等计算相关资源，可以使用户可以在几分钟之内迅速地获得虚拟机设施，并且这些基础设施是弹性的，可以根据需求进行扩展和收缩。</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0"/>
        <w:gridCol w:w="1840"/>
        <w:gridCol w:w="5609"/>
      </w:tblGrid>
      <w:tr w:rsidR="004D18DF" w14:paraId="3F1D45F1" w14:textId="77777777" w:rsidTr="00807E1E">
        <w:trPr>
          <w:trHeight w:val="20"/>
          <w:tblHeader/>
        </w:trPr>
        <w:tc>
          <w:tcPr>
            <w:tcW w:w="960" w:type="dxa"/>
            <w:vAlign w:val="center"/>
          </w:tcPr>
          <w:p w14:paraId="1A8B6830" w14:textId="77777777" w:rsidR="004D18DF" w:rsidRDefault="004D18DF" w:rsidP="00807E1E">
            <w:pPr>
              <w:spacing w:line="360" w:lineRule="auto"/>
              <w:jc w:val="center"/>
              <w:rPr>
                <w:b/>
                <w:color w:val="000000"/>
                <w:sz w:val="24"/>
                <w:szCs w:val="22"/>
              </w:rPr>
            </w:pPr>
            <w:r>
              <w:rPr>
                <w:rFonts w:hint="eastAsia"/>
                <w:b/>
                <w:color w:val="000000"/>
                <w:sz w:val="24"/>
                <w:szCs w:val="22"/>
              </w:rPr>
              <w:t>序号</w:t>
            </w:r>
          </w:p>
        </w:tc>
        <w:tc>
          <w:tcPr>
            <w:tcW w:w="1840" w:type="dxa"/>
            <w:vAlign w:val="center"/>
          </w:tcPr>
          <w:p w14:paraId="7128B035" w14:textId="77777777" w:rsidR="004D18DF" w:rsidRDefault="004D18DF" w:rsidP="00807E1E">
            <w:pPr>
              <w:spacing w:line="360" w:lineRule="auto"/>
              <w:jc w:val="center"/>
              <w:rPr>
                <w:b/>
                <w:color w:val="000000"/>
                <w:sz w:val="24"/>
                <w:szCs w:val="22"/>
              </w:rPr>
            </w:pPr>
            <w:r>
              <w:rPr>
                <w:rFonts w:hint="eastAsia"/>
                <w:b/>
                <w:color w:val="000000"/>
                <w:sz w:val="24"/>
                <w:szCs w:val="22"/>
              </w:rPr>
              <w:t>模块</w:t>
            </w:r>
          </w:p>
        </w:tc>
        <w:tc>
          <w:tcPr>
            <w:tcW w:w="5609" w:type="dxa"/>
            <w:vAlign w:val="center"/>
          </w:tcPr>
          <w:p w14:paraId="40FCD8FD" w14:textId="77777777" w:rsidR="004D18DF" w:rsidRDefault="004D18DF" w:rsidP="00807E1E">
            <w:pPr>
              <w:spacing w:line="360" w:lineRule="auto"/>
              <w:jc w:val="center"/>
              <w:rPr>
                <w:b/>
                <w:color w:val="000000"/>
                <w:sz w:val="24"/>
                <w:szCs w:val="22"/>
              </w:rPr>
            </w:pPr>
            <w:r>
              <w:rPr>
                <w:rFonts w:hint="eastAsia"/>
                <w:b/>
                <w:color w:val="000000"/>
                <w:sz w:val="24"/>
                <w:szCs w:val="22"/>
              </w:rPr>
              <w:t>功能描述</w:t>
            </w:r>
          </w:p>
        </w:tc>
      </w:tr>
      <w:tr w:rsidR="004D18DF" w14:paraId="47AEC0A2" w14:textId="77777777" w:rsidTr="00807E1E">
        <w:trPr>
          <w:trHeight w:val="20"/>
        </w:trPr>
        <w:tc>
          <w:tcPr>
            <w:tcW w:w="960" w:type="dxa"/>
            <w:noWrap/>
            <w:vAlign w:val="center"/>
          </w:tcPr>
          <w:p w14:paraId="6110F4D5"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1840" w:type="dxa"/>
            <w:vAlign w:val="center"/>
          </w:tcPr>
          <w:p w14:paraId="628D77C1" w14:textId="77777777" w:rsidR="004D18DF" w:rsidRDefault="004D18DF" w:rsidP="00807E1E">
            <w:pPr>
              <w:spacing w:line="360" w:lineRule="auto"/>
              <w:jc w:val="center"/>
              <w:rPr>
                <w:bCs/>
                <w:color w:val="000000"/>
                <w:sz w:val="24"/>
                <w:szCs w:val="22"/>
              </w:rPr>
            </w:pPr>
            <w:r>
              <w:rPr>
                <w:rFonts w:hint="eastAsia"/>
                <w:bCs/>
                <w:color w:val="000000"/>
                <w:sz w:val="24"/>
                <w:szCs w:val="22"/>
              </w:rPr>
              <w:t>国产人工智能</w:t>
            </w:r>
          </w:p>
        </w:tc>
        <w:tc>
          <w:tcPr>
            <w:tcW w:w="5609" w:type="dxa"/>
            <w:vAlign w:val="center"/>
          </w:tcPr>
          <w:p w14:paraId="683801ED" w14:textId="77777777" w:rsidR="004D18DF" w:rsidRDefault="004D18DF" w:rsidP="00807E1E">
            <w:pPr>
              <w:spacing w:line="360" w:lineRule="auto"/>
              <w:jc w:val="left"/>
              <w:rPr>
                <w:bCs/>
                <w:color w:val="000000"/>
                <w:sz w:val="24"/>
                <w:szCs w:val="22"/>
              </w:rPr>
            </w:pPr>
            <w:r>
              <w:rPr>
                <w:rFonts w:hint="eastAsia"/>
                <w:bCs/>
                <w:color w:val="000000"/>
                <w:sz w:val="24"/>
                <w:szCs w:val="22"/>
              </w:rPr>
              <w:t>为保障云平台自主可控，并支持后续国产化扩展要求，要求云主机、容器服务支持昇腾等国产</w:t>
            </w:r>
            <w:r>
              <w:rPr>
                <w:rFonts w:hint="eastAsia"/>
                <w:bCs/>
                <w:color w:val="000000"/>
                <w:sz w:val="24"/>
                <w:szCs w:val="22"/>
              </w:rPr>
              <w:t>AI</w:t>
            </w:r>
            <w:r>
              <w:rPr>
                <w:rFonts w:hint="eastAsia"/>
                <w:bCs/>
                <w:color w:val="000000"/>
                <w:sz w:val="24"/>
                <w:szCs w:val="22"/>
              </w:rPr>
              <w:t>智能芯片。</w:t>
            </w:r>
          </w:p>
        </w:tc>
      </w:tr>
      <w:tr w:rsidR="004D18DF" w14:paraId="40F16CAE" w14:textId="77777777" w:rsidTr="00807E1E">
        <w:trPr>
          <w:trHeight w:val="20"/>
        </w:trPr>
        <w:tc>
          <w:tcPr>
            <w:tcW w:w="960" w:type="dxa"/>
            <w:noWrap/>
            <w:vAlign w:val="center"/>
          </w:tcPr>
          <w:p w14:paraId="1620D109"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1840" w:type="dxa"/>
            <w:vAlign w:val="center"/>
          </w:tcPr>
          <w:p w14:paraId="03FFF301" w14:textId="77777777" w:rsidR="004D18DF" w:rsidRDefault="004D18DF" w:rsidP="00807E1E">
            <w:pPr>
              <w:spacing w:line="360" w:lineRule="auto"/>
              <w:jc w:val="center"/>
              <w:rPr>
                <w:bCs/>
                <w:color w:val="000000"/>
                <w:sz w:val="24"/>
                <w:szCs w:val="22"/>
              </w:rPr>
            </w:pPr>
            <w:r>
              <w:rPr>
                <w:rFonts w:hint="eastAsia"/>
                <w:bCs/>
                <w:color w:val="000000"/>
                <w:sz w:val="24"/>
                <w:szCs w:val="22"/>
              </w:rPr>
              <w:t>安全隔离</w:t>
            </w:r>
          </w:p>
        </w:tc>
        <w:tc>
          <w:tcPr>
            <w:tcW w:w="5609" w:type="dxa"/>
            <w:vAlign w:val="center"/>
          </w:tcPr>
          <w:p w14:paraId="0D1A31B4" w14:textId="77777777" w:rsidR="004D18DF" w:rsidRDefault="004D18DF" w:rsidP="00807E1E">
            <w:pPr>
              <w:spacing w:line="360" w:lineRule="auto"/>
              <w:jc w:val="left"/>
              <w:rPr>
                <w:bCs/>
                <w:color w:val="000000"/>
                <w:sz w:val="24"/>
                <w:szCs w:val="22"/>
              </w:rPr>
            </w:pPr>
            <w:r>
              <w:rPr>
                <w:rFonts w:hint="eastAsia"/>
                <w:bCs/>
                <w:color w:val="000000"/>
                <w:sz w:val="24"/>
                <w:szCs w:val="22"/>
              </w:rPr>
              <w:t>支持云平台管理和业务网络平面物理隔离，管理面网络故障不影响业务面，支持虚拟机</w:t>
            </w:r>
            <w:r>
              <w:rPr>
                <w:rFonts w:hint="eastAsia"/>
                <w:bCs/>
                <w:color w:val="000000"/>
                <w:sz w:val="24"/>
                <w:szCs w:val="22"/>
              </w:rPr>
              <w:t>HA</w:t>
            </w:r>
            <w:r>
              <w:rPr>
                <w:rFonts w:hint="eastAsia"/>
                <w:bCs/>
                <w:color w:val="000000"/>
                <w:sz w:val="24"/>
                <w:szCs w:val="22"/>
              </w:rPr>
              <w:t>迁移时通过管理网络，无需占用和影响业务网络流量。</w:t>
            </w:r>
          </w:p>
        </w:tc>
      </w:tr>
      <w:tr w:rsidR="004D18DF" w14:paraId="39AD0DFF" w14:textId="77777777" w:rsidTr="00807E1E">
        <w:trPr>
          <w:trHeight w:val="20"/>
        </w:trPr>
        <w:tc>
          <w:tcPr>
            <w:tcW w:w="960" w:type="dxa"/>
            <w:vAlign w:val="center"/>
          </w:tcPr>
          <w:p w14:paraId="08E32216"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1840" w:type="dxa"/>
            <w:vAlign w:val="center"/>
          </w:tcPr>
          <w:p w14:paraId="0C9F556D" w14:textId="77777777" w:rsidR="004D18DF" w:rsidRDefault="004D18DF" w:rsidP="00807E1E">
            <w:pPr>
              <w:spacing w:line="360" w:lineRule="auto"/>
              <w:jc w:val="center"/>
              <w:rPr>
                <w:bCs/>
                <w:color w:val="000000"/>
                <w:sz w:val="24"/>
                <w:szCs w:val="22"/>
              </w:rPr>
            </w:pPr>
            <w:r>
              <w:rPr>
                <w:rFonts w:hint="eastAsia"/>
                <w:bCs/>
                <w:color w:val="000000"/>
                <w:sz w:val="24"/>
                <w:szCs w:val="22"/>
              </w:rPr>
              <w:t>一云多芯</w:t>
            </w:r>
          </w:p>
        </w:tc>
        <w:tc>
          <w:tcPr>
            <w:tcW w:w="5609" w:type="dxa"/>
            <w:vAlign w:val="center"/>
          </w:tcPr>
          <w:p w14:paraId="579CE940" w14:textId="77777777" w:rsidR="004D18DF" w:rsidRDefault="004D18DF" w:rsidP="00807E1E">
            <w:pPr>
              <w:spacing w:line="360" w:lineRule="auto"/>
              <w:jc w:val="left"/>
              <w:rPr>
                <w:bCs/>
                <w:color w:val="000000"/>
                <w:sz w:val="24"/>
                <w:szCs w:val="22"/>
              </w:rPr>
            </w:pPr>
            <w:r>
              <w:rPr>
                <w:rFonts w:hint="eastAsia"/>
                <w:bCs/>
                <w:color w:val="000000"/>
                <w:sz w:val="24"/>
                <w:szCs w:val="22"/>
              </w:rPr>
              <w:t>云平台支持一云多芯能力，多平台架构的云主机共</w:t>
            </w:r>
            <w:r>
              <w:rPr>
                <w:rFonts w:hint="eastAsia"/>
                <w:bCs/>
                <w:color w:val="000000"/>
                <w:sz w:val="24"/>
                <w:szCs w:val="22"/>
              </w:rPr>
              <w:lastRenderedPageBreak/>
              <w:t>享一个</w:t>
            </w:r>
            <w:r>
              <w:rPr>
                <w:rFonts w:hint="eastAsia"/>
                <w:bCs/>
                <w:color w:val="000000"/>
                <w:sz w:val="24"/>
                <w:szCs w:val="22"/>
              </w:rPr>
              <w:t>V</w:t>
            </w:r>
            <w:r>
              <w:rPr>
                <w:bCs/>
                <w:color w:val="000000"/>
                <w:sz w:val="24"/>
                <w:szCs w:val="22"/>
              </w:rPr>
              <w:t>PC</w:t>
            </w:r>
            <w:r>
              <w:rPr>
                <w:rFonts w:hint="eastAsia"/>
                <w:bCs/>
                <w:color w:val="000000"/>
                <w:sz w:val="24"/>
                <w:szCs w:val="22"/>
              </w:rPr>
              <w:t>网络、同一分布式存储与集中存储。</w:t>
            </w:r>
          </w:p>
        </w:tc>
      </w:tr>
      <w:tr w:rsidR="004D18DF" w14:paraId="2E501267" w14:textId="77777777" w:rsidTr="00807E1E">
        <w:trPr>
          <w:trHeight w:val="20"/>
        </w:trPr>
        <w:tc>
          <w:tcPr>
            <w:tcW w:w="960" w:type="dxa"/>
            <w:noWrap/>
            <w:vAlign w:val="center"/>
          </w:tcPr>
          <w:p w14:paraId="3EFECFFF"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4</w:t>
            </w:r>
          </w:p>
        </w:tc>
        <w:tc>
          <w:tcPr>
            <w:tcW w:w="1840" w:type="dxa"/>
            <w:noWrap/>
            <w:vAlign w:val="center"/>
          </w:tcPr>
          <w:p w14:paraId="507E33BD" w14:textId="77777777" w:rsidR="004D18DF" w:rsidRDefault="004D18DF" w:rsidP="00807E1E">
            <w:pPr>
              <w:spacing w:line="360" w:lineRule="auto"/>
              <w:jc w:val="center"/>
              <w:rPr>
                <w:bCs/>
                <w:color w:val="000000"/>
                <w:sz w:val="24"/>
                <w:szCs w:val="22"/>
              </w:rPr>
            </w:pPr>
            <w:r>
              <w:rPr>
                <w:rFonts w:hint="eastAsia"/>
                <w:bCs/>
                <w:color w:val="000000"/>
                <w:sz w:val="24"/>
                <w:szCs w:val="22"/>
              </w:rPr>
              <w:t>高可靠功能</w:t>
            </w:r>
          </w:p>
        </w:tc>
        <w:tc>
          <w:tcPr>
            <w:tcW w:w="5609" w:type="dxa"/>
            <w:vAlign w:val="center"/>
          </w:tcPr>
          <w:p w14:paraId="1493CC27" w14:textId="77777777" w:rsidR="004D18DF" w:rsidRDefault="004D18DF" w:rsidP="00807E1E">
            <w:pPr>
              <w:spacing w:line="360" w:lineRule="auto"/>
              <w:jc w:val="left"/>
              <w:rPr>
                <w:bCs/>
                <w:color w:val="000000"/>
                <w:sz w:val="24"/>
                <w:szCs w:val="22"/>
              </w:rPr>
            </w:pPr>
            <w:r>
              <w:rPr>
                <w:rFonts w:hint="eastAsia"/>
                <w:bCs/>
                <w:color w:val="000000"/>
                <w:sz w:val="24"/>
                <w:szCs w:val="22"/>
              </w:rPr>
              <w:t>为确保主机或虚拟机故障时，主机组中有足够的剩余资源可供虚拟机高可靠使用，支持两种方式进行资源预留配置：</w:t>
            </w:r>
            <w:r>
              <w:rPr>
                <w:rFonts w:hint="eastAsia"/>
                <w:bCs/>
                <w:color w:val="000000"/>
                <w:sz w:val="24"/>
                <w:szCs w:val="22"/>
              </w:rPr>
              <w:t xml:space="preserve"> </w:t>
            </w:r>
            <w:r>
              <w:rPr>
                <w:rFonts w:hint="eastAsia"/>
                <w:bCs/>
                <w:color w:val="000000"/>
                <w:sz w:val="24"/>
                <w:szCs w:val="22"/>
              </w:rPr>
              <w:br/>
              <w:t>1</w:t>
            </w:r>
            <w:r>
              <w:rPr>
                <w:rFonts w:hint="eastAsia"/>
                <w:bCs/>
                <w:color w:val="000000"/>
                <w:sz w:val="24"/>
                <w:szCs w:val="22"/>
              </w:rPr>
              <w:t>、支持配置主机组预留</w:t>
            </w:r>
            <w:r>
              <w:rPr>
                <w:rFonts w:hint="eastAsia"/>
                <w:bCs/>
                <w:color w:val="000000"/>
                <w:sz w:val="24"/>
                <w:szCs w:val="22"/>
              </w:rPr>
              <w:t>CPU</w:t>
            </w:r>
            <w:r>
              <w:rPr>
                <w:rFonts w:hint="eastAsia"/>
                <w:bCs/>
                <w:color w:val="000000"/>
                <w:sz w:val="24"/>
                <w:szCs w:val="22"/>
              </w:rPr>
              <w:t>和内存；</w:t>
            </w:r>
          </w:p>
          <w:p w14:paraId="050BBCA1" w14:textId="77777777" w:rsidR="004D18DF" w:rsidRDefault="004D18DF" w:rsidP="00807E1E">
            <w:pPr>
              <w:spacing w:line="360" w:lineRule="auto"/>
              <w:jc w:val="left"/>
              <w:rPr>
                <w:bCs/>
                <w:color w:val="000000"/>
                <w:sz w:val="24"/>
                <w:szCs w:val="22"/>
              </w:rPr>
            </w:pPr>
            <w:r>
              <w:rPr>
                <w:rFonts w:hint="eastAsia"/>
                <w:bCs/>
                <w:color w:val="000000"/>
                <w:sz w:val="24"/>
                <w:szCs w:val="22"/>
              </w:rPr>
              <w:t>2</w:t>
            </w:r>
            <w:r>
              <w:rPr>
                <w:rFonts w:hint="eastAsia"/>
                <w:bCs/>
                <w:color w:val="000000"/>
                <w:sz w:val="24"/>
                <w:szCs w:val="22"/>
              </w:rPr>
              <w:t>、支持配置专用故障切换主机。</w:t>
            </w:r>
          </w:p>
        </w:tc>
      </w:tr>
      <w:tr w:rsidR="004D18DF" w14:paraId="1F428290" w14:textId="77777777" w:rsidTr="00807E1E">
        <w:trPr>
          <w:trHeight w:val="20"/>
        </w:trPr>
        <w:tc>
          <w:tcPr>
            <w:tcW w:w="960" w:type="dxa"/>
            <w:noWrap/>
            <w:vAlign w:val="center"/>
          </w:tcPr>
          <w:p w14:paraId="50DECFCF"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1840" w:type="dxa"/>
            <w:vAlign w:val="center"/>
          </w:tcPr>
          <w:p w14:paraId="0ED7229A" w14:textId="77777777" w:rsidR="004D18DF" w:rsidRDefault="004D18DF" w:rsidP="00807E1E">
            <w:pPr>
              <w:spacing w:line="360" w:lineRule="auto"/>
              <w:jc w:val="center"/>
              <w:rPr>
                <w:bCs/>
                <w:color w:val="000000"/>
                <w:sz w:val="24"/>
                <w:szCs w:val="22"/>
              </w:rPr>
            </w:pPr>
            <w:r>
              <w:rPr>
                <w:rFonts w:hint="eastAsia"/>
                <w:bCs/>
                <w:color w:val="000000"/>
                <w:sz w:val="24"/>
                <w:szCs w:val="22"/>
              </w:rPr>
              <w:t>HA</w:t>
            </w:r>
            <w:r>
              <w:rPr>
                <w:rFonts w:hint="eastAsia"/>
                <w:bCs/>
                <w:color w:val="000000"/>
                <w:sz w:val="24"/>
                <w:szCs w:val="22"/>
              </w:rPr>
              <w:t>过程信息自动收集</w:t>
            </w:r>
          </w:p>
        </w:tc>
        <w:tc>
          <w:tcPr>
            <w:tcW w:w="5609" w:type="dxa"/>
            <w:vAlign w:val="center"/>
          </w:tcPr>
          <w:p w14:paraId="6E571EB9" w14:textId="77777777" w:rsidR="004D18DF" w:rsidRDefault="004D18DF" w:rsidP="00807E1E">
            <w:pPr>
              <w:spacing w:line="360" w:lineRule="auto"/>
              <w:jc w:val="left"/>
              <w:rPr>
                <w:bCs/>
                <w:color w:val="000000"/>
                <w:sz w:val="24"/>
                <w:szCs w:val="22"/>
              </w:rPr>
            </w:pPr>
            <w:r>
              <w:rPr>
                <w:rFonts w:hint="eastAsia"/>
                <w:bCs/>
                <w:color w:val="000000"/>
                <w:sz w:val="24"/>
                <w:szCs w:val="22"/>
              </w:rPr>
              <w:t>支持</w:t>
            </w:r>
            <w:r>
              <w:rPr>
                <w:rFonts w:hint="eastAsia"/>
                <w:bCs/>
                <w:color w:val="000000"/>
                <w:sz w:val="24"/>
                <w:szCs w:val="22"/>
              </w:rPr>
              <w:t>HA</w:t>
            </w:r>
            <w:r>
              <w:rPr>
                <w:rFonts w:hint="eastAsia"/>
                <w:bCs/>
                <w:color w:val="000000"/>
                <w:sz w:val="24"/>
                <w:szCs w:val="22"/>
              </w:rPr>
              <w:t>过程信息自动收集，提供界面化</w:t>
            </w:r>
            <w:r>
              <w:rPr>
                <w:rFonts w:hint="eastAsia"/>
                <w:bCs/>
                <w:color w:val="000000"/>
                <w:sz w:val="24"/>
                <w:szCs w:val="22"/>
              </w:rPr>
              <w:t>HA</w:t>
            </w:r>
            <w:r>
              <w:rPr>
                <w:rFonts w:hint="eastAsia"/>
                <w:bCs/>
                <w:color w:val="000000"/>
                <w:sz w:val="24"/>
                <w:szCs w:val="22"/>
              </w:rPr>
              <w:t>信息收集作业，实现</w:t>
            </w:r>
            <w:r>
              <w:rPr>
                <w:rFonts w:hint="eastAsia"/>
                <w:bCs/>
                <w:color w:val="000000"/>
                <w:sz w:val="24"/>
                <w:szCs w:val="22"/>
              </w:rPr>
              <w:t>HA</w:t>
            </w:r>
            <w:r>
              <w:rPr>
                <w:rFonts w:hint="eastAsia"/>
                <w:bCs/>
                <w:color w:val="000000"/>
                <w:sz w:val="24"/>
                <w:szCs w:val="22"/>
              </w:rPr>
              <w:t>全链路实现关键进程监控和告警上报信息收集，提升</w:t>
            </w:r>
            <w:r>
              <w:rPr>
                <w:rFonts w:hint="eastAsia"/>
                <w:bCs/>
                <w:color w:val="000000"/>
                <w:sz w:val="24"/>
                <w:szCs w:val="22"/>
              </w:rPr>
              <w:t>HA</w:t>
            </w:r>
            <w:r>
              <w:rPr>
                <w:rFonts w:hint="eastAsia"/>
                <w:bCs/>
                <w:color w:val="000000"/>
                <w:sz w:val="24"/>
                <w:szCs w:val="22"/>
              </w:rPr>
              <w:t>场景运维效率。</w:t>
            </w:r>
          </w:p>
        </w:tc>
      </w:tr>
      <w:tr w:rsidR="004D18DF" w14:paraId="7C306DC2" w14:textId="77777777" w:rsidTr="00807E1E">
        <w:trPr>
          <w:trHeight w:val="20"/>
        </w:trPr>
        <w:tc>
          <w:tcPr>
            <w:tcW w:w="960" w:type="dxa"/>
            <w:noWrap/>
            <w:vAlign w:val="center"/>
          </w:tcPr>
          <w:p w14:paraId="5597A2C1" w14:textId="77777777" w:rsidR="004D18DF" w:rsidRDefault="004D18DF" w:rsidP="00807E1E">
            <w:pPr>
              <w:spacing w:line="360" w:lineRule="auto"/>
              <w:jc w:val="center"/>
              <w:rPr>
                <w:bCs/>
                <w:color w:val="000000"/>
                <w:sz w:val="24"/>
                <w:szCs w:val="22"/>
              </w:rPr>
            </w:pPr>
            <w:r>
              <w:rPr>
                <w:rFonts w:hint="eastAsia"/>
                <w:bCs/>
                <w:color w:val="000000"/>
                <w:sz w:val="24"/>
                <w:szCs w:val="22"/>
              </w:rPr>
              <w:t>6</w:t>
            </w:r>
          </w:p>
        </w:tc>
        <w:tc>
          <w:tcPr>
            <w:tcW w:w="1840" w:type="dxa"/>
            <w:vAlign w:val="center"/>
          </w:tcPr>
          <w:p w14:paraId="354BBB27" w14:textId="77777777" w:rsidR="004D18DF" w:rsidRDefault="004D18DF" w:rsidP="00807E1E">
            <w:pPr>
              <w:spacing w:line="360" w:lineRule="auto"/>
              <w:jc w:val="center"/>
              <w:rPr>
                <w:bCs/>
                <w:color w:val="000000"/>
                <w:sz w:val="24"/>
                <w:szCs w:val="22"/>
              </w:rPr>
            </w:pPr>
            <w:r>
              <w:rPr>
                <w:rFonts w:hint="eastAsia"/>
                <w:bCs/>
                <w:color w:val="000000"/>
                <w:sz w:val="24"/>
                <w:szCs w:val="22"/>
              </w:rPr>
              <w:t>自动化升级编排</w:t>
            </w:r>
          </w:p>
        </w:tc>
        <w:tc>
          <w:tcPr>
            <w:tcW w:w="5609" w:type="dxa"/>
            <w:vAlign w:val="center"/>
          </w:tcPr>
          <w:p w14:paraId="3557965E" w14:textId="77777777" w:rsidR="004D18DF" w:rsidRDefault="004D18DF" w:rsidP="00807E1E">
            <w:pPr>
              <w:spacing w:line="360" w:lineRule="auto"/>
              <w:jc w:val="left"/>
              <w:rPr>
                <w:bCs/>
                <w:color w:val="000000"/>
                <w:sz w:val="24"/>
                <w:szCs w:val="22"/>
              </w:rPr>
            </w:pPr>
            <w:r>
              <w:rPr>
                <w:rFonts w:hint="eastAsia"/>
                <w:bCs/>
                <w:color w:val="000000"/>
                <w:sz w:val="24"/>
                <w:szCs w:val="22"/>
              </w:rPr>
              <w:t>自动计算冗余主机数并预估升级时长，支持自动编排和迁空主机，满足宿主机滚动升级。</w:t>
            </w:r>
          </w:p>
        </w:tc>
      </w:tr>
      <w:tr w:rsidR="004D18DF" w14:paraId="50A2C908" w14:textId="77777777" w:rsidTr="00807E1E">
        <w:trPr>
          <w:trHeight w:val="20"/>
        </w:trPr>
        <w:tc>
          <w:tcPr>
            <w:tcW w:w="960" w:type="dxa"/>
            <w:noWrap/>
            <w:vAlign w:val="center"/>
          </w:tcPr>
          <w:p w14:paraId="68EFB4F8" w14:textId="77777777" w:rsidR="004D18DF" w:rsidRDefault="004D18DF" w:rsidP="00807E1E">
            <w:pPr>
              <w:spacing w:line="360" w:lineRule="auto"/>
              <w:jc w:val="center"/>
              <w:rPr>
                <w:bCs/>
                <w:color w:val="000000"/>
                <w:sz w:val="24"/>
                <w:szCs w:val="22"/>
              </w:rPr>
            </w:pPr>
            <w:r>
              <w:rPr>
                <w:rFonts w:hint="eastAsia"/>
                <w:bCs/>
                <w:color w:val="000000"/>
                <w:sz w:val="24"/>
                <w:szCs w:val="22"/>
              </w:rPr>
              <w:t>7</w:t>
            </w:r>
          </w:p>
        </w:tc>
        <w:tc>
          <w:tcPr>
            <w:tcW w:w="1840" w:type="dxa"/>
            <w:vAlign w:val="center"/>
          </w:tcPr>
          <w:p w14:paraId="4EFE73EC" w14:textId="77777777" w:rsidR="004D18DF" w:rsidRDefault="004D18DF" w:rsidP="00807E1E">
            <w:pPr>
              <w:spacing w:line="360" w:lineRule="auto"/>
              <w:jc w:val="center"/>
              <w:rPr>
                <w:bCs/>
                <w:color w:val="000000"/>
                <w:sz w:val="24"/>
                <w:szCs w:val="22"/>
              </w:rPr>
            </w:pPr>
            <w:r>
              <w:rPr>
                <w:rFonts w:hint="eastAsia"/>
                <w:bCs/>
                <w:color w:val="000000"/>
                <w:sz w:val="24"/>
                <w:szCs w:val="22"/>
              </w:rPr>
              <w:t>支持集中式存储</w:t>
            </w:r>
          </w:p>
        </w:tc>
        <w:tc>
          <w:tcPr>
            <w:tcW w:w="5609" w:type="dxa"/>
            <w:vAlign w:val="center"/>
          </w:tcPr>
          <w:p w14:paraId="12B1F8CF" w14:textId="77777777" w:rsidR="004D18DF" w:rsidRDefault="004D18DF" w:rsidP="00807E1E">
            <w:pPr>
              <w:spacing w:line="360" w:lineRule="auto"/>
              <w:jc w:val="left"/>
              <w:rPr>
                <w:bCs/>
                <w:color w:val="000000"/>
                <w:sz w:val="24"/>
                <w:szCs w:val="22"/>
              </w:rPr>
            </w:pPr>
            <w:r>
              <w:rPr>
                <w:rFonts w:hint="eastAsia"/>
                <w:bCs/>
                <w:color w:val="000000"/>
                <w:sz w:val="24"/>
                <w:szCs w:val="22"/>
              </w:rPr>
              <w:t>支持集中式</w:t>
            </w:r>
            <w:r>
              <w:rPr>
                <w:rFonts w:hint="eastAsia"/>
                <w:bCs/>
                <w:color w:val="000000"/>
                <w:sz w:val="24"/>
                <w:szCs w:val="22"/>
              </w:rPr>
              <w:t>SAN</w:t>
            </w:r>
            <w:r>
              <w:rPr>
                <w:rFonts w:hint="eastAsia"/>
                <w:bCs/>
                <w:color w:val="000000"/>
                <w:sz w:val="24"/>
                <w:szCs w:val="22"/>
              </w:rPr>
              <w:t>存储，可以通过</w:t>
            </w:r>
            <w:r>
              <w:rPr>
                <w:rFonts w:hint="eastAsia"/>
                <w:bCs/>
                <w:color w:val="000000"/>
                <w:sz w:val="24"/>
                <w:szCs w:val="22"/>
              </w:rPr>
              <w:t>NOF</w:t>
            </w:r>
            <w:r>
              <w:rPr>
                <w:rFonts w:hint="eastAsia"/>
                <w:bCs/>
                <w:color w:val="000000"/>
                <w:sz w:val="24"/>
                <w:szCs w:val="22"/>
              </w:rPr>
              <w:t>、</w:t>
            </w:r>
            <w:r>
              <w:rPr>
                <w:rFonts w:hint="eastAsia"/>
                <w:bCs/>
                <w:color w:val="000000"/>
                <w:sz w:val="24"/>
                <w:szCs w:val="22"/>
              </w:rPr>
              <w:t>IPSAN</w:t>
            </w:r>
            <w:r>
              <w:rPr>
                <w:rFonts w:hint="eastAsia"/>
                <w:bCs/>
                <w:color w:val="000000"/>
                <w:sz w:val="24"/>
                <w:szCs w:val="22"/>
              </w:rPr>
              <w:t>和</w:t>
            </w:r>
            <w:r>
              <w:rPr>
                <w:rFonts w:hint="eastAsia"/>
                <w:bCs/>
                <w:color w:val="000000"/>
                <w:sz w:val="24"/>
                <w:szCs w:val="22"/>
              </w:rPr>
              <w:t>FCSAN</w:t>
            </w:r>
            <w:r>
              <w:rPr>
                <w:rFonts w:hint="eastAsia"/>
                <w:bCs/>
                <w:color w:val="000000"/>
                <w:sz w:val="24"/>
                <w:szCs w:val="22"/>
              </w:rPr>
              <w:t>三种方式进行对接。</w:t>
            </w:r>
          </w:p>
        </w:tc>
      </w:tr>
      <w:tr w:rsidR="004D18DF" w14:paraId="77407772" w14:textId="77777777" w:rsidTr="00807E1E">
        <w:trPr>
          <w:trHeight w:val="20"/>
        </w:trPr>
        <w:tc>
          <w:tcPr>
            <w:tcW w:w="960" w:type="dxa"/>
            <w:noWrap/>
            <w:vAlign w:val="center"/>
          </w:tcPr>
          <w:p w14:paraId="10071BB7" w14:textId="77777777" w:rsidR="004D18DF" w:rsidRDefault="004D18DF" w:rsidP="00807E1E">
            <w:pPr>
              <w:spacing w:line="360" w:lineRule="auto"/>
              <w:jc w:val="center"/>
              <w:rPr>
                <w:bCs/>
                <w:color w:val="000000"/>
                <w:sz w:val="24"/>
                <w:szCs w:val="22"/>
              </w:rPr>
            </w:pPr>
            <w:r>
              <w:rPr>
                <w:rFonts w:hint="eastAsia"/>
                <w:bCs/>
                <w:color w:val="000000"/>
                <w:sz w:val="24"/>
                <w:szCs w:val="22"/>
              </w:rPr>
              <w:t>8</w:t>
            </w:r>
          </w:p>
        </w:tc>
        <w:tc>
          <w:tcPr>
            <w:tcW w:w="1840" w:type="dxa"/>
            <w:vAlign w:val="center"/>
          </w:tcPr>
          <w:p w14:paraId="7BBEECDB" w14:textId="77777777" w:rsidR="004D18DF" w:rsidRDefault="004D18DF" w:rsidP="00807E1E">
            <w:pPr>
              <w:spacing w:line="360" w:lineRule="auto"/>
              <w:jc w:val="center"/>
              <w:rPr>
                <w:bCs/>
                <w:color w:val="000000"/>
                <w:sz w:val="24"/>
                <w:szCs w:val="22"/>
              </w:rPr>
            </w:pPr>
            <w:r>
              <w:rPr>
                <w:rFonts w:hint="eastAsia"/>
                <w:bCs/>
                <w:color w:val="000000"/>
                <w:sz w:val="24"/>
                <w:szCs w:val="22"/>
              </w:rPr>
              <w:t>分配率均衡</w:t>
            </w:r>
          </w:p>
        </w:tc>
        <w:tc>
          <w:tcPr>
            <w:tcW w:w="5609" w:type="dxa"/>
            <w:vAlign w:val="center"/>
          </w:tcPr>
          <w:p w14:paraId="6691824B" w14:textId="77777777" w:rsidR="004D18DF" w:rsidRDefault="004D18DF" w:rsidP="00807E1E">
            <w:pPr>
              <w:spacing w:line="360" w:lineRule="auto"/>
              <w:jc w:val="left"/>
              <w:rPr>
                <w:bCs/>
                <w:color w:val="000000"/>
                <w:sz w:val="24"/>
                <w:szCs w:val="22"/>
              </w:rPr>
            </w:pPr>
            <w:r>
              <w:rPr>
                <w:rFonts w:hint="eastAsia"/>
                <w:bCs/>
                <w:color w:val="000000"/>
                <w:sz w:val="24"/>
                <w:szCs w:val="22"/>
              </w:rPr>
              <w:t>支持自动化的分配率均衡，通过算法仿真给出虚拟机的迁移序列，一键触发自动执行；主机间资源分配率均衡，避免主机组出现局部资源使用热点。</w:t>
            </w:r>
          </w:p>
        </w:tc>
      </w:tr>
      <w:tr w:rsidR="004D18DF" w14:paraId="3874CC50" w14:textId="77777777" w:rsidTr="00807E1E">
        <w:trPr>
          <w:trHeight w:val="20"/>
        </w:trPr>
        <w:tc>
          <w:tcPr>
            <w:tcW w:w="960" w:type="dxa"/>
            <w:noWrap/>
            <w:vAlign w:val="center"/>
          </w:tcPr>
          <w:p w14:paraId="7F334872" w14:textId="77777777" w:rsidR="004D18DF" w:rsidRDefault="004D18DF" w:rsidP="00807E1E">
            <w:pPr>
              <w:spacing w:line="360" w:lineRule="auto"/>
              <w:jc w:val="center"/>
              <w:rPr>
                <w:bCs/>
                <w:color w:val="000000"/>
                <w:sz w:val="24"/>
                <w:szCs w:val="22"/>
              </w:rPr>
            </w:pPr>
            <w:r>
              <w:rPr>
                <w:rFonts w:hint="eastAsia"/>
                <w:bCs/>
                <w:color w:val="000000"/>
                <w:sz w:val="24"/>
                <w:szCs w:val="22"/>
              </w:rPr>
              <w:t>9</w:t>
            </w:r>
          </w:p>
        </w:tc>
        <w:tc>
          <w:tcPr>
            <w:tcW w:w="1840" w:type="dxa"/>
            <w:vAlign w:val="center"/>
          </w:tcPr>
          <w:p w14:paraId="6D6F3D50" w14:textId="77777777" w:rsidR="004D18DF" w:rsidRDefault="004D18DF" w:rsidP="00807E1E">
            <w:pPr>
              <w:spacing w:line="360" w:lineRule="auto"/>
              <w:jc w:val="center"/>
              <w:rPr>
                <w:bCs/>
                <w:color w:val="000000"/>
                <w:sz w:val="24"/>
                <w:szCs w:val="22"/>
              </w:rPr>
            </w:pPr>
            <w:r>
              <w:rPr>
                <w:rFonts w:hint="eastAsia"/>
                <w:bCs/>
                <w:color w:val="000000"/>
                <w:sz w:val="24"/>
                <w:szCs w:val="22"/>
              </w:rPr>
              <w:t>高速网络</w:t>
            </w:r>
          </w:p>
        </w:tc>
        <w:tc>
          <w:tcPr>
            <w:tcW w:w="5609" w:type="dxa"/>
            <w:vAlign w:val="center"/>
          </w:tcPr>
          <w:p w14:paraId="5F9028A9" w14:textId="77777777" w:rsidR="004D18DF" w:rsidRDefault="004D18DF" w:rsidP="00807E1E">
            <w:pPr>
              <w:spacing w:line="360" w:lineRule="auto"/>
              <w:jc w:val="left"/>
              <w:rPr>
                <w:bCs/>
                <w:color w:val="000000"/>
                <w:sz w:val="24"/>
                <w:szCs w:val="22"/>
              </w:rPr>
            </w:pPr>
            <w:r>
              <w:rPr>
                <w:rFonts w:hint="eastAsia"/>
                <w:bCs/>
                <w:color w:val="000000"/>
                <w:sz w:val="24"/>
                <w:szCs w:val="22"/>
              </w:rPr>
              <w:t>支持为裸金属配置高速网络。高速网络提供东西流量，用于节点间内部二层通信，支持部署高吞吐量或要求低时延的服务。</w:t>
            </w:r>
          </w:p>
        </w:tc>
      </w:tr>
      <w:tr w:rsidR="004D18DF" w14:paraId="0B8D6635" w14:textId="77777777" w:rsidTr="00807E1E">
        <w:trPr>
          <w:trHeight w:val="20"/>
        </w:trPr>
        <w:tc>
          <w:tcPr>
            <w:tcW w:w="960" w:type="dxa"/>
            <w:noWrap/>
            <w:vAlign w:val="center"/>
          </w:tcPr>
          <w:p w14:paraId="73CEE8A2" w14:textId="77777777" w:rsidR="004D18DF" w:rsidRDefault="004D18DF" w:rsidP="00807E1E">
            <w:pPr>
              <w:spacing w:line="360" w:lineRule="auto"/>
              <w:jc w:val="center"/>
              <w:rPr>
                <w:bCs/>
                <w:color w:val="000000"/>
                <w:sz w:val="24"/>
                <w:szCs w:val="22"/>
              </w:rPr>
            </w:pPr>
            <w:r>
              <w:rPr>
                <w:rFonts w:hint="eastAsia"/>
                <w:bCs/>
                <w:color w:val="000000"/>
                <w:sz w:val="24"/>
                <w:szCs w:val="22"/>
              </w:rPr>
              <w:t>10</w:t>
            </w:r>
          </w:p>
        </w:tc>
        <w:tc>
          <w:tcPr>
            <w:tcW w:w="1840" w:type="dxa"/>
            <w:vAlign w:val="center"/>
          </w:tcPr>
          <w:p w14:paraId="63BF8B4E" w14:textId="77777777" w:rsidR="004D18DF" w:rsidRDefault="004D18DF" w:rsidP="00807E1E">
            <w:pPr>
              <w:spacing w:line="360" w:lineRule="auto"/>
              <w:jc w:val="center"/>
              <w:rPr>
                <w:bCs/>
                <w:color w:val="000000"/>
                <w:sz w:val="24"/>
                <w:szCs w:val="22"/>
              </w:rPr>
            </w:pPr>
            <w:r>
              <w:rPr>
                <w:rFonts w:hint="eastAsia"/>
                <w:bCs/>
                <w:color w:val="000000"/>
                <w:sz w:val="24"/>
                <w:szCs w:val="22"/>
              </w:rPr>
              <w:t>云主机配置变更</w:t>
            </w:r>
          </w:p>
        </w:tc>
        <w:tc>
          <w:tcPr>
            <w:tcW w:w="5609" w:type="dxa"/>
            <w:vAlign w:val="center"/>
          </w:tcPr>
          <w:p w14:paraId="4650244D" w14:textId="77777777" w:rsidR="004D18DF" w:rsidRDefault="004D18DF" w:rsidP="00807E1E">
            <w:pPr>
              <w:spacing w:line="360" w:lineRule="auto"/>
              <w:jc w:val="left"/>
              <w:rPr>
                <w:bCs/>
                <w:color w:val="000000"/>
                <w:sz w:val="24"/>
                <w:szCs w:val="22"/>
              </w:rPr>
            </w:pPr>
            <w:r>
              <w:rPr>
                <w:rFonts w:hint="eastAsia"/>
                <w:bCs/>
                <w:color w:val="000000"/>
                <w:sz w:val="24"/>
                <w:szCs w:val="22"/>
              </w:rPr>
              <w:t>支持云主机在线规格变更</w:t>
            </w:r>
            <w:r>
              <w:rPr>
                <w:rFonts w:hint="eastAsia"/>
                <w:bCs/>
                <w:color w:val="000000"/>
                <w:sz w:val="24"/>
                <w:szCs w:val="22"/>
              </w:rPr>
              <w:t>CPU</w:t>
            </w:r>
            <w:r>
              <w:rPr>
                <w:rFonts w:hint="eastAsia"/>
                <w:bCs/>
                <w:color w:val="000000"/>
                <w:sz w:val="24"/>
                <w:szCs w:val="22"/>
              </w:rPr>
              <w:t>和内存，变更过程中无需停止正在运行的业务，变更完成后无需重启云主机即可生效。</w:t>
            </w:r>
          </w:p>
        </w:tc>
      </w:tr>
      <w:tr w:rsidR="004D18DF" w14:paraId="46621BCC" w14:textId="77777777" w:rsidTr="00807E1E">
        <w:trPr>
          <w:trHeight w:val="20"/>
        </w:trPr>
        <w:tc>
          <w:tcPr>
            <w:tcW w:w="960" w:type="dxa"/>
            <w:noWrap/>
            <w:vAlign w:val="center"/>
          </w:tcPr>
          <w:p w14:paraId="4A96B6A0" w14:textId="77777777" w:rsidR="004D18DF" w:rsidRDefault="004D18DF" w:rsidP="00807E1E">
            <w:pPr>
              <w:spacing w:line="360" w:lineRule="auto"/>
              <w:jc w:val="center"/>
              <w:rPr>
                <w:bCs/>
                <w:color w:val="000000"/>
                <w:sz w:val="24"/>
                <w:szCs w:val="22"/>
              </w:rPr>
            </w:pPr>
            <w:r>
              <w:rPr>
                <w:rFonts w:hint="eastAsia"/>
                <w:bCs/>
                <w:color w:val="000000"/>
                <w:sz w:val="24"/>
                <w:szCs w:val="22"/>
              </w:rPr>
              <w:t>11</w:t>
            </w:r>
          </w:p>
        </w:tc>
        <w:tc>
          <w:tcPr>
            <w:tcW w:w="1840" w:type="dxa"/>
            <w:vAlign w:val="center"/>
          </w:tcPr>
          <w:p w14:paraId="12E8FAE2" w14:textId="77777777" w:rsidR="004D18DF" w:rsidRDefault="004D18DF" w:rsidP="00807E1E">
            <w:pPr>
              <w:spacing w:line="360" w:lineRule="auto"/>
              <w:jc w:val="center"/>
              <w:rPr>
                <w:bCs/>
                <w:color w:val="000000"/>
                <w:sz w:val="24"/>
                <w:szCs w:val="22"/>
              </w:rPr>
            </w:pPr>
            <w:r>
              <w:rPr>
                <w:rFonts w:hint="eastAsia"/>
                <w:bCs/>
                <w:color w:val="000000"/>
                <w:sz w:val="24"/>
                <w:szCs w:val="22"/>
              </w:rPr>
              <w:t>严格分散提升云主机的可靠性</w:t>
            </w:r>
          </w:p>
        </w:tc>
        <w:tc>
          <w:tcPr>
            <w:tcW w:w="5609" w:type="dxa"/>
            <w:vAlign w:val="center"/>
          </w:tcPr>
          <w:p w14:paraId="0EED7304" w14:textId="77777777" w:rsidR="004D18DF" w:rsidRDefault="004D18DF" w:rsidP="00807E1E">
            <w:pPr>
              <w:spacing w:line="360" w:lineRule="auto"/>
              <w:jc w:val="left"/>
              <w:rPr>
                <w:bCs/>
                <w:color w:val="000000"/>
                <w:sz w:val="24"/>
                <w:szCs w:val="22"/>
              </w:rPr>
            </w:pPr>
            <w:r>
              <w:rPr>
                <w:rFonts w:hint="eastAsia"/>
                <w:bCs/>
                <w:color w:val="000000"/>
                <w:sz w:val="24"/>
                <w:szCs w:val="22"/>
              </w:rPr>
              <w:t>支持用户申请虚拟机时为虚拟机配置亲和性、反亲和性等分布策略。在同一个反亲和性组中的虚拟机将尽可能分布在不同主机上，满足虚拟机的可靠性保障要求；在同一个亲和性组中的虚拟机会将虚拟机尽可能放在相同主机上，满足虚拟机启动相关性要求。支持用户查看每个亲和</w:t>
            </w:r>
            <w:r>
              <w:rPr>
                <w:rFonts w:hint="eastAsia"/>
                <w:bCs/>
                <w:color w:val="000000"/>
                <w:sz w:val="24"/>
                <w:szCs w:val="22"/>
              </w:rPr>
              <w:t>/</w:t>
            </w:r>
            <w:r>
              <w:rPr>
                <w:rFonts w:hint="eastAsia"/>
                <w:bCs/>
                <w:color w:val="000000"/>
                <w:sz w:val="24"/>
                <w:szCs w:val="22"/>
              </w:rPr>
              <w:t>反亲和性组中的虚拟</w:t>
            </w:r>
            <w:r>
              <w:rPr>
                <w:rFonts w:hint="eastAsia"/>
                <w:bCs/>
                <w:color w:val="000000"/>
                <w:sz w:val="24"/>
                <w:szCs w:val="22"/>
              </w:rPr>
              <w:lastRenderedPageBreak/>
              <w:t>机。</w:t>
            </w:r>
          </w:p>
        </w:tc>
      </w:tr>
      <w:tr w:rsidR="004D18DF" w14:paraId="0923ABC0" w14:textId="77777777" w:rsidTr="00807E1E">
        <w:trPr>
          <w:trHeight w:val="20"/>
        </w:trPr>
        <w:tc>
          <w:tcPr>
            <w:tcW w:w="960" w:type="dxa"/>
            <w:noWrap/>
            <w:vAlign w:val="center"/>
          </w:tcPr>
          <w:p w14:paraId="3CD1358E"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12</w:t>
            </w:r>
          </w:p>
        </w:tc>
        <w:tc>
          <w:tcPr>
            <w:tcW w:w="1840" w:type="dxa"/>
            <w:vAlign w:val="center"/>
          </w:tcPr>
          <w:p w14:paraId="41005743" w14:textId="77777777" w:rsidR="004D18DF" w:rsidRDefault="004D18DF" w:rsidP="00807E1E">
            <w:pPr>
              <w:spacing w:line="360" w:lineRule="auto"/>
              <w:jc w:val="center"/>
              <w:rPr>
                <w:bCs/>
                <w:color w:val="000000"/>
                <w:sz w:val="24"/>
                <w:szCs w:val="22"/>
              </w:rPr>
            </w:pPr>
            <w:r>
              <w:rPr>
                <w:rFonts w:hint="eastAsia"/>
                <w:bCs/>
                <w:color w:val="000000"/>
                <w:sz w:val="24"/>
                <w:szCs w:val="22"/>
              </w:rPr>
              <w:t>虚拟机创建和删除</w:t>
            </w:r>
          </w:p>
        </w:tc>
        <w:tc>
          <w:tcPr>
            <w:tcW w:w="5609" w:type="dxa"/>
            <w:vAlign w:val="center"/>
          </w:tcPr>
          <w:p w14:paraId="4520748A" w14:textId="77777777" w:rsidR="004D18DF" w:rsidRDefault="004D18DF" w:rsidP="00807E1E">
            <w:pPr>
              <w:spacing w:line="360" w:lineRule="auto"/>
              <w:jc w:val="left"/>
              <w:rPr>
                <w:bCs/>
                <w:color w:val="000000"/>
                <w:sz w:val="24"/>
                <w:szCs w:val="22"/>
              </w:rPr>
            </w:pPr>
            <w:r>
              <w:rPr>
                <w:rFonts w:hint="eastAsia"/>
                <w:bCs/>
                <w:color w:val="000000"/>
                <w:sz w:val="24"/>
                <w:szCs w:val="22"/>
              </w:rPr>
              <w:t>支持批量创建虚拟机批量删除虚拟机。</w:t>
            </w:r>
          </w:p>
        </w:tc>
      </w:tr>
      <w:tr w:rsidR="004D18DF" w14:paraId="30625DE1" w14:textId="77777777" w:rsidTr="00807E1E">
        <w:trPr>
          <w:trHeight w:val="20"/>
        </w:trPr>
        <w:tc>
          <w:tcPr>
            <w:tcW w:w="960" w:type="dxa"/>
            <w:noWrap/>
            <w:vAlign w:val="center"/>
          </w:tcPr>
          <w:p w14:paraId="3880A185" w14:textId="77777777" w:rsidR="004D18DF" w:rsidRDefault="004D18DF" w:rsidP="00807E1E">
            <w:pPr>
              <w:spacing w:line="360" w:lineRule="auto"/>
              <w:jc w:val="center"/>
              <w:rPr>
                <w:bCs/>
                <w:color w:val="000000"/>
                <w:sz w:val="24"/>
                <w:szCs w:val="22"/>
              </w:rPr>
            </w:pPr>
            <w:r>
              <w:rPr>
                <w:rFonts w:hint="eastAsia"/>
                <w:bCs/>
                <w:color w:val="000000"/>
                <w:sz w:val="24"/>
                <w:szCs w:val="22"/>
              </w:rPr>
              <w:t>13</w:t>
            </w:r>
          </w:p>
        </w:tc>
        <w:tc>
          <w:tcPr>
            <w:tcW w:w="1840" w:type="dxa"/>
            <w:vAlign w:val="center"/>
          </w:tcPr>
          <w:p w14:paraId="39C12AB5" w14:textId="77777777" w:rsidR="004D18DF" w:rsidRDefault="004D18DF" w:rsidP="00807E1E">
            <w:pPr>
              <w:spacing w:line="360" w:lineRule="auto"/>
              <w:jc w:val="center"/>
              <w:rPr>
                <w:bCs/>
                <w:color w:val="000000"/>
                <w:sz w:val="24"/>
                <w:szCs w:val="22"/>
              </w:rPr>
            </w:pPr>
            <w:r>
              <w:rPr>
                <w:rFonts w:hint="eastAsia"/>
                <w:bCs/>
                <w:color w:val="000000"/>
                <w:sz w:val="24"/>
                <w:szCs w:val="22"/>
              </w:rPr>
              <w:t>镜像服务</w:t>
            </w:r>
          </w:p>
        </w:tc>
        <w:tc>
          <w:tcPr>
            <w:tcW w:w="5609" w:type="dxa"/>
            <w:vAlign w:val="center"/>
          </w:tcPr>
          <w:p w14:paraId="42902EDB" w14:textId="77777777" w:rsidR="004D18DF" w:rsidRDefault="004D18DF" w:rsidP="00807E1E">
            <w:pPr>
              <w:spacing w:line="360" w:lineRule="auto"/>
              <w:jc w:val="left"/>
              <w:rPr>
                <w:bCs/>
                <w:color w:val="000000"/>
                <w:sz w:val="24"/>
                <w:szCs w:val="22"/>
              </w:rPr>
            </w:pPr>
            <w:r>
              <w:rPr>
                <w:rFonts w:hint="eastAsia"/>
                <w:bCs/>
                <w:color w:val="000000"/>
                <w:sz w:val="24"/>
                <w:szCs w:val="22"/>
              </w:rPr>
              <w:t>支持申请数据盘镜像（云服务器）、数据盘镜像导出、申请数据盘镜像（镜像文件）、申请整机镜像导出。</w:t>
            </w:r>
          </w:p>
        </w:tc>
      </w:tr>
    </w:tbl>
    <w:p w14:paraId="48B83DCE" w14:textId="77777777" w:rsidR="004D18DF" w:rsidRDefault="004D18DF" w:rsidP="004D18DF">
      <w:pPr>
        <w:keepNext/>
        <w:keepLines/>
        <w:numPr>
          <w:ilvl w:val="4"/>
          <w:numId w:val="10"/>
        </w:numPr>
        <w:spacing w:before="120" w:after="120" w:line="360" w:lineRule="auto"/>
        <w:ind w:firstLineChars="200" w:firstLine="480"/>
        <w:jc w:val="left"/>
        <w:outlineLvl w:val="4"/>
        <w:rPr>
          <w:bCs/>
          <w:color w:val="000000"/>
          <w:sz w:val="24"/>
          <w:szCs w:val="28"/>
        </w:rPr>
      </w:pPr>
      <w:r>
        <w:rPr>
          <w:bCs/>
          <w:color w:val="000000"/>
          <w:sz w:val="24"/>
          <w:szCs w:val="28"/>
        </w:rPr>
        <w:t>云存储服务</w:t>
      </w:r>
    </w:p>
    <w:p w14:paraId="5F27E319" w14:textId="77777777" w:rsidR="004D18DF" w:rsidRDefault="004D18DF" w:rsidP="004D18DF">
      <w:pPr>
        <w:spacing w:line="360" w:lineRule="auto"/>
        <w:ind w:firstLine="480"/>
        <w:rPr>
          <w:color w:val="000000"/>
          <w:sz w:val="24"/>
        </w:rPr>
      </w:pPr>
      <w:r>
        <w:rPr>
          <w:rFonts w:hint="eastAsia"/>
          <w:color w:val="000000"/>
          <w:sz w:val="24"/>
        </w:rPr>
        <w:t>云硬盘是一种基于分布式架构的，可弹性扩展的虚拟块存储设备。可以在线进行操作，使用方式与传统服务器硬盘完全一致，可以对挂载到云服务器上的云硬盘做格式化、创建文件系统等操作，并对数据持久化存储。同时，云硬盘具有更高的数据可靠性，更高的</w:t>
      </w:r>
      <w:r>
        <w:rPr>
          <w:color w:val="000000"/>
          <w:sz w:val="24"/>
        </w:rPr>
        <w:t>I/O</w:t>
      </w:r>
      <w:r>
        <w:rPr>
          <w:color w:val="000000"/>
          <w:sz w:val="24"/>
        </w:rPr>
        <w:t>吞吐能力和更加简单易用等特点，适用于文件系统、数据库或者其他需要块存储设备的系统软件或应用。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0"/>
        <w:gridCol w:w="1587"/>
        <w:gridCol w:w="5636"/>
      </w:tblGrid>
      <w:tr w:rsidR="004D18DF" w14:paraId="1DC02406" w14:textId="77777777" w:rsidTr="00807E1E">
        <w:trPr>
          <w:trHeight w:val="348"/>
          <w:tblHeader/>
        </w:trPr>
        <w:tc>
          <w:tcPr>
            <w:tcW w:w="960" w:type="dxa"/>
            <w:noWrap/>
            <w:vAlign w:val="center"/>
          </w:tcPr>
          <w:p w14:paraId="18401911" w14:textId="77777777" w:rsidR="004D18DF" w:rsidRDefault="004D18DF" w:rsidP="00807E1E">
            <w:pPr>
              <w:spacing w:line="360" w:lineRule="auto"/>
              <w:jc w:val="center"/>
              <w:rPr>
                <w:b/>
                <w:color w:val="000000"/>
                <w:sz w:val="24"/>
                <w:szCs w:val="22"/>
              </w:rPr>
            </w:pPr>
            <w:r>
              <w:rPr>
                <w:rFonts w:hint="eastAsia"/>
                <w:b/>
                <w:color w:val="000000"/>
                <w:sz w:val="24"/>
                <w:szCs w:val="22"/>
              </w:rPr>
              <w:t>序号</w:t>
            </w:r>
          </w:p>
        </w:tc>
        <w:tc>
          <w:tcPr>
            <w:tcW w:w="1587" w:type="dxa"/>
            <w:noWrap/>
            <w:vAlign w:val="center"/>
          </w:tcPr>
          <w:p w14:paraId="6E0E52A0" w14:textId="77777777" w:rsidR="004D18DF" w:rsidRDefault="004D18DF" w:rsidP="00807E1E">
            <w:pPr>
              <w:spacing w:line="360" w:lineRule="auto"/>
              <w:jc w:val="center"/>
              <w:rPr>
                <w:b/>
                <w:color w:val="000000"/>
                <w:sz w:val="24"/>
                <w:szCs w:val="22"/>
              </w:rPr>
            </w:pPr>
            <w:r>
              <w:rPr>
                <w:rFonts w:hint="eastAsia"/>
                <w:b/>
                <w:color w:val="000000"/>
                <w:sz w:val="24"/>
                <w:szCs w:val="22"/>
              </w:rPr>
              <w:t>模块</w:t>
            </w:r>
          </w:p>
        </w:tc>
        <w:tc>
          <w:tcPr>
            <w:tcW w:w="5636" w:type="dxa"/>
            <w:vAlign w:val="center"/>
          </w:tcPr>
          <w:p w14:paraId="3684BFD5" w14:textId="77777777" w:rsidR="004D18DF" w:rsidRDefault="004D18DF" w:rsidP="00807E1E">
            <w:pPr>
              <w:spacing w:line="360" w:lineRule="auto"/>
              <w:jc w:val="center"/>
              <w:rPr>
                <w:b/>
                <w:color w:val="000000"/>
                <w:sz w:val="24"/>
                <w:szCs w:val="22"/>
              </w:rPr>
            </w:pPr>
            <w:r>
              <w:rPr>
                <w:rFonts w:hint="eastAsia"/>
                <w:b/>
                <w:color w:val="000000"/>
                <w:sz w:val="24"/>
                <w:szCs w:val="22"/>
              </w:rPr>
              <w:t>功能描述</w:t>
            </w:r>
          </w:p>
        </w:tc>
      </w:tr>
      <w:tr w:rsidR="004D18DF" w14:paraId="2A376FA0" w14:textId="77777777" w:rsidTr="00807E1E">
        <w:trPr>
          <w:trHeight w:val="696"/>
        </w:trPr>
        <w:tc>
          <w:tcPr>
            <w:tcW w:w="960" w:type="dxa"/>
            <w:noWrap/>
            <w:vAlign w:val="center"/>
          </w:tcPr>
          <w:p w14:paraId="6F32C541"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1587" w:type="dxa"/>
            <w:noWrap/>
            <w:vAlign w:val="center"/>
          </w:tcPr>
          <w:p w14:paraId="09C64EF8" w14:textId="77777777" w:rsidR="004D18DF" w:rsidRDefault="004D18DF" w:rsidP="00807E1E">
            <w:pPr>
              <w:spacing w:line="360" w:lineRule="auto"/>
              <w:jc w:val="center"/>
              <w:rPr>
                <w:bCs/>
                <w:color w:val="000000"/>
                <w:sz w:val="24"/>
                <w:szCs w:val="22"/>
              </w:rPr>
            </w:pPr>
            <w:r>
              <w:rPr>
                <w:rFonts w:hint="eastAsia"/>
                <w:bCs/>
                <w:color w:val="000000"/>
                <w:sz w:val="24"/>
                <w:szCs w:val="22"/>
              </w:rPr>
              <w:t>数据冗余</w:t>
            </w:r>
          </w:p>
        </w:tc>
        <w:tc>
          <w:tcPr>
            <w:tcW w:w="5636" w:type="dxa"/>
            <w:vAlign w:val="center"/>
          </w:tcPr>
          <w:p w14:paraId="17D0396B" w14:textId="77777777" w:rsidR="004D18DF" w:rsidRDefault="004D18DF" w:rsidP="00807E1E">
            <w:pPr>
              <w:spacing w:line="360" w:lineRule="auto"/>
              <w:jc w:val="left"/>
              <w:rPr>
                <w:bCs/>
                <w:color w:val="000000"/>
                <w:sz w:val="24"/>
                <w:szCs w:val="22"/>
              </w:rPr>
            </w:pPr>
            <w:r>
              <w:rPr>
                <w:rFonts w:hint="eastAsia"/>
                <w:bCs/>
                <w:color w:val="000000"/>
                <w:sz w:val="24"/>
                <w:szCs w:val="22"/>
              </w:rPr>
              <w:t>单节点故障情况下，</w:t>
            </w:r>
            <w:r>
              <w:rPr>
                <w:rFonts w:hint="eastAsia"/>
                <w:bCs/>
                <w:color w:val="000000"/>
                <w:sz w:val="24"/>
                <w:szCs w:val="22"/>
              </w:rPr>
              <w:t>IO</w:t>
            </w:r>
            <w:r>
              <w:rPr>
                <w:rFonts w:hint="eastAsia"/>
                <w:bCs/>
                <w:color w:val="000000"/>
                <w:sz w:val="24"/>
                <w:szCs w:val="22"/>
              </w:rPr>
              <w:t>归零时长小于</w:t>
            </w:r>
            <w:r>
              <w:rPr>
                <w:rFonts w:hint="eastAsia"/>
                <w:bCs/>
                <w:color w:val="000000"/>
                <w:sz w:val="24"/>
                <w:szCs w:val="22"/>
              </w:rPr>
              <w:t>10</w:t>
            </w:r>
            <w:r>
              <w:rPr>
                <w:rFonts w:hint="eastAsia"/>
                <w:bCs/>
                <w:color w:val="000000"/>
                <w:sz w:val="24"/>
                <w:szCs w:val="22"/>
              </w:rPr>
              <w:t>秒。当节点故障时，自动调整</w:t>
            </w:r>
            <w:r>
              <w:rPr>
                <w:rFonts w:hint="eastAsia"/>
                <w:bCs/>
                <w:color w:val="000000"/>
                <w:sz w:val="24"/>
                <w:szCs w:val="22"/>
              </w:rPr>
              <w:t>EC</w:t>
            </w:r>
            <w:r>
              <w:rPr>
                <w:rFonts w:hint="eastAsia"/>
                <w:bCs/>
                <w:color w:val="000000"/>
                <w:sz w:val="24"/>
                <w:szCs w:val="22"/>
              </w:rPr>
              <w:t>配比，确保新数据可靠性不降级。</w:t>
            </w:r>
          </w:p>
        </w:tc>
      </w:tr>
      <w:tr w:rsidR="004D18DF" w14:paraId="7D5F4DDE" w14:textId="77777777" w:rsidTr="00807E1E">
        <w:trPr>
          <w:trHeight w:val="696"/>
        </w:trPr>
        <w:tc>
          <w:tcPr>
            <w:tcW w:w="960" w:type="dxa"/>
            <w:noWrap/>
            <w:vAlign w:val="center"/>
          </w:tcPr>
          <w:p w14:paraId="2BC217FB"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1587" w:type="dxa"/>
            <w:noWrap/>
            <w:vAlign w:val="center"/>
          </w:tcPr>
          <w:p w14:paraId="501EBD44" w14:textId="77777777" w:rsidR="004D18DF" w:rsidRDefault="004D18DF" w:rsidP="00807E1E">
            <w:pPr>
              <w:spacing w:line="360" w:lineRule="auto"/>
              <w:jc w:val="center"/>
              <w:rPr>
                <w:bCs/>
                <w:color w:val="000000"/>
                <w:sz w:val="24"/>
                <w:szCs w:val="22"/>
              </w:rPr>
            </w:pPr>
            <w:r>
              <w:rPr>
                <w:rFonts w:hint="eastAsia"/>
                <w:bCs/>
                <w:color w:val="000000"/>
                <w:sz w:val="24"/>
                <w:szCs w:val="22"/>
              </w:rPr>
              <w:t>快照规格</w:t>
            </w:r>
          </w:p>
        </w:tc>
        <w:tc>
          <w:tcPr>
            <w:tcW w:w="5636" w:type="dxa"/>
            <w:vAlign w:val="center"/>
          </w:tcPr>
          <w:p w14:paraId="464FC5AD" w14:textId="77777777" w:rsidR="004D18DF" w:rsidRDefault="004D18DF" w:rsidP="00807E1E">
            <w:pPr>
              <w:spacing w:line="360" w:lineRule="auto"/>
              <w:jc w:val="left"/>
              <w:rPr>
                <w:bCs/>
                <w:color w:val="000000"/>
                <w:sz w:val="24"/>
                <w:szCs w:val="22"/>
              </w:rPr>
            </w:pPr>
            <w:r>
              <w:rPr>
                <w:rFonts w:hint="eastAsia"/>
                <w:bCs/>
                <w:color w:val="000000"/>
                <w:sz w:val="24"/>
                <w:szCs w:val="22"/>
              </w:rPr>
              <w:t>支持卷的快照和回滚，单个卷支持的最大快照数量不少于</w:t>
            </w:r>
            <w:r>
              <w:rPr>
                <w:rFonts w:hint="eastAsia"/>
                <w:bCs/>
                <w:color w:val="000000"/>
                <w:sz w:val="24"/>
                <w:szCs w:val="22"/>
              </w:rPr>
              <w:t>2048</w:t>
            </w:r>
            <w:r>
              <w:rPr>
                <w:rFonts w:hint="eastAsia"/>
                <w:bCs/>
                <w:color w:val="000000"/>
                <w:sz w:val="24"/>
                <w:szCs w:val="22"/>
              </w:rPr>
              <w:t>个。支持秒级快照，创建快照对主机业务</w:t>
            </w:r>
            <w:r>
              <w:rPr>
                <w:rFonts w:hint="eastAsia"/>
                <w:bCs/>
                <w:color w:val="000000"/>
                <w:sz w:val="24"/>
                <w:szCs w:val="22"/>
              </w:rPr>
              <w:t>IOPS</w:t>
            </w:r>
            <w:r>
              <w:rPr>
                <w:rFonts w:hint="eastAsia"/>
                <w:bCs/>
                <w:color w:val="000000"/>
                <w:sz w:val="24"/>
                <w:szCs w:val="22"/>
              </w:rPr>
              <w:t>性能影响不能超过</w:t>
            </w:r>
            <w:r>
              <w:rPr>
                <w:rFonts w:hint="eastAsia"/>
                <w:bCs/>
                <w:color w:val="000000"/>
                <w:sz w:val="24"/>
                <w:szCs w:val="22"/>
              </w:rPr>
              <w:t>5%</w:t>
            </w:r>
            <w:r>
              <w:rPr>
                <w:rFonts w:hint="eastAsia"/>
                <w:bCs/>
                <w:color w:val="000000"/>
                <w:sz w:val="24"/>
                <w:szCs w:val="22"/>
              </w:rPr>
              <w:t>。</w:t>
            </w:r>
          </w:p>
        </w:tc>
      </w:tr>
      <w:tr w:rsidR="004D18DF" w14:paraId="2F6AE9F0" w14:textId="77777777" w:rsidTr="00807E1E">
        <w:trPr>
          <w:trHeight w:val="696"/>
        </w:trPr>
        <w:tc>
          <w:tcPr>
            <w:tcW w:w="960" w:type="dxa"/>
            <w:noWrap/>
            <w:vAlign w:val="center"/>
          </w:tcPr>
          <w:p w14:paraId="4C3B3D8D"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1587" w:type="dxa"/>
            <w:noWrap/>
            <w:vAlign w:val="center"/>
          </w:tcPr>
          <w:p w14:paraId="17B52676" w14:textId="77777777" w:rsidR="004D18DF" w:rsidRDefault="004D18DF" w:rsidP="00807E1E">
            <w:pPr>
              <w:spacing w:line="360" w:lineRule="auto"/>
              <w:jc w:val="center"/>
              <w:rPr>
                <w:bCs/>
                <w:color w:val="000000"/>
                <w:sz w:val="24"/>
                <w:szCs w:val="22"/>
              </w:rPr>
            </w:pPr>
            <w:r>
              <w:rPr>
                <w:rFonts w:hint="eastAsia"/>
                <w:bCs/>
                <w:color w:val="000000"/>
                <w:sz w:val="24"/>
                <w:szCs w:val="22"/>
              </w:rPr>
              <w:t>快照重建</w:t>
            </w:r>
          </w:p>
        </w:tc>
        <w:tc>
          <w:tcPr>
            <w:tcW w:w="5636" w:type="dxa"/>
            <w:vAlign w:val="center"/>
          </w:tcPr>
          <w:p w14:paraId="1B914759" w14:textId="77777777" w:rsidR="004D18DF" w:rsidRDefault="004D18DF" w:rsidP="00807E1E">
            <w:pPr>
              <w:spacing w:line="360" w:lineRule="auto"/>
              <w:jc w:val="left"/>
              <w:rPr>
                <w:bCs/>
                <w:color w:val="000000"/>
                <w:sz w:val="24"/>
                <w:szCs w:val="22"/>
              </w:rPr>
            </w:pPr>
            <w:r>
              <w:rPr>
                <w:rFonts w:hint="eastAsia"/>
                <w:bCs/>
                <w:color w:val="000000"/>
                <w:sz w:val="24"/>
                <w:szCs w:val="22"/>
              </w:rPr>
              <w:t>支持快照重建，当原卷数据变化时，通过重建实现快照卷数据刷新。</w:t>
            </w:r>
          </w:p>
        </w:tc>
      </w:tr>
      <w:tr w:rsidR="004D18DF" w14:paraId="08B892C1" w14:textId="77777777" w:rsidTr="00807E1E">
        <w:trPr>
          <w:trHeight w:val="696"/>
        </w:trPr>
        <w:tc>
          <w:tcPr>
            <w:tcW w:w="960" w:type="dxa"/>
            <w:noWrap/>
            <w:vAlign w:val="center"/>
          </w:tcPr>
          <w:p w14:paraId="339D7667" w14:textId="77777777" w:rsidR="004D18DF" w:rsidRDefault="004D18DF" w:rsidP="00807E1E">
            <w:pPr>
              <w:spacing w:line="360" w:lineRule="auto"/>
              <w:jc w:val="center"/>
              <w:rPr>
                <w:bCs/>
                <w:color w:val="000000"/>
                <w:sz w:val="24"/>
                <w:szCs w:val="22"/>
              </w:rPr>
            </w:pPr>
            <w:r>
              <w:rPr>
                <w:rFonts w:hint="eastAsia"/>
                <w:bCs/>
                <w:color w:val="000000"/>
                <w:sz w:val="24"/>
                <w:szCs w:val="22"/>
              </w:rPr>
              <w:t>4</w:t>
            </w:r>
          </w:p>
        </w:tc>
        <w:tc>
          <w:tcPr>
            <w:tcW w:w="1587" w:type="dxa"/>
            <w:noWrap/>
            <w:vAlign w:val="center"/>
          </w:tcPr>
          <w:p w14:paraId="3AD41B92" w14:textId="77777777" w:rsidR="004D18DF" w:rsidRDefault="004D18DF" w:rsidP="00807E1E">
            <w:pPr>
              <w:spacing w:line="360" w:lineRule="auto"/>
              <w:jc w:val="center"/>
              <w:rPr>
                <w:bCs/>
                <w:color w:val="000000"/>
                <w:sz w:val="24"/>
                <w:szCs w:val="22"/>
              </w:rPr>
            </w:pPr>
            <w:r>
              <w:rPr>
                <w:rFonts w:hint="eastAsia"/>
                <w:bCs/>
                <w:color w:val="000000"/>
                <w:sz w:val="24"/>
                <w:szCs w:val="22"/>
              </w:rPr>
              <w:t>克隆重建</w:t>
            </w:r>
          </w:p>
        </w:tc>
        <w:tc>
          <w:tcPr>
            <w:tcW w:w="5636" w:type="dxa"/>
            <w:vAlign w:val="center"/>
          </w:tcPr>
          <w:p w14:paraId="763274D2" w14:textId="77777777" w:rsidR="004D18DF" w:rsidRDefault="004D18DF" w:rsidP="00807E1E">
            <w:pPr>
              <w:spacing w:line="360" w:lineRule="auto"/>
              <w:jc w:val="left"/>
              <w:rPr>
                <w:bCs/>
                <w:color w:val="000000"/>
                <w:sz w:val="24"/>
                <w:szCs w:val="22"/>
              </w:rPr>
            </w:pPr>
            <w:r>
              <w:rPr>
                <w:rFonts w:hint="eastAsia"/>
                <w:bCs/>
                <w:color w:val="000000"/>
                <w:sz w:val="24"/>
                <w:szCs w:val="22"/>
              </w:rPr>
              <w:t>支持克隆重建，当原卷数据变化时，通过重建方式实现克隆卷刷新，保障数据一致性。</w:t>
            </w:r>
          </w:p>
        </w:tc>
      </w:tr>
      <w:tr w:rsidR="004D18DF" w14:paraId="4A61B5CC" w14:textId="77777777" w:rsidTr="00807E1E">
        <w:trPr>
          <w:trHeight w:val="1044"/>
        </w:trPr>
        <w:tc>
          <w:tcPr>
            <w:tcW w:w="960" w:type="dxa"/>
            <w:noWrap/>
            <w:vAlign w:val="center"/>
          </w:tcPr>
          <w:p w14:paraId="2BE2B056"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1587" w:type="dxa"/>
            <w:noWrap/>
            <w:vAlign w:val="center"/>
          </w:tcPr>
          <w:p w14:paraId="32938BE4" w14:textId="77777777" w:rsidR="004D18DF" w:rsidRDefault="004D18DF" w:rsidP="00807E1E">
            <w:pPr>
              <w:spacing w:line="360" w:lineRule="auto"/>
              <w:jc w:val="center"/>
              <w:rPr>
                <w:bCs/>
                <w:color w:val="000000"/>
                <w:sz w:val="24"/>
                <w:szCs w:val="22"/>
              </w:rPr>
            </w:pPr>
            <w:r>
              <w:rPr>
                <w:rFonts w:hint="eastAsia"/>
                <w:bCs/>
                <w:color w:val="000000"/>
                <w:sz w:val="24"/>
                <w:szCs w:val="22"/>
              </w:rPr>
              <w:t>数据重构</w:t>
            </w:r>
          </w:p>
        </w:tc>
        <w:tc>
          <w:tcPr>
            <w:tcW w:w="5636" w:type="dxa"/>
            <w:vAlign w:val="center"/>
          </w:tcPr>
          <w:p w14:paraId="616A6997" w14:textId="77777777" w:rsidR="004D18DF" w:rsidRDefault="004D18DF" w:rsidP="00807E1E">
            <w:pPr>
              <w:spacing w:line="360" w:lineRule="auto"/>
              <w:jc w:val="left"/>
              <w:rPr>
                <w:bCs/>
                <w:color w:val="000000"/>
                <w:sz w:val="24"/>
                <w:szCs w:val="22"/>
              </w:rPr>
            </w:pPr>
            <w:r>
              <w:rPr>
                <w:rFonts w:hint="eastAsia"/>
                <w:bCs/>
                <w:color w:val="000000"/>
                <w:sz w:val="24"/>
                <w:szCs w:val="22"/>
              </w:rPr>
              <w:t>支持数据快速重构，当磁盘或存储节点故障时，系统能自动进行数据重建，在无人工干预条件下，数据重建速度能满足：每</w:t>
            </w:r>
            <w:r>
              <w:rPr>
                <w:rFonts w:hint="eastAsia"/>
                <w:bCs/>
                <w:color w:val="000000"/>
                <w:sz w:val="24"/>
                <w:szCs w:val="22"/>
              </w:rPr>
              <w:t>TB&lt;15</w:t>
            </w:r>
            <w:r>
              <w:rPr>
                <w:rFonts w:hint="eastAsia"/>
                <w:bCs/>
                <w:color w:val="000000"/>
                <w:sz w:val="24"/>
                <w:szCs w:val="22"/>
              </w:rPr>
              <w:t>分钟。提供权威第三方</w:t>
            </w:r>
            <w:r>
              <w:rPr>
                <w:rFonts w:hint="eastAsia"/>
                <w:bCs/>
                <w:color w:val="000000"/>
                <w:sz w:val="24"/>
                <w:szCs w:val="22"/>
              </w:rPr>
              <w:t>C</w:t>
            </w:r>
            <w:r>
              <w:rPr>
                <w:bCs/>
                <w:color w:val="000000"/>
                <w:sz w:val="24"/>
                <w:szCs w:val="22"/>
              </w:rPr>
              <w:t>NAS</w:t>
            </w:r>
            <w:r>
              <w:rPr>
                <w:rFonts w:hint="eastAsia"/>
                <w:bCs/>
                <w:color w:val="000000"/>
                <w:sz w:val="24"/>
                <w:szCs w:val="22"/>
              </w:rPr>
              <w:t>检测报告</w:t>
            </w:r>
          </w:p>
        </w:tc>
      </w:tr>
      <w:tr w:rsidR="004D18DF" w14:paraId="43E07AE0" w14:textId="77777777" w:rsidTr="00807E1E">
        <w:trPr>
          <w:trHeight w:val="348"/>
        </w:trPr>
        <w:tc>
          <w:tcPr>
            <w:tcW w:w="960" w:type="dxa"/>
            <w:noWrap/>
            <w:vAlign w:val="center"/>
          </w:tcPr>
          <w:p w14:paraId="21883B30" w14:textId="77777777" w:rsidR="004D18DF" w:rsidRDefault="004D18DF" w:rsidP="00807E1E">
            <w:pPr>
              <w:spacing w:line="360" w:lineRule="auto"/>
              <w:jc w:val="center"/>
              <w:rPr>
                <w:bCs/>
                <w:color w:val="000000"/>
                <w:sz w:val="24"/>
                <w:szCs w:val="22"/>
              </w:rPr>
            </w:pPr>
            <w:r>
              <w:rPr>
                <w:rFonts w:hint="eastAsia"/>
                <w:bCs/>
                <w:color w:val="000000"/>
                <w:sz w:val="24"/>
                <w:szCs w:val="22"/>
              </w:rPr>
              <w:t>6</w:t>
            </w:r>
          </w:p>
        </w:tc>
        <w:tc>
          <w:tcPr>
            <w:tcW w:w="1587" w:type="dxa"/>
            <w:noWrap/>
            <w:vAlign w:val="center"/>
          </w:tcPr>
          <w:p w14:paraId="02535F62" w14:textId="77777777" w:rsidR="004D18DF" w:rsidRDefault="004D18DF" w:rsidP="00807E1E">
            <w:pPr>
              <w:spacing w:line="360" w:lineRule="auto"/>
              <w:jc w:val="center"/>
              <w:rPr>
                <w:bCs/>
                <w:color w:val="000000"/>
                <w:sz w:val="24"/>
                <w:szCs w:val="22"/>
              </w:rPr>
            </w:pPr>
            <w:r>
              <w:rPr>
                <w:rFonts w:hint="eastAsia"/>
                <w:bCs/>
                <w:color w:val="000000"/>
                <w:sz w:val="24"/>
                <w:szCs w:val="22"/>
              </w:rPr>
              <w:t>重删压缩</w:t>
            </w:r>
          </w:p>
        </w:tc>
        <w:tc>
          <w:tcPr>
            <w:tcW w:w="5636" w:type="dxa"/>
            <w:vAlign w:val="center"/>
          </w:tcPr>
          <w:p w14:paraId="537ED5E4" w14:textId="77777777" w:rsidR="004D18DF" w:rsidRDefault="004D18DF" w:rsidP="00807E1E">
            <w:pPr>
              <w:spacing w:line="360" w:lineRule="auto"/>
              <w:jc w:val="left"/>
              <w:rPr>
                <w:bCs/>
                <w:color w:val="000000"/>
                <w:sz w:val="24"/>
                <w:szCs w:val="22"/>
              </w:rPr>
            </w:pPr>
            <w:r>
              <w:rPr>
                <w:rFonts w:hint="eastAsia"/>
                <w:bCs/>
                <w:color w:val="000000"/>
                <w:sz w:val="24"/>
                <w:szCs w:val="22"/>
              </w:rPr>
              <w:t>基于业务负载情况，自适应进行重删压缩，启用重</w:t>
            </w:r>
            <w:r>
              <w:rPr>
                <w:rFonts w:hint="eastAsia"/>
                <w:bCs/>
                <w:color w:val="000000"/>
                <w:sz w:val="24"/>
                <w:szCs w:val="22"/>
              </w:rPr>
              <w:lastRenderedPageBreak/>
              <w:t>删压缩后的性能损耗小于</w:t>
            </w:r>
            <w:r>
              <w:rPr>
                <w:rFonts w:hint="eastAsia"/>
                <w:bCs/>
                <w:color w:val="000000"/>
                <w:sz w:val="24"/>
                <w:szCs w:val="22"/>
              </w:rPr>
              <w:t>1%</w:t>
            </w:r>
            <w:r>
              <w:rPr>
                <w:rFonts w:hint="eastAsia"/>
                <w:bCs/>
                <w:color w:val="000000"/>
                <w:sz w:val="24"/>
                <w:szCs w:val="22"/>
              </w:rPr>
              <w:t>。</w:t>
            </w:r>
          </w:p>
        </w:tc>
      </w:tr>
      <w:tr w:rsidR="004D18DF" w14:paraId="2EA15FFB" w14:textId="77777777" w:rsidTr="00807E1E">
        <w:trPr>
          <w:trHeight w:val="696"/>
        </w:trPr>
        <w:tc>
          <w:tcPr>
            <w:tcW w:w="960" w:type="dxa"/>
            <w:noWrap/>
            <w:vAlign w:val="center"/>
          </w:tcPr>
          <w:p w14:paraId="15D6B533" w14:textId="77777777" w:rsidR="004D18DF" w:rsidRDefault="004D18DF" w:rsidP="00807E1E">
            <w:pPr>
              <w:spacing w:line="360" w:lineRule="auto"/>
              <w:jc w:val="center"/>
              <w:rPr>
                <w:bCs/>
                <w:color w:val="000000"/>
                <w:sz w:val="24"/>
                <w:szCs w:val="22"/>
              </w:rPr>
            </w:pPr>
            <w:r>
              <w:rPr>
                <w:rFonts w:hint="eastAsia"/>
                <w:bCs/>
                <w:color w:val="000000"/>
                <w:sz w:val="24"/>
                <w:szCs w:val="22"/>
              </w:rPr>
              <w:lastRenderedPageBreak/>
              <w:t>7</w:t>
            </w:r>
          </w:p>
        </w:tc>
        <w:tc>
          <w:tcPr>
            <w:tcW w:w="1587" w:type="dxa"/>
            <w:noWrap/>
            <w:vAlign w:val="center"/>
          </w:tcPr>
          <w:p w14:paraId="68F2267D" w14:textId="77777777" w:rsidR="004D18DF" w:rsidRDefault="004D18DF" w:rsidP="00807E1E">
            <w:pPr>
              <w:spacing w:line="360" w:lineRule="auto"/>
              <w:jc w:val="center"/>
              <w:rPr>
                <w:bCs/>
                <w:color w:val="000000"/>
                <w:sz w:val="24"/>
                <w:szCs w:val="22"/>
              </w:rPr>
            </w:pPr>
            <w:r>
              <w:rPr>
                <w:rFonts w:hint="eastAsia"/>
                <w:bCs/>
                <w:color w:val="000000"/>
                <w:sz w:val="24"/>
                <w:szCs w:val="22"/>
              </w:rPr>
              <w:t>端到端</w:t>
            </w:r>
            <w:r>
              <w:rPr>
                <w:rFonts w:hint="eastAsia"/>
                <w:bCs/>
                <w:color w:val="000000"/>
                <w:sz w:val="24"/>
                <w:szCs w:val="22"/>
              </w:rPr>
              <w:t>DIF</w:t>
            </w:r>
          </w:p>
        </w:tc>
        <w:tc>
          <w:tcPr>
            <w:tcW w:w="5636" w:type="dxa"/>
            <w:vAlign w:val="center"/>
          </w:tcPr>
          <w:p w14:paraId="2CBB75C2" w14:textId="77777777" w:rsidR="004D18DF" w:rsidRDefault="004D18DF" w:rsidP="00807E1E">
            <w:pPr>
              <w:spacing w:line="360" w:lineRule="auto"/>
              <w:jc w:val="left"/>
              <w:rPr>
                <w:bCs/>
                <w:color w:val="000000"/>
                <w:sz w:val="24"/>
                <w:szCs w:val="22"/>
              </w:rPr>
            </w:pPr>
            <w:r>
              <w:rPr>
                <w:rFonts w:hint="eastAsia"/>
                <w:bCs/>
                <w:color w:val="000000"/>
                <w:sz w:val="24"/>
                <w:szCs w:val="22"/>
              </w:rPr>
              <w:t>支持端到端数据完整性校验</w:t>
            </w:r>
            <w:r>
              <w:rPr>
                <w:rFonts w:hint="eastAsia"/>
                <w:bCs/>
                <w:color w:val="000000"/>
                <w:sz w:val="24"/>
                <w:szCs w:val="22"/>
              </w:rPr>
              <w:t>(DIF)</w:t>
            </w:r>
            <w:r>
              <w:rPr>
                <w:rFonts w:hint="eastAsia"/>
                <w:bCs/>
                <w:color w:val="000000"/>
                <w:sz w:val="24"/>
                <w:szCs w:val="22"/>
              </w:rPr>
              <w:t>，数据静默错误可自动校验并修复。</w:t>
            </w:r>
          </w:p>
        </w:tc>
      </w:tr>
      <w:tr w:rsidR="004D18DF" w14:paraId="73E74503" w14:textId="77777777" w:rsidTr="00807E1E">
        <w:trPr>
          <w:trHeight w:val="1179"/>
        </w:trPr>
        <w:tc>
          <w:tcPr>
            <w:tcW w:w="960" w:type="dxa"/>
            <w:noWrap/>
            <w:vAlign w:val="center"/>
          </w:tcPr>
          <w:p w14:paraId="7FEBE51D" w14:textId="77777777" w:rsidR="004D18DF" w:rsidRDefault="004D18DF" w:rsidP="00807E1E">
            <w:pPr>
              <w:spacing w:line="360" w:lineRule="auto"/>
              <w:jc w:val="center"/>
              <w:rPr>
                <w:bCs/>
                <w:color w:val="000000"/>
                <w:sz w:val="24"/>
                <w:szCs w:val="22"/>
              </w:rPr>
            </w:pPr>
            <w:r>
              <w:rPr>
                <w:bCs/>
                <w:color w:val="000000"/>
                <w:sz w:val="24"/>
                <w:szCs w:val="22"/>
              </w:rPr>
              <w:t>8</w:t>
            </w:r>
          </w:p>
        </w:tc>
        <w:tc>
          <w:tcPr>
            <w:tcW w:w="1587" w:type="dxa"/>
            <w:noWrap/>
            <w:vAlign w:val="center"/>
          </w:tcPr>
          <w:p w14:paraId="17C18DF0" w14:textId="77777777" w:rsidR="004D18DF" w:rsidRDefault="004D18DF" w:rsidP="00807E1E">
            <w:pPr>
              <w:spacing w:line="360" w:lineRule="auto"/>
              <w:jc w:val="center"/>
              <w:rPr>
                <w:bCs/>
                <w:color w:val="000000"/>
                <w:sz w:val="24"/>
                <w:szCs w:val="22"/>
              </w:rPr>
            </w:pPr>
            <w:r>
              <w:rPr>
                <w:rFonts w:hint="eastAsia"/>
                <w:bCs/>
                <w:color w:val="000000"/>
                <w:sz w:val="24"/>
                <w:szCs w:val="22"/>
              </w:rPr>
              <w:t>同步复制</w:t>
            </w:r>
          </w:p>
        </w:tc>
        <w:tc>
          <w:tcPr>
            <w:tcW w:w="5636" w:type="dxa"/>
            <w:vAlign w:val="center"/>
          </w:tcPr>
          <w:p w14:paraId="776EE229" w14:textId="77777777" w:rsidR="004D18DF" w:rsidRDefault="004D18DF" w:rsidP="00807E1E">
            <w:pPr>
              <w:spacing w:line="360" w:lineRule="auto"/>
              <w:jc w:val="left"/>
              <w:rPr>
                <w:bCs/>
                <w:color w:val="000000"/>
                <w:sz w:val="24"/>
                <w:szCs w:val="22"/>
              </w:rPr>
            </w:pPr>
            <w:r>
              <w:rPr>
                <w:rFonts w:hint="eastAsia"/>
                <w:bCs/>
                <w:color w:val="000000"/>
                <w:sz w:val="24"/>
                <w:szCs w:val="22"/>
              </w:rPr>
              <w:t>1</w:t>
            </w:r>
            <w:r>
              <w:rPr>
                <w:rFonts w:hint="eastAsia"/>
                <w:bCs/>
                <w:color w:val="000000"/>
                <w:sz w:val="24"/>
                <w:szCs w:val="22"/>
              </w:rPr>
              <w:t>、支持不同集群间做同步复制。</w:t>
            </w:r>
            <w:r>
              <w:rPr>
                <w:rFonts w:hint="eastAsia"/>
                <w:bCs/>
                <w:color w:val="000000"/>
                <w:sz w:val="24"/>
                <w:szCs w:val="22"/>
              </w:rPr>
              <w:br/>
              <w:t>2</w:t>
            </w:r>
            <w:r>
              <w:rPr>
                <w:rFonts w:hint="eastAsia"/>
                <w:bCs/>
                <w:color w:val="000000"/>
                <w:sz w:val="24"/>
                <w:szCs w:val="22"/>
              </w:rPr>
              <w:t>、主卷异常情况下，从卷可读写（</w:t>
            </w:r>
            <w:r>
              <w:rPr>
                <w:rFonts w:hint="eastAsia"/>
                <w:bCs/>
                <w:color w:val="000000"/>
                <w:sz w:val="24"/>
                <w:szCs w:val="22"/>
              </w:rPr>
              <w:t>Failover)</w:t>
            </w:r>
            <w:r>
              <w:rPr>
                <w:rFonts w:hint="eastAsia"/>
                <w:bCs/>
                <w:color w:val="000000"/>
                <w:sz w:val="24"/>
                <w:szCs w:val="22"/>
              </w:rPr>
              <w:t>，并支持从</w:t>
            </w:r>
            <w:r>
              <w:rPr>
                <w:rFonts w:hint="eastAsia"/>
                <w:bCs/>
                <w:color w:val="000000"/>
                <w:sz w:val="24"/>
                <w:szCs w:val="22"/>
              </w:rPr>
              <w:t>LUN</w:t>
            </w:r>
            <w:r>
              <w:rPr>
                <w:rFonts w:hint="eastAsia"/>
                <w:bCs/>
                <w:color w:val="000000"/>
                <w:sz w:val="24"/>
                <w:szCs w:val="22"/>
              </w:rPr>
              <w:t>增量反向同步</w:t>
            </w:r>
            <w:r>
              <w:rPr>
                <w:rFonts w:hint="eastAsia"/>
                <w:bCs/>
                <w:color w:val="000000"/>
                <w:sz w:val="24"/>
                <w:szCs w:val="22"/>
              </w:rPr>
              <w:t>(Failback)</w:t>
            </w:r>
            <w:r>
              <w:rPr>
                <w:rFonts w:hint="eastAsia"/>
                <w:bCs/>
                <w:color w:val="000000"/>
                <w:sz w:val="24"/>
                <w:szCs w:val="22"/>
              </w:rPr>
              <w:t>；</w:t>
            </w:r>
            <w:r>
              <w:rPr>
                <w:rFonts w:hint="eastAsia"/>
                <w:bCs/>
                <w:color w:val="000000"/>
                <w:sz w:val="24"/>
                <w:szCs w:val="22"/>
              </w:rPr>
              <w:br/>
              <w:t>3</w:t>
            </w:r>
            <w:r>
              <w:rPr>
                <w:rFonts w:hint="eastAsia"/>
                <w:bCs/>
                <w:color w:val="000000"/>
                <w:sz w:val="24"/>
                <w:szCs w:val="22"/>
              </w:rPr>
              <w:t>、支持通过一致性组方式管理复制卷；</w:t>
            </w:r>
          </w:p>
        </w:tc>
      </w:tr>
      <w:tr w:rsidR="004D18DF" w14:paraId="12A3618F" w14:textId="77777777" w:rsidTr="00807E1E">
        <w:trPr>
          <w:trHeight w:val="644"/>
        </w:trPr>
        <w:tc>
          <w:tcPr>
            <w:tcW w:w="960" w:type="dxa"/>
            <w:noWrap/>
            <w:vAlign w:val="center"/>
          </w:tcPr>
          <w:p w14:paraId="0A4F89B1" w14:textId="77777777" w:rsidR="004D18DF" w:rsidRDefault="004D18DF" w:rsidP="00807E1E">
            <w:pPr>
              <w:spacing w:line="360" w:lineRule="auto"/>
              <w:jc w:val="center"/>
              <w:rPr>
                <w:bCs/>
                <w:color w:val="000000"/>
                <w:sz w:val="24"/>
                <w:szCs w:val="22"/>
              </w:rPr>
            </w:pPr>
            <w:r>
              <w:rPr>
                <w:rFonts w:hint="eastAsia"/>
                <w:bCs/>
                <w:color w:val="000000"/>
                <w:sz w:val="24"/>
                <w:szCs w:val="22"/>
              </w:rPr>
              <w:t>9</w:t>
            </w:r>
          </w:p>
        </w:tc>
        <w:tc>
          <w:tcPr>
            <w:tcW w:w="1587" w:type="dxa"/>
            <w:noWrap/>
            <w:vAlign w:val="center"/>
          </w:tcPr>
          <w:p w14:paraId="2861F9AF" w14:textId="77777777" w:rsidR="004D18DF" w:rsidRDefault="004D18DF" w:rsidP="00807E1E">
            <w:pPr>
              <w:spacing w:line="360" w:lineRule="auto"/>
              <w:jc w:val="center"/>
              <w:rPr>
                <w:bCs/>
                <w:color w:val="000000"/>
                <w:sz w:val="24"/>
                <w:szCs w:val="22"/>
              </w:rPr>
            </w:pPr>
            <w:r>
              <w:rPr>
                <w:rFonts w:hint="eastAsia"/>
                <w:bCs/>
                <w:color w:val="000000"/>
                <w:sz w:val="24"/>
                <w:szCs w:val="22"/>
              </w:rPr>
              <w:t>支持不同的数据冗余策略</w:t>
            </w:r>
          </w:p>
        </w:tc>
        <w:tc>
          <w:tcPr>
            <w:tcW w:w="5636" w:type="dxa"/>
            <w:vAlign w:val="center"/>
          </w:tcPr>
          <w:p w14:paraId="51B472C2" w14:textId="77777777" w:rsidR="004D18DF" w:rsidRDefault="004D18DF" w:rsidP="00807E1E">
            <w:pPr>
              <w:spacing w:line="360" w:lineRule="auto"/>
              <w:jc w:val="left"/>
              <w:rPr>
                <w:bCs/>
                <w:color w:val="000000"/>
                <w:sz w:val="24"/>
                <w:szCs w:val="22"/>
              </w:rPr>
            </w:pPr>
            <w:r>
              <w:rPr>
                <w:rFonts w:hint="eastAsia"/>
                <w:bCs/>
                <w:color w:val="000000"/>
                <w:sz w:val="24"/>
                <w:szCs w:val="22"/>
              </w:rPr>
              <w:t>支持在同一集群支持纠删码（</w:t>
            </w:r>
            <w:r>
              <w:rPr>
                <w:bCs/>
                <w:color w:val="000000"/>
                <w:sz w:val="24"/>
                <w:szCs w:val="22"/>
              </w:rPr>
              <w:t>EC</w:t>
            </w:r>
            <w:r>
              <w:rPr>
                <w:rFonts w:hint="eastAsia"/>
                <w:bCs/>
                <w:color w:val="000000"/>
                <w:sz w:val="24"/>
                <w:szCs w:val="22"/>
              </w:rPr>
              <w:t>）或三副本的数据冗余策略。可基于云盘粒度在线切换纠删码和副本策略。</w:t>
            </w:r>
          </w:p>
        </w:tc>
      </w:tr>
    </w:tbl>
    <w:p w14:paraId="20E25FB3" w14:textId="77777777" w:rsidR="004D18DF" w:rsidRDefault="004D18DF" w:rsidP="004D18DF">
      <w:pPr>
        <w:keepNext/>
        <w:keepLines/>
        <w:numPr>
          <w:ilvl w:val="4"/>
          <w:numId w:val="10"/>
        </w:numPr>
        <w:spacing w:before="120" w:after="120" w:line="360" w:lineRule="auto"/>
        <w:ind w:firstLineChars="200" w:firstLine="480"/>
        <w:jc w:val="left"/>
        <w:outlineLvl w:val="4"/>
        <w:rPr>
          <w:bCs/>
          <w:color w:val="000000"/>
          <w:sz w:val="24"/>
          <w:szCs w:val="28"/>
        </w:rPr>
      </w:pPr>
      <w:r>
        <w:rPr>
          <w:bCs/>
          <w:color w:val="000000"/>
          <w:sz w:val="24"/>
          <w:szCs w:val="28"/>
        </w:rPr>
        <w:t>云网络服务</w:t>
      </w:r>
    </w:p>
    <w:p w14:paraId="277E2B13" w14:textId="77777777" w:rsidR="004D18DF" w:rsidRDefault="004D18DF" w:rsidP="004D18DF">
      <w:pPr>
        <w:spacing w:line="360" w:lineRule="auto"/>
        <w:ind w:firstLine="480"/>
        <w:rPr>
          <w:color w:val="000000"/>
          <w:sz w:val="24"/>
        </w:rPr>
      </w:pPr>
      <w:r>
        <w:rPr>
          <w:rFonts w:hint="eastAsia"/>
          <w:color w:val="000000"/>
          <w:sz w:val="24"/>
        </w:rPr>
        <w:t>虚拟私有云是用户申请的隔离的、私密的虚拟网络环境。是通过逻辑方式进行网络隔离，提供安全、隔离的网络环境，提供与传统网络无差别的虚拟网络；虚拟私有云内支持负载均衡、弹性</w:t>
      </w:r>
      <w:r>
        <w:rPr>
          <w:color w:val="000000"/>
          <w:sz w:val="24"/>
        </w:rPr>
        <w:t>IP</w:t>
      </w:r>
      <w:r>
        <w:rPr>
          <w:color w:val="000000"/>
          <w:sz w:val="24"/>
        </w:rPr>
        <w:t>、</w:t>
      </w:r>
      <w:r>
        <w:rPr>
          <w:color w:val="000000"/>
          <w:sz w:val="24"/>
        </w:rPr>
        <w:t>DNS</w:t>
      </w:r>
      <w:r>
        <w:rPr>
          <w:color w:val="000000"/>
          <w:sz w:val="24"/>
        </w:rPr>
        <w:t>、云专线等服务。</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0"/>
        <w:gridCol w:w="1729"/>
        <w:gridCol w:w="5720"/>
      </w:tblGrid>
      <w:tr w:rsidR="004D18DF" w14:paraId="3625DD53" w14:textId="77777777" w:rsidTr="00807E1E">
        <w:trPr>
          <w:trHeight w:val="20"/>
          <w:tblHeader/>
        </w:trPr>
        <w:tc>
          <w:tcPr>
            <w:tcW w:w="960" w:type="dxa"/>
            <w:vAlign w:val="center"/>
          </w:tcPr>
          <w:p w14:paraId="2E473199" w14:textId="77777777" w:rsidR="004D18DF" w:rsidRDefault="004D18DF" w:rsidP="00807E1E">
            <w:pPr>
              <w:spacing w:line="360" w:lineRule="auto"/>
              <w:jc w:val="center"/>
              <w:rPr>
                <w:b/>
                <w:color w:val="000000"/>
                <w:sz w:val="24"/>
                <w:szCs w:val="22"/>
              </w:rPr>
            </w:pPr>
            <w:r>
              <w:rPr>
                <w:rFonts w:hint="eastAsia"/>
                <w:b/>
                <w:color w:val="000000"/>
                <w:sz w:val="24"/>
                <w:szCs w:val="22"/>
              </w:rPr>
              <w:t>序号</w:t>
            </w:r>
          </w:p>
        </w:tc>
        <w:tc>
          <w:tcPr>
            <w:tcW w:w="1729" w:type="dxa"/>
            <w:vAlign w:val="center"/>
          </w:tcPr>
          <w:p w14:paraId="7C468F2C" w14:textId="77777777" w:rsidR="004D18DF" w:rsidRDefault="004D18DF" w:rsidP="00807E1E">
            <w:pPr>
              <w:spacing w:line="360" w:lineRule="auto"/>
              <w:jc w:val="center"/>
              <w:rPr>
                <w:b/>
                <w:color w:val="000000"/>
                <w:sz w:val="24"/>
                <w:szCs w:val="22"/>
              </w:rPr>
            </w:pPr>
            <w:r>
              <w:rPr>
                <w:rFonts w:hint="eastAsia"/>
                <w:b/>
                <w:color w:val="000000"/>
                <w:sz w:val="24"/>
                <w:szCs w:val="22"/>
              </w:rPr>
              <w:t>模块</w:t>
            </w:r>
          </w:p>
        </w:tc>
        <w:tc>
          <w:tcPr>
            <w:tcW w:w="5720" w:type="dxa"/>
            <w:vAlign w:val="center"/>
          </w:tcPr>
          <w:p w14:paraId="39EF8DF6" w14:textId="77777777" w:rsidR="004D18DF" w:rsidRDefault="004D18DF" w:rsidP="00807E1E">
            <w:pPr>
              <w:spacing w:line="360" w:lineRule="auto"/>
              <w:jc w:val="center"/>
              <w:rPr>
                <w:b/>
                <w:color w:val="000000"/>
                <w:sz w:val="24"/>
                <w:szCs w:val="22"/>
              </w:rPr>
            </w:pPr>
            <w:r>
              <w:rPr>
                <w:rFonts w:hint="eastAsia"/>
                <w:b/>
                <w:color w:val="000000"/>
                <w:sz w:val="24"/>
                <w:szCs w:val="22"/>
              </w:rPr>
              <w:t>功能描述</w:t>
            </w:r>
          </w:p>
        </w:tc>
      </w:tr>
      <w:tr w:rsidR="004D18DF" w14:paraId="2BBEBBFB" w14:textId="77777777" w:rsidTr="00807E1E">
        <w:trPr>
          <w:trHeight w:val="20"/>
        </w:trPr>
        <w:tc>
          <w:tcPr>
            <w:tcW w:w="960" w:type="dxa"/>
            <w:noWrap/>
            <w:vAlign w:val="center"/>
          </w:tcPr>
          <w:p w14:paraId="65A89384" w14:textId="77777777" w:rsidR="004D18DF" w:rsidRDefault="004D18DF" w:rsidP="00807E1E">
            <w:pPr>
              <w:spacing w:line="360" w:lineRule="auto"/>
              <w:jc w:val="center"/>
              <w:rPr>
                <w:bCs/>
                <w:color w:val="000000"/>
                <w:sz w:val="24"/>
                <w:szCs w:val="22"/>
              </w:rPr>
            </w:pPr>
            <w:r>
              <w:rPr>
                <w:rFonts w:hint="eastAsia"/>
                <w:bCs/>
                <w:color w:val="000000"/>
                <w:sz w:val="24"/>
                <w:szCs w:val="22"/>
              </w:rPr>
              <w:t>1</w:t>
            </w:r>
          </w:p>
        </w:tc>
        <w:tc>
          <w:tcPr>
            <w:tcW w:w="1729" w:type="dxa"/>
            <w:vAlign w:val="center"/>
          </w:tcPr>
          <w:p w14:paraId="0F300B0B" w14:textId="77777777" w:rsidR="004D18DF" w:rsidRDefault="004D18DF" w:rsidP="00807E1E">
            <w:pPr>
              <w:spacing w:line="360" w:lineRule="auto"/>
              <w:jc w:val="center"/>
              <w:rPr>
                <w:bCs/>
                <w:color w:val="000000"/>
                <w:sz w:val="24"/>
                <w:szCs w:val="22"/>
              </w:rPr>
            </w:pPr>
            <w:r>
              <w:rPr>
                <w:rFonts w:hint="eastAsia"/>
                <w:bCs/>
                <w:color w:val="000000"/>
                <w:sz w:val="24"/>
                <w:szCs w:val="22"/>
              </w:rPr>
              <w:t>网络限速</w:t>
            </w:r>
          </w:p>
        </w:tc>
        <w:tc>
          <w:tcPr>
            <w:tcW w:w="5720" w:type="dxa"/>
            <w:vAlign w:val="center"/>
          </w:tcPr>
          <w:p w14:paraId="4124618A" w14:textId="77777777" w:rsidR="004D18DF" w:rsidRDefault="004D18DF" w:rsidP="00807E1E">
            <w:pPr>
              <w:spacing w:line="360" w:lineRule="auto"/>
              <w:jc w:val="left"/>
              <w:rPr>
                <w:bCs/>
                <w:color w:val="000000"/>
                <w:sz w:val="24"/>
                <w:szCs w:val="22"/>
              </w:rPr>
            </w:pPr>
            <w:r>
              <w:rPr>
                <w:rFonts w:hint="eastAsia"/>
                <w:bCs/>
                <w:color w:val="000000"/>
                <w:sz w:val="24"/>
                <w:szCs w:val="22"/>
              </w:rPr>
              <w:t>支持虚拟机网卡</w:t>
            </w:r>
            <w:r>
              <w:rPr>
                <w:rFonts w:hint="eastAsia"/>
                <w:bCs/>
                <w:color w:val="000000"/>
                <w:sz w:val="24"/>
                <w:szCs w:val="22"/>
              </w:rPr>
              <w:t>QoS</w:t>
            </w:r>
            <w:r>
              <w:rPr>
                <w:rFonts w:hint="eastAsia"/>
                <w:bCs/>
                <w:color w:val="000000"/>
                <w:sz w:val="24"/>
                <w:szCs w:val="22"/>
              </w:rPr>
              <w:t>限速，避免虚拟机网络风暴或负载过高影响其他业务，支持将</w:t>
            </w:r>
            <w:r>
              <w:rPr>
                <w:rFonts w:hint="eastAsia"/>
                <w:bCs/>
                <w:color w:val="000000"/>
                <w:sz w:val="24"/>
                <w:szCs w:val="22"/>
              </w:rPr>
              <w:t>QoS</w:t>
            </w:r>
            <w:r>
              <w:rPr>
                <w:rFonts w:hint="eastAsia"/>
                <w:bCs/>
                <w:color w:val="000000"/>
                <w:sz w:val="24"/>
                <w:szCs w:val="22"/>
              </w:rPr>
              <w:t>限速规则批量设置到多个网卡和云主机。</w:t>
            </w:r>
          </w:p>
        </w:tc>
      </w:tr>
      <w:tr w:rsidR="004D18DF" w14:paraId="708E58B3" w14:textId="77777777" w:rsidTr="00807E1E">
        <w:trPr>
          <w:trHeight w:val="20"/>
        </w:trPr>
        <w:tc>
          <w:tcPr>
            <w:tcW w:w="960" w:type="dxa"/>
            <w:noWrap/>
            <w:vAlign w:val="center"/>
          </w:tcPr>
          <w:p w14:paraId="4F3E65A6" w14:textId="77777777" w:rsidR="004D18DF" w:rsidRDefault="004D18DF" w:rsidP="00807E1E">
            <w:pPr>
              <w:spacing w:line="360" w:lineRule="auto"/>
              <w:jc w:val="center"/>
              <w:rPr>
                <w:bCs/>
                <w:color w:val="000000"/>
                <w:sz w:val="24"/>
                <w:szCs w:val="22"/>
              </w:rPr>
            </w:pPr>
            <w:r>
              <w:rPr>
                <w:rFonts w:hint="eastAsia"/>
                <w:bCs/>
                <w:color w:val="000000"/>
                <w:sz w:val="24"/>
                <w:szCs w:val="22"/>
              </w:rPr>
              <w:t>2</w:t>
            </w:r>
          </w:p>
        </w:tc>
        <w:tc>
          <w:tcPr>
            <w:tcW w:w="1729" w:type="dxa"/>
            <w:vAlign w:val="center"/>
          </w:tcPr>
          <w:p w14:paraId="27CE6680" w14:textId="77777777" w:rsidR="004D18DF" w:rsidRDefault="004D18DF" w:rsidP="00807E1E">
            <w:pPr>
              <w:spacing w:line="360" w:lineRule="auto"/>
              <w:jc w:val="center"/>
              <w:rPr>
                <w:bCs/>
                <w:color w:val="000000"/>
                <w:sz w:val="24"/>
                <w:szCs w:val="22"/>
              </w:rPr>
            </w:pPr>
            <w:r>
              <w:rPr>
                <w:rFonts w:hint="eastAsia"/>
                <w:bCs/>
                <w:color w:val="000000"/>
                <w:sz w:val="24"/>
                <w:szCs w:val="22"/>
              </w:rPr>
              <w:t>云专线</w:t>
            </w:r>
          </w:p>
        </w:tc>
        <w:tc>
          <w:tcPr>
            <w:tcW w:w="5720" w:type="dxa"/>
            <w:vAlign w:val="center"/>
          </w:tcPr>
          <w:p w14:paraId="343F0422" w14:textId="77777777" w:rsidR="004D18DF" w:rsidRDefault="004D18DF" w:rsidP="00807E1E">
            <w:pPr>
              <w:spacing w:line="360" w:lineRule="auto"/>
              <w:jc w:val="left"/>
              <w:rPr>
                <w:bCs/>
                <w:color w:val="000000"/>
                <w:sz w:val="24"/>
                <w:szCs w:val="22"/>
              </w:rPr>
            </w:pPr>
            <w:r>
              <w:rPr>
                <w:rFonts w:hint="eastAsia"/>
                <w:bCs/>
                <w:color w:val="000000"/>
                <w:sz w:val="24"/>
                <w:szCs w:val="22"/>
              </w:rPr>
              <w:t>支持二层专线，可为</w:t>
            </w:r>
            <w:r>
              <w:rPr>
                <w:rFonts w:hint="eastAsia"/>
                <w:bCs/>
                <w:color w:val="000000"/>
                <w:sz w:val="24"/>
                <w:szCs w:val="22"/>
              </w:rPr>
              <w:t>VPC</w:t>
            </w:r>
            <w:r>
              <w:rPr>
                <w:rFonts w:hint="eastAsia"/>
                <w:bCs/>
                <w:color w:val="000000"/>
                <w:sz w:val="24"/>
                <w:szCs w:val="22"/>
              </w:rPr>
              <w:t>子网申请二层专线实例，实现云外同网段子网与</w:t>
            </w:r>
            <w:r>
              <w:rPr>
                <w:rFonts w:hint="eastAsia"/>
                <w:bCs/>
                <w:color w:val="000000"/>
                <w:sz w:val="24"/>
                <w:szCs w:val="22"/>
              </w:rPr>
              <w:t>VPC</w:t>
            </w:r>
            <w:r>
              <w:rPr>
                <w:rFonts w:hint="eastAsia"/>
                <w:bCs/>
                <w:color w:val="000000"/>
                <w:sz w:val="24"/>
                <w:szCs w:val="22"/>
              </w:rPr>
              <w:t>子网二层互通，保证业务迁移上云不修改</w:t>
            </w:r>
            <w:r>
              <w:rPr>
                <w:rFonts w:hint="eastAsia"/>
                <w:bCs/>
                <w:color w:val="000000"/>
                <w:sz w:val="24"/>
                <w:szCs w:val="22"/>
              </w:rPr>
              <w:t>IP</w:t>
            </w:r>
            <w:r>
              <w:rPr>
                <w:rFonts w:hint="eastAsia"/>
                <w:bCs/>
                <w:color w:val="000000"/>
                <w:sz w:val="24"/>
                <w:szCs w:val="22"/>
              </w:rPr>
              <w:t>地址。</w:t>
            </w:r>
          </w:p>
        </w:tc>
      </w:tr>
      <w:tr w:rsidR="004D18DF" w14:paraId="79C8D910" w14:textId="77777777" w:rsidTr="00807E1E">
        <w:trPr>
          <w:trHeight w:val="20"/>
        </w:trPr>
        <w:tc>
          <w:tcPr>
            <w:tcW w:w="960" w:type="dxa"/>
            <w:noWrap/>
            <w:vAlign w:val="center"/>
          </w:tcPr>
          <w:p w14:paraId="1FEDCEC1" w14:textId="77777777" w:rsidR="004D18DF" w:rsidRDefault="004D18DF" w:rsidP="00807E1E">
            <w:pPr>
              <w:spacing w:line="360" w:lineRule="auto"/>
              <w:jc w:val="center"/>
              <w:rPr>
                <w:bCs/>
                <w:color w:val="000000"/>
                <w:sz w:val="24"/>
                <w:szCs w:val="22"/>
              </w:rPr>
            </w:pPr>
            <w:r>
              <w:rPr>
                <w:rFonts w:hint="eastAsia"/>
                <w:bCs/>
                <w:color w:val="000000"/>
                <w:sz w:val="24"/>
                <w:szCs w:val="22"/>
              </w:rPr>
              <w:t>3</w:t>
            </w:r>
          </w:p>
        </w:tc>
        <w:tc>
          <w:tcPr>
            <w:tcW w:w="1729" w:type="dxa"/>
            <w:noWrap/>
            <w:vAlign w:val="center"/>
          </w:tcPr>
          <w:p w14:paraId="0121822E" w14:textId="77777777" w:rsidR="004D18DF" w:rsidRDefault="004D18DF" w:rsidP="00807E1E">
            <w:pPr>
              <w:spacing w:line="360" w:lineRule="auto"/>
              <w:jc w:val="center"/>
              <w:rPr>
                <w:bCs/>
                <w:color w:val="000000"/>
                <w:sz w:val="24"/>
                <w:szCs w:val="22"/>
              </w:rPr>
            </w:pPr>
            <w:r>
              <w:rPr>
                <w:rFonts w:hint="eastAsia"/>
                <w:bCs/>
                <w:color w:val="000000"/>
                <w:sz w:val="24"/>
                <w:szCs w:val="22"/>
              </w:rPr>
              <w:t>负载均衡</w:t>
            </w:r>
          </w:p>
        </w:tc>
        <w:tc>
          <w:tcPr>
            <w:tcW w:w="5720" w:type="dxa"/>
            <w:vAlign w:val="center"/>
          </w:tcPr>
          <w:p w14:paraId="7D8BDDCC" w14:textId="77777777" w:rsidR="004D18DF" w:rsidRDefault="004D18DF" w:rsidP="00807E1E">
            <w:pPr>
              <w:spacing w:line="360" w:lineRule="auto"/>
              <w:jc w:val="left"/>
              <w:rPr>
                <w:bCs/>
                <w:color w:val="000000"/>
                <w:sz w:val="24"/>
                <w:szCs w:val="22"/>
              </w:rPr>
            </w:pPr>
            <w:r>
              <w:rPr>
                <w:rFonts w:hint="eastAsia"/>
                <w:bCs/>
                <w:color w:val="000000"/>
                <w:sz w:val="24"/>
                <w:szCs w:val="22"/>
              </w:rPr>
              <w:t>支持一个负载均衡实例绑定多个</w:t>
            </w:r>
            <w:r>
              <w:rPr>
                <w:rFonts w:hint="eastAsia"/>
                <w:bCs/>
                <w:color w:val="000000"/>
                <w:sz w:val="24"/>
                <w:szCs w:val="22"/>
              </w:rPr>
              <w:t>EIP</w:t>
            </w:r>
            <w:r>
              <w:rPr>
                <w:rFonts w:hint="eastAsia"/>
                <w:bCs/>
                <w:color w:val="000000"/>
                <w:sz w:val="24"/>
                <w:szCs w:val="22"/>
              </w:rPr>
              <w:t>，满足</w:t>
            </w:r>
            <w:r>
              <w:rPr>
                <w:rFonts w:hint="eastAsia"/>
                <w:bCs/>
                <w:color w:val="000000"/>
                <w:sz w:val="24"/>
                <w:szCs w:val="22"/>
              </w:rPr>
              <w:t>ELB</w:t>
            </w:r>
            <w:r>
              <w:rPr>
                <w:rFonts w:hint="eastAsia"/>
                <w:bCs/>
                <w:color w:val="000000"/>
                <w:sz w:val="24"/>
                <w:szCs w:val="22"/>
              </w:rPr>
              <w:t>使用不同网段</w:t>
            </w:r>
            <w:r>
              <w:rPr>
                <w:rFonts w:hint="eastAsia"/>
                <w:bCs/>
                <w:color w:val="000000"/>
                <w:sz w:val="24"/>
                <w:szCs w:val="22"/>
              </w:rPr>
              <w:t>EIP</w:t>
            </w:r>
            <w:r>
              <w:rPr>
                <w:rFonts w:hint="eastAsia"/>
                <w:bCs/>
                <w:color w:val="000000"/>
                <w:sz w:val="24"/>
                <w:szCs w:val="22"/>
              </w:rPr>
              <w:t>对外提供服务的业务场景。</w:t>
            </w:r>
          </w:p>
        </w:tc>
      </w:tr>
      <w:tr w:rsidR="004D18DF" w14:paraId="162E4743" w14:textId="77777777" w:rsidTr="00807E1E">
        <w:trPr>
          <w:trHeight w:val="20"/>
        </w:trPr>
        <w:tc>
          <w:tcPr>
            <w:tcW w:w="960" w:type="dxa"/>
            <w:noWrap/>
            <w:vAlign w:val="center"/>
          </w:tcPr>
          <w:p w14:paraId="293C2D3B" w14:textId="77777777" w:rsidR="004D18DF" w:rsidRDefault="004D18DF" w:rsidP="00807E1E">
            <w:pPr>
              <w:spacing w:line="360" w:lineRule="auto"/>
              <w:jc w:val="center"/>
              <w:rPr>
                <w:bCs/>
                <w:color w:val="000000"/>
                <w:sz w:val="24"/>
                <w:szCs w:val="22"/>
              </w:rPr>
            </w:pPr>
            <w:r>
              <w:rPr>
                <w:rFonts w:hint="eastAsia"/>
                <w:bCs/>
                <w:color w:val="000000"/>
                <w:sz w:val="24"/>
                <w:szCs w:val="22"/>
              </w:rPr>
              <w:t>4</w:t>
            </w:r>
          </w:p>
        </w:tc>
        <w:tc>
          <w:tcPr>
            <w:tcW w:w="1729" w:type="dxa"/>
            <w:noWrap/>
            <w:vAlign w:val="center"/>
          </w:tcPr>
          <w:p w14:paraId="049FF200" w14:textId="77777777" w:rsidR="004D18DF" w:rsidRDefault="004D18DF" w:rsidP="00807E1E">
            <w:pPr>
              <w:spacing w:line="360" w:lineRule="auto"/>
              <w:jc w:val="center"/>
              <w:rPr>
                <w:bCs/>
                <w:color w:val="000000"/>
                <w:sz w:val="24"/>
                <w:szCs w:val="22"/>
              </w:rPr>
            </w:pPr>
            <w:r>
              <w:rPr>
                <w:rFonts w:hint="eastAsia"/>
                <w:bCs/>
                <w:color w:val="000000"/>
                <w:sz w:val="24"/>
                <w:szCs w:val="22"/>
              </w:rPr>
              <w:t>支持项目级子网</w:t>
            </w:r>
          </w:p>
        </w:tc>
        <w:tc>
          <w:tcPr>
            <w:tcW w:w="5720" w:type="dxa"/>
            <w:vAlign w:val="center"/>
          </w:tcPr>
          <w:p w14:paraId="07139B02" w14:textId="77777777" w:rsidR="004D18DF" w:rsidRDefault="004D18DF" w:rsidP="00807E1E">
            <w:pPr>
              <w:spacing w:line="360" w:lineRule="auto"/>
              <w:jc w:val="left"/>
              <w:rPr>
                <w:bCs/>
                <w:color w:val="000000"/>
                <w:sz w:val="24"/>
                <w:szCs w:val="22"/>
              </w:rPr>
            </w:pPr>
            <w:r>
              <w:rPr>
                <w:rFonts w:hint="eastAsia"/>
                <w:bCs/>
                <w:color w:val="000000"/>
                <w:sz w:val="24"/>
                <w:szCs w:val="22"/>
              </w:rPr>
              <w:t>支持项目级子网，项目级子网是管理云服务器网络平面的一个二层网络，可以提供</w:t>
            </w:r>
            <w:r>
              <w:rPr>
                <w:rFonts w:hint="eastAsia"/>
                <w:bCs/>
                <w:color w:val="000000"/>
                <w:sz w:val="24"/>
                <w:szCs w:val="22"/>
              </w:rPr>
              <w:t>IP</w:t>
            </w:r>
            <w:r>
              <w:rPr>
                <w:rFonts w:hint="eastAsia"/>
                <w:bCs/>
                <w:color w:val="000000"/>
                <w:sz w:val="24"/>
                <w:szCs w:val="22"/>
              </w:rPr>
              <w:t>地址管理、</w:t>
            </w:r>
            <w:r>
              <w:rPr>
                <w:rFonts w:hint="eastAsia"/>
                <w:bCs/>
                <w:color w:val="000000"/>
                <w:sz w:val="24"/>
                <w:szCs w:val="22"/>
              </w:rPr>
              <w:t>DNS</w:t>
            </w:r>
            <w:r>
              <w:rPr>
                <w:rFonts w:hint="eastAsia"/>
                <w:bCs/>
                <w:color w:val="000000"/>
                <w:sz w:val="24"/>
                <w:szCs w:val="22"/>
              </w:rPr>
              <w:t>服务，同一个项目级子网内的云服务器均可以进行二层通信。</w:t>
            </w:r>
          </w:p>
        </w:tc>
      </w:tr>
      <w:tr w:rsidR="004D18DF" w14:paraId="7FE7B709" w14:textId="77777777" w:rsidTr="00807E1E">
        <w:trPr>
          <w:trHeight w:val="20"/>
        </w:trPr>
        <w:tc>
          <w:tcPr>
            <w:tcW w:w="960" w:type="dxa"/>
            <w:noWrap/>
            <w:vAlign w:val="center"/>
          </w:tcPr>
          <w:p w14:paraId="08709D46" w14:textId="77777777" w:rsidR="004D18DF" w:rsidRDefault="004D18DF" w:rsidP="00807E1E">
            <w:pPr>
              <w:spacing w:line="360" w:lineRule="auto"/>
              <w:jc w:val="center"/>
              <w:rPr>
                <w:bCs/>
                <w:color w:val="000000"/>
                <w:sz w:val="24"/>
                <w:szCs w:val="22"/>
              </w:rPr>
            </w:pPr>
            <w:r>
              <w:rPr>
                <w:rFonts w:hint="eastAsia"/>
                <w:bCs/>
                <w:color w:val="000000"/>
                <w:sz w:val="24"/>
                <w:szCs w:val="22"/>
              </w:rPr>
              <w:t>5</w:t>
            </w:r>
          </w:p>
        </w:tc>
        <w:tc>
          <w:tcPr>
            <w:tcW w:w="1729" w:type="dxa"/>
            <w:noWrap/>
            <w:vAlign w:val="center"/>
          </w:tcPr>
          <w:p w14:paraId="634E484A" w14:textId="77777777" w:rsidR="004D18DF" w:rsidRDefault="004D18DF" w:rsidP="00807E1E">
            <w:pPr>
              <w:spacing w:line="360" w:lineRule="auto"/>
              <w:jc w:val="center"/>
              <w:rPr>
                <w:bCs/>
                <w:color w:val="000000"/>
                <w:sz w:val="24"/>
                <w:szCs w:val="22"/>
              </w:rPr>
            </w:pPr>
            <w:r>
              <w:rPr>
                <w:rFonts w:hint="eastAsia"/>
                <w:bCs/>
                <w:color w:val="000000"/>
                <w:sz w:val="24"/>
                <w:szCs w:val="22"/>
              </w:rPr>
              <w:t>云网一体</w:t>
            </w:r>
          </w:p>
        </w:tc>
        <w:tc>
          <w:tcPr>
            <w:tcW w:w="5720" w:type="dxa"/>
            <w:vAlign w:val="center"/>
          </w:tcPr>
          <w:p w14:paraId="4D38321F" w14:textId="77777777" w:rsidR="004D18DF" w:rsidRDefault="004D18DF" w:rsidP="00807E1E">
            <w:pPr>
              <w:spacing w:line="360" w:lineRule="auto"/>
              <w:jc w:val="left"/>
              <w:rPr>
                <w:bCs/>
                <w:color w:val="000000"/>
                <w:sz w:val="24"/>
                <w:szCs w:val="22"/>
              </w:rPr>
            </w:pPr>
            <w:r>
              <w:rPr>
                <w:rFonts w:hint="eastAsia"/>
                <w:bCs/>
                <w:color w:val="000000"/>
                <w:sz w:val="24"/>
                <w:szCs w:val="22"/>
              </w:rPr>
              <w:t>管理侧支持站点管理、租户管理员管理、帐号管</w:t>
            </w:r>
            <w:r>
              <w:rPr>
                <w:rFonts w:hint="eastAsia"/>
                <w:bCs/>
                <w:color w:val="000000"/>
                <w:sz w:val="24"/>
                <w:szCs w:val="22"/>
              </w:rPr>
              <w:lastRenderedPageBreak/>
              <w:t>理、授权管理、连接网关管理、资源监控，实现跨资源池和云网络的统一管理。</w:t>
            </w:r>
          </w:p>
        </w:tc>
      </w:tr>
      <w:tr w:rsidR="004D18DF" w14:paraId="329E2D6E" w14:textId="77777777" w:rsidTr="00807E1E">
        <w:trPr>
          <w:trHeight w:val="20"/>
        </w:trPr>
        <w:tc>
          <w:tcPr>
            <w:tcW w:w="960" w:type="dxa"/>
            <w:noWrap/>
            <w:vAlign w:val="center"/>
          </w:tcPr>
          <w:p w14:paraId="7765C40F" w14:textId="77777777" w:rsidR="004D18DF" w:rsidRDefault="004D18DF" w:rsidP="00807E1E">
            <w:pPr>
              <w:spacing w:line="360" w:lineRule="auto"/>
              <w:jc w:val="center"/>
              <w:rPr>
                <w:bCs/>
                <w:color w:val="000000"/>
                <w:sz w:val="24"/>
                <w:szCs w:val="22"/>
              </w:rPr>
            </w:pPr>
            <w:r>
              <w:rPr>
                <w:rFonts w:cs="Arial"/>
                <w:bCs/>
                <w:color w:val="000000"/>
                <w:sz w:val="24"/>
                <w:szCs w:val="22"/>
              </w:rPr>
              <w:lastRenderedPageBreak/>
              <w:t>6</w:t>
            </w:r>
          </w:p>
        </w:tc>
        <w:tc>
          <w:tcPr>
            <w:tcW w:w="1729" w:type="dxa"/>
            <w:noWrap/>
            <w:vAlign w:val="center"/>
          </w:tcPr>
          <w:p w14:paraId="161F73F4" w14:textId="77777777" w:rsidR="004D18DF" w:rsidRDefault="004D18DF" w:rsidP="00807E1E">
            <w:pPr>
              <w:spacing w:line="360" w:lineRule="auto"/>
              <w:jc w:val="center"/>
              <w:rPr>
                <w:bCs/>
                <w:color w:val="000000"/>
                <w:sz w:val="24"/>
                <w:szCs w:val="22"/>
              </w:rPr>
            </w:pPr>
            <w:r>
              <w:rPr>
                <w:rFonts w:cs="Arial" w:hint="eastAsia"/>
                <w:bCs/>
                <w:color w:val="000000"/>
                <w:sz w:val="24"/>
                <w:szCs w:val="22"/>
              </w:rPr>
              <w:t>云内管理网和业务网平面均为全三层互联组网</w:t>
            </w:r>
          </w:p>
        </w:tc>
        <w:tc>
          <w:tcPr>
            <w:tcW w:w="5720" w:type="dxa"/>
            <w:vAlign w:val="center"/>
          </w:tcPr>
          <w:p w14:paraId="4FB01EE6" w14:textId="77777777" w:rsidR="004D18DF" w:rsidRDefault="004D18DF" w:rsidP="00807E1E">
            <w:pPr>
              <w:spacing w:line="360" w:lineRule="auto"/>
              <w:jc w:val="left"/>
              <w:rPr>
                <w:bCs/>
                <w:color w:val="000000"/>
                <w:sz w:val="24"/>
                <w:szCs w:val="22"/>
              </w:rPr>
            </w:pPr>
            <w:r>
              <w:rPr>
                <w:rFonts w:hint="eastAsia"/>
                <w:bCs/>
                <w:color w:val="000000"/>
                <w:sz w:val="24"/>
                <w:szCs w:val="22"/>
              </w:rPr>
              <w:t>支持主动链路监控可视化，通过在计算节点创建探针，主动发现链路质量，并且能够聚合大范围链路质量问题，发现问题根因点。支持云网络中控制面路径、虚拟网络路径、物理网络路径三层网络动态映射，实现三层网络路径统一可视，统一运维。</w:t>
            </w:r>
          </w:p>
        </w:tc>
      </w:tr>
      <w:tr w:rsidR="004D18DF" w14:paraId="41594714" w14:textId="77777777" w:rsidTr="00807E1E">
        <w:trPr>
          <w:trHeight w:val="20"/>
        </w:trPr>
        <w:tc>
          <w:tcPr>
            <w:tcW w:w="960" w:type="dxa"/>
            <w:noWrap/>
            <w:vAlign w:val="center"/>
          </w:tcPr>
          <w:p w14:paraId="7941A08F" w14:textId="77777777" w:rsidR="004D18DF" w:rsidRDefault="004D18DF" w:rsidP="00807E1E">
            <w:pPr>
              <w:spacing w:line="360" w:lineRule="auto"/>
              <w:jc w:val="center"/>
              <w:rPr>
                <w:bCs/>
                <w:color w:val="000000"/>
                <w:sz w:val="24"/>
                <w:szCs w:val="22"/>
              </w:rPr>
            </w:pPr>
            <w:r>
              <w:rPr>
                <w:rFonts w:cs="Arial"/>
                <w:bCs/>
                <w:color w:val="000000"/>
                <w:sz w:val="24"/>
                <w:szCs w:val="22"/>
              </w:rPr>
              <w:t>7</w:t>
            </w:r>
          </w:p>
        </w:tc>
        <w:tc>
          <w:tcPr>
            <w:tcW w:w="1729" w:type="dxa"/>
            <w:noWrap/>
            <w:vAlign w:val="center"/>
          </w:tcPr>
          <w:p w14:paraId="65B998B7" w14:textId="77777777" w:rsidR="004D18DF" w:rsidRDefault="004D18DF" w:rsidP="00807E1E">
            <w:pPr>
              <w:spacing w:line="360" w:lineRule="auto"/>
              <w:jc w:val="center"/>
              <w:rPr>
                <w:bCs/>
                <w:color w:val="000000"/>
                <w:sz w:val="24"/>
                <w:szCs w:val="22"/>
              </w:rPr>
            </w:pPr>
            <w:r>
              <w:rPr>
                <w:rFonts w:cs="Arial" w:hint="eastAsia"/>
                <w:bCs/>
                <w:color w:val="000000"/>
                <w:sz w:val="24"/>
                <w:szCs w:val="22"/>
              </w:rPr>
              <w:t>控制面采用触发式增量转发标项下发机制</w:t>
            </w:r>
          </w:p>
        </w:tc>
        <w:tc>
          <w:tcPr>
            <w:tcW w:w="5720" w:type="dxa"/>
            <w:vAlign w:val="center"/>
          </w:tcPr>
          <w:p w14:paraId="1C248D9B" w14:textId="77777777" w:rsidR="004D18DF" w:rsidRDefault="004D18DF" w:rsidP="00807E1E">
            <w:pPr>
              <w:spacing w:line="360" w:lineRule="auto"/>
              <w:jc w:val="left"/>
              <w:rPr>
                <w:bCs/>
                <w:color w:val="000000"/>
                <w:sz w:val="24"/>
                <w:szCs w:val="22"/>
              </w:rPr>
            </w:pPr>
            <w:r>
              <w:rPr>
                <w:rFonts w:hint="eastAsia"/>
                <w:bCs/>
                <w:color w:val="000000"/>
                <w:sz w:val="24"/>
                <w:szCs w:val="22"/>
              </w:rPr>
              <w:t>支持创建全链路故障诊断任务，支持指定协议类型、源</w:t>
            </w:r>
            <w:r>
              <w:rPr>
                <w:rFonts w:hint="eastAsia"/>
                <w:bCs/>
                <w:color w:val="000000"/>
                <w:sz w:val="24"/>
                <w:szCs w:val="22"/>
              </w:rPr>
              <w:t>IP/</w:t>
            </w:r>
            <w:r>
              <w:rPr>
                <w:rFonts w:hint="eastAsia"/>
                <w:bCs/>
                <w:color w:val="000000"/>
                <w:sz w:val="24"/>
                <w:szCs w:val="22"/>
              </w:rPr>
              <w:t>目的</w:t>
            </w:r>
            <w:r>
              <w:rPr>
                <w:rFonts w:hint="eastAsia"/>
                <w:bCs/>
                <w:color w:val="000000"/>
                <w:sz w:val="24"/>
                <w:szCs w:val="22"/>
              </w:rPr>
              <w:t>IP</w:t>
            </w:r>
            <w:r>
              <w:rPr>
                <w:rFonts w:hint="eastAsia"/>
                <w:bCs/>
                <w:color w:val="000000"/>
                <w:sz w:val="24"/>
                <w:szCs w:val="22"/>
              </w:rPr>
              <w:t>、源端口</w:t>
            </w:r>
            <w:r>
              <w:rPr>
                <w:rFonts w:hint="eastAsia"/>
                <w:bCs/>
                <w:color w:val="000000"/>
                <w:sz w:val="24"/>
                <w:szCs w:val="22"/>
              </w:rPr>
              <w:t>/</w:t>
            </w:r>
            <w:r>
              <w:rPr>
                <w:rFonts w:hint="eastAsia"/>
                <w:bCs/>
                <w:color w:val="000000"/>
                <w:sz w:val="24"/>
                <w:szCs w:val="22"/>
              </w:rPr>
              <w:t>目的端口、是否双向、拨测速率、拨测数量等创建任务，任务执行完成后可以可视化查看诊断结果，结果展示应包括控制面、虚拟网络、物理网络、故障详情、排查建议。</w:t>
            </w:r>
          </w:p>
        </w:tc>
      </w:tr>
      <w:tr w:rsidR="004D18DF" w14:paraId="17226FE9" w14:textId="77777777" w:rsidTr="00807E1E">
        <w:trPr>
          <w:trHeight w:val="20"/>
        </w:trPr>
        <w:tc>
          <w:tcPr>
            <w:tcW w:w="960" w:type="dxa"/>
            <w:noWrap/>
            <w:vAlign w:val="center"/>
          </w:tcPr>
          <w:p w14:paraId="1908A6F4" w14:textId="77777777" w:rsidR="004D18DF" w:rsidRDefault="004D18DF" w:rsidP="00807E1E">
            <w:pPr>
              <w:spacing w:line="360" w:lineRule="auto"/>
              <w:jc w:val="center"/>
              <w:rPr>
                <w:bCs/>
                <w:color w:val="000000"/>
                <w:sz w:val="24"/>
                <w:szCs w:val="22"/>
              </w:rPr>
            </w:pPr>
            <w:r>
              <w:rPr>
                <w:rFonts w:cs="Arial"/>
                <w:bCs/>
                <w:color w:val="000000"/>
                <w:sz w:val="24"/>
                <w:szCs w:val="22"/>
              </w:rPr>
              <w:t>8</w:t>
            </w:r>
          </w:p>
        </w:tc>
        <w:tc>
          <w:tcPr>
            <w:tcW w:w="1729" w:type="dxa"/>
            <w:noWrap/>
            <w:vAlign w:val="center"/>
          </w:tcPr>
          <w:p w14:paraId="7BF9AC90" w14:textId="77777777" w:rsidR="004D18DF" w:rsidRDefault="004D18DF" w:rsidP="00807E1E">
            <w:pPr>
              <w:spacing w:line="360" w:lineRule="auto"/>
              <w:jc w:val="center"/>
              <w:rPr>
                <w:bCs/>
                <w:color w:val="000000"/>
                <w:sz w:val="24"/>
                <w:szCs w:val="22"/>
              </w:rPr>
            </w:pPr>
            <w:r>
              <w:rPr>
                <w:rFonts w:cs="Arial" w:hint="eastAsia"/>
                <w:bCs/>
                <w:color w:val="000000"/>
                <w:sz w:val="24"/>
                <w:szCs w:val="22"/>
              </w:rPr>
              <w:t>支持单实例监听带宽配置</w:t>
            </w:r>
          </w:p>
        </w:tc>
        <w:tc>
          <w:tcPr>
            <w:tcW w:w="5720" w:type="dxa"/>
            <w:vAlign w:val="center"/>
          </w:tcPr>
          <w:p w14:paraId="345E0CEB" w14:textId="77777777" w:rsidR="004D18DF" w:rsidRDefault="004D18DF" w:rsidP="00807E1E">
            <w:pPr>
              <w:spacing w:line="360" w:lineRule="auto"/>
              <w:jc w:val="left"/>
              <w:rPr>
                <w:bCs/>
                <w:color w:val="000000"/>
                <w:sz w:val="24"/>
                <w:szCs w:val="22"/>
              </w:rPr>
            </w:pPr>
            <w:r>
              <w:rPr>
                <w:rFonts w:hint="eastAsia"/>
                <w:bCs/>
                <w:color w:val="000000"/>
                <w:sz w:val="24"/>
                <w:szCs w:val="22"/>
              </w:rPr>
              <w:t>支持</w:t>
            </w:r>
            <w:r>
              <w:rPr>
                <w:rFonts w:hint="eastAsia"/>
                <w:bCs/>
                <w:color w:val="000000"/>
                <w:sz w:val="24"/>
                <w:szCs w:val="22"/>
              </w:rPr>
              <w:t>QoS</w:t>
            </w:r>
            <w:r>
              <w:rPr>
                <w:rFonts w:hint="eastAsia"/>
                <w:bCs/>
                <w:color w:val="000000"/>
                <w:sz w:val="24"/>
                <w:szCs w:val="22"/>
              </w:rPr>
              <w:t>功能，支持</w:t>
            </w:r>
            <w:r>
              <w:rPr>
                <w:rFonts w:hint="eastAsia"/>
                <w:bCs/>
                <w:color w:val="000000"/>
                <w:sz w:val="24"/>
                <w:szCs w:val="22"/>
              </w:rPr>
              <w:t>TCP/UDP</w:t>
            </w:r>
            <w:r>
              <w:rPr>
                <w:rFonts w:hint="eastAsia"/>
                <w:bCs/>
                <w:color w:val="000000"/>
                <w:sz w:val="24"/>
                <w:szCs w:val="22"/>
              </w:rPr>
              <w:t>、</w:t>
            </w:r>
            <w:r>
              <w:rPr>
                <w:rFonts w:hint="eastAsia"/>
                <w:bCs/>
                <w:color w:val="000000"/>
                <w:sz w:val="24"/>
                <w:szCs w:val="22"/>
              </w:rPr>
              <w:t>HTTP/HTTPS</w:t>
            </w:r>
            <w:r>
              <w:rPr>
                <w:rFonts w:hint="eastAsia"/>
                <w:bCs/>
                <w:color w:val="000000"/>
                <w:sz w:val="24"/>
                <w:szCs w:val="22"/>
              </w:rPr>
              <w:t>协议进行限速，支持针对不同的业务类型配置不同的规格，其中规格涉及并发连接数、每秒新建连接数、每秒查询请求数、吞吐带宽等指标。</w:t>
            </w:r>
          </w:p>
        </w:tc>
      </w:tr>
      <w:tr w:rsidR="004D18DF" w14:paraId="1DBE7B12" w14:textId="77777777" w:rsidTr="00807E1E">
        <w:trPr>
          <w:trHeight w:val="20"/>
        </w:trPr>
        <w:tc>
          <w:tcPr>
            <w:tcW w:w="960" w:type="dxa"/>
            <w:noWrap/>
            <w:vAlign w:val="center"/>
          </w:tcPr>
          <w:p w14:paraId="1F2BFDA3" w14:textId="77777777" w:rsidR="004D18DF" w:rsidRDefault="004D18DF" w:rsidP="00807E1E">
            <w:pPr>
              <w:spacing w:line="360" w:lineRule="auto"/>
              <w:jc w:val="center"/>
              <w:rPr>
                <w:bCs/>
                <w:color w:val="000000"/>
                <w:sz w:val="24"/>
                <w:szCs w:val="22"/>
              </w:rPr>
            </w:pPr>
            <w:r>
              <w:rPr>
                <w:rFonts w:cs="Arial"/>
                <w:bCs/>
                <w:color w:val="000000"/>
                <w:sz w:val="24"/>
                <w:szCs w:val="22"/>
              </w:rPr>
              <w:t>9</w:t>
            </w:r>
          </w:p>
        </w:tc>
        <w:tc>
          <w:tcPr>
            <w:tcW w:w="1729" w:type="dxa"/>
            <w:noWrap/>
            <w:vAlign w:val="center"/>
          </w:tcPr>
          <w:p w14:paraId="75AE0E55" w14:textId="77777777" w:rsidR="004D18DF" w:rsidRDefault="004D18DF" w:rsidP="00807E1E">
            <w:pPr>
              <w:spacing w:line="360" w:lineRule="auto"/>
              <w:jc w:val="center"/>
              <w:rPr>
                <w:bCs/>
                <w:color w:val="000000"/>
                <w:sz w:val="24"/>
                <w:szCs w:val="22"/>
              </w:rPr>
            </w:pPr>
            <w:r>
              <w:rPr>
                <w:rFonts w:cs="Arial" w:hint="eastAsia"/>
                <w:bCs/>
                <w:color w:val="000000"/>
                <w:sz w:val="24"/>
                <w:szCs w:val="22"/>
              </w:rPr>
              <w:t>支持公网和私网类型实例</w:t>
            </w:r>
          </w:p>
        </w:tc>
        <w:tc>
          <w:tcPr>
            <w:tcW w:w="5720" w:type="dxa"/>
            <w:vAlign w:val="center"/>
          </w:tcPr>
          <w:p w14:paraId="3168D4F5" w14:textId="77777777" w:rsidR="004D18DF" w:rsidRDefault="004D18DF" w:rsidP="00807E1E">
            <w:pPr>
              <w:spacing w:line="360" w:lineRule="auto"/>
              <w:jc w:val="left"/>
              <w:rPr>
                <w:bCs/>
                <w:color w:val="000000"/>
                <w:sz w:val="24"/>
                <w:szCs w:val="22"/>
              </w:rPr>
            </w:pPr>
            <w:r>
              <w:rPr>
                <w:rFonts w:hint="eastAsia"/>
                <w:bCs/>
                <w:color w:val="000000"/>
                <w:sz w:val="24"/>
                <w:szCs w:val="22"/>
              </w:rPr>
              <w:t>支持对访问负载均衡的客户端</w:t>
            </w:r>
            <w:r>
              <w:rPr>
                <w:rFonts w:hint="eastAsia"/>
                <w:bCs/>
                <w:color w:val="000000"/>
                <w:sz w:val="24"/>
                <w:szCs w:val="22"/>
              </w:rPr>
              <w:t>IP</w:t>
            </w:r>
            <w:r>
              <w:rPr>
                <w:rFonts w:hint="eastAsia"/>
                <w:bCs/>
                <w:color w:val="000000"/>
                <w:sz w:val="24"/>
                <w:szCs w:val="22"/>
              </w:rPr>
              <w:t>进行白名单安全控制，如果使用访问控制能力，则只有被允许的</w:t>
            </w:r>
            <w:r>
              <w:rPr>
                <w:rFonts w:hint="eastAsia"/>
                <w:bCs/>
                <w:color w:val="000000"/>
                <w:sz w:val="24"/>
                <w:szCs w:val="22"/>
              </w:rPr>
              <w:t>IP</w:t>
            </w:r>
            <w:r>
              <w:rPr>
                <w:rFonts w:hint="eastAsia"/>
                <w:bCs/>
                <w:color w:val="000000"/>
                <w:sz w:val="24"/>
                <w:szCs w:val="22"/>
              </w:rPr>
              <w:t>能通过</w:t>
            </w:r>
            <w:r>
              <w:rPr>
                <w:rFonts w:hint="eastAsia"/>
                <w:bCs/>
                <w:color w:val="000000"/>
                <w:sz w:val="24"/>
                <w:szCs w:val="22"/>
              </w:rPr>
              <w:t>ELB</w:t>
            </w:r>
            <w:r>
              <w:rPr>
                <w:rFonts w:hint="eastAsia"/>
                <w:bCs/>
                <w:color w:val="000000"/>
                <w:sz w:val="24"/>
                <w:szCs w:val="22"/>
              </w:rPr>
              <w:t>访问后端云服务器</w:t>
            </w:r>
            <w:r>
              <w:rPr>
                <w:rFonts w:hint="eastAsia"/>
                <w:bCs/>
                <w:color w:val="000000"/>
                <w:sz w:val="24"/>
                <w:szCs w:val="22"/>
              </w:rPr>
              <w:t>/</w:t>
            </w:r>
            <w:r>
              <w:rPr>
                <w:rFonts w:hint="eastAsia"/>
                <w:bCs/>
                <w:color w:val="000000"/>
                <w:sz w:val="24"/>
                <w:szCs w:val="22"/>
              </w:rPr>
              <w:t>物理机；如果不使用，则任何</w:t>
            </w:r>
            <w:r>
              <w:rPr>
                <w:rFonts w:hint="eastAsia"/>
                <w:bCs/>
                <w:color w:val="000000"/>
                <w:sz w:val="24"/>
                <w:szCs w:val="22"/>
              </w:rPr>
              <w:t>IP</w:t>
            </w:r>
            <w:r>
              <w:rPr>
                <w:rFonts w:hint="eastAsia"/>
                <w:bCs/>
                <w:color w:val="000000"/>
                <w:sz w:val="24"/>
                <w:szCs w:val="22"/>
              </w:rPr>
              <w:t>都可以访问该负载均衡。</w:t>
            </w:r>
          </w:p>
        </w:tc>
      </w:tr>
      <w:tr w:rsidR="004D18DF" w14:paraId="75AD541B" w14:textId="77777777" w:rsidTr="00807E1E">
        <w:trPr>
          <w:trHeight w:val="20"/>
        </w:trPr>
        <w:tc>
          <w:tcPr>
            <w:tcW w:w="960" w:type="dxa"/>
            <w:noWrap/>
            <w:vAlign w:val="center"/>
          </w:tcPr>
          <w:p w14:paraId="2F8420A1" w14:textId="77777777" w:rsidR="004D18DF" w:rsidRDefault="004D18DF" w:rsidP="00807E1E">
            <w:pPr>
              <w:spacing w:line="360" w:lineRule="auto"/>
              <w:jc w:val="center"/>
              <w:rPr>
                <w:bCs/>
                <w:color w:val="000000"/>
                <w:sz w:val="24"/>
                <w:szCs w:val="22"/>
              </w:rPr>
            </w:pPr>
            <w:r>
              <w:rPr>
                <w:rFonts w:cs="Arial"/>
                <w:bCs/>
                <w:color w:val="000000"/>
                <w:sz w:val="24"/>
                <w:szCs w:val="22"/>
              </w:rPr>
              <w:t>10</w:t>
            </w:r>
          </w:p>
        </w:tc>
        <w:tc>
          <w:tcPr>
            <w:tcW w:w="1729" w:type="dxa"/>
            <w:noWrap/>
            <w:vAlign w:val="center"/>
          </w:tcPr>
          <w:p w14:paraId="7AE49814" w14:textId="77777777" w:rsidR="004D18DF" w:rsidRDefault="004D18DF" w:rsidP="00807E1E">
            <w:pPr>
              <w:spacing w:line="360" w:lineRule="auto"/>
              <w:jc w:val="center"/>
              <w:rPr>
                <w:bCs/>
                <w:color w:val="000000"/>
                <w:sz w:val="24"/>
                <w:szCs w:val="22"/>
              </w:rPr>
            </w:pPr>
            <w:r>
              <w:rPr>
                <w:rFonts w:cs="Arial" w:hint="eastAsia"/>
                <w:bCs/>
                <w:color w:val="000000"/>
                <w:sz w:val="24"/>
                <w:szCs w:val="22"/>
              </w:rPr>
              <w:t>租户</w:t>
            </w:r>
            <w:r>
              <w:rPr>
                <w:rFonts w:cs="Arial"/>
                <w:bCs/>
                <w:color w:val="000000"/>
                <w:sz w:val="24"/>
                <w:szCs w:val="22"/>
              </w:rPr>
              <w:t>DNS</w:t>
            </w:r>
          </w:p>
        </w:tc>
        <w:tc>
          <w:tcPr>
            <w:tcW w:w="5720" w:type="dxa"/>
            <w:vAlign w:val="center"/>
          </w:tcPr>
          <w:p w14:paraId="2EAB1E12" w14:textId="77777777" w:rsidR="004D18DF" w:rsidRDefault="004D18DF" w:rsidP="00807E1E">
            <w:pPr>
              <w:spacing w:line="360" w:lineRule="auto"/>
              <w:jc w:val="left"/>
              <w:rPr>
                <w:bCs/>
                <w:color w:val="000000"/>
                <w:sz w:val="24"/>
                <w:szCs w:val="22"/>
              </w:rPr>
            </w:pPr>
            <w:r>
              <w:rPr>
                <w:rFonts w:hint="eastAsia"/>
                <w:bCs/>
                <w:color w:val="000000"/>
                <w:sz w:val="24"/>
                <w:szCs w:val="22"/>
              </w:rPr>
              <w:t>支持内网域名解析功能，支持</w:t>
            </w:r>
            <w:r>
              <w:rPr>
                <w:rFonts w:hint="eastAsia"/>
                <w:bCs/>
                <w:color w:val="000000"/>
                <w:sz w:val="24"/>
                <w:szCs w:val="22"/>
              </w:rPr>
              <w:t>VPC</w:t>
            </w:r>
            <w:r>
              <w:rPr>
                <w:rFonts w:hint="eastAsia"/>
                <w:bCs/>
                <w:color w:val="000000"/>
                <w:sz w:val="24"/>
                <w:szCs w:val="22"/>
              </w:rPr>
              <w:t>内生效的内网域名与私网</w:t>
            </w:r>
            <w:r>
              <w:rPr>
                <w:rFonts w:hint="eastAsia"/>
                <w:bCs/>
                <w:color w:val="000000"/>
                <w:sz w:val="24"/>
                <w:szCs w:val="22"/>
              </w:rPr>
              <w:t>IP</w:t>
            </w:r>
            <w:r>
              <w:rPr>
                <w:rFonts w:hint="eastAsia"/>
                <w:bCs/>
                <w:color w:val="000000"/>
                <w:sz w:val="24"/>
                <w:szCs w:val="22"/>
              </w:rPr>
              <w:t>进行关联，为云上资源提供</w:t>
            </w:r>
            <w:r>
              <w:rPr>
                <w:rFonts w:hint="eastAsia"/>
                <w:bCs/>
                <w:color w:val="000000"/>
                <w:sz w:val="24"/>
                <w:szCs w:val="22"/>
              </w:rPr>
              <w:t>VPC</w:t>
            </w:r>
            <w:r>
              <w:rPr>
                <w:rFonts w:hint="eastAsia"/>
                <w:bCs/>
                <w:color w:val="000000"/>
                <w:sz w:val="24"/>
                <w:szCs w:val="22"/>
              </w:rPr>
              <w:t>内的域名解析服务。</w:t>
            </w:r>
          </w:p>
        </w:tc>
      </w:tr>
      <w:tr w:rsidR="004D18DF" w14:paraId="774CA9BE" w14:textId="77777777" w:rsidTr="00807E1E">
        <w:trPr>
          <w:trHeight w:val="20"/>
        </w:trPr>
        <w:tc>
          <w:tcPr>
            <w:tcW w:w="960" w:type="dxa"/>
            <w:noWrap/>
            <w:vAlign w:val="center"/>
          </w:tcPr>
          <w:p w14:paraId="15807929" w14:textId="77777777" w:rsidR="004D18DF" w:rsidRDefault="004D18DF" w:rsidP="00807E1E">
            <w:pPr>
              <w:spacing w:line="360" w:lineRule="auto"/>
              <w:jc w:val="center"/>
              <w:rPr>
                <w:bCs/>
                <w:color w:val="000000"/>
                <w:sz w:val="24"/>
                <w:szCs w:val="22"/>
              </w:rPr>
            </w:pPr>
            <w:r>
              <w:rPr>
                <w:rFonts w:cs="Arial"/>
                <w:bCs/>
                <w:color w:val="000000"/>
                <w:sz w:val="24"/>
                <w:szCs w:val="22"/>
              </w:rPr>
              <w:t>11</w:t>
            </w:r>
          </w:p>
        </w:tc>
        <w:tc>
          <w:tcPr>
            <w:tcW w:w="1729" w:type="dxa"/>
            <w:noWrap/>
            <w:vAlign w:val="center"/>
          </w:tcPr>
          <w:p w14:paraId="7CB4DC5A" w14:textId="77777777" w:rsidR="004D18DF" w:rsidRDefault="004D18DF" w:rsidP="00807E1E">
            <w:pPr>
              <w:spacing w:line="360" w:lineRule="auto"/>
              <w:jc w:val="center"/>
              <w:rPr>
                <w:bCs/>
                <w:color w:val="000000"/>
                <w:sz w:val="24"/>
                <w:szCs w:val="22"/>
              </w:rPr>
            </w:pPr>
            <w:r>
              <w:rPr>
                <w:rFonts w:cs="Arial" w:hint="eastAsia"/>
                <w:bCs/>
                <w:color w:val="000000"/>
                <w:sz w:val="24"/>
                <w:szCs w:val="22"/>
              </w:rPr>
              <w:t>内网权威域名管理和解析</w:t>
            </w:r>
          </w:p>
        </w:tc>
        <w:tc>
          <w:tcPr>
            <w:tcW w:w="5720" w:type="dxa"/>
            <w:vAlign w:val="center"/>
          </w:tcPr>
          <w:p w14:paraId="41766D52" w14:textId="77777777" w:rsidR="004D18DF" w:rsidRDefault="004D18DF" w:rsidP="00807E1E">
            <w:pPr>
              <w:spacing w:line="360" w:lineRule="auto"/>
              <w:jc w:val="left"/>
              <w:rPr>
                <w:bCs/>
                <w:color w:val="000000"/>
                <w:sz w:val="24"/>
                <w:szCs w:val="22"/>
              </w:rPr>
            </w:pPr>
            <w:r>
              <w:rPr>
                <w:rFonts w:hint="eastAsia"/>
                <w:bCs/>
                <w:color w:val="000000"/>
                <w:sz w:val="24"/>
                <w:szCs w:val="22"/>
              </w:rPr>
              <w:t>支持</w:t>
            </w:r>
            <w:r>
              <w:rPr>
                <w:bCs/>
                <w:color w:val="000000"/>
                <w:sz w:val="24"/>
                <w:szCs w:val="22"/>
              </w:rPr>
              <w:t>IPV6</w:t>
            </w:r>
            <w:r>
              <w:rPr>
                <w:rFonts w:hint="eastAsia"/>
                <w:bCs/>
                <w:color w:val="000000"/>
                <w:sz w:val="24"/>
                <w:szCs w:val="22"/>
              </w:rPr>
              <w:t>域名解析服务。</w:t>
            </w:r>
          </w:p>
        </w:tc>
      </w:tr>
      <w:tr w:rsidR="004D18DF" w14:paraId="024F55C9" w14:textId="77777777" w:rsidTr="00807E1E">
        <w:trPr>
          <w:trHeight w:val="20"/>
        </w:trPr>
        <w:tc>
          <w:tcPr>
            <w:tcW w:w="960" w:type="dxa"/>
            <w:noWrap/>
            <w:vAlign w:val="center"/>
          </w:tcPr>
          <w:p w14:paraId="5318DEC0" w14:textId="77777777" w:rsidR="004D18DF" w:rsidRDefault="004D18DF" w:rsidP="00807E1E">
            <w:pPr>
              <w:spacing w:line="360" w:lineRule="auto"/>
              <w:jc w:val="center"/>
              <w:rPr>
                <w:bCs/>
                <w:color w:val="000000"/>
                <w:sz w:val="24"/>
                <w:szCs w:val="22"/>
              </w:rPr>
            </w:pPr>
            <w:r>
              <w:rPr>
                <w:rFonts w:cs="Arial"/>
                <w:bCs/>
                <w:color w:val="000000"/>
                <w:sz w:val="24"/>
                <w:szCs w:val="22"/>
              </w:rPr>
              <w:t>12</w:t>
            </w:r>
          </w:p>
        </w:tc>
        <w:tc>
          <w:tcPr>
            <w:tcW w:w="1729" w:type="dxa"/>
            <w:noWrap/>
            <w:vAlign w:val="center"/>
          </w:tcPr>
          <w:p w14:paraId="7C2647FC" w14:textId="77777777" w:rsidR="004D18DF" w:rsidRDefault="004D18DF" w:rsidP="00807E1E">
            <w:pPr>
              <w:spacing w:line="360" w:lineRule="auto"/>
              <w:jc w:val="center"/>
              <w:rPr>
                <w:bCs/>
                <w:color w:val="000000"/>
                <w:sz w:val="24"/>
                <w:szCs w:val="22"/>
              </w:rPr>
            </w:pPr>
            <w:r>
              <w:rPr>
                <w:rFonts w:cs="Arial" w:hint="eastAsia"/>
                <w:bCs/>
                <w:color w:val="000000"/>
                <w:sz w:val="24"/>
                <w:szCs w:val="22"/>
              </w:rPr>
              <w:t>支持多个地址类主机记录的配置</w:t>
            </w:r>
          </w:p>
        </w:tc>
        <w:tc>
          <w:tcPr>
            <w:tcW w:w="5720" w:type="dxa"/>
            <w:vAlign w:val="center"/>
          </w:tcPr>
          <w:p w14:paraId="63A47F63" w14:textId="77777777" w:rsidR="004D18DF" w:rsidRDefault="004D18DF" w:rsidP="00807E1E">
            <w:pPr>
              <w:spacing w:line="360" w:lineRule="auto"/>
              <w:jc w:val="left"/>
              <w:rPr>
                <w:bCs/>
                <w:color w:val="000000"/>
                <w:sz w:val="24"/>
                <w:szCs w:val="22"/>
              </w:rPr>
            </w:pPr>
            <w:r>
              <w:rPr>
                <w:rFonts w:hint="eastAsia"/>
                <w:bCs/>
                <w:color w:val="000000"/>
                <w:sz w:val="24"/>
                <w:szCs w:val="22"/>
              </w:rPr>
              <w:t>用户可以自己在管理界面上进行记录集的创建，修改和删除。</w:t>
            </w:r>
          </w:p>
          <w:p w14:paraId="38B7E816" w14:textId="77777777" w:rsidR="004D18DF" w:rsidRDefault="004D18DF" w:rsidP="00807E1E">
            <w:pPr>
              <w:spacing w:line="360" w:lineRule="auto"/>
              <w:jc w:val="left"/>
              <w:rPr>
                <w:bCs/>
                <w:color w:val="000000"/>
                <w:sz w:val="24"/>
                <w:szCs w:val="22"/>
              </w:rPr>
            </w:pPr>
            <w:r>
              <w:rPr>
                <w:rFonts w:hint="eastAsia"/>
                <w:bCs/>
                <w:color w:val="000000"/>
                <w:sz w:val="24"/>
                <w:szCs w:val="22"/>
              </w:rPr>
              <w:t>支持</w:t>
            </w:r>
            <w:r>
              <w:rPr>
                <w:rFonts w:hint="eastAsia"/>
                <w:bCs/>
                <w:color w:val="000000"/>
                <w:sz w:val="24"/>
                <w:szCs w:val="22"/>
              </w:rPr>
              <w:t>A</w:t>
            </w:r>
            <w:r>
              <w:rPr>
                <w:rFonts w:hint="eastAsia"/>
                <w:bCs/>
                <w:color w:val="000000"/>
                <w:sz w:val="24"/>
                <w:szCs w:val="22"/>
              </w:rPr>
              <w:t>、</w:t>
            </w:r>
            <w:r>
              <w:rPr>
                <w:rFonts w:hint="eastAsia"/>
                <w:bCs/>
                <w:color w:val="000000"/>
                <w:sz w:val="24"/>
                <w:szCs w:val="22"/>
              </w:rPr>
              <w:t>AAAA</w:t>
            </w:r>
            <w:r>
              <w:rPr>
                <w:rFonts w:hint="eastAsia"/>
                <w:bCs/>
                <w:color w:val="000000"/>
                <w:sz w:val="24"/>
                <w:szCs w:val="22"/>
              </w:rPr>
              <w:t>、</w:t>
            </w:r>
            <w:r>
              <w:rPr>
                <w:rFonts w:hint="eastAsia"/>
                <w:bCs/>
                <w:color w:val="000000"/>
                <w:sz w:val="24"/>
                <w:szCs w:val="22"/>
              </w:rPr>
              <w:t>CNAME</w:t>
            </w:r>
            <w:r>
              <w:rPr>
                <w:rFonts w:hint="eastAsia"/>
                <w:bCs/>
                <w:color w:val="000000"/>
                <w:sz w:val="24"/>
                <w:szCs w:val="22"/>
              </w:rPr>
              <w:t>、</w:t>
            </w:r>
            <w:r>
              <w:rPr>
                <w:rFonts w:hint="eastAsia"/>
                <w:bCs/>
                <w:color w:val="000000"/>
                <w:sz w:val="24"/>
                <w:szCs w:val="22"/>
              </w:rPr>
              <w:t>MX</w:t>
            </w:r>
            <w:r>
              <w:rPr>
                <w:rFonts w:hint="eastAsia"/>
                <w:bCs/>
                <w:color w:val="000000"/>
                <w:sz w:val="24"/>
                <w:szCs w:val="22"/>
              </w:rPr>
              <w:t>、</w:t>
            </w:r>
            <w:r>
              <w:rPr>
                <w:rFonts w:hint="eastAsia"/>
                <w:bCs/>
                <w:color w:val="000000"/>
                <w:sz w:val="24"/>
                <w:szCs w:val="22"/>
              </w:rPr>
              <w:t>TXT</w:t>
            </w:r>
            <w:r>
              <w:rPr>
                <w:rFonts w:hint="eastAsia"/>
                <w:bCs/>
                <w:color w:val="000000"/>
                <w:sz w:val="24"/>
                <w:szCs w:val="22"/>
              </w:rPr>
              <w:t>、</w:t>
            </w:r>
            <w:r>
              <w:rPr>
                <w:rFonts w:hint="eastAsia"/>
                <w:bCs/>
                <w:color w:val="000000"/>
                <w:sz w:val="24"/>
                <w:szCs w:val="22"/>
              </w:rPr>
              <w:t>SRV</w:t>
            </w:r>
            <w:r>
              <w:rPr>
                <w:rFonts w:hint="eastAsia"/>
                <w:bCs/>
                <w:color w:val="000000"/>
                <w:sz w:val="24"/>
                <w:szCs w:val="22"/>
              </w:rPr>
              <w:t>、</w:t>
            </w:r>
            <w:r>
              <w:rPr>
                <w:rFonts w:hint="eastAsia"/>
                <w:bCs/>
                <w:color w:val="000000"/>
                <w:sz w:val="24"/>
                <w:szCs w:val="22"/>
              </w:rPr>
              <w:lastRenderedPageBreak/>
              <w:t>PTR</w:t>
            </w:r>
            <w:r>
              <w:rPr>
                <w:rFonts w:hint="eastAsia"/>
                <w:bCs/>
                <w:color w:val="000000"/>
                <w:sz w:val="24"/>
                <w:szCs w:val="22"/>
              </w:rPr>
              <w:t>、</w:t>
            </w:r>
            <w:r>
              <w:rPr>
                <w:rFonts w:hint="eastAsia"/>
                <w:bCs/>
                <w:color w:val="000000"/>
                <w:sz w:val="24"/>
                <w:szCs w:val="22"/>
              </w:rPr>
              <w:t>NS</w:t>
            </w:r>
            <w:r>
              <w:rPr>
                <w:rFonts w:hint="eastAsia"/>
                <w:bCs/>
                <w:color w:val="000000"/>
                <w:sz w:val="24"/>
                <w:szCs w:val="22"/>
              </w:rPr>
              <w:t>、</w:t>
            </w:r>
            <w:r>
              <w:rPr>
                <w:rFonts w:hint="eastAsia"/>
                <w:bCs/>
                <w:color w:val="000000"/>
                <w:sz w:val="24"/>
                <w:szCs w:val="22"/>
              </w:rPr>
              <w:t>SOA</w:t>
            </w:r>
            <w:r>
              <w:rPr>
                <w:rFonts w:hint="eastAsia"/>
                <w:bCs/>
                <w:color w:val="000000"/>
                <w:sz w:val="24"/>
                <w:szCs w:val="22"/>
              </w:rPr>
              <w:t>类型的域名记录。</w:t>
            </w:r>
          </w:p>
        </w:tc>
      </w:tr>
      <w:tr w:rsidR="004D18DF" w14:paraId="49421771" w14:textId="77777777" w:rsidTr="00807E1E">
        <w:trPr>
          <w:trHeight w:val="20"/>
        </w:trPr>
        <w:tc>
          <w:tcPr>
            <w:tcW w:w="960" w:type="dxa"/>
            <w:noWrap/>
            <w:vAlign w:val="center"/>
          </w:tcPr>
          <w:p w14:paraId="389A9F91" w14:textId="77777777" w:rsidR="004D18DF" w:rsidRDefault="004D18DF" w:rsidP="00807E1E">
            <w:pPr>
              <w:spacing w:line="360" w:lineRule="auto"/>
              <w:jc w:val="center"/>
              <w:rPr>
                <w:bCs/>
                <w:color w:val="000000"/>
                <w:sz w:val="24"/>
                <w:szCs w:val="22"/>
              </w:rPr>
            </w:pPr>
            <w:r>
              <w:rPr>
                <w:rFonts w:cs="Arial"/>
                <w:bCs/>
                <w:color w:val="000000"/>
                <w:sz w:val="24"/>
                <w:szCs w:val="22"/>
              </w:rPr>
              <w:lastRenderedPageBreak/>
              <w:t>13</w:t>
            </w:r>
          </w:p>
        </w:tc>
        <w:tc>
          <w:tcPr>
            <w:tcW w:w="1729" w:type="dxa"/>
            <w:noWrap/>
            <w:vAlign w:val="center"/>
          </w:tcPr>
          <w:p w14:paraId="1EE84337" w14:textId="77777777" w:rsidR="004D18DF" w:rsidRDefault="004D18DF" w:rsidP="00807E1E">
            <w:pPr>
              <w:spacing w:line="360" w:lineRule="auto"/>
              <w:jc w:val="center"/>
              <w:rPr>
                <w:bCs/>
                <w:color w:val="000000"/>
                <w:sz w:val="24"/>
                <w:szCs w:val="22"/>
              </w:rPr>
            </w:pPr>
            <w:r>
              <w:rPr>
                <w:rFonts w:cs="Arial" w:hint="eastAsia"/>
                <w:bCs/>
                <w:color w:val="000000"/>
                <w:sz w:val="24"/>
                <w:szCs w:val="22"/>
              </w:rPr>
              <w:t>支持全局流量管理</w:t>
            </w:r>
          </w:p>
        </w:tc>
        <w:tc>
          <w:tcPr>
            <w:tcW w:w="5720" w:type="dxa"/>
            <w:vAlign w:val="center"/>
          </w:tcPr>
          <w:p w14:paraId="4F674EAD" w14:textId="77777777" w:rsidR="004D18DF" w:rsidRDefault="004D18DF" w:rsidP="00807E1E">
            <w:pPr>
              <w:spacing w:line="360" w:lineRule="auto"/>
              <w:jc w:val="left"/>
              <w:rPr>
                <w:bCs/>
                <w:color w:val="000000"/>
                <w:sz w:val="24"/>
                <w:szCs w:val="22"/>
              </w:rPr>
            </w:pPr>
            <w:r>
              <w:rPr>
                <w:rFonts w:hint="eastAsia"/>
                <w:bCs/>
                <w:color w:val="000000"/>
                <w:sz w:val="24"/>
                <w:szCs w:val="22"/>
              </w:rPr>
              <w:t>支持网络流量诊断能力，应包括</w:t>
            </w:r>
            <w:r>
              <w:rPr>
                <w:rFonts w:hint="eastAsia"/>
                <w:bCs/>
                <w:color w:val="000000"/>
                <w:sz w:val="24"/>
                <w:szCs w:val="22"/>
              </w:rPr>
              <w:t>VPC</w:t>
            </w:r>
            <w:r>
              <w:rPr>
                <w:rFonts w:hint="eastAsia"/>
                <w:bCs/>
                <w:color w:val="000000"/>
                <w:sz w:val="24"/>
                <w:szCs w:val="22"/>
              </w:rPr>
              <w:t>内二三层流量、</w:t>
            </w:r>
            <w:r>
              <w:rPr>
                <w:rFonts w:hint="eastAsia"/>
                <w:bCs/>
                <w:color w:val="000000"/>
                <w:sz w:val="24"/>
                <w:szCs w:val="22"/>
              </w:rPr>
              <w:t>EIP</w:t>
            </w:r>
            <w:r>
              <w:rPr>
                <w:rFonts w:hint="eastAsia"/>
                <w:bCs/>
                <w:color w:val="000000"/>
                <w:sz w:val="24"/>
                <w:szCs w:val="22"/>
              </w:rPr>
              <w:t>流量、软专线流量、增强专线流量、二层网桥流量、</w:t>
            </w:r>
            <w:r>
              <w:rPr>
                <w:rFonts w:hint="eastAsia"/>
                <w:bCs/>
                <w:color w:val="000000"/>
                <w:sz w:val="24"/>
                <w:szCs w:val="22"/>
              </w:rPr>
              <w:t>SNAT</w:t>
            </w:r>
            <w:r>
              <w:rPr>
                <w:rFonts w:hint="eastAsia"/>
                <w:bCs/>
                <w:color w:val="000000"/>
                <w:sz w:val="24"/>
                <w:szCs w:val="22"/>
              </w:rPr>
              <w:t>流量、</w:t>
            </w:r>
            <w:r>
              <w:rPr>
                <w:rFonts w:hint="eastAsia"/>
                <w:bCs/>
                <w:color w:val="000000"/>
                <w:sz w:val="24"/>
                <w:szCs w:val="22"/>
              </w:rPr>
              <w:t>DNAT</w:t>
            </w:r>
            <w:r>
              <w:rPr>
                <w:rFonts w:hint="eastAsia"/>
                <w:bCs/>
                <w:color w:val="000000"/>
                <w:sz w:val="24"/>
                <w:szCs w:val="22"/>
              </w:rPr>
              <w:t>流量、弹性负载均衡（</w:t>
            </w:r>
            <w:r>
              <w:rPr>
                <w:rFonts w:hint="eastAsia"/>
                <w:bCs/>
                <w:color w:val="000000"/>
                <w:sz w:val="24"/>
                <w:szCs w:val="22"/>
              </w:rPr>
              <w:t>L4</w:t>
            </w:r>
            <w:r>
              <w:rPr>
                <w:rFonts w:hint="eastAsia"/>
                <w:bCs/>
                <w:color w:val="000000"/>
                <w:sz w:val="24"/>
                <w:szCs w:val="22"/>
              </w:rPr>
              <w:t>、</w:t>
            </w:r>
            <w:r>
              <w:rPr>
                <w:rFonts w:hint="eastAsia"/>
                <w:bCs/>
                <w:color w:val="000000"/>
                <w:sz w:val="24"/>
                <w:szCs w:val="22"/>
              </w:rPr>
              <w:t>L7</w:t>
            </w:r>
            <w:r>
              <w:rPr>
                <w:rFonts w:hint="eastAsia"/>
                <w:bCs/>
                <w:color w:val="000000"/>
                <w:sz w:val="24"/>
                <w:szCs w:val="22"/>
              </w:rPr>
              <w:t>）流量等流量类型。</w:t>
            </w:r>
          </w:p>
        </w:tc>
      </w:tr>
    </w:tbl>
    <w:p w14:paraId="078A26AA" w14:textId="77777777" w:rsidR="004D18DF" w:rsidRDefault="004D18DF" w:rsidP="004D18DF">
      <w:pPr>
        <w:keepNext/>
        <w:keepLines/>
        <w:numPr>
          <w:ilvl w:val="4"/>
          <w:numId w:val="10"/>
        </w:numPr>
        <w:spacing w:before="120" w:after="120" w:line="360" w:lineRule="auto"/>
        <w:ind w:firstLineChars="200" w:firstLine="480"/>
        <w:jc w:val="left"/>
        <w:outlineLvl w:val="4"/>
        <w:rPr>
          <w:bCs/>
          <w:color w:val="000000"/>
          <w:sz w:val="24"/>
          <w:szCs w:val="28"/>
        </w:rPr>
      </w:pPr>
      <w:r>
        <w:rPr>
          <w:bCs/>
          <w:color w:val="000000"/>
          <w:sz w:val="24"/>
          <w:szCs w:val="28"/>
        </w:rPr>
        <w:t>网络管理平台</w:t>
      </w:r>
    </w:p>
    <w:p w14:paraId="59FA0EB7" w14:textId="77777777" w:rsidR="004D18DF" w:rsidRDefault="004D18DF" w:rsidP="004D18DF">
      <w:pPr>
        <w:spacing w:line="360" w:lineRule="auto"/>
        <w:ind w:firstLine="480"/>
        <w:rPr>
          <w:color w:val="000000"/>
          <w:sz w:val="24"/>
        </w:rPr>
      </w:pPr>
      <w:r>
        <w:rPr>
          <w:rFonts w:hint="eastAsia"/>
          <w:color w:val="000000"/>
          <w:sz w:val="24"/>
        </w:rPr>
        <w:t>支持对惠州云内和云外网络设备等统一管理，实现了</w:t>
      </w:r>
      <w:r>
        <w:rPr>
          <w:color w:val="000000"/>
          <w:sz w:val="24"/>
        </w:rPr>
        <w:t>IT</w:t>
      </w:r>
      <w:r>
        <w:rPr>
          <w:color w:val="000000"/>
          <w:sz w:val="24"/>
        </w:rPr>
        <w:t>资源的状态监测、容量可查、性能可视；</w:t>
      </w:r>
      <w:r>
        <w:rPr>
          <w:color w:val="000000"/>
          <w:sz w:val="24"/>
        </w:rPr>
        <w:t xml:space="preserve"> </w:t>
      </w:r>
      <w:r>
        <w:rPr>
          <w:color w:val="000000"/>
          <w:sz w:val="24"/>
        </w:rPr>
        <w:t>支持可编排的业务视图，实现</w:t>
      </w:r>
      <w:r>
        <w:rPr>
          <w:color w:val="000000"/>
          <w:sz w:val="24"/>
        </w:rPr>
        <w:t>ICT</w:t>
      </w:r>
      <w:r>
        <w:rPr>
          <w:color w:val="000000"/>
          <w:sz w:val="24"/>
        </w:rPr>
        <w:t>基础设施状态变化到应用系统质量可视，保障业务的稳定运行。具体包括：</w:t>
      </w:r>
    </w:p>
    <w:p w14:paraId="69135CD8" w14:textId="77777777" w:rsidR="004D18DF" w:rsidRDefault="004D18DF" w:rsidP="004D18DF">
      <w:pPr>
        <w:spacing w:line="360" w:lineRule="auto"/>
        <w:ind w:firstLine="480"/>
        <w:rPr>
          <w:color w:val="000000"/>
          <w:sz w:val="24"/>
        </w:rPr>
      </w:pPr>
      <w:r>
        <w:rPr>
          <w:color w:val="000000"/>
          <w:sz w:val="24"/>
        </w:rPr>
        <w:t>1</w:t>
      </w:r>
      <w:r>
        <w:rPr>
          <w:color w:val="000000"/>
          <w:sz w:val="24"/>
        </w:rPr>
        <w:t>、系统使用</w:t>
      </w:r>
      <w:r>
        <w:rPr>
          <w:color w:val="000000"/>
          <w:sz w:val="24"/>
        </w:rPr>
        <w:t>B/S</w:t>
      </w:r>
      <w:r>
        <w:rPr>
          <w:color w:val="000000"/>
          <w:sz w:val="24"/>
        </w:rPr>
        <w:t>架构，支持使用</w:t>
      </w:r>
      <w:r>
        <w:rPr>
          <w:color w:val="000000"/>
          <w:sz w:val="24"/>
        </w:rPr>
        <w:t>WEB</w:t>
      </w:r>
      <w:r>
        <w:rPr>
          <w:color w:val="000000"/>
          <w:sz w:val="24"/>
        </w:rPr>
        <w:t>浏览器进行界面展示；</w:t>
      </w:r>
    </w:p>
    <w:p w14:paraId="26DDA68F" w14:textId="77777777" w:rsidR="004D18DF" w:rsidRDefault="004D18DF" w:rsidP="004D18DF">
      <w:pPr>
        <w:spacing w:line="360" w:lineRule="auto"/>
        <w:ind w:firstLine="480"/>
        <w:rPr>
          <w:color w:val="000000"/>
          <w:sz w:val="24"/>
        </w:rPr>
      </w:pPr>
      <w:r>
        <w:rPr>
          <w:color w:val="000000"/>
          <w:sz w:val="24"/>
        </w:rPr>
        <w:t>2</w:t>
      </w:r>
      <w:r>
        <w:rPr>
          <w:color w:val="000000"/>
          <w:sz w:val="24"/>
        </w:rPr>
        <w:t>、系统支持大规模网络管理能力，单套最多可以管理</w:t>
      </w:r>
      <w:r>
        <w:rPr>
          <w:color w:val="000000"/>
          <w:sz w:val="24"/>
        </w:rPr>
        <w:t>2000</w:t>
      </w:r>
      <w:r>
        <w:rPr>
          <w:color w:val="000000"/>
          <w:sz w:val="24"/>
        </w:rPr>
        <w:t>台设备；</w:t>
      </w:r>
    </w:p>
    <w:p w14:paraId="204B787E" w14:textId="77777777" w:rsidR="004D18DF" w:rsidRDefault="004D18DF" w:rsidP="004D18DF">
      <w:pPr>
        <w:spacing w:line="360" w:lineRule="auto"/>
        <w:ind w:firstLine="480"/>
        <w:rPr>
          <w:color w:val="000000"/>
          <w:sz w:val="24"/>
        </w:rPr>
      </w:pPr>
      <w:r>
        <w:rPr>
          <w:color w:val="000000"/>
          <w:sz w:val="24"/>
        </w:rPr>
        <w:t>3</w:t>
      </w:r>
      <w:r>
        <w:rPr>
          <w:color w:val="000000"/>
          <w:sz w:val="24"/>
        </w:rPr>
        <w:t>、系统支持以拓扑图的方式直观显示被管网元及其之间的连接关系和状态，用户可以通过浏览拓扑视图把握全网设备的层次结构和运行状态；</w:t>
      </w:r>
    </w:p>
    <w:p w14:paraId="0A5A4AA0" w14:textId="77777777" w:rsidR="004D18DF" w:rsidRDefault="004D18DF" w:rsidP="004D18DF">
      <w:pPr>
        <w:spacing w:line="360" w:lineRule="auto"/>
        <w:ind w:firstLine="480"/>
        <w:rPr>
          <w:color w:val="000000"/>
          <w:sz w:val="24"/>
        </w:rPr>
      </w:pPr>
      <w:r>
        <w:rPr>
          <w:color w:val="000000"/>
          <w:sz w:val="24"/>
        </w:rPr>
        <w:t>4</w:t>
      </w:r>
      <w:r>
        <w:rPr>
          <w:color w:val="000000"/>
          <w:sz w:val="24"/>
        </w:rPr>
        <w:t>、支持基于任务的性能监控，</w:t>
      </w:r>
      <w:r>
        <w:rPr>
          <w:color w:val="000000"/>
          <w:sz w:val="24"/>
        </w:rPr>
        <w:t>7*24</w:t>
      </w:r>
      <w:r>
        <w:rPr>
          <w:color w:val="000000"/>
          <w:sz w:val="24"/>
        </w:rPr>
        <w:t>监控网络性能。通过设置不同的性能阈值条件，可生成</w:t>
      </w:r>
      <w:r>
        <w:rPr>
          <w:color w:val="000000"/>
          <w:sz w:val="24"/>
        </w:rPr>
        <w:t>4</w:t>
      </w:r>
      <w:r>
        <w:rPr>
          <w:color w:val="000000"/>
          <w:sz w:val="24"/>
        </w:rPr>
        <w:t>级不同阈值告警：紧急、重要、次要、提示。支持历史性能的比较查看；</w:t>
      </w:r>
    </w:p>
    <w:p w14:paraId="44ED8F3A" w14:textId="77777777" w:rsidR="004D18DF" w:rsidRDefault="004D18DF" w:rsidP="004D18DF">
      <w:pPr>
        <w:spacing w:line="360" w:lineRule="auto"/>
        <w:ind w:firstLine="480"/>
        <w:rPr>
          <w:color w:val="000000"/>
          <w:sz w:val="24"/>
        </w:rPr>
      </w:pPr>
      <w:r>
        <w:rPr>
          <w:color w:val="000000"/>
          <w:sz w:val="24"/>
        </w:rPr>
        <w:t>5</w:t>
      </w:r>
      <w:r>
        <w:rPr>
          <w:color w:val="000000"/>
          <w:sz w:val="24"/>
        </w:rPr>
        <w:t>、管理范围：系统支持多种设备的管理，包括交换机、路由器、防火墙、</w:t>
      </w:r>
      <w:r>
        <w:rPr>
          <w:color w:val="000000"/>
          <w:sz w:val="24"/>
        </w:rPr>
        <w:t>WLAN</w:t>
      </w:r>
      <w:r>
        <w:rPr>
          <w:color w:val="000000"/>
          <w:sz w:val="24"/>
        </w:rPr>
        <w:t>、服务器、存储；</w:t>
      </w:r>
    </w:p>
    <w:p w14:paraId="689C7943" w14:textId="77777777" w:rsidR="004D18DF" w:rsidRDefault="004D18DF" w:rsidP="004D18DF">
      <w:pPr>
        <w:keepNext/>
        <w:keepLines/>
        <w:numPr>
          <w:ilvl w:val="2"/>
          <w:numId w:val="10"/>
        </w:numPr>
        <w:spacing w:beforeLines="50" w:before="156" w:afterLines="50" w:after="156" w:line="360" w:lineRule="auto"/>
        <w:ind w:firstLineChars="200" w:firstLine="482"/>
        <w:jc w:val="left"/>
        <w:outlineLvl w:val="2"/>
        <w:rPr>
          <w:b/>
          <w:bCs/>
          <w:color w:val="000000"/>
          <w:sz w:val="24"/>
        </w:rPr>
      </w:pPr>
      <w:bookmarkStart w:id="18" w:name="_Toc204614784"/>
      <w:r>
        <w:rPr>
          <w:rFonts w:hint="eastAsia"/>
          <w:b/>
          <w:bCs/>
          <w:color w:val="000000"/>
          <w:sz w:val="24"/>
        </w:rPr>
        <w:t>控制网建设</w:t>
      </w:r>
      <w:bookmarkEnd w:id="18"/>
    </w:p>
    <w:p w14:paraId="55E4ED55" w14:textId="77777777" w:rsidR="004D18DF" w:rsidRDefault="004D18DF" w:rsidP="004D18DF">
      <w:pPr>
        <w:spacing w:line="360" w:lineRule="auto"/>
        <w:ind w:firstLine="480"/>
        <w:rPr>
          <w:color w:val="000000"/>
          <w:sz w:val="24"/>
        </w:rPr>
      </w:pPr>
      <w:r>
        <w:rPr>
          <w:rFonts w:hint="eastAsia"/>
          <w:color w:val="000000"/>
          <w:sz w:val="24"/>
        </w:rPr>
        <w:t>控制网整体以工业控制网络架构为基础，统一规划、分级管理，满足</w:t>
      </w:r>
      <w:r>
        <w:rPr>
          <w:rFonts w:hint="eastAsia"/>
          <w:color w:val="000000"/>
          <w:sz w:val="24"/>
        </w:rPr>
        <w:t>GiANT</w:t>
      </w:r>
      <w:r>
        <w:rPr>
          <w:rFonts w:hint="eastAsia"/>
          <w:color w:val="000000"/>
          <w:sz w:val="24"/>
        </w:rPr>
        <w:t>前端控制组件互联互通的需求，具有实现互联设备间、系统间的信息传递与沟通的互操作性、通信的实时性，保持对符合接入标准的新设备的系统开放性，满足各子系统设备通讯的需求和实时性需求。</w:t>
      </w:r>
    </w:p>
    <w:p w14:paraId="4A71C898" w14:textId="77777777" w:rsidR="004D18DF" w:rsidRDefault="004D18DF" w:rsidP="004D18DF">
      <w:pPr>
        <w:spacing w:line="360" w:lineRule="auto"/>
        <w:ind w:firstLine="480"/>
        <w:rPr>
          <w:color w:val="000000"/>
          <w:sz w:val="24"/>
        </w:rPr>
      </w:pPr>
      <w:r>
        <w:rPr>
          <w:rFonts w:hint="eastAsia"/>
          <w:color w:val="000000"/>
          <w:sz w:val="24"/>
        </w:rPr>
        <w:t>整体网络结构采用分区分域的方式，关键节点设备及关键链路冗余部署，关键设备以及链路采用冗余设计，通过对设备和链路的冗余设计，使网络结构稳定、可靠，满足网络的安全可控、可靠稳定、易部署、易维护、可拓展性及前瞻性。</w:t>
      </w:r>
    </w:p>
    <w:p w14:paraId="0A294C95" w14:textId="77777777" w:rsidR="004D18DF" w:rsidRDefault="004D18DF" w:rsidP="004D18DF">
      <w:pPr>
        <w:spacing w:line="360" w:lineRule="auto"/>
        <w:ind w:firstLine="480"/>
        <w:rPr>
          <w:color w:val="000000"/>
          <w:sz w:val="24"/>
        </w:rPr>
      </w:pPr>
      <w:r>
        <w:rPr>
          <w:rFonts w:hint="eastAsia"/>
          <w:color w:val="000000"/>
          <w:sz w:val="24"/>
        </w:rPr>
        <w:t>该组网结构具有如下特点：</w:t>
      </w:r>
    </w:p>
    <w:p w14:paraId="6D6BB00A" w14:textId="77777777" w:rsidR="004D18DF" w:rsidRDefault="004D18DF" w:rsidP="004D18DF">
      <w:pPr>
        <w:numPr>
          <w:ilvl w:val="0"/>
          <w:numId w:val="11"/>
        </w:numPr>
        <w:spacing w:line="360" w:lineRule="auto"/>
        <w:rPr>
          <w:color w:val="000000"/>
          <w:sz w:val="24"/>
        </w:rPr>
      </w:pPr>
      <w:r>
        <w:rPr>
          <w:color w:val="000000"/>
          <w:sz w:val="24"/>
        </w:rPr>
        <w:t>各区域和功能分区模块清晰，模块内部调整涉及范围小，易于进行问题定位。</w:t>
      </w:r>
    </w:p>
    <w:p w14:paraId="574D6D83" w14:textId="77777777" w:rsidR="004D18DF" w:rsidRDefault="004D18DF" w:rsidP="004D18DF">
      <w:pPr>
        <w:numPr>
          <w:ilvl w:val="0"/>
          <w:numId w:val="11"/>
        </w:numPr>
        <w:spacing w:line="360" w:lineRule="auto"/>
        <w:rPr>
          <w:color w:val="000000"/>
          <w:sz w:val="24"/>
        </w:rPr>
      </w:pPr>
      <w:r>
        <w:rPr>
          <w:color w:val="000000"/>
          <w:sz w:val="24"/>
        </w:rPr>
        <w:lastRenderedPageBreak/>
        <w:t>双链路冗余设计，关键链路均采用</w:t>
      </w:r>
      <w:r>
        <w:rPr>
          <w:color w:val="000000"/>
          <w:sz w:val="24"/>
        </w:rPr>
        <w:t>Trunk</w:t>
      </w:r>
      <w:r>
        <w:rPr>
          <w:color w:val="000000"/>
          <w:sz w:val="24"/>
        </w:rPr>
        <w:t>链路，保证网络的可靠性。</w:t>
      </w:r>
    </w:p>
    <w:p w14:paraId="506F1A6C" w14:textId="77777777" w:rsidR="004D18DF" w:rsidRDefault="004D18DF" w:rsidP="004D18DF">
      <w:pPr>
        <w:numPr>
          <w:ilvl w:val="0"/>
          <w:numId w:val="11"/>
        </w:numPr>
        <w:spacing w:line="360" w:lineRule="auto"/>
        <w:rPr>
          <w:color w:val="000000"/>
          <w:sz w:val="24"/>
        </w:rPr>
      </w:pPr>
      <w:r>
        <w:rPr>
          <w:color w:val="000000"/>
          <w:sz w:val="24"/>
        </w:rPr>
        <w:t>支持各种业务终端接入，一张</w:t>
      </w:r>
      <w:r>
        <w:rPr>
          <w:color w:val="000000"/>
          <w:sz w:val="24"/>
        </w:rPr>
        <w:t>IP</w:t>
      </w:r>
      <w:r>
        <w:rPr>
          <w:color w:val="000000"/>
          <w:sz w:val="24"/>
        </w:rPr>
        <w:t>网络承载所有业务。</w:t>
      </w:r>
    </w:p>
    <w:p w14:paraId="51558749" w14:textId="77777777" w:rsidR="004D18DF" w:rsidRDefault="004D18DF" w:rsidP="004D18DF">
      <w:pPr>
        <w:numPr>
          <w:ilvl w:val="0"/>
          <w:numId w:val="11"/>
        </w:numPr>
        <w:spacing w:line="360" w:lineRule="auto"/>
        <w:rPr>
          <w:color w:val="000000"/>
          <w:sz w:val="24"/>
        </w:rPr>
      </w:pPr>
      <w:r>
        <w:rPr>
          <w:color w:val="000000"/>
          <w:sz w:val="24"/>
        </w:rPr>
        <w:t>部署出口安全设备，对出入的流量、数据包、上网行为等操作进行全面的审计、过滤、检查，保证网络环境的安全、稳定、可控。</w:t>
      </w:r>
    </w:p>
    <w:p w14:paraId="5933E47E" w14:textId="77777777" w:rsidR="004D18DF" w:rsidRDefault="004D18DF" w:rsidP="004D18DF">
      <w:pPr>
        <w:keepNext/>
        <w:keepLines/>
        <w:numPr>
          <w:ilvl w:val="2"/>
          <w:numId w:val="12"/>
        </w:numPr>
        <w:tabs>
          <w:tab w:val="left" w:pos="1620"/>
        </w:tabs>
        <w:spacing w:before="120" w:after="120" w:line="360" w:lineRule="auto"/>
        <w:ind w:leftChars="600" w:left="1742" w:hangingChars="200" w:hanging="482"/>
        <w:outlineLvl w:val="2"/>
        <w:rPr>
          <w:b/>
          <w:bCs/>
          <w:color w:val="000000"/>
          <w:sz w:val="24"/>
          <w:szCs w:val="32"/>
        </w:rPr>
      </w:pPr>
      <w:bookmarkStart w:id="19" w:name="_Toc204542793"/>
      <w:bookmarkStart w:id="20" w:name="_Toc204614785"/>
      <w:bookmarkStart w:id="21" w:name="_Toc200726480"/>
      <w:r>
        <w:rPr>
          <w:rFonts w:hint="eastAsia"/>
          <w:b/>
          <w:bCs/>
          <w:color w:val="000000"/>
          <w:sz w:val="24"/>
          <w:szCs w:val="32"/>
        </w:rPr>
        <w:t>设备综合管理系统</w:t>
      </w:r>
      <w:bookmarkEnd w:id="19"/>
      <w:bookmarkEnd w:id="20"/>
      <w:bookmarkEnd w:id="21"/>
    </w:p>
    <w:p w14:paraId="36D1A1F9" w14:textId="77777777" w:rsidR="004D18DF" w:rsidRDefault="004D18DF" w:rsidP="004D18DF">
      <w:pPr>
        <w:spacing w:line="360" w:lineRule="auto"/>
        <w:ind w:firstLine="480"/>
        <w:rPr>
          <w:color w:val="000000"/>
          <w:sz w:val="24"/>
        </w:rPr>
      </w:pPr>
      <w:r>
        <w:rPr>
          <w:rFonts w:hint="eastAsia"/>
          <w:color w:val="000000"/>
          <w:sz w:val="24"/>
        </w:rPr>
        <w:t>设备综合管理系统实现对装置的各种设备与元件的统一管理，实现设备可见、可控、多设备协同与告警、以及控制业务的在线升级等核心功能。</w:t>
      </w:r>
    </w:p>
    <w:p w14:paraId="233F8C06" w14:textId="77777777" w:rsidR="004D18DF" w:rsidRDefault="004D18DF" w:rsidP="004D18DF">
      <w:pPr>
        <w:spacing w:line="360" w:lineRule="auto"/>
        <w:ind w:firstLine="480"/>
        <w:rPr>
          <w:color w:val="000000"/>
          <w:sz w:val="24"/>
        </w:rPr>
      </w:pPr>
      <w:r>
        <w:rPr>
          <w:rFonts w:hint="eastAsia"/>
          <w:color w:val="000000"/>
          <w:sz w:val="24"/>
        </w:rPr>
        <w:t>需提供一套统一的加速器各种设备与元件的信息库以快速查询设备型号、安装位置、运行参数等基础信息，并实时掌握设备在线率、故障率等关键指标——例如当真空度示数异常时，用户应能通过单一界面查看其关联的真空计、干泵、分子泵、阀门等设备状态，从而无需跨系统检索即可缩短故障定位时间、提升设备可用性。</w:t>
      </w:r>
    </w:p>
    <w:p w14:paraId="57EB8F5B" w14:textId="77777777" w:rsidR="004D18DF" w:rsidRDefault="004D18DF" w:rsidP="004D18DF">
      <w:pPr>
        <w:spacing w:line="360" w:lineRule="auto"/>
        <w:ind w:firstLine="480"/>
        <w:rPr>
          <w:color w:val="000000"/>
          <w:sz w:val="24"/>
        </w:rPr>
      </w:pPr>
      <w:r>
        <w:rPr>
          <w:rFonts w:hint="eastAsia"/>
          <w:color w:val="000000"/>
          <w:sz w:val="24"/>
        </w:rPr>
        <w:t>通过构建多维分类标签体系与虚拟设备组合，结合自定义协同规则及可视化流程配置，可实现跨设备调度效率的显著提升，形成从设备的单点监控到全局协同。</w:t>
      </w:r>
    </w:p>
    <w:p w14:paraId="02E77359" w14:textId="77777777" w:rsidR="004D18DF" w:rsidRDefault="004D18DF" w:rsidP="004D18DF">
      <w:pPr>
        <w:spacing w:line="360" w:lineRule="auto"/>
        <w:ind w:firstLine="480"/>
        <w:rPr>
          <w:color w:val="000000"/>
          <w:sz w:val="24"/>
        </w:rPr>
      </w:pPr>
      <w:r>
        <w:rPr>
          <w:rFonts w:hint="eastAsia"/>
          <w:color w:val="000000"/>
          <w:sz w:val="24"/>
        </w:rPr>
        <w:t>为满足控制系统的多样性业务需求，设备综合管理系统应提供远程升级与版本管理能力，需覆盖批量升级及版本回滚场景，并通过可视化进度看板与变更历史追踪版本有效性。</w:t>
      </w:r>
    </w:p>
    <w:p w14:paraId="0440D648" w14:textId="77777777" w:rsidR="004D18DF" w:rsidRDefault="004D18DF" w:rsidP="004D18DF">
      <w:pPr>
        <w:spacing w:line="360" w:lineRule="auto"/>
        <w:ind w:firstLine="480"/>
        <w:rPr>
          <w:color w:val="000000"/>
          <w:sz w:val="24"/>
        </w:rPr>
      </w:pPr>
      <w:r>
        <w:rPr>
          <w:rFonts w:hint="eastAsia"/>
          <w:color w:val="000000"/>
          <w:sz w:val="24"/>
        </w:rPr>
        <w:t>为支撑实验与生产装置集群高效稳定运行，设备管理系统应提供具备多类设备接入、设备并发管理、</w:t>
      </w:r>
      <w:r>
        <w:rPr>
          <w:rFonts w:hint="eastAsia"/>
          <w:color w:val="000000"/>
          <w:sz w:val="24"/>
        </w:rPr>
        <w:t>TB</w:t>
      </w:r>
      <w:r>
        <w:rPr>
          <w:rFonts w:hint="eastAsia"/>
          <w:color w:val="000000"/>
          <w:sz w:val="24"/>
        </w:rPr>
        <w:t>级数据高效处理及毫秒级控制的能力。</w:t>
      </w:r>
    </w:p>
    <w:p w14:paraId="46693D6F"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22" w:name="_Toc204542794"/>
      <w:bookmarkStart w:id="23" w:name="_Toc200726481"/>
      <w:r>
        <w:rPr>
          <w:rFonts w:hint="eastAsia"/>
          <w:b/>
          <w:bCs/>
          <w:color w:val="000000"/>
          <w:sz w:val="24"/>
        </w:rPr>
        <w:t>设备与元件管理</w:t>
      </w:r>
      <w:bookmarkEnd w:id="22"/>
      <w:bookmarkEnd w:id="23"/>
    </w:p>
    <w:p w14:paraId="4E669B6A"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24" w:name="_Toc200726482"/>
      <w:r>
        <w:rPr>
          <w:rFonts w:cs="宋体" w:hint="eastAsia"/>
          <w:bCs/>
          <w:color w:val="000000"/>
          <w:sz w:val="24"/>
          <w:szCs w:val="28"/>
        </w:rPr>
        <w:t>业务需求概述</w:t>
      </w:r>
      <w:bookmarkEnd w:id="24"/>
    </w:p>
    <w:p w14:paraId="516502BB" w14:textId="77777777" w:rsidR="004D18DF" w:rsidRDefault="004D18DF" w:rsidP="004D18DF">
      <w:pPr>
        <w:spacing w:line="360" w:lineRule="auto"/>
        <w:ind w:firstLine="480"/>
        <w:rPr>
          <w:color w:val="000000"/>
          <w:sz w:val="24"/>
        </w:rPr>
      </w:pPr>
      <w:r>
        <w:rPr>
          <w:rFonts w:hint="eastAsia"/>
          <w:color w:val="000000"/>
          <w:sz w:val="24"/>
        </w:rPr>
        <w:t>支持设备注册、接入平台，配置设备参数，管理设备数据模型及元件信息，提供设备组合与标签管理功能。</w:t>
      </w:r>
    </w:p>
    <w:p w14:paraId="2B2695E1"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25" w:name="_Toc200726483"/>
      <w:r>
        <w:rPr>
          <w:rFonts w:cs="宋体" w:hint="eastAsia"/>
          <w:bCs/>
          <w:color w:val="000000"/>
          <w:sz w:val="24"/>
          <w:szCs w:val="28"/>
        </w:rPr>
        <w:t>系统功能需求</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8"/>
        <w:gridCol w:w="2259"/>
        <w:gridCol w:w="4049"/>
      </w:tblGrid>
      <w:tr w:rsidR="004D18DF" w:rsidRPr="00CE173E" w14:paraId="35CADB2A" w14:textId="77777777" w:rsidTr="00807E1E">
        <w:trPr>
          <w:tblHeader/>
        </w:trPr>
        <w:tc>
          <w:tcPr>
            <w:tcW w:w="1988" w:type="dxa"/>
            <w:vAlign w:val="center"/>
          </w:tcPr>
          <w:p w14:paraId="0250995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59" w:type="dxa"/>
            <w:vAlign w:val="center"/>
          </w:tcPr>
          <w:p w14:paraId="6916F50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49" w:type="dxa"/>
            <w:vAlign w:val="center"/>
          </w:tcPr>
          <w:p w14:paraId="30C2A1E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2E73AA26" w14:textId="77777777" w:rsidTr="00807E1E">
        <w:tc>
          <w:tcPr>
            <w:tcW w:w="1988" w:type="dxa"/>
            <w:vMerge w:val="restart"/>
            <w:vAlign w:val="center"/>
          </w:tcPr>
          <w:p w14:paraId="42469A79"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设备与元件管理</w:t>
            </w:r>
          </w:p>
        </w:tc>
        <w:tc>
          <w:tcPr>
            <w:tcW w:w="2259" w:type="dxa"/>
            <w:vAlign w:val="center"/>
          </w:tcPr>
          <w:p w14:paraId="29A0E0F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设备与元件信息管理</w:t>
            </w:r>
          </w:p>
        </w:tc>
        <w:tc>
          <w:tcPr>
            <w:tcW w:w="4049" w:type="dxa"/>
            <w:vAlign w:val="center"/>
          </w:tcPr>
          <w:p w14:paraId="1BE3F2E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为完成装置的综合管理，需要对加速器的各种设备与元件进行体系化信息管理，包括设备型号、安装位</w:t>
            </w:r>
            <w:r w:rsidRPr="00CE173E">
              <w:rPr>
                <w:rFonts w:hint="eastAsia"/>
                <w:bCs/>
                <w:color w:val="000000"/>
                <w:sz w:val="24"/>
                <w:szCs w:val="22"/>
              </w:rPr>
              <w:lastRenderedPageBreak/>
              <w:t>置、设备与元件关系、运行参数、</w:t>
            </w:r>
            <w:r w:rsidRPr="00CE173E">
              <w:rPr>
                <w:rFonts w:hint="eastAsia"/>
                <w:bCs/>
                <w:color w:val="000000"/>
                <w:sz w:val="24"/>
                <w:szCs w:val="22"/>
              </w:rPr>
              <w:t>PV</w:t>
            </w:r>
            <w:r w:rsidRPr="00CE173E">
              <w:rPr>
                <w:rFonts w:hint="eastAsia"/>
                <w:bCs/>
                <w:color w:val="000000"/>
                <w:sz w:val="24"/>
                <w:szCs w:val="22"/>
              </w:rPr>
              <w:t>等关键信息。</w:t>
            </w:r>
          </w:p>
          <w:p w14:paraId="12EA22BF"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提供设备信息可视化查询功能，方便设备信息管理与维护。</w:t>
            </w:r>
          </w:p>
          <w:p w14:paraId="3B43ADE9"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提供设备的接入、配置、监控、升级、安全、注销的生命周期管理。</w:t>
            </w:r>
          </w:p>
        </w:tc>
      </w:tr>
      <w:tr w:rsidR="004D18DF" w:rsidRPr="00CE173E" w14:paraId="7EC2F24A" w14:textId="77777777" w:rsidTr="00807E1E">
        <w:tc>
          <w:tcPr>
            <w:tcW w:w="1988" w:type="dxa"/>
            <w:vMerge/>
            <w:vAlign w:val="center"/>
          </w:tcPr>
          <w:p w14:paraId="265339DD" w14:textId="77777777" w:rsidR="004D18DF" w:rsidRPr="00CE173E" w:rsidRDefault="004D18DF" w:rsidP="00807E1E">
            <w:pPr>
              <w:spacing w:line="360" w:lineRule="auto"/>
              <w:jc w:val="center"/>
              <w:rPr>
                <w:bCs/>
                <w:color w:val="000000"/>
                <w:sz w:val="24"/>
                <w:szCs w:val="22"/>
              </w:rPr>
            </w:pPr>
          </w:p>
        </w:tc>
        <w:tc>
          <w:tcPr>
            <w:tcW w:w="2259" w:type="dxa"/>
            <w:vAlign w:val="center"/>
          </w:tcPr>
          <w:p w14:paraId="61DFA6C1" w14:textId="77777777" w:rsidR="004D18DF" w:rsidRPr="00CE173E" w:rsidRDefault="004D18DF" w:rsidP="00807E1E">
            <w:pPr>
              <w:spacing w:line="360" w:lineRule="auto"/>
              <w:jc w:val="center"/>
              <w:rPr>
                <w:bCs/>
                <w:color w:val="000000"/>
                <w:sz w:val="24"/>
                <w:szCs w:val="22"/>
                <w:highlight w:val="yellow"/>
              </w:rPr>
            </w:pPr>
            <w:r w:rsidRPr="00CE173E">
              <w:rPr>
                <w:rFonts w:hint="eastAsia"/>
                <w:bCs/>
                <w:color w:val="000000"/>
                <w:sz w:val="24"/>
                <w:szCs w:val="22"/>
              </w:rPr>
              <w:t>设备监控</w:t>
            </w:r>
          </w:p>
        </w:tc>
        <w:tc>
          <w:tcPr>
            <w:tcW w:w="4049" w:type="dxa"/>
            <w:vAlign w:val="center"/>
          </w:tcPr>
          <w:p w14:paraId="5C0D214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提供设备的运行状态监控（如在线</w:t>
            </w:r>
            <w:r w:rsidRPr="00CE173E">
              <w:rPr>
                <w:rFonts w:hint="eastAsia"/>
                <w:bCs/>
                <w:color w:val="000000"/>
                <w:sz w:val="24"/>
                <w:szCs w:val="22"/>
              </w:rPr>
              <w:t>/</w:t>
            </w:r>
            <w:r w:rsidRPr="00CE173E">
              <w:rPr>
                <w:rFonts w:hint="eastAsia"/>
                <w:bCs/>
                <w:color w:val="000000"/>
                <w:sz w:val="24"/>
                <w:szCs w:val="22"/>
              </w:rPr>
              <w:t>离线、资源情况、故障告警），保障系统稳定性和性能</w:t>
            </w:r>
          </w:p>
        </w:tc>
      </w:tr>
      <w:tr w:rsidR="004D18DF" w:rsidRPr="00CE173E" w14:paraId="79578D21" w14:textId="77777777" w:rsidTr="00807E1E">
        <w:tc>
          <w:tcPr>
            <w:tcW w:w="1988" w:type="dxa"/>
            <w:vMerge/>
            <w:vAlign w:val="center"/>
          </w:tcPr>
          <w:p w14:paraId="17D5FBFE" w14:textId="77777777" w:rsidR="004D18DF" w:rsidRPr="00CE173E" w:rsidRDefault="004D18DF" w:rsidP="00807E1E">
            <w:pPr>
              <w:spacing w:line="360" w:lineRule="auto"/>
              <w:jc w:val="center"/>
              <w:rPr>
                <w:bCs/>
                <w:color w:val="000000"/>
                <w:sz w:val="24"/>
                <w:szCs w:val="22"/>
              </w:rPr>
            </w:pPr>
          </w:p>
        </w:tc>
        <w:tc>
          <w:tcPr>
            <w:tcW w:w="2259" w:type="dxa"/>
            <w:vAlign w:val="center"/>
          </w:tcPr>
          <w:p w14:paraId="0731038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设备接入</w:t>
            </w:r>
          </w:p>
        </w:tc>
        <w:tc>
          <w:tcPr>
            <w:tcW w:w="4049" w:type="dxa"/>
            <w:vAlign w:val="center"/>
          </w:tcPr>
          <w:p w14:paraId="7E61647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支持大于</w:t>
            </w:r>
            <w:r w:rsidRPr="00CE173E">
              <w:rPr>
                <w:rFonts w:hint="eastAsia"/>
                <w:bCs/>
                <w:color w:val="000000"/>
                <w:sz w:val="24"/>
                <w:szCs w:val="22"/>
              </w:rPr>
              <w:t>10</w:t>
            </w:r>
            <w:r w:rsidRPr="00CE173E">
              <w:rPr>
                <w:rFonts w:hint="eastAsia"/>
                <w:bCs/>
                <w:color w:val="000000"/>
                <w:sz w:val="24"/>
                <w:szCs w:val="22"/>
              </w:rPr>
              <w:t>万设备接入系统。提供统一接入管理，支持</w:t>
            </w:r>
            <w:r w:rsidRPr="00CE173E">
              <w:rPr>
                <w:rFonts w:hint="eastAsia"/>
                <w:bCs/>
                <w:color w:val="000000"/>
                <w:sz w:val="24"/>
                <w:szCs w:val="22"/>
              </w:rPr>
              <w:t>EPICS</w:t>
            </w:r>
            <w:r w:rsidRPr="00CE173E">
              <w:rPr>
                <w:rFonts w:hint="eastAsia"/>
                <w:bCs/>
                <w:color w:val="000000"/>
                <w:sz w:val="24"/>
                <w:szCs w:val="22"/>
              </w:rPr>
              <w:t>的</w:t>
            </w:r>
            <w:r w:rsidRPr="00CE173E">
              <w:rPr>
                <w:rFonts w:hint="eastAsia"/>
                <w:bCs/>
                <w:color w:val="000000"/>
                <w:sz w:val="24"/>
                <w:szCs w:val="22"/>
              </w:rPr>
              <w:t>C</w:t>
            </w:r>
            <w:r w:rsidRPr="00CE173E">
              <w:rPr>
                <w:bCs/>
                <w:color w:val="000000"/>
                <w:sz w:val="24"/>
                <w:szCs w:val="22"/>
              </w:rPr>
              <w:t>A</w:t>
            </w:r>
            <w:r w:rsidRPr="00CE173E">
              <w:rPr>
                <w:rFonts w:hint="eastAsia"/>
                <w:bCs/>
                <w:color w:val="000000"/>
                <w:sz w:val="24"/>
                <w:szCs w:val="22"/>
              </w:rPr>
              <w:t>协议、</w:t>
            </w:r>
            <w:r w:rsidRPr="00CE173E">
              <w:rPr>
                <w:rFonts w:hint="eastAsia"/>
                <w:bCs/>
                <w:color w:val="000000"/>
                <w:sz w:val="24"/>
                <w:szCs w:val="22"/>
              </w:rPr>
              <w:t>MQTT</w:t>
            </w:r>
            <w:r w:rsidRPr="00CE173E">
              <w:rPr>
                <w:rFonts w:hint="eastAsia"/>
                <w:bCs/>
                <w:color w:val="000000"/>
                <w:sz w:val="24"/>
                <w:szCs w:val="22"/>
              </w:rPr>
              <w:t>协议，</w:t>
            </w:r>
            <w:r w:rsidRPr="00CE173E">
              <w:rPr>
                <w:rFonts w:hint="eastAsia"/>
                <w:bCs/>
                <w:color w:val="000000"/>
                <w:sz w:val="24"/>
                <w:szCs w:val="22"/>
              </w:rPr>
              <w:t>GiANT</w:t>
            </w:r>
            <w:r w:rsidRPr="00CE173E">
              <w:rPr>
                <w:rFonts w:hint="eastAsia"/>
                <w:bCs/>
                <w:color w:val="000000"/>
                <w:sz w:val="24"/>
                <w:szCs w:val="22"/>
              </w:rPr>
              <w:t>设备的接入及管理</w:t>
            </w:r>
          </w:p>
        </w:tc>
      </w:tr>
      <w:tr w:rsidR="004D18DF" w:rsidRPr="00CE173E" w14:paraId="665199AF" w14:textId="77777777" w:rsidTr="00807E1E">
        <w:tc>
          <w:tcPr>
            <w:tcW w:w="1988" w:type="dxa"/>
            <w:vMerge/>
            <w:vAlign w:val="center"/>
          </w:tcPr>
          <w:p w14:paraId="2ECE26D9" w14:textId="77777777" w:rsidR="004D18DF" w:rsidRPr="00CE173E" w:rsidRDefault="004D18DF" w:rsidP="00807E1E">
            <w:pPr>
              <w:spacing w:line="360" w:lineRule="auto"/>
              <w:jc w:val="center"/>
              <w:rPr>
                <w:bCs/>
                <w:color w:val="000000"/>
                <w:sz w:val="24"/>
                <w:szCs w:val="22"/>
              </w:rPr>
            </w:pPr>
          </w:p>
        </w:tc>
        <w:tc>
          <w:tcPr>
            <w:tcW w:w="2259" w:type="dxa"/>
            <w:vAlign w:val="center"/>
          </w:tcPr>
          <w:p w14:paraId="35B5100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设备配置</w:t>
            </w:r>
          </w:p>
        </w:tc>
        <w:tc>
          <w:tcPr>
            <w:tcW w:w="4049" w:type="dxa"/>
            <w:vAlign w:val="center"/>
          </w:tcPr>
          <w:p w14:paraId="7E35858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支持远程管理设备配置，可批量或单独调整设备参数，维护设备配置一致性</w:t>
            </w:r>
          </w:p>
        </w:tc>
      </w:tr>
      <w:tr w:rsidR="004D18DF" w:rsidRPr="00CE173E" w14:paraId="3E81BA3E" w14:textId="77777777" w:rsidTr="00807E1E">
        <w:tc>
          <w:tcPr>
            <w:tcW w:w="1988" w:type="dxa"/>
            <w:vMerge/>
            <w:vAlign w:val="center"/>
          </w:tcPr>
          <w:p w14:paraId="6381CD93" w14:textId="77777777" w:rsidR="004D18DF" w:rsidRPr="00CE173E" w:rsidRDefault="004D18DF" w:rsidP="00807E1E">
            <w:pPr>
              <w:spacing w:line="360" w:lineRule="auto"/>
              <w:jc w:val="center"/>
              <w:rPr>
                <w:bCs/>
                <w:color w:val="000000"/>
                <w:sz w:val="24"/>
                <w:szCs w:val="22"/>
              </w:rPr>
            </w:pPr>
          </w:p>
        </w:tc>
        <w:tc>
          <w:tcPr>
            <w:tcW w:w="2259" w:type="dxa"/>
            <w:vAlign w:val="center"/>
          </w:tcPr>
          <w:p w14:paraId="05B87C0A" w14:textId="77777777" w:rsidR="004D18DF" w:rsidRPr="00CE173E" w:rsidRDefault="004D18DF" w:rsidP="00807E1E">
            <w:pPr>
              <w:spacing w:line="360" w:lineRule="auto"/>
              <w:jc w:val="center"/>
              <w:rPr>
                <w:bCs/>
                <w:color w:val="000000"/>
                <w:sz w:val="24"/>
                <w:szCs w:val="22"/>
                <w:highlight w:val="yellow"/>
              </w:rPr>
            </w:pPr>
            <w:r w:rsidRPr="00CE173E">
              <w:rPr>
                <w:rFonts w:hint="eastAsia"/>
                <w:bCs/>
                <w:color w:val="000000"/>
                <w:sz w:val="24"/>
                <w:szCs w:val="22"/>
              </w:rPr>
              <w:t>设备类型管理</w:t>
            </w:r>
          </w:p>
        </w:tc>
        <w:tc>
          <w:tcPr>
            <w:tcW w:w="4049" w:type="dxa"/>
            <w:vAlign w:val="center"/>
          </w:tcPr>
          <w:p w14:paraId="117B33DF"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对设备进行分类管理，明确同类设备共有属性与行为，方便设备统一管理与调用</w:t>
            </w:r>
          </w:p>
        </w:tc>
      </w:tr>
      <w:tr w:rsidR="004D18DF" w:rsidRPr="00CE173E" w14:paraId="23EABDF6" w14:textId="77777777" w:rsidTr="00807E1E">
        <w:tc>
          <w:tcPr>
            <w:tcW w:w="1988" w:type="dxa"/>
            <w:vMerge/>
            <w:vAlign w:val="center"/>
          </w:tcPr>
          <w:p w14:paraId="11D2BA43" w14:textId="77777777" w:rsidR="004D18DF" w:rsidRPr="00CE173E" w:rsidRDefault="004D18DF" w:rsidP="00807E1E">
            <w:pPr>
              <w:spacing w:line="360" w:lineRule="auto"/>
              <w:jc w:val="center"/>
              <w:rPr>
                <w:bCs/>
                <w:color w:val="000000"/>
                <w:sz w:val="24"/>
                <w:szCs w:val="22"/>
              </w:rPr>
            </w:pPr>
          </w:p>
        </w:tc>
        <w:tc>
          <w:tcPr>
            <w:tcW w:w="2259" w:type="dxa"/>
            <w:vAlign w:val="center"/>
          </w:tcPr>
          <w:p w14:paraId="5C4058B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设备组合管理</w:t>
            </w:r>
          </w:p>
        </w:tc>
        <w:tc>
          <w:tcPr>
            <w:tcW w:w="4049" w:type="dxa"/>
            <w:vAlign w:val="center"/>
          </w:tcPr>
          <w:p w14:paraId="2B98E73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支持按业务模块创建多种模式的设备组合，单组合可支持≥</w:t>
            </w:r>
            <w:r w:rsidRPr="00CE173E">
              <w:rPr>
                <w:bCs/>
                <w:color w:val="000000"/>
                <w:sz w:val="24"/>
                <w:szCs w:val="22"/>
              </w:rPr>
              <w:t>100</w:t>
            </w:r>
            <w:r w:rsidRPr="00CE173E">
              <w:rPr>
                <w:bCs/>
                <w:color w:val="000000"/>
                <w:sz w:val="24"/>
                <w:szCs w:val="22"/>
              </w:rPr>
              <w:t>台物理设备。</w:t>
            </w:r>
            <w:r w:rsidRPr="00CE173E">
              <w:rPr>
                <w:rFonts w:hint="eastAsia"/>
                <w:bCs/>
                <w:color w:val="000000"/>
                <w:sz w:val="24"/>
                <w:szCs w:val="22"/>
              </w:rPr>
              <w:t>提供对组合设备的状态监控与控制，满足复杂业务场景需求。</w:t>
            </w:r>
          </w:p>
        </w:tc>
      </w:tr>
      <w:tr w:rsidR="004D18DF" w:rsidRPr="00CE173E" w14:paraId="2934B5C7" w14:textId="77777777" w:rsidTr="00807E1E">
        <w:tc>
          <w:tcPr>
            <w:tcW w:w="1988" w:type="dxa"/>
            <w:vMerge/>
            <w:vAlign w:val="center"/>
          </w:tcPr>
          <w:p w14:paraId="7F865ACF" w14:textId="77777777" w:rsidR="004D18DF" w:rsidRPr="00CE173E" w:rsidRDefault="004D18DF" w:rsidP="00807E1E">
            <w:pPr>
              <w:spacing w:line="360" w:lineRule="auto"/>
              <w:jc w:val="center"/>
              <w:rPr>
                <w:bCs/>
                <w:color w:val="000000"/>
                <w:sz w:val="24"/>
                <w:szCs w:val="22"/>
              </w:rPr>
            </w:pPr>
          </w:p>
        </w:tc>
        <w:tc>
          <w:tcPr>
            <w:tcW w:w="2259" w:type="dxa"/>
            <w:vMerge w:val="restart"/>
            <w:vAlign w:val="center"/>
          </w:tcPr>
          <w:p w14:paraId="6056AC3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设备</w:t>
            </w:r>
            <w:r w:rsidRPr="00CE173E">
              <w:rPr>
                <w:rFonts w:hint="eastAsia"/>
                <w:bCs/>
                <w:color w:val="000000"/>
                <w:sz w:val="24"/>
                <w:szCs w:val="22"/>
              </w:rPr>
              <w:t>PV</w:t>
            </w:r>
            <w:r w:rsidRPr="00CE173E">
              <w:rPr>
                <w:rFonts w:hint="eastAsia"/>
                <w:bCs/>
                <w:color w:val="000000"/>
                <w:sz w:val="24"/>
                <w:szCs w:val="22"/>
              </w:rPr>
              <w:t>管理</w:t>
            </w:r>
          </w:p>
        </w:tc>
        <w:tc>
          <w:tcPr>
            <w:tcW w:w="4049" w:type="dxa"/>
            <w:vAlign w:val="center"/>
          </w:tcPr>
          <w:p w14:paraId="781A6F8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w:t>
            </w:r>
            <w:r w:rsidRPr="00CE173E">
              <w:rPr>
                <w:rFonts w:hint="eastAsia"/>
                <w:bCs/>
                <w:color w:val="000000"/>
                <w:sz w:val="24"/>
                <w:szCs w:val="22"/>
              </w:rPr>
              <w:t>PV</w:t>
            </w:r>
            <w:r w:rsidRPr="00CE173E">
              <w:rPr>
                <w:rFonts w:hint="eastAsia"/>
                <w:bCs/>
                <w:color w:val="000000"/>
                <w:sz w:val="24"/>
                <w:szCs w:val="22"/>
              </w:rPr>
              <w:t>管理功能，支持批量导入，支持给设备绑定</w:t>
            </w:r>
            <w:r w:rsidRPr="00CE173E">
              <w:rPr>
                <w:rFonts w:hint="eastAsia"/>
                <w:bCs/>
                <w:color w:val="000000"/>
                <w:sz w:val="24"/>
                <w:szCs w:val="22"/>
              </w:rPr>
              <w:t>PV</w:t>
            </w:r>
            <w:r w:rsidRPr="00CE173E">
              <w:rPr>
                <w:rFonts w:hint="eastAsia"/>
                <w:bCs/>
                <w:color w:val="000000"/>
                <w:sz w:val="24"/>
                <w:szCs w:val="22"/>
              </w:rPr>
              <w:t>。支持≥</w:t>
            </w:r>
            <w:r w:rsidRPr="00CE173E">
              <w:rPr>
                <w:bCs/>
                <w:color w:val="000000"/>
                <w:sz w:val="24"/>
                <w:szCs w:val="22"/>
              </w:rPr>
              <w:t>100</w:t>
            </w:r>
            <w:r w:rsidRPr="00CE173E">
              <w:rPr>
                <w:bCs/>
                <w:color w:val="000000"/>
                <w:sz w:val="24"/>
                <w:szCs w:val="22"/>
              </w:rPr>
              <w:t>万</w:t>
            </w:r>
            <w:r w:rsidRPr="00CE173E">
              <w:rPr>
                <w:bCs/>
                <w:color w:val="000000"/>
                <w:sz w:val="24"/>
                <w:szCs w:val="22"/>
              </w:rPr>
              <w:t>PV</w:t>
            </w:r>
            <w:r w:rsidRPr="00CE173E">
              <w:rPr>
                <w:bCs/>
                <w:color w:val="000000"/>
                <w:sz w:val="24"/>
                <w:szCs w:val="22"/>
              </w:rPr>
              <w:t>量分布式数据处理能力。</w:t>
            </w:r>
          </w:p>
        </w:tc>
      </w:tr>
      <w:tr w:rsidR="004D18DF" w:rsidRPr="00CE173E" w14:paraId="5A22F082" w14:textId="77777777" w:rsidTr="00807E1E">
        <w:tc>
          <w:tcPr>
            <w:tcW w:w="1988" w:type="dxa"/>
            <w:vMerge/>
            <w:vAlign w:val="center"/>
          </w:tcPr>
          <w:p w14:paraId="662E6E54" w14:textId="77777777" w:rsidR="004D18DF" w:rsidRPr="00CE173E" w:rsidRDefault="004D18DF" w:rsidP="00807E1E">
            <w:pPr>
              <w:spacing w:line="360" w:lineRule="auto"/>
              <w:jc w:val="center"/>
              <w:rPr>
                <w:bCs/>
                <w:color w:val="000000"/>
                <w:sz w:val="24"/>
                <w:szCs w:val="22"/>
              </w:rPr>
            </w:pPr>
          </w:p>
        </w:tc>
        <w:tc>
          <w:tcPr>
            <w:tcW w:w="2259" w:type="dxa"/>
            <w:vMerge/>
            <w:vAlign w:val="center"/>
          </w:tcPr>
          <w:p w14:paraId="1E4B80F5" w14:textId="77777777" w:rsidR="004D18DF" w:rsidRPr="00CE173E" w:rsidRDefault="004D18DF" w:rsidP="00807E1E">
            <w:pPr>
              <w:spacing w:line="360" w:lineRule="auto"/>
              <w:jc w:val="center"/>
              <w:rPr>
                <w:bCs/>
                <w:color w:val="000000"/>
                <w:sz w:val="24"/>
                <w:szCs w:val="22"/>
              </w:rPr>
            </w:pPr>
          </w:p>
        </w:tc>
        <w:tc>
          <w:tcPr>
            <w:tcW w:w="4049" w:type="dxa"/>
            <w:vAlign w:val="center"/>
          </w:tcPr>
          <w:p w14:paraId="519EF4D2" w14:textId="77777777" w:rsidR="004D18DF" w:rsidRPr="00CE173E" w:rsidRDefault="004D18DF" w:rsidP="00807E1E">
            <w:pPr>
              <w:spacing w:line="360" w:lineRule="auto"/>
              <w:jc w:val="left"/>
              <w:rPr>
                <w:bCs/>
                <w:color w:val="000000"/>
                <w:sz w:val="24"/>
                <w:szCs w:val="22"/>
              </w:rPr>
            </w:pPr>
            <w:r w:rsidRPr="00CE173E">
              <w:rPr>
                <w:bCs/>
                <w:color w:val="000000"/>
                <w:sz w:val="24"/>
                <w:szCs w:val="22"/>
              </w:rPr>
              <w:t>数据采集上报周期最小支持</w:t>
            </w:r>
            <w:r w:rsidRPr="00CE173E">
              <w:rPr>
                <w:bCs/>
                <w:color w:val="000000"/>
                <w:sz w:val="24"/>
                <w:szCs w:val="22"/>
              </w:rPr>
              <w:t>100ms</w:t>
            </w:r>
            <w:r w:rsidRPr="00CE173E">
              <w:rPr>
                <w:bCs/>
                <w:color w:val="000000"/>
                <w:sz w:val="24"/>
                <w:szCs w:val="22"/>
              </w:rPr>
              <w:t>。</w:t>
            </w:r>
          </w:p>
        </w:tc>
      </w:tr>
      <w:tr w:rsidR="004D18DF" w:rsidRPr="00CE173E" w14:paraId="43676DF7" w14:textId="77777777" w:rsidTr="00807E1E">
        <w:tc>
          <w:tcPr>
            <w:tcW w:w="1988" w:type="dxa"/>
            <w:vMerge/>
            <w:vAlign w:val="center"/>
          </w:tcPr>
          <w:p w14:paraId="09718B5D" w14:textId="77777777" w:rsidR="004D18DF" w:rsidRPr="00CE173E" w:rsidRDefault="004D18DF" w:rsidP="00807E1E">
            <w:pPr>
              <w:spacing w:line="360" w:lineRule="auto"/>
              <w:jc w:val="center"/>
              <w:rPr>
                <w:bCs/>
                <w:color w:val="000000"/>
                <w:sz w:val="24"/>
                <w:szCs w:val="22"/>
              </w:rPr>
            </w:pPr>
          </w:p>
        </w:tc>
        <w:tc>
          <w:tcPr>
            <w:tcW w:w="2259" w:type="dxa"/>
            <w:vAlign w:val="center"/>
          </w:tcPr>
          <w:p w14:paraId="63FC23F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设备模型管理</w:t>
            </w:r>
          </w:p>
        </w:tc>
        <w:tc>
          <w:tcPr>
            <w:tcW w:w="4049" w:type="dxa"/>
            <w:vAlign w:val="center"/>
          </w:tcPr>
          <w:p w14:paraId="5AFD5309"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对设备模型进行标准化定义，包括</w:t>
            </w:r>
            <w:r w:rsidRPr="00CE173E">
              <w:rPr>
                <w:rFonts w:hint="eastAsia"/>
                <w:bCs/>
                <w:color w:val="000000"/>
                <w:sz w:val="24"/>
                <w:szCs w:val="22"/>
              </w:rPr>
              <w:lastRenderedPageBreak/>
              <w:t>设备属性与行为，支持设备模型增删改查，方便管理与扩展</w:t>
            </w:r>
          </w:p>
        </w:tc>
      </w:tr>
      <w:tr w:rsidR="004D18DF" w:rsidRPr="00CE173E" w14:paraId="0AFAD429" w14:textId="77777777" w:rsidTr="00807E1E">
        <w:tc>
          <w:tcPr>
            <w:tcW w:w="1988" w:type="dxa"/>
            <w:vMerge/>
            <w:vAlign w:val="center"/>
          </w:tcPr>
          <w:p w14:paraId="71F27392" w14:textId="77777777" w:rsidR="004D18DF" w:rsidRPr="00CE173E" w:rsidRDefault="004D18DF" w:rsidP="00807E1E">
            <w:pPr>
              <w:spacing w:line="360" w:lineRule="auto"/>
              <w:jc w:val="center"/>
              <w:rPr>
                <w:bCs/>
                <w:color w:val="000000"/>
                <w:sz w:val="24"/>
                <w:szCs w:val="22"/>
              </w:rPr>
            </w:pPr>
          </w:p>
        </w:tc>
        <w:tc>
          <w:tcPr>
            <w:tcW w:w="2259" w:type="dxa"/>
            <w:vAlign w:val="center"/>
          </w:tcPr>
          <w:p w14:paraId="7D4895E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设备模型嵌套</w:t>
            </w:r>
          </w:p>
        </w:tc>
        <w:tc>
          <w:tcPr>
            <w:tcW w:w="4049" w:type="dxa"/>
            <w:vAlign w:val="center"/>
          </w:tcPr>
          <w:p w14:paraId="64AAE40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支持设备模型多级嵌套，层级≥</w:t>
            </w:r>
            <w:r w:rsidRPr="00CE173E">
              <w:rPr>
                <w:bCs/>
                <w:color w:val="000000"/>
                <w:sz w:val="24"/>
                <w:szCs w:val="22"/>
              </w:rPr>
              <w:t>5</w:t>
            </w:r>
            <w:r w:rsidRPr="00CE173E">
              <w:rPr>
                <w:bCs/>
                <w:color w:val="000000"/>
                <w:sz w:val="24"/>
                <w:szCs w:val="22"/>
              </w:rPr>
              <w:t>，</w:t>
            </w:r>
            <w:r w:rsidRPr="00CE173E">
              <w:rPr>
                <w:rFonts w:hint="eastAsia"/>
                <w:bCs/>
                <w:color w:val="000000"/>
                <w:sz w:val="24"/>
                <w:szCs w:val="22"/>
              </w:rPr>
              <w:t>可以由简单的设备模型组合出更复杂的设备模型。</w:t>
            </w:r>
          </w:p>
        </w:tc>
      </w:tr>
      <w:tr w:rsidR="004D18DF" w:rsidRPr="00CE173E" w14:paraId="0D654DA5" w14:textId="77777777" w:rsidTr="00807E1E">
        <w:tc>
          <w:tcPr>
            <w:tcW w:w="1988" w:type="dxa"/>
            <w:vMerge/>
            <w:vAlign w:val="center"/>
          </w:tcPr>
          <w:p w14:paraId="53A9E6C9" w14:textId="77777777" w:rsidR="004D18DF" w:rsidRPr="00CE173E" w:rsidRDefault="004D18DF" w:rsidP="00807E1E">
            <w:pPr>
              <w:spacing w:line="360" w:lineRule="auto"/>
              <w:jc w:val="center"/>
              <w:rPr>
                <w:bCs/>
                <w:color w:val="000000"/>
                <w:sz w:val="24"/>
                <w:szCs w:val="22"/>
              </w:rPr>
            </w:pPr>
          </w:p>
        </w:tc>
        <w:tc>
          <w:tcPr>
            <w:tcW w:w="2259" w:type="dxa"/>
            <w:vAlign w:val="center"/>
          </w:tcPr>
          <w:p w14:paraId="3807883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设备模型复制</w:t>
            </w:r>
          </w:p>
        </w:tc>
        <w:tc>
          <w:tcPr>
            <w:tcW w:w="4049" w:type="dxa"/>
            <w:vAlign w:val="center"/>
          </w:tcPr>
          <w:p w14:paraId="1401354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支持复制设备模型功能，通过复制现有设备模型，从而可以快速在已有设备模型基础上新增</w:t>
            </w:r>
          </w:p>
        </w:tc>
      </w:tr>
      <w:tr w:rsidR="004D18DF" w:rsidRPr="00CE173E" w14:paraId="49E38D83" w14:textId="77777777" w:rsidTr="00807E1E">
        <w:tc>
          <w:tcPr>
            <w:tcW w:w="1988" w:type="dxa"/>
            <w:vMerge/>
            <w:vAlign w:val="center"/>
          </w:tcPr>
          <w:p w14:paraId="0260618D" w14:textId="77777777" w:rsidR="004D18DF" w:rsidRPr="00CE173E" w:rsidRDefault="004D18DF" w:rsidP="00807E1E">
            <w:pPr>
              <w:spacing w:line="360" w:lineRule="auto"/>
              <w:jc w:val="center"/>
              <w:rPr>
                <w:bCs/>
                <w:color w:val="000000"/>
                <w:sz w:val="24"/>
                <w:szCs w:val="22"/>
              </w:rPr>
            </w:pPr>
          </w:p>
        </w:tc>
        <w:tc>
          <w:tcPr>
            <w:tcW w:w="2259" w:type="dxa"/>
            <w:vAlign w:val="center"/>
          </w:tcPr>
          <w:p w14:paraId="468B10F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设备模型版本管理</w:t>
            </w:r>
          </w:p>
        </w:tc>
        <w:tc>
          <w:tcPr>
            <w:tcW w:w="4049" w:type="dxa"/>
            <w:vAlign w:val="center"/>
          </w:tcPr>
          <w:p w14:paraId="601612F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设备模型支持多版本，允许为不同设备实例绑定不同模型版本，简化设备模型升级流程。</w:t>
            </w:r>
          </w:p>
        </w:tc>
      </w:tr>
      <w:tr w:rsidR="004D18DF" w:rsidRPr="00CE173E" w14:paraId="07DAF778" w14:textId="77777777" w:rsidTr="00807E1E">
        <w:tc>
          <w:tcPr>
            <w:tcW w:w="1988" w:type="dxa"/>
            <w:vMerge/>
            <w:vAlign w:val="center"/>
          </w:tcPr>
          <w:p w14:paraId="39B8C25E" w14:textId="77777777" w:rsidR="004D18DF" w:rsidRPr="00CE173E" w:rsidRDefault="004D18DF" w:rsidP="00807E1E">
            <w:pPr>
              <w:spacing w:line="360" w:lineRule="auto"/>
              <w:jc w:val="center"/>
              <w:rPr>
                <w:bCs/>
                <w:color w:val="000000"/>
                <w:sz w:val="24"/>
                <w:szCs w:val="22"/>
              </w:rPr>
            </w:pPr>
          </w:p>
        </w:tc>
        <w:tc>
          <w:tcPr>
            <w:tcW w:w="2259" w:type="dxa"/>
            <w:vAlign w:val="center"/>
          </w:tcPr>
          <w:p w14:paraId="0005599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辅助设备接入</w:t>
            </w:r>
          </w:p>
        </w:tc>
        <w:tc>
          <w:tcPr>
            <w:tcW w:w="4049" w:type="dxa"/>
            <w:vAlign w:val="center"/>
          </w:tcPr>
          <w:p w14:paraId="684A5CE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对接辅助设备网关或第三方平台，同步设备信息和采集的数据</w:t>
            </w:r>
          </w:p>
        </w:tc>
      </w:tr>
    </w:tbl>
    <w:p w14:paraId="765466FF"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26" w:name="_Toc204542795"/>
      <w:bookmarkStart w:id="27" w:name="_Toc200726484"/>
      <w:r>
        <w:rPr>
          <w:rFonts w:hint="eastAsia"/>
          <w:b/>
          <w:bCs/>
          <w:color w:val="000000"/>
          <w:sz w:val="24"/>
        </w:rPr>
        <w:t>设备远程控制</w:t>
      </w:r>
      <w:bookmarkEnd w:id="26"/>
      <w:bookmarkEnd w:id="27"/>
    </w:p>
    <w:p w14:paraId="1F002B84"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28" w:name="_Toc200726485"/>
      <w:r>
        <w:rPr>
          <w:rFonts w:cs="宋体" w:hint="eastAsia"/>
          <w:bCs/>
          <w:color w:val="000000"/>
          <w:sz w:val="24"/>
          <w:szCs w:val="28"/>
        </w:rPr>
        <w:t>业务需求概述</w:t>
      </w:r>
      <w:bookmarkEnd w:id="28"/>
    </w:p>
    <w:p w14:paraId="64922990" w14:textId="77777777" w:rsidR="004D18DF" w:rsidRDefault="004D18DF" w:rsidP="004D18DF">
      <w:pPr>
        <w:spacing w:line="360" w:lineRule="auto"/>
        <w:ind w:firstLine="480"/>
        <w:rPr>
          <w:color w:val="000000"/>
          <w:sz w:val="24"/>
        </w:rPr>
      </w:pPr>
      <w:r>
        <w:rPr>
          <w:rFonts w:hint="eastAsia"/>
          <w:color w:val="000000"/>
          <w:sz w:val="24"/>
        </w:rPr>
        <w:t>可向设备发送控制指令，实时接收并展示指令执行结果或状态反馈。</w:t>
      </w:r>
    </w:p>
    <w:p w14:paraId="56516582"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29" w:name="_Toc200726486"/>
      <w:r>
        <w:rPr>
          <w:rFonts w:cs="宋体" w:hint="eastAsia"/>
          <w:bCs/>
          <w:color w:val="000000"/>
          <w:sz w:val="24"/>
          <w:szCs w:val="28"/>
        </w:rPr>
        <w:t>系统功能需求</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6"/>
        <w:gridCol w:w="2268"/>
        <w:gridCol w:w="4064"/>
      </w:tblGrid>
      <w:tr w:rsidR="004D18DF" w:rsidRPr="00CE173E" w14:paraId="497C0004" w14:textId="77777777" w:rsidTr="00807E1E">
        <w:trPr>
          <w:tblHeader/>
        </w:trPr>
        <w:tc>
          <w:tcPr>
            <w:tcW w:w="1996" w:type="dxa"/>
            <w:vAlign w:val="center"/>
          </w:tcPr>
          <w:p w14:paraId="0BB01129"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68" w:type="dxa"/>
            <w:vAlign w:val="center"/>
          </w:tcPr>
          <w:p w14:paraId="7C8EF8B4"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64" w:type="dxa"/>
            <w:vAlign w:val="center"/>
          </w:tcPr>
          <w:p w14:paraId="13E8150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4E70BBCA" w14:textId="77777777" w:rsidTr="00807E1E">
        <w:tc>
          <w:tcPr>
            <w:tcW w:w="1996" w:type="dxa"/>
            <w:vMerge w:val="restart"/>
            <w:vAlign w:val="center"/>
          </w:tcPr>
          <w:p w14:paraId="35197C0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设备远程控制</w:t>
            </w:r>
          </w:p>
        </w:tc>
        <w:tc>
          <w:tcPr>
            <w:tcW w:w="2268" w:type="dxa"/>
            <w:vAlign w:val="center"/>
          </w:tcPr>
          <w:p w14:paraId="2DB926C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指令下发</w:t>
            </w:r>
          </w:p>
        </w:tc>
        <w:tc>
          <w:tcPr>
            <w:tcW w:w="4064" w:type="dxa"/>
            <w:vAlign w:val="center"/>
          </w:tcPr>
          <w:p w14:paraId="3311D6F8"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支持通过系统向设备下发远程控制指令，实现设备远程操控，提升设备管理便捷性，支持</w:t>
            </w:r>
            <w:r w:rsidRPr="00CE173E">
              <w:rPr>
                <w:bCs/>
                <w:color w:val="000000"/>
                <w:sz w:val="24"/>
                <w:szCs w:val="22"/>
              </w:rPr>
              <w:t>GiANT</w:t>
            </w:r>
            <w:r w:rsidRPr="00CE173E">
              <w:rPr>
                <w:bCs/>
                <w:color w:val="000000"/>
                <w:sz w:val="24"/>
                <w:szCs w:val="22"/>
              </w:rPr>
              <w:t>设备命令下发平均延迟</w:t>
            </w:r>
            <w:r w:rsidRPr="00CE173E">
              <w:rPr>
                <w:bCs/>
                <w:color w:val="000000"/>
                <w:sz w:val="24"/>
                <w:szCs w:val="22"/>
              </w:rPr>
              <w:t>≤500</w:t>
            </w:r>
            <w:r w:rsidRPr="00CE173E">
              <w:rPr>
                <w:bCs/>
                <w:color w:val="000000"/>
                <w:sz w:val="24"/>
                <w:szCs w:val="22"/>
              </w:rPr>
              <w:t>毫秒。</w:t>
            </w:r>
          </w:p>
        </w:tc>
      </w:tr>
      <w:tr w:rsidR="004D18DF" w:rsidRPr="00CE173E" w14:paraId="0644CF91" w14:textId="77777777" w:rsidTr="00807E1E">
        <w:tc>
          <w:tcPr>
            <w:tcW w:w="1996" w:type="dxa"/>
            <w:vMerge/>
            <w:vAlign w:val="center"/>
          </w:tcPr>
          <w:p w14:paraId="55E10A1A" w14:textId="77777777" w:rsidR="004D18DF" w:rsidRPr="00CE173E" w:rsidRDefault="004D18DF" w:rsidP="00807E1E">
            <w:pPr>
              <w:spacing w:line="360" w:lineRule="auto"/>
              <w:jc w:val="center"/>
              <w:rPr>
                <w:bCs/>
                <w:color w:val="000000"/>
                <w:sz w:val="24"/>
                <w:szCs w:val="22"/>
              </w:rPr>
            </w:pPr>
          </w:p>
        </w:tc>
        <w:tc>
          <w:tcPr>
            <w:tcW w:w="2268" w:type="dxa"/>
            <w:vAlign w:val="center"/>
          </w:tcPr>
          <w:p w14:paraId="354D597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多设备控制</w:t>
            </w:r>
          </w:p>
        </w:tc>
        <w:tc>
          <w:tcPr>
            <w:tcW w:w="4064" w:type="dxa"/>
            <w:vAlign w:val="center"/>
          </w:tcPr>
          <w:p w14:paraId="736F0CA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支持单次</w:t>
            </w:r>
            <w:r w:rsidRPr="00CE173E">
              <w:rPr>
                <w:rFonts w:hint="eastAsia"/>
                <w:bCs/>
                <w:color w:val="000000"/>
                <w:sz w:val="24"/>
                <w:szCs w:val="22"/>
              </w:rPr>
              <w:t>/</w:t>
            </w:r>
            <w:r w:rsidRPr="00CE173E">
              <w:rPr>
                <w:rFonts w:hint="eastAsia"/>
                <w:bCs/>
                <w:color w:val="000000"/>
                <w:sz w:val="24"/>
                <w:szCs w:val="22"/>
              </w:rPr>
              <w:t>批量设备控制指令下发，提升多设备管理效率。</w:t>
            </w:r>
          </w:p>
        </w:tc>
      </w:tr>
      <w:tr w:rsidR="004D18DF" w:rsidRPr="00CE173E" w14:paraId="79381883" w14:textId="77777777" w:rsidTr="00807E1E">
        <w:tc>
          <w:tcPr>
            <w:tcW w:w="1996" w:type="dxa"/>
            <w:vMerge/>
            <w:vAlign w:val="center"/>
          </w:tcPr>
          <w:p w14:paraId="18DB9504" w14:textId="77777777" w:rsidR="004D18DF" w:rsidRPr="00CE173E" w:rsidRDefault="004D18DF" w:rsidP="00807E1E">
            <w:pPr>
              <w:spacing w:line="360" w:lineRule="auto"/>
              <w:jc w:val="center"/>
              <w:rPr>
                <w:bCs/>
                <w:color w:val="000000"/>
                <w:sz w:val="24"/>
                <w:szCs w:val="22"/>
              </w:rPr>
            </w:pPr>
          </w:p>
        </w:tc>
        <w:tc>
          <w:tcPr>
            <w:tcW w:w="2268" w:type="dxa"/>
            <w:vAlign w:val="center"/>
          </w:tcPr>
          <w:p w14:paraId="3AF07BC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操作记录</w:t>
            </w:r>
          </w:p>
        </w:tc>
        <w:tc>
          <w:tcPr>
            <w:tcW w:w="4064" w:type="dxa"/>
            <w:vAlign w:val="center"/>
          </w:tcPr>
          <w:p w14:paraId="36C9DD3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提供操作日志追溯功能，记录指令下发时间与执行结果。</w:t>
            </w:r>
          </w:p>
        </w:tc>
      </w:tr>
      <w:tr w:rsidR="004D18DF" w:rsidRPr="00CE173E" w14:paraId="6B8D4AD2" w14:textId="77777777" w:rsidTr="00807E1E">
        <w:tc>
          <w:tcPr>
            <w:tcW w:w="1996" w:type="dxa"/>
            <w:vMerge/>
            <w:vAlign w:val="center"/>
          </w:tcPr>
          <w:p w14:paraId="781146C2" w14:textId="77777777" w:rsidR="004D18DF" w:rsidRPr="00CE173E" w:rsidRDefault="004D18DF" w:rsidP="00807E1E">
            <w:pPr>
              <w:spacing w:line="360" w:lineRule="auto"/>
              <w:jc w:val="center"/>
              <w:rPr>
                <w:bCs/>
                <w:color w:val="000000"/>
                <w:sz w:val="24"/>
                <w:szCs w:val="22"/>
              </w:rPr>
            </w:pPr>
          </w:p>
        </w:tc>
        <w:tc>
          <w:tcPr>
            <w:tcW w:w="2268" w:type="dxa"/>
            <w:vAlign w:val="center"/>
          </w:tcPr>
          <w:p w14:paraId="49D4735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执行结果校验</w:t>
            </w:r>
          </w:p>
        </w:tc>
        <w:tc>
          <w:tcPr>
            <w:tcW w:w="4064" w:type="dxa"/>
            <w:vAlign w:val="center"/>
          </w:tcPr>
          <w:p w14:paraId="7659BBF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提供指令执行结果状态查询，用于验</w:t>
            </w:r>
            <w:r w:rsidRPr="00CE173E">
              <w:rPr>
                <w:rFonts w:hint="eastAsia"/>
                <w:bCs/>
                <w:color w:val="000000"/>
                <w:sz w:val="24"/>
                <w:szCs w:val="22"/>
              </w:rPr>
              <w:lastRenderedPageBreak/>
              <w:t>证控制执行是否成功。</w:t>
            </w:r>
          </w:p>
        </w:tc>
      </w:tr>
    </w:tbl>
    <w:p w14:paraId="267C54CC" w14:textId="77777777" w:rsidR="004D18DF" w:rsidRDefault="004D18DF" w:rsidP="004D18DF">
      <w:pPr>
        <w:spacing w:line="360" w:lineRule="auto"/>
        <w:ind w:firstLine="480"/>
        <w:rPr>
          <w:color w:val="000000"/>
          <w:sz w:val="24"/>
        </w:rPr>
      </w:pPr>
    </w:p>
    <w:p w14:paraId="0ACDEF5A"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30" w:name="_Toc204542796"/>
      <w:bookmarkStart w:id="31" w:name="_Toc200726487"/>
      <w:r>
        <w:rPr>
          <w:rFonts w:hint="eastAsia"/>
          <w:b/>
          <w:bCs/>
          <w:color w:val="000000"/>
          <w:sz w:val="24"/>
        </w:rPr>
        <w:t>设备协同管理</w:t>
      </w:r>
      <w:bookmarkEnd w:id="30"/>
      <w:bookmarkEnd w:id="31"/>
    </w:p>
    <w:p w14:paraId="19640FFD"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32" w:name="_Toc200726488"/>
      <w:r>
        <w:rPr>
          <w:rFonts w:cs="宋体" w:hint="eastAsia"/>
          <w:bCs/>
          <w:color w:val="000000"/>
          <w:sz w:val="24"/>
          <w:szCs w:val="28"/>
        </w:rPr>
        <w:t>业务需求概述</w:t>
      </w:r>
      <w:bookmarkEnd w:id="32"/>
    </w:p>
    <w:p w14:paraId="2EC60A8B" w14:textId="77777777" w:rsidR="004D18DF" w:rsidRDefault="004D18DF" w:rsidP="004D18DF">
      <w:pPr>
        <w:spacing w:line="360" w:lineRule="auto"/>
        <w:ind w:firstLine="480"/>
        <w:rPr>
          <w:color w:val="000000"/>
          <w:sz w:val="24"/>
        </w:rPr>
      </w:pPr>
      <w:r>
        <w:rPr>
          <w:rFonts w:hint="eastAsia"/>
          <w:color w:val="000000"/>
          <w:sz w:val="24"/>
        </w:rPr>
        <w:t>提供基于规则引擎的场景联动功能，支持用户自定义业务规则，实现设备间联动，提升业务自动化水平</w:t>
      </w:r>
    </w:p>
    <w:p w14:paraId="7E8F41B8"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33" w:name="_Toc200726489"/>
      <w:r>
        <w:rPr>
          <w:rFonts w:cs="宋体" w:hint="eastAsia"/>
          <w:bCs/>
          <w:color w:val="000000"/>
          <w:sz w:val="24"/>
          <w:szCs w:val="28"/>
        </w:rPr>
        <w:t>系统功能需求</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6"/>
        <w:gridCol w:w="2261"/>
        <w:gridCol w:w="4071"/>
      </w:tblGrid>
      <w:tr w:rsidR="004D18DF" w:rsidRPr="00CE173E" w14:paraId="4429DBD8" w14:textId="77777777" w:rsidTr="00807E1E">
        <w:tc>
          <w:tcPr>
            <w:tcW w:w="1996" w:type="dxa"/>
            <w:vAlign w:val="center"/>
          </w:tcPr>
          <w:p w14:paraId="58D93E22"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61" w:type="dxa"/>
            <w:vAlign w:val="center"/>
          </w:tcPr>
          <w:p w14:paraId="213175CC"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71" w:type="dxa"/>
            <w:vAlign w:val="center"/>
          </w:tcPr>
          <w:p w14:paraId="0180C59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1E41D95D" w14:textId="77777777" w:rsidTr="00807E1E">
        <w:tc>
          <w:tcPr>
            <w:tcW w:w="1996" w:type="dxa"/>
            <w:vMerge w:val="restart"/>
            <w:vAlign w:val="center"/>
          </w:tcPr>
          <w:p w14:paraId="14E3D61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设备协同</w:t>
            </w:r>
          </w:p>
        </w:tc>
        <w:tc>
          <w:tcPr>
            <w:tcW w:w="2261" w:type="dxa"/>
            <w:vAlign w:val="center"/>
          </w:tcPr>
          <w:p w14:paraId="0398455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场景联动规则配置</w:t>
            </w:r>
          </w:p>
        </w:tc>
        <w:tc>
          <w:tcPr>
            <w:tcW w:w="4071" w:type="dxa"/>
            <w:vAlign w:val="center"/>
          </w:tcPr>
          <w:p w14:paraId="03A9A59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支持联动规则的配置，联动规则包括自定义触发条件（如传感器阈值）与执行动作（如设备控制指令）</w:t>
            </w:r>
          </w:p>
        </w:tc>
      </w:tr>
      <w:tr w:rsidR="004D18DF" w:rsidRPr="00CE173E" w14:paraId="7C17D15E" w14:textId="77777777" w:rsidTr="00807E1E">
        <w:tc>
          <w:tcPr>
            <w:tcW w:w="1996" w:type="dxa"/>
            <w:vMerge/>
            <w:vAlign w:val="center"/>
          </w:tcPr>
          <w:p w14:paraId="5F3C79E8" w14:textId="77777777" w:rsidR="004D18DF" w:rsidRPr="00CE173E" w:rsidRDefault="004D18DF" w:rsidP="00807E1E">
            <w:pPr>
              <w:spacing w:line="360" w:lineRule="auto"/>
              <w:jc w:val="center"/>
              <w:rPr>
                <w:bCs/>
                <w:color w:val="000000"/>
                <w:sz w:val="24"/>
                <w:szCs w:val="22"/>
              </w:rPr>
            </w:pPr>
          </w:p>
        </w:tc>
        <w:tc>
          <w:tcPr>
            <w:tcW w:w="2261" w:type="dxa"/>
            <w:vAlign w:val="center"/>
          </w:tcPr>
          <w:p w14:paraId="2E1DB12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规则状态管理</w:t>
            </w:r>
          </w:p>
        </w:tc>
        <w:tc>
          <w:tcPr>
            <w:tcW w:w="4071" w:type="dxa"/>
            <w:vAlign w:val="center"/>
          </w:tcPr>
          <w:p w14:paraId="44228A1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支持对已配置的联动规则进行启用</w:t>
            </w:r>
            <w:r w:rsidRPr="00CE173E">
              <w:rPr>
                <w:rFonts w:hint="eastAsia"/>
                <w:bCs/>
                <w:color w:val="000000"/>
                <w:sz w:val="24"/>
                <w:szCs w:val="22"/>
              </w:rPr>
              <w:t>/</w:t>
            </w:r>
            <w:r w:rsidRPr="00CE173E">
              <w:rPr>
                <w:rFonts w:hint="eastAsia"/>
                <w:bCs/>
                <w:color w:val="000000"/>
                <w:sz w:val="24"/>
                <w:szCs w:val="22"/>
              </w:rPr>
              <w:t>禁用、编辑及优先级调整操作</w:t>
            </w:r>
          </w:p>
        </w:tc>
      </w:tr>
      <w:tr w:rsidR="004D18DF" w:rsidRPr="00CE173E" w14:paraId="1121FE1B" w14:textId="77777777" w:rsidTr="00807E1E">
        <w:tc>
          <w:tcPr>
            <w:tcW w:w="1996" w:type="dxa"/>
            <w:vMerge/>
            <w:vAlign w:val="center"/>
          </w:tcPr>
          <w:p w14:paraId="38C7F484" w14:textId="77777777" w:rsidR="004D18DF" w:rsidRPr="00CE173E" w:rsidRDefault="004D18DF" w:rsidP="00807E1E">
            <w:pPr>
              <w:spacing w:line="360" w:lineRule="auto"/>
              <w:jc w:val="center"/>
              <w:rPr>
                <w:bCs/>
                <w:color w:val="000000"/>
                <w:sz w:val="24"/>
                <w:szCs w:val="22"/>
              </w:rPr>
            </w:pPr>
          </w:p>
        </w:tc>
        <w:tc>
          <w:tcPr>
            <w:tcW w:w="2261" w:type="dxa"/>
            <w:vAlign w:val="center"/>
          </w:tcPr>
          <w:p w14:paraId="69FC3F0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设备联动执行日志</w:t>
            </w:r>
          </w:p>
        </w:tc>
        <w:tc>
          <w:tcPr>
            <w:tcW w:w="4071" w:type="dxa"/>
            <w:vAlign w:val="center"/>
          </w:tcPr>
          <w:p w14:paraId="0D0B9A1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记录联动规则的执行情况，包括触发时间、执行结果及设备响应状态等信息</w:t>
            </w:r>
          </w:p>
        </w:tc>
      </w:tr>
      <w:tr w:rsidR="004D18DF" w:rsidRPr="00CE173E" w14:paraId="3F563B2B" w14:textId="77777777" w:rsidTr="00807E1E">
        <w:tc>
          <w:tcPr>
            <w:tcW w:w="1996" w:type="dxa"/>
            <w:vMerge/>
            <w:vAlign w:val="center"/>
          </w:tcPr>
          <w:p w14:paraId="601DFE50" w14:textId="77777777" w:rsidR="004D18DF" w:rsidRPr="00CE173E" w:rsidRDefault="004D18DF" w:rsidP="00807E1E">
            <w:pPr>
              <w:spacing w:line="360" w:lineRule="auto"/>
              <w:jc w:val="center"/>
              <w:rPr>
                <w:bCs/>
                <w:color w:val="000000"/>
                <w:sz w:val="24"/>
                <w:szCs w:val="22"/>
              </w:rPr>
            </w:pPr>
          </w:p>
        </w:tc>
        <w:tc>
          <w:tcPr>
            <w:tcW w:w="2261" w:type="dxa"/>
            <w:vAlign w:val="center"/>
          </w:tcPr>
          <w:p w14:paraId="79B23F3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支持跨设备类型联动</w:t>
            </w:r>
          </w:p>
        </w:tc>
        <w:tc>
          <w:tcPr>
            <w:tcW w:w="4071" w:type="dxa"/>
            <w:vAlign w:val="center"/>
          </w:tcPr>
          <w:p w14:paraId="4630205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w:t>
            </w:r>
            <w:r w:rsidRPr="00CE173E">
              <w:rPr>
                <w:rFonts w:hint="eastAsia"/>
                <w:bCs/>
                <w:color w:val="000000"/>
                <w:sz w:val="24"/>
                <w:szCs w:val="22"/>
              </w:rPr>
              <w:t xml:space="preserve"> EPICS</w:t>
            </w:r>
            <w:r w:rsidRPr="00CE173E">
              <w:rPr>
                <w:rFonts w:hint="eastAsia"/>
                <w:bCs/>
                <w:color w:val="000000"/>
                <w:sz w:val="24"/>
                <w:szCs w:val="22"/>
              </w:rPr>
              <w:t>软件架构与</w:t>
            </w:r>
            <w:r w:rsidRPr="00CE173E">
              <w:rPr>
                <w:rFonts w:hint="eastAsia"/>
                <w:bCs/>
                <w:color w:val="000000"/>
                <w:sz w:val="24"/>
                <w:szCs w:val="22"/>
              </w:rPr>
              <w:t>CA</w:t>
            </w:r>
            <w:r w:rsidRPr="00CE173E">
              <w:rPr>
                <w:rFonts w:hint="eastAsia"/>
                <w:bCs/>
                <w:color w:val="000000"/>
                <w:sz w:val="24"/>
                <w:szCs w:val="22"/>
              </w:rPr>
              <w:t>协议的设备联动控制</w:t>
            </w:r>
          </w:p>
        </w:tc>
      </w:tr>
    </w:tbl>
    <w:p w14:paraId="6A28C0FA" w14:textId="77777777" w:rsidR="004D18DF" w:rsidRDefault="004D18DF" w:rsidP="004D18DF">
      <w:pPr>
        <w:spacing w:line="360" w:lineRule="auto"/>
        <w:ind w:firstLine="480"/>
        <w:rPr>
          <w:color w:val="000000"/>
          <w:sz w:val="24"/>
        </w:rPr>
      </w:pPr>
    </w:p>
    <w:p w14:paraId="3880274A"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34" w:name="_Toc204542797"/>
      <w:bookmarkStart w:id="35" w:name="_Toc200726490"/>
      <w:r>
        <w:rPr>
          <w:rFonts w:hint="eastAsia"/>
          <w:b/>
          <w:bCs/>
          <w:color w:val="000000"/>
          <w:sz w:val="24"/>
        </w:rPr>
        <w:t>业务告警管理</w:t>
      </w:r>
      <w:bookmarkEnd w:id="34"/>
      <w:bookmarkEnd w:id="35"/>
    </w:p>
    <w:p w14:paraId="27700E03"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36" w:name="_Toc200726491"/>
      <w:r>
        <w:rPr>
          <w:rFonts w:cs="宋体" w:hint="eastAsia"/>
          <w:bCs/>
          <w:color w:val="000000"/>
          <w:sz w:val="24"/>
          <w:szCs w:val="28"/>
        </w:rPr>
        <w:t>业务需求概述</w:t>
      </w:r>
      <w:bookmarkEnd w:id="36"/>
    </w:p>
    <w:p w14:paraId="10D6518C" w14:textId="77777777" w:rsidR="004D18DF" w:rsidRDefault="004D18DF" w:rsidP="004D18DF">
      <w:pPr>
        <w:spacing w:line="360" w:lineRule="auto"/>
        <w:ind w:firstLine="480"/>
        <w:rPr>
          <w:color w:val="000000"/>
          <w:sz w:val="24"/>
        </w:rPr>
      </w:pPr>
      <w:r>
        <w:rPr>
          <w:rFonts w:hint="eastAsia"/>
          <w:color w:val="000000"/>
          <w:sz w:val="24"/>
        </w:rPr>
        <w:t>支持自定义告警触发条件，通过站内消息</w:t>
      </w:r>
      <w:r>
        <w:rPr>
          <w:color w:val="000000"/>
          <w:sz w:val="24"/>
        </w:rPr>
        <w:t>等推送通知，并可查询历史告警记录。</w:t>
      </w:r>
    </w:p>
    <w:p w14:paraId="09033424"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37" w:name="_Toc200726492"/>
      <w:r>
        <w:rPr>
          <w:rFonts w:cs="宋体" w:hint="eastAsia"/>
          <w:bCs/>
          <w:color w:val="000000"/>
          <w:sz w:val="24"/>
          <w:szCs w:val="28"/>
        </w:rPr>
        <w:t>系统功能需求</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9"/>
        <w:gridCol w:w="2259"/>
        <w:gridCol w:w="4048"/>
      </w:tblGrid>
      <w:tr w:rsidR="004D18DF" w:rsidRPr="00CE173E" w14:paraId="7393B10B" w14:textId="77777777" w:rsidTr="00807E1E">
        <w:trPr>
          <w:tblHeader/>
        </w:trPr>
        <w:tc>
          <w:tcPr>
            <w:tcW w:w="1989" w:type="dxa"/>
            <w:vAlign w:val="center"/>
          </w:tcPr>
          <w:p w14:paraId="5AF3F91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59" w:type="dxa"/>
            <w:vAlign w:val="center"/>
          </w:tcPr>
          <w:p w14:paraId="5CA86B3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48" w:type="dxa"/>
            <w:vAlign w:val="center"/>
          </w:tcPr>
          <w:p w14:paraId="4425A76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11590E7C" w14:textId="77777777" w:rsidTr="00807E1E">
        <w:tc>
          <w:tcPr>
            <w:tcW w:w="1989" w:type="dxa"/>
            <w:vMerge w:val="restart"/>
            <w:vAlign w:val="center"/>
          </w:tcPr>
          <w:p w14:paraId="03FBEDA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业务告警管理</w:t>
            </w:r>
          </w:p>
        </w:tc>
        <w:tc>
          <w:tcPr>
            <w:tcW w:w="2259" w:type="dxa"/>
            <w:vAlign w:val="center"/>
          </w:tcPr>
          <w:p w14:paraId="72D906D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告警配置</w:t>
            </w:r>
          </w:p>
        </w:tc>
        <w:tc>
          <w:tcPr>
            <w:tcW w:w="4048" w:type="dxa"/>
            <w:vAlign w:val="center"/>
          </w:tcPr>
          <w:p w14:paraId="0AE86AE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支持用户自定义告警规则，灵活设</w:t>
            </w:r>
            <w:r w:rsidRPr="00CE173E">
              <w:rPr>
                <w:rFonts w:hint="eastAsia"/>
                <w:bCs/>
                <w:color w:val="000000"/>
                <w:sz w:val="24"/>
                <w:szCs w:val="22"/>
              </w:rPr>
              <w:lastRenderedPageBreak/>
              <w:t>置告警条件，满足不同业务场景多设备告警需求</w:t>
            </w:r>
          </w:p>
        </w:tc>
      </w:tr>
      <w:tr w:rsidR="004D18DF" w:rsidRPr="00CE173E" w14:paraId="7AB4A16E" w14:textId="77777777" w:rsidTr="00807E1E">
        <w:tc>
          <w:tcPr>
            <w:tcW w:w="1989" w:type="dxa"/>
            <w:vMerge/>
            <w:vAlign w:val="center"/>
          </w:tcPr>
          <w:p w14:paraId="208D6F3C" w14:textId="77777777" w:rsidR="004D18DF" w:rsidRPr="00CE173E" w:rsidRDefault="004D18DF" w:rsidP="00807E1E">
            <w:pPr>
              <w:spacing w:line="360" w:lineRule="auto"/>
              <w:jc w:val="center"/>
              <w:rPr>
                <w:bCs/>
                <w:color w:val="000000"/>
                <w:sz w:val="24"/>
                <w:szCs w:val="22"/>
              </w:rPr>
            </w:pPr>
          </w:p>
        </w:tc>
        <w:tc>
          <w:tcPr>
            <w:tcW w:w="2259" w:type="dxa"/>
            <w:vAlign w:val="center"/>
          </w:tcPr>
          <w:p w14:paraId="6CF10F8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告警通知</w:t>
            </w:r>
          </w:p>
        </w:tc>
        <w:tc>
          <w:tcPr>
            <w:tcW w:w="4048" w:type="dxa"/>
            <w:vAlign w:val="center"/>
          </w:tcPr>
          <w:p w14:paraId="76ECEFB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提供多种告警通知方式（如邮件、站内消息等）</w:t>
            </w:r>
          </w:p>
        </w:tc>
      </w:tr>
      <w:tr w:rsidR="004D18DF" w:rsidRPr="00CE173E" w14:paraId="32F18437" w14:textId="77777777" w:rsidTr="00807E1E">
        <w:tc>
          <w:tcPr>
            <w:tcW w:w="1989" w:type="dxa"/>
            <w:vMerge/>
            <w:vAlign w:val="center"/>
          </w:tcPr>
          <w:p w14:paraId="7EA1FF74" w14:textId="77777777" w:rsidR="004D18DF" w:rsidRPr="00CE173E" w:rsidRDefault="004D18DF" w:rsidP="00807E1E">
            <w:pPr>
              <w:spacing w:line="360" w:lineRule="auto"/>
              <w:jc w:val="center"/>
              <w:rPr>
                <w:bCs/>
                <w:color w:val="000000"/>
                <w:sz w:val="24"/>
                <w:szCs w:val="22"/>
              </w:rPr>
            </w:pPr>
          </w:p>
        </w:tc>
        <w:tc>
          <w:tcPr>
            <w:tcW w:w="2259" w:type="dxa"/>
            <w:vAlign w:val="center"/>
          </w:tcPr>
          <w:p w14:paraId="27D2072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告警历史</w:t>
            </w:r>
          </w:p>
        </w:tc>
        <w:tc>
          <w:tcPr>
            <w:tcW w:w="4048" w:type="dxa"/>
            <w:vAlign w:val="center"/>
          </w:tcPr>
          <w:p w14:paraId="3F68CF9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记录所有告警事件，支持告警历史查询与分析，提供告警统计报表</w:t>
            </w:r>
          </w:p>
        </w:tc>
      </w:tr>
      <w:tr w:rsidR="004D18DF" w:rsidRPr="00CE173E" w14:paraId="6CBD5473" w14:textId="77777777" w:rsidTr="00807E1E">
        <w:tc>
          <w:tcPr>
            <w:tcW w:w="1989" w:type="dxa"/>
            <w:vMerge/>
            <w:vAlign w:val="center"/>
          </w:tcPr>
          <w:p w14:paraId="766A0513" w14:textId="77777777" w:rsidR="004D18DF" w:rsidRPr="00CE173E" w:rsidRDefault="004D18DF" w:rsidP="00807E1E">
            <w:pPr>
              <w:spacing w:line="360" w:lineRule="auto"/>
              <w:jc w:val="center"/>
              <w:rPr>
                <w:bCs/>
                <w:color w:val="000000"/>
                <w:sz w:val="24"/>
                <w:szCs w:val="22"/>
              </w:rPr>
            </w:pPr>
          </w:p>
        </w:tc>
        <w:tc>
          <w:tcPr>
            <w:tcW w:w="2259" w:type="dxa"/>
            <w:vAlign w:val="center"/>
          </w:tcPr>
          <w:p w14:paraId="5C51949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告警分析</w:t>
            </w:r>
          </w:p>
        </w:tc>
        <w:tc>
          <w:tcPr>
            <w:tcW w:w="4048" w:type="dxa"/>
            <w:vAlign w:val="center"/>
          </w:tcPr>
          <w:p w14:paraId="40BEA499"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提供设备告警数据分类统计能力，包括设备、时间等维度</w:t>
            </w:r>
          </w:p>
        </w:tc>
      </w:tr>
    </w:tbl>
    <w:p w14:paraId="365DBBEF"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38" w:name="_Toc200726493"/>
      <w:bookmarkStart w:id="39" w:name="_Toc204542798"/>
      <w:r>
        <w:rPr>
          <w:rFonts w:hint="eastAsia"/>
          <w:b/>
          <w:bCs/>
          <w:color w:val="000000"/>
          <w:sz w:val="24"/>
        </w:rPr>
        <w:t>业务应用与版本管理</w:t>
      </w:r>
      <w:bookmarkEnd w:id="38"/>
      <w:bookmarkEnd w:id="39"/>
    </w:p>
    <w:p w14:paraId="44FF98EA"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40" w:name="_Toc200726494"/>
      <w:r>
        <w:rPr>
          <w:rFonts w:cs="宋体" w:hint="eastAsia"/>
          <w:bCs/>
          <w:color w:val="000000"/>
          <w:sz w:val="24"/>
          <w:szCs w:val="28"/>
        </w:rPr>
        <w:t>业务需求概述</w:t>
      </w:r>
      <w:bookmarkEnd w:id="40"/>
    </w:p>
    <w:p w14:paraId="1C9A21BA" w14:textId="77777777" w:rsidR="004D18DF" w:rsidRDefault="004D18DF" w:rsidP="004D18DF">
      <w:pPr>
        <w:spacing w:line="360" w:lineRule="auto"/>
        <w:ind w:firstLine="480"/>
        <w:rPr>
          <w:color w:val="000000"/>
          <w:sz w:val="24"/>
        </w:rPr>
      </w:pPr>
      <w:r>
        <w:rPr>
          <w:rFonts w:hint="eastAsia"/>
          <w:color w:val="000000"/>
          <w:sz w:val="24"/>
        </w:rPr>
        <w:t>提供应用远程升级（</w:t>
      </w:r>
      <w:r>
        <w:rPr>
          <w:color w:val="000000"/>
          <w:sz w:val="24"/>
        </w:rPr>
        <w:t>OTA</w:t>
      </w:r>
      <w:r>
        <w:rPr>
          <w:color w:val="000000"/>
          <w:sz w:val="24"/>
        </w:rPr>
        <w:t>）功能，支持多版本管理，</w:t>
      </w:r>
      <w:r>
        <w:rPr>
          <w:rFonts w:hint="eastAsia"/>
          <w:color w:val="000000"/>
          <w:sz w:val="24"/>
        </w:rPr>
        <w:t>当</w:t>
      </w:r>
      <w:r>
        <w:rPr>
          <w:color w:val="000000"/>
          <w:sz w:val="24"/>
        </w:rPr>
        <w:t>升级失败时可快速回滚。</w:t>
      </w:r>
    </w:p>
    <w:p w14:paraId="600C9271"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41" w:name="_Toc200726495"/>
      <w:r>
        <w:rPr>
          <w:rFonts w:cs="宋体" w:hint="eastAsia"/>
          <w:bCs/>
          <w:color w:val="000000"/>
          <w:sz w:val="24"/>
          <w:szCs w:val="28"/>
        </w:rPr>
        <w:t>系统功能需求</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8"/>
        <w:gridCol w:w="2260"/>
        <w:gridCol w:w="4048"/>
      </w:tblGrid>
      <w:tr w:rsidR="004D18DF" w:rsidRPr="00CE173E" w14:paraId="1425A84E" w14:textId="77777777" w:rsidTr="00807E1E">
        <w:tc>
          <w:tcPr>
            <w:tcW w:w="1988" w:type="dxa"/>
            <w:vAlign w:val="center"/>
          </w:tcPr>
          <w:p w14:paraId="5D5AE9E4"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60" w:type="dxa"/>
            <w:vAlign w:val="center"/>
          </w:tcPr>
          <w:p w14:paraId="03CBBEC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48" w:type="dxa"/>
            <w:vAlign w:val="center"/>
          </w:tcPr>
          <w:p w14:paraId="3A63725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03443581" w14:textId="77777777" w:rsidTr="00807E1E">
        <w:tc>
          <w:tcPr>
            <w:tcW w:w="1988" w:type="dxa"/>
            <w:vMerge w:val="restart"/>
            <w:vAlign w:val="center"/>
          </w:tcPr>
          <w:p w14:paraId="03B67D2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业务应用与版本管理</w:t>
            </w:r>
          </w:p>
        </w:tc>
        <w:tc>
          <w:tcPr>
            <w:tcW w:w="2260" w:type="dxa"/>
            <w:vAlign w:val="center"/>
          </w:tcPr>
          <w:p w14:paraId="0AEADE5D"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OTA</w:t>
            </w:r>
            <w:r w:rsidRPr="00CE173E">
              <w:rPr>
                <w:rFonts w:hint="eastAsia"/>
                <w:bCs/>
                <w:color w:val="000000"/>
                <w:sz w:val="24"/>
                <w:szCs w:val="22"/>
              </w:rPr>
              <w:t>升级</w:t>
            </w:r>
          </w:p>
        </w:tc>
        <w:tc>
          <w:tcPr>
            <w:tcW w:w="4048" w:type="dxa"/>
            <w:vAlign w:val="center"/>
          </w:tcPr>
          <w:p w14:paraId="6F614FE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提供设备</w:t>
            </w:r>
            <w:r w:rsidRPr="00CE173E">
              <w:rPr>
                <w:rFonts w:hint="eastAsia"/>
                <w:bCs/>
                <w:color w:val="000000"/>
                <w:sz w:val="24"/>
                <w:szCs w:val="22"/>
              </w:rPr>
              <w:t>FPGA</w:t>
            </w:r>
            <w:r w:rsidRPr="00CE173E">
              <w:rPr>
                <w:rFonts w:hint="eastAsia"/>
                <w:bCs/>
                <w:color w:val="000000"/>
                <w:sz w:val="24"/>
                <w:szCs w:val="22"/>
              </w:rPr>
              <w:t>固件、容器、</w:t>
            </w:r>
            <w:r w:rsidRPr="00CE173E">
              <w:rPr>
                <w:rFonts w:hint="eastAsia"/>
                <w:bCs/>
                <w:color w:val="000000"/>
                <w:sz w:val="24"/>
                <w:szCs w:val="22"/>
              </w:rPr>
              <w:t>FPGA</w:t>
            </w:r>
            <w:r w:rsidRPr="00CE173E">
              <w:rPr>
                <w:rFonts w:hint="eastAsia"/>
                <w:bCs/>
                <w:color w:val="000000"/>
                <w:sz w:val="24"/>
                <w:szCs w:val="22"/>
              </w:rPr>
              <w:t>程序的版本管理，远程升级更新</w:t>
            </w:r>
          </w:p>
        </w:tc>
      </w:tr>
      <w:tr w:rsidR="004D18DF" w:rsidRPr="00CE173E" w14:paraId="6D12E713" w14:textId="77777777" w:rsidTr="00807E1E">
        <w:tc>
          <w:tcPr>
            <w:tcW w:w="1988" w:type="dxa"/>
            <w:vMerge/>
            <w:vAlign w:val="center"/>
          </w:tcPr>
          <w:p w14:paraId="6AC559D2" w14:textId="77777777" w:rsidR="004D18DF" w:rsidRPr="00CE173E" w:rsidRDefault="004D18DF" w:rsidP="00807E1E">
            <w:pPr>
              <w:spacing w:line="360" w:lineRule="auto"/>
              <w:jc w:val="center"/>
              <w:rPr>
                <w:bCs/>
                <w:color w:val="000000"/>
                <w:sz w:val="24"/>
                <w:szCs w:val="22"/>
              </w:rPr>
            </w:pPr>
          </w:p>
        </w:tc>
        <w:tc>
          <w:tcPr>
            <w:tcW w:w="2260" w:type="dxa"/>
            <w:vAlign w:val="center"/>
          </w:tcPr>
          <w:p w14:paraId="3013C3D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设备批量升级</w:t>
            </w:r>
          </w:p>
        </w:tc>
        <w:tc>
          <w:tcPr>
            <w:tcW w:w="4048" w:type="dxa"/>
            <w:vAlign w:val="center"/>
          </w:tcPr>
          <w:p w14:paraId="014C743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支持按设备类型、应用类型、当前版本号等多维度批量升级</w:t>
            </w:r>
          </w:p>
        </w:tc>
      </w:tr>
      <w:tr w:rsidR="004D18DF" w:rsidRPr="00CE173E" w14:paraId="796441DC" w14:textId="77777777" w:rsidTr="00807E1E">
        <w:tc>
          <w:tcPr>
            <w:tcW w:w="1988" w:type="dxa"/>
            <w:vMerge/>
            <w:vAlign w:val="center"/>
          </w:tcPr>
          <w:p w14:paraId="0937AB3C" w14:textId="77777777" w:rsidR="004D18DF" w:rsidRPr="00CE173E" w:rsidRDefault="004D18DF" w:rsidP="00807E1E">
            <w:pPr>
              <w:spacing w:line="360" w:lineRule="auto"/>
              <w:jc w:val="center"/>
              <w:rPr>
                <w:bCs/>
                <w:color w:val="000000"/>
                <w:sz w:val="24"/>
                <w:szCs w:val="22"/>
              </w:rPr>
            </w:pPr>
          </w:p>
        </w:tc>
        <w:tc>
          <w:tcPr>
            <w:tcW w:w="2260" w:type="dxa"/>
            <w:vAlign w:val="center"/>
          </w:tcPr>
          <w:p w14:paraId="37B0C80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业务应用版本管理</w:t>
            </w:r>
          </w:p>
        </w:tc>
        <w:tc>
          <w:tcPr>
            <w:tcW w:w="4048" w:type="dxa"/>
            <w:vAlign w:val="center"/>
          </w:tcPr>
          <w:p w14:paraId="13F6AD5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支持设备上运行的所有业务应用的版本进行记录与更新，建立“设备</w:t>
            </w:r>
            <w:r w:rsidRPr="00CE173E">
              <w:rPr>
                <w:rFonts w:hint="eastAsia"/>
                <w:bCs/>
                <w:color w:val="000000"/>
                <w:sz w:val="24"/>
                <w:szCs w:val="22"/>
              </w:rPr>
              <w:t>-</w:t>
            </w:r>
            <w:r w:rsidRPr="00CE173E">
              <w:rPr>
                <w:rFonts w:hint="eastAsia"/>
                <w:bCs/>
                <w:color w:val="000000"/>
                <w:sz w:val="24"/>
                <w:szCs w:val="22"/>
              </w:rPr>
              <w:t>应用</w:t>
            </w:r>
            <w:r w:rsidRPr="00CE173E">
              <w:rPr>
                <w:rFonts w:hint="eastAsia"/>
                <w:bCs/>
                <w:color w:val="000000"/>
                <w:sz w:val="24"/>
                <w:szCs w:val="22"/>
              </w:rPr>
              <w:t>-</w:t>
            </w:r>
            <w:r w:rsidRPr="00CE173E">
              <w:rPr>
                <w:rFonts w:hint="eastAsia"/>
                <w:bCs/>
                <w:color w:val="000000"/>
                <w:sz w:val="24"/>
                <w:szCs w:val="22"/>
              </w:rPr>
              <w:t>版本”映射关系</w:t>
            </w:r>
          </w:p>
        </w:tc>
      </w:tr>
      <w:tr w:rsidR="004D18DF" w:rsidRPr="00CE173E" w14:paraId="3B5081E0" w14:textId="77777777" w:rsidTr="00807E1E">
        <w:tc>
          <w:tcPr>
            <w:tcW w:w="1988" w:type="dxa"/>
            <w:vMerge/>
            <w:vAlign w:val="center"/>
          </w:tcPr>
          <w:p w14:paraId="163F86AA" w14:textId="77777777" w:rsidR="004D18DF" w:rsidRPr="00CE173E" w:rsidRDefault="004D18DF" w:rsidP="00807E1E">
            <w:pPr>
              <w:spacing w:line="360" w:lineRule="auto"/>
              <w:jc w:val="center"/>
              <w:rPr>
                <w:bCs/>
                <w:color w:val="000000"/>
                <w:sz w:val="24"/>
                <w:szCs w:val="22"/>
              </w:rPr>
            </w:pPr>
          </w:p>
        </w:tc>
        <w:tc>
          <w:tcPr>
            <w:tcW w:w="2260" w:type="dxa"/>
            <w:vAlign w:val="center"/>
          </w:tcPr>
          <w:p w14:paraId="1E1DF76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升级包安全</w:t>
            </w:r>
          </w:p>
        </w:tc>
        <w:tc>
          <w:tcPr>
            <w:tcW w:w="4048" w:type="dxa"/>
            <w:vAlign w:val="center"/>
          </w:tcPr>
          <w:p w14:paraId="7EA92DD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支持升级包数字签名验证，传输通道加密</w:t>
            </w:r>
          </w:p>
        </w:tc>
      </w:tr>
    </w:tbl>
    <w:p w14:paraId="1A933017" w14:textId="77777777" w:rsidR="004D18DF" w:rsidRDefault="004D18DF" w:rsidP="004D18DF">
      <w:pPr>
        <w:spacing w:line="360" w:lineRule="auto"/>
        <w:ind w:firstLine="480"/>
        <w:rPr>
          <w:color w:val="000000"/>
          <w:sz w:val="24"/>
        </w:rPr>
      </w:pPr>
    </w:p>
    <w:p w14:paraId="1BA8A14C"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42" w:name="_Toc200726509"/>
      <w:bookmarkStart w:id="43" w:name="_Toc204542799"/>
      <w:r>
        <w:rPr>
          <w:rFonts w:hint="eastAsia"/>
          <w:b/>
          <w:bCs/>
          <w:color w:val="000000"/>
          <w:sz w:val="24"/>
        </w:rPr>
        <w:t>网络通信管理</w:t>
      </w:r>
      <w:bookmarkEnd w:id="42"/>
      <w:bookmarkEnd w:id="43"/>
    </w:p>
    <w:p w14:paraId="2F40AA44"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44" w:name="_Toc200726510"/>
      <w:r>
        <w:rPr>
          <w:rFonts w:cs="宋体" w:hint="eastAsia"/>
          <w:bCs/>
          <w:color w:val="000000"/>
          <w:sz w:val="24"/>
          <w:szCs w:val="28"/>
        </w:rPr>
        <w:t>业务需求概述</w:t>
      </w:r>
      <w:bookmarkEnd w:id="44"/>
    </w:p>
    <w:p w14:paraId="5ED0BB62" w14:textId="77777777" w:rsidR="004D18DF" w:rsidRDefault="004D18DF" w:rsidP="004D18DF">
      <w:pPr>
        <w:spacing w:line="360" w:lineRule="auto"/>
        <w:ind w:firstLine="480"/>
        <w:rPr>
          <w:color w:val="000000"/>
          <w:sz w:val="24"/>
        </w:rPr>
      </w:pPr>
      <w:r>
        <w:rPr>
          <w:rFonts w:hint="eastAsia"/>
          <w:color w:val="000000"/>
          <w:sz w:val="24"/>
        </w:rPr>
        <w:t>支持主题权限控制、</w:t>
      </w:r>
      <w:r>
        <w:rPr>
          <w:color w:val="000000"/>
          <w:sz w:val="24"/>
        </w:rPr>
        <w:t>QoS</w:t>
      </w:r>
      <w:r>
        <w:rPr>
          <w:color w:val="000000"/>
          <w:sz w:val="24"/>
        </w:rPr>
        <w:t>策略配置，保障消息传输安全可靠。</w:t>
      </w:r>
    </w:p>
    <w:p w14:paraId="08B17FCA"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45" w:name="_Toc200726511"/>
      <w:r>
        <w:rPr>
          <w:rFonts w:cs="宋体" w:hint="eastAsia"/>
          <w:bCs/>
          <w:color w:val="000000"/>
          <w:sz w:val="24"/>
          <w:szCs w:val="28"/>
        </w:rPr>
        <w:lastRenderedPageBreak/>
        <w:t>系统功能需求</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9"/>
        <w:gridCol w:w="2258"/>
        <w:gridCol w:w="4043"/>
      </w:tblGrid>
      <w:tr w:rsidR="004D18DF" w:rsidRPr="00CE173E" w14:paraId="08DF8C44" w14:textId="77777777" w:rsidTr="00807E1E">
        <w:tc>
          <w:tcPr>
            <w:tcW w:w="1989" w:type="dxa"/>
            <w:vAlign w:val="center"/>
          </w:tcPr>
          <w:p w14:paraId="1C800C0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58" w:type="dxa"/>
            <w:vAlign w:val="center"/>
          </w:tcPr>
          <w:p w14:paraId="775B13E1"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43" w:type="dxa"/>
            <w:vAlign w:val="center"/>
          </w:tcPr>
          <w:p w14:paraId="7C1691A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15ADE9A0" w14:textId="77777777" w:rsidTr="00807E1E">
        <w:tc>
          <w:tcPr>
            <w:tcW w:w="1989" w:type="dxa"/>
            <w:vMerge w:val="restart"/>
            <w:vAlign w:val="center"/>
          </w:tcPr>
          <w:p w14:paraId="0314CE4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网络通信管理</w:t>
            </w:r>
          </w:p>
        </w:tc>
        <w:tc>
          <w:tcPr>
            <w:tcW w:w="2258" w:type="dxa"/>
            <w:vAlign w:val="center"/>
          </w:tcPr>
          <w:p w14:paraId="5039DE1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消息路由配置</w:t>
            </w:r>
          </w:p>
        </w:tc>
        <w:tc>
          <w:tcPr>
            <w:tcW w:w="4043" w:type="dxa"/>
            <w:vAlign w:val="center"/>
          </w:tcPr>
          <w:p w14:paraId="57092A7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主题（</w:t>
            </w:r>
            <w:r w:rsidRPr="00CE173E">
              <w:rPr>
                <w:rFonts w:hint="eastAsia"/>
                <w:bCs/>
                <w:color w:val="000000"/>
                <w:sz w:val="24"/>
                <w:szCs w:val="22"/>
              </w:rPr>
              <w:t>Topic</w:t>
            </w:r>
            <w:r w:rsidRPr="00CE173E">
              <w:rPr>
                <w:rFonts w:hint="eastAsia"/>
                <w:bCs/>
                <w:color w:val="000000"/>
                <w:sz w:val="24"/>
                <w:szCs w:val="22"/>
              </w:rPr>
              <w:t>）订阅</w:t>
            </w:r>
            <w:r w:rsidRPr="00CE173E">
              <w:rPr>
                <w:rFonts w:hint="eastAsia"/>
                <w:bCs/>
                <w:color w:val="000000"/>
                <w:sz w:val="24"/>
                <w:szCs w:val="22"/>
              </w:rPr>
              <w:t>/</w:t>
            </w:r>
            <w:r w:rsidRPr="00CE173E">
              <w:rPr>
                <w:rFonts w:hint="eastAsia"/>
                <w:bCs/>
                <w:color w:val="000000"/>
                <w:sz w:val="24"/>
                <w:szCs w:val="22"/>
              </w:rPr>
              <w:t>发布权限控制（支持通配符</w:t>
            </w:r>
            <w:r w:rsidRPr="00CE173E">
              <w:rPr>
                <w:rFonts w:hint="eastAsia"/>
                <w:bCs/>
                <w:color w:val="000000"/>
                <w:sz w:val="24"/>
                <w:szCs w:val="22"/>
              </w:rPr>
              <w:t>#/+</w:t>
            </w:r>
            <w:r w:rsidRPr="00CE173E">
              <w:rPr>
                <w:rFonts w:hint="eastAsia"/>
                <w:bCs/>
                <w:color w:val="000000"/>
                <w:sz w:val="24"/>
                <w:szCs w:val="22"/>
              </w:rPr>
              <w:t>）</w:t>
            </w:r>
          </w:p>
        </w:tc>
      </w:tr>
      <w:tr w:rsidR="004D18DF" w:rsidRPr="00CE173E" w14:paraId="09576702" w14:textId="77777777" w:rsidTr="00807E1E">
        <w:tc>
          <w:tcPr>
            <w:tcW w:w="1989" w:type="dxa"/>
            <w:vMerge/>
            <w:vAlign w:val="center"/>
          </w:tcPr>
          <w:p w14:paraId="4BE857EC" w14:textId="77777777" w:rsidR="004D18DF" w:rsidRPr="00CE173E" w:rsidRDefault="004D18DF" w:rsidP="00807E1E">
            <w:pPr>
              <w:spacing w:line="360" w:lineRule="auto"/>
              <w:jc w:val="center"/>
              <w:rPr>
                <w:bCs/>
                <w:color w:val="000000"/>
                <w:sz w:val="24"/>
                <w:szCs w:val="22"/>
              </w:rPr>
            </w:pPr>
          </w:p>
        </w:tc>
        <w:tc>
          <w:tcPr>
            <w:tcW w:w="2258" w:type="dxa"/>
            <w:vAlign w:val="center"/>
          </w:tcPr>
          <w:p w14:paraId="2B81C67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QoS</w:t>
            </w:r>
            <w:r w:rsidRPr="00CE173E">
              <w:rPr>
                <w:rFonts w:hint="eastAsia"/>
                <w:bCs/>
                <w:color w:val="000000"/>
                <w:sz w:val="24"/>
                <w:szCs w:val="22"/>
              </w:rPr>
              <w:t>策略</w:t>
            </w:r>
          </w:p>
        </w:tc>
        <w:tc>
          <w:tcPr>
            <w:tcW w:w="4043" w:type="dxa"/>
            <w:vAlign w:val="center"/>
          </w:tcPr>
          <w:p w14:paraId="2CA6780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按消息类型配置</w:t>
            </w:r>
            <w:r w:rsidRPr="00CE173E">
              <w:rPr>
                <w:rFonts w:hint="eastAsia"/>
                <w:bCs/>
                <w:color w:val="000000"/>
                <w:sz w:val="24"/>
                <w:szCs w:val="22"/>
              </w:rPr>
              <w:t>QoS</w:t>
            </w:r>
            <w:r w:rsidRPr="00CE173E">
              <w:rPr>
                <w:rFonts w:hint="eastAsia"/>
                <w:bCs/>
                <w:color w:val="000000"/>
                <w:sz w:val="24"/>
                <w:szCs w:val="22"/>
              </w:rPr>
              <w:t>等级（控制指令强制</w:t>
            </w:r>
            <w:r w:rsidRPr="00CE173E">
              <w:rPr>
                <w:rFonts w:hint="eastAsia"/>
                <w:bCs/>
                <w:color w:val="000000"/>
                <w:sz w:val="24"/>
                <w:szCs w:val="22"/>
              </w:rPr>
              <w:t>QoS2</w:t>
            </w:r>
            <w:r w:rsidRPr="00CE173E">
              <w:rPr>
                <w:rFonts w:hint="eastAsia"/>
                <w:bCs/>
                <w:color w:val="000000"/>
                <w:sz w:val="24"/>
                <w:szCs w:val="22"/>
              </w:rPr>
              <w:t>，状态数据允许</w:t>
            </w:r>
            <w:r w:rsidRPr="00CE173E">
              <w:rPr>
                <w:rFonts w:hint="eastAsia"/>
                <w:bCs/>
                <w:color w:val="000000"/>
                <w:sz w:val="24"/>
                <w:szCs w:val="22"/>
              </w:rPr>
              <w:t>QoS0</w:t>
            </w:r>
            <w:r w:rsidRPr="00CE173E">
              <w:rPr>
                <w:rFonts w:hint="eastAsia"/>
                <w:bCs/>
                <w:color w:val="000000"/>
                <w:sz w:val="24"/>
                <w:szCs w:val="22"/>
              </w:rPr>
              <w:t>）</w:t>
            </w:r>
          </w:p>
        </w:tc>
      </w:tr>
    </w:tbl>
    <w:p w14:paraId="79176F9F" w14:textId="77777777" w:rsidR="004D18DF" w:rsidRDefault="004D18DF" w:rsidP="004D18DF">
      <w:pPr>
        <w:spacing w:line="360" w:lineRule="auto"/>
        <w:ind w:firstLine="480"/>
        <w:rPr>
          <w:color w:val="000000"/>
          <w:sz w:val="24"/>
        </w:rPr>
      </w:pPr>
    </w:p>
    <w:p w14:paraId="132213EF"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46" w:name="_Toc204542800"/>
      <w:bookmarkStart w:id="47" w:name="_Toc200726512"/>
      <w:r>
        <w:rPr>
          <w:rFonts w:hint="eastAsia"/>
          <w:b/>
          <w:bCs/>
          <w:color w:val="000000"/>
          <w:sz w:val="24"/>
        </w:rPr>
        <w:t>数据治理</w:t>
      </w:r>
      <w:bookmarkEnd w:id="46"/>
      <w:bookmarkEnd w:id="47"/>
    </w:p>
    <w:p w14:paraId="1D638454"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48" w:name="_Toc200726513"/>
      <w:r>
        <w:rPr>
          <w:rFonts w:cs="宋体" w:hint="eastAsia"/>
          <w:bCs/>
          <w:color w:val="000000"/>
          <w:sz w:val="24"/>
          <w:szCs w:val="28"/>
        </w:rPr>
        <w:t>业务需求概述</w:t>
      </w:r>
      <w:bookmarkEnd w:id="48"/>
    </w:p>
    <w:p w14:paraId="0DD84F74" w14:textId="77777777" w:rsidR="004D18DF" w:rsidRDefault="004D18DF" w:rsidP="004D18DF">
      <w:pPr>
        <w:spacing w:line="360" w:lineRule="auto"/>
        <w:ind w:firstLine="480"/>
        <w:rPr>
          <w:color w:val="000000"/>
          <w:sz w:val="24"/>
        </w:rPr>
      </w:pPr>
      <w:r>
        <w:rPr>
          <w:rFonts w:hint="eastAsia"/>
          <w:color w:val="000000"/>
          <w:sz w:val="24"/>
        </w:rPr>
        <w:t>需支持</w:t>
      </w:r>
      <w:r>
        <w:rPr>
          <w:rFonts w:hint="eastAsia"/>
          <w:color w:val="000000"/>
          <w:sz w:val="24"/>
        </w:rPr>
        <w:t>EPICS</w:t>
      </w:r>
      <w:r>
        <w:rPr>
          <w:rFonts w:hint="eastAsia"/>
          <w:color w:val="000000"/>
          <w:sz w:val="24"/>
        </w:rPr>
        <w:t>软件架构与</w:t>
      </w:r>
      <w:r>
        <w:rPr>
          <w:rFonts w:hint="eastAsia"/>
          <w:color w:val="000000"/>
          <w:sz w:val="24"/>
        </w:rPr>
        <w:t>CA</w:t>
      </w:r>
      <w:r>
        <w:rPr>
          <w:rFonts w:hint="eastAsia"/>
          <w:color w:val="000000"/>
          <w:sz w:val="24"/>
        </w:rPr>
        <w:t>协议</w:t>
      </w:r>
      <w:r>
        <w:rPr>
          <w:rFonts w:hint="eastAsia"/>
          <w:color w:val="000000"/>
          <w:sz w:val="24"/>
        </w:rPr>
        <w:t xml:space="preserve"> </w:t>
      </w:r>
      <w:r>
        <w:rPr>
          <w:rFonts w:hint="eastAsia"/>
          <w:color w:val="000000"/>
          <w:sz w:val="24"/>
        </w:rPr>
        <w:t>，实现数据标准化；需通过弹性资源调度，保障大规模设备持续稳定接入；</w:t>
      </w:r>
    </w:p>
    <w:p w14:paraId="3E6CCCD0" w14:textId="77777777" w:rsidR="004D18DF" w:rsidRDefault="004D18DF" w:rsidP="004D18DF">
      <w:pPr>
        <w:spacing w:line="360" w:lineRule="auto"/>
        <w:ind w:firstLine="480"/>
        <w:rPr>
          <w:color w:val="000000"/>
          <w:sz w:val="24"/>
        </w:rPr>
      </w:pPr>
      <w:r>
        <w:rPr>
          <w:rFonts w:hint="eastAsia"/>
          <w:color w:val="000000"/>
          <w:sz w:val="24"/>
        </w:rPr>
        <w:t>需建立分级存储体系，平衡数据长期保存成本与访问效率。</w:t>
      </w:r>
    </w:p>
    <w:p w14:paraId="6EFA1FD3"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bCs/>
          <w:color w:val="000000"/>
          <w:sz w:val="24"/>
        </w:rPr>
      </w:pPr>
      <w:bookmarkStart w:id="49" w:name="_Toc200726514"/>
      <w:r>
        <w:rPr>
          <w:rFonts w:hint="eastAsia"/>
          <w:bCs/>
          <w:color w:val="000000"/>
          <w:sz w:val="24"/>
        </w:rPr>
        <w:t>系统功能</w:t>
      </w:r>
      <w:r>
        <w:rPr>
          <w:rFonts w:cs="宋体" w:hint="eastAsia"/>
          <w:bCs/>
          <w:color w:val="000000"/>
          <w:sz w:val="24"/>
          <w:szCs w:val="28"/>
        </w:rPr>
        <w:t>需求</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9"/>
        <w:gridCol w:w="2258"/>
        <w:gridCol w:w="4043"/>
      </w:tblGrid>
      <w:tr w:rsidR="004D18DF" w:rsidRPr="00CE173E" w14:paraId="496EC3EE" w14:textId="77777777" w:rsidTr="00807E1E">
        <w:trPr>
          <w:trHeight w:val="20"/>
          <w:tblHeader/>
        </w:trPr>
        <w:tc>
          <w:tcPr>
            <w:tcW w:w="1989" w:type="dxa"/>
            <w:vAlign w:val="center"/>
          </w:tcPr>
          <w:p w14:paraId="0CA3E0CF"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258" w:type="dxa"/>
            <w:vAlign w:val="center"/>
          </w:tcPr>
          <w:p w14:paraId="05F4221F"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43" w:type="dxa"/>
            <w:vAlign w:val="center"/>
          </w:tcPr>
          <w:p w14:paraId="01CDA63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153E910A" w14:textId="77777777" w:rsidTr="00807E1E">
        <w:trPr>
          <w:trHeight w:val="20"/>
        </w:trPr>
        <w:tc>
          <w:tcPr>
            <w:tcW w:w="1989" w:type="dxa"/>
            <w:vMerge w:val="restart"/>
            <w:vAlign w:val="center"/>
          </w:tcPr>
          <w:p w14:paraId="395F588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数据采集</w:t>
            </w:r>
          </w:p>
        </w:tc>
        <w:tc>
          <w:tcPr>
            <w:tcW w:w="2258" w:type="dxa"/>
            <w:vAlign w:val="center"/>
          </w:tcPr>
          <w:p w14:paraId="19D4266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协议字段映射</w:t>
            </w:r>
          </w:p>
        </w:tc>
        <w:tc>
          <w:tcPr>
            <w:tcW w:w="4043" w:type="dxa"/>
            <w:vAlign w:val="center"/>
          </w:tcPr>
          <w:p w14:paraId="7AD33FA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解决</w:t>
            </w:r>
            <w:r w:rsidRPr="00CE173E">
              <w:rPr>
                <w:rFonts w:hint="eastAsia"/>
                <w:bCs/>
                <w:color w:val="000000"/>
                <w:sz w:val="24"/>
                <w:szCs w:val="22"/>
              </w:rPr>
              <w:t>GiANT</w:t>
            </w:r>
            <w:r w:rsidRPr="00CE173E">
              <w:rPr>
                <w:rFonts w:hint="eastAsia"/>
                <w:bCs/>
                <w:color w:val="000000"/>
                <w:sz w:val="24"/>
                <w:szCs w:val="22"/>
              </w:rPr>
              <w:t>设备和各种传感器等多类设备数据互通难题，支持</w:t>
            </w:r>
            <w:r w:rsidRPr="00CE173E">
              <w:rPr>
                <w:rFonts w:hint="eastAsia"/>
                <w:bCs/>
                <w:color w:val="000000"/>
                <w:sz w:val="24"/>
                <w:szCs w:val="22"/>
              </w:rPr>
              <w:t>EPICS</w:t>
            </w:r>
            <w:r w:rsidRPr="00CE173E">
              <w:rPr>
                <w:rFonts w:hint="eastAsia"/>
                <w:bCs/>
                <w:color w:val="000000"/>
                <w:sz w:val="24"/>
                <w:szCs w:val="22"/>
              </w:rPr>
              <w:t>的</w:t>
            </w:r>
            <w:r w:rsidRPr="00CE173E">
              <w:rPr>
                <w:rFonts w:hint="eastAsia"/>
                <w:bCs/>
                <w:color w:val="000000"/>
                <w:sz w:val="24"/>
                <w:szCs w:val="22"/>
              </w:rPr>
              <w:t>C</w:t>
            </w:r>
            <w:r w:rsidRPr="00CE173E">
              <w:rPr>
                <w:bCs/>
                <w:color w:val="000000"/>
                <w:sz w:val="24"/>
                <w:szCs w:val="22"/>
              </w:rPr>
              <w:t>A</w:t>
            </w:r>
            <w:r w:rsidRPr="00CE173E">
              <w:rPr>
                <w:rFonts w:hint="eastAsia"/>
                <w:bCs/>
                <w:color w:val="000000"/>
                <w:sz w:val="24"/>
                <w:szCs w:val="22"/>
              </w:rPr>
              <w:t>协议、</w:t>
            </w:r>
            <w:r w:rsidRPr="00CE173E">
              <w:rPr>
                <w:rFonts w:hint="eastAsia"/>
                <w:bCs/>
                <w:color w:val="000000"/>
                <w:sz w:val="24"/>
                <w:szCs w:val="22"/>
              </w:rPr>
              <w:t>MQTT</w:t>
            </w:r>
            <w:r w:rsidRPr="00CE173E">
              <w:rPr>
                <w:rFonts w:hint="eastAsia"/>
                <w:bCs/>
                <w:color w:val="000000"/>
                <w:sz w:val="24"/>
                <w:szCs w:val="22"/>
              </w:rPr>
              <w:t>协议。</w:t>
            </w:r>
          </w:p>
        </w:tc>
      </w:tr>
      <w:tr w:rsidR="004D18DF" w:rsidRPr="00CE173E" w14:paraId="3EA67F64" w14:textId="77777777" w:rsidTr="00807E1E">
        <w:trPr>
          <w:trHeight w:val="20"/>
        </w:trPr>
        <w:tc>
          <w:tcPr>
            <w:tcW w:w="1989" w:type="dxa"/>
            <w:vMerge/>
            <w:vAlign w:val="center"/>
          </w:tcPr>
          <w:p w14:paraId="1C4EE14F" w14:textId="77777777" w:rsidR="004D18DF" w:rsidRPr="00CE173E" w:rsidRDefault="004D18DF" w:rsidP="00807E1E">
            <w:pPr>
              <w:spacing w:line="360" w:lineRule="auto"/>
              <w:jc w:val="center"/>
              <w:rPr>
                <w:bCs/>
                <w:color w:val="000000"/>
                <w:sz w:val="24"/>
                <w:szCs w:val="22"/>
              </w:rPr>
            </w:pPr>
          </w:p>
        </w:tc>
        <w:tc>
          <w:tcPr>
            <w:tcW w:w="2258" w:type="dxa"/>
            <w:vAlign w:val="center"/>
          </w:tcPr>
          <w:p w14:paraId="192661C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异常检测规则库</w:t>
            </w:r>
          </w:p>
        </w:tc>
        <w:tc>
          <w:tcPr>
            <w:tcW w:w="4043" w:type="dxa"/>
            <w:vAlign w:val="center"/>
          </w:tcPr>
          <w:p w14:paraId="7081CD1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通过规则库检测设备异常数据，过滤无效数据</w:t>
            </w:r>
          </w:p>
        </w:tc>
      </w:tr>
      <w:tr w:rsidR="004D18DF" w:rsidRPr="00CE173E" w14:paraId="3E8C028C" w14:textId="77777777" w:rsidTr="00807E1E">
        <w:trPr>
          <w:trHeight w:val="20"/>
        </w:trPr>
        <w:tc>
          <w:tcPr>
            <w:tcW w:w="1989" w:type="dxa"/>
            <w:vMerge w:val="restart"/>
            <w:vAlign w:val="center"/>
          </w:tcPr>
          <w:p w14:paraId="1471FF7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数据处理</w:t>
            </w:r>
          </w:p>
        </w:tc>
        <w:tc>
          <w:tcPr>
            <w:tcW w:w="2258" w:type="dxa"/>
            <w:vAlign w:val="center"/>
          </w:tcPr>
          <w:p w14:paraId="74622D6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实时数据处理</w:t>
            </w:r>
          </w:p>
        </w:tc>
        <w:tc>
          <w:tcPr>
            <w:tcW w:w="4043" w:type="dxa"/>
            <w:vAlign w:val="center"/>
          </w:tcPr>
          <w:p w14:paraId="7575AD7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为监控应用提供实时数据，用于呈现装置实时状态信息。</w:t>
            </w:r>
          </w:p>
        </w:tc>
      </w:tr>
      <w:tr w:rsidR="004D18DF" w:rsidRPr="00CE173E" w14:paraId="56BFC81F" w14:textId="77777777" w:rsidTr="00807E1E">
        <w:trPr>
          <w:trHeight w:val="20"/>
        </w:trPr>
        <w:tc>
          <w:tcPr>
            <w:tcW w:w="1989" w:type="dxa"/>
            <w:vMerge/>
            <w:vAlign w:val="center"/>
          </w:tcPr>
          <w:p w14:paraId="1C4A92BF" w14:textId="77777777" w:rsidR="004D18DF" w:rsidRPr="00CE173E" w:rsidRDefault="004D18DF" w:rsidP="00807E1E">
            <w:pPr>
              <w:spacing w:line="360" w:lineRule="auto"/>
              <w:jc w:val="center"/>
              <w:rPr>
                <w:bCs/>
                <w:color w:val="000000"/>
                <w:sz w:val="24"/>
                <w:szCs w:val="22"/>
              </w:rPr>
            </w:pPr>
          </w:p>
        </w:tc>
        <w:tc>
          <w:tcPr>
            <w:tcW w:w="2258" w:type="dxa"/>
            <w:vAlign w:val="center"/>
          </w:tcPr>
          <w:p w14:paraId="73EC73B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数据过滤与清洗</w:t>
            </w:r>
          </w:p>
        </w:tc>
        <w:tc>
          <w:tcPr>
            <w:tcW w:w="4043" w:type="dxa"/>
            <w:vAlign w:val="center"/>
          </w:tcPr>
          <w:p w14:paraId="5120148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支持基于规则的数据过滤与清洗，提高数据质量，如丢弃无效数据，过滤重复数据。</w:t>
            </w:r>
          </w:p>
        </w:tc>
      </w:tr>
      <w:tr w:rsidR="004D18DF" w:rsidRPr="00CE173E" w14:paraId="0E86704F" w14:textId="77777777" w:rsidTr="00807E1E">
        <w:trPr>
          <w:trHeight w:val="20"/>
        </w:trPr>
        <w:tc>
          <w:tcPr>
            <w:tcW w:w="1989" w:type="dxa"/>
            <w:vMerge/>
            <w:vAlign w:val="center"/>
          </w:tcPr>
          <w:p w14:paraId="166D21A2" w14:textId="77777777" w:rsidR="004D18DF" w:rsidRPr="00CE173E" w:rsidRDefault="004D18DF" w:rsidP="00807E1E">
            <w:pPr>
              <w:spacing w:line="360" w:lineRule="auto"/>
              <w:jc w:val="center"/>
              <w:rPr>
                <w:bCs/>
                <w:color w:val="000000"/>
                <w:sz w:val="24"/>
                <w:szCs w:val="22"/>
              </w:rPr>
            </w:pPr>
          </w:p>
        </w:tc>
        <w:tc>
          <w:tcPr>
            <w:tcW w:w="2258" w:type="dxa"/>
            <w:vAlign w:val="center"/>
          </w:tcPr>
          <w:p w14:paraId="73B00B8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基于事件的数据处理</w:t>
            </w:r>
          </w:p>
        </w:tc>
        <w:tc>
          <w:tcPr>
            <w:tcW w:w="4043" w:type="dxa"/>
            <w:vAlign w:val="center"/>
          </w:tcPr>
          <w:p w14:paraId="43B8404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支持将多个数据组合分析，判断是否发生特定事件，并进行处理，如</w:t>
            </w:r>
            <w:r w:rsidRPr="00CE173E">
              <w:rPr>
                <w:rFonts w:hint="eastAsia"/>
                <w:bCs/>
                <w:color w:val="000000"/>
                <w:sz w:val="24"/>
                <w:szCs w:val="22"/>
              </w:rPr>
              <w:lastRenderedPageBreak/>
              <w:t>设备联动事件</w:t>
            </w:r>
          </w:p>
        </w:tc>
      </w:tr>
      <w:tr w:rsidR="004D18DF" w:rsidRPr="00CE173E" w14:paraId="2F7D1927" w14:textId="77777777" w:rsidTr="00807E1E">
        <w:trPr>
          <w:trHeight w:val="20"/>
        </w:trPr>
        <w:tc>
          <w:tcPr>
            <w:tcW w:w="1989" w:type="dxa"/>
            <w:vMerge/>
            <w:vAlign w:val="center"/>
          </w:tcPr>
          <w:p w14:paraId="568F46FD" w14:textId="77777777" w:rsidR="004D18DF" w:rsidRPr="00CE173E" w:rsidRDefault="004D18DF" w:rsidP="00807E1E">
            <w:pPr>
              <w:spacing w:line="360" w:lineRule="auto"/>
              <w:jc w:val="center"/>
              <w:rPr>
                <w:bCs/>
                <w:color w:val="000000"/>
                <w:sz w:val="24"/>
                <w:szCs w:val="22"/>
              </w:rPr>
            </w:pPr>
          </w:p>
        </w:tc>
        <w:tc>
          <w:tcPr>
            <w:tcW w:w="2258" w:type="dxa"/>
            <w:vAlign w:val="center"/>
          </w:tcPr>
          <w:p w14:paraId="51A32BE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数据路由</w:t>
            </w:r>
          </w:p>
        </w:tc>
        <w:tc>
          <w:tcPr>
            <w:tcW w:w="4043" w:type="dxa"/>
            <w:vAlign w:val="center"/>
          </w:tcPr>
          <w:p w14:paraId="7BD82E8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支持基于规则的数据转发，为其他服务或功能提供数据支撑。</w:t>
            </w:r>
          </w:p>
        </w:tc>
      </w:tr>
      <w:tr w:rsidR="004D18DF" w:rsidRPr="00CE173E" w14:paraId="18EE67E6" w14:textId="77777777" w:rsidTr="00807E1E">
        <w:trPr>
          <w:trHeight w:val="20"/>
        </w:trPr>
        <w:tc>
          <w:tcPr>
            <w:tcW w:w="1989" w:type="dxa"/>
            <w:vMerge w:val="restart"/>
            <w:vAlign w:val="center"/>
          </w:tcPr>
          <w:p w14:paraId="6D3AC49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实时数据库</w:t>
            </w:r>
          </w:p>
        </w:tc>
        <w:tc>
          <w:tcPr>
            <w:tcW w:w="2258" w:type="dxa"/>
            <w:vAlign w:val="center"/>
          </w:tcPr>
          <w:p w14:paraId="02956D8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极速读写性能</w:t>
            </w:r>
          </w:p>
        </w:tc>
        <w:tc>
          <w:tcPr>
            <w:tcW w:w="4043" w:type="dxa"/>
            <w:vAlign w:val="center"/>
          </w:tcPr>
          <w:p w14:paraId="39980B18"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提供每秒</w:t>
            </w:r>
            <w:r w:rsidRPr="00CE173E">
              <w:rPr>
                <w:bCs/>
                <w:color w:val="000000"/>
                <w:sz w:val="24"/>
                <w:szCs w:val="22"/>
              </w:rPr>
              <w:t>10+</w:t>
            </w:r>
            <w:r w:rsidRPr="00CE173E">
              <w:rPr>
                <w:rFonts w:hint="eastAsia"/>
                <w:bCs/>
                <w:color w:val="000000"/>
                <w:sz w:val="24"/>
                <w:szCs w:val="22"/>
              </w:rPr>
              <w:t>次</w:t>
            </w:r>
            <w:r w:rsidRPr="00CE173E">
              <w:rPr>
                <w:bCs/>
                <w:color w:val="000000"/>
                <w:sz w:val="24"/>
                <w:szCs w:val="22"/>
              </w:rPr>
              <w:t>/</w:t>
            </w:r>
            <w:r w:rsidRPr="00CE173E">
              <w:rPr>
                <w:rFonts w:hint="eastAsia"/>
                <w:bCs/>
                <w:color w:val="000000"/>
                <w:sz w:val="24"/>
                <w:szCs w:val="22"/>
              </w:rPr>
              <w:t>单节点的读写吞吐量，读写延迟低于</w:t>
            </w:r>
            <w:r w:rsidRPr="00CE173E">
              <w:rPr>
                <w:bCs/>
                <w:color w:val="000000"/>
                <w:sz w:val="24"/>
                <w:szCs w:val="22"/>
              </w:rPr>
              <w:t>10ms</w:t>
            </w:r>
            <w:r w:rsidRPr="00CE173E">
              <w:rPr>
                <w:rFonts w:hint="eastAsia"/>
                <w:bCs/>
                <w:color w:val="000000"/>
                <w:sz w:val="24"/>
                <w:szCs w:val="22"/>
              </w:rPr>
              <w:t>实时数据访问能力。为装置的全量设备与元件状态数据的存储，以及为监控应用提供实时数据读写能力。</w:t>
            </w:r>
          </w:p>
        </w:tc>
      </w:tr>
      <w:tr w:rsidR="004D18DF" w:rsidRPr="00CE173E" w14:paraId="69873517" w14:textId="77777777" w:rsidTr="00807E1E">
        <w:trPr>
          <w:trHeight w:val="20"/>
        </w:trPr>
        <w:tc>
          <w:tcPr>
            <w:tcW w:w="1989" w:type="dxa"/>
            <w:vMerge/>
            <w:vAlign w:val="center"/>
          </w:tcPr>
          <w:p w14:paraId="0D14944F" w14:textId="77777777" w:rsidR="004D18DF" w:rsidRPr="00CE173E" w:rsidRDefault="004D18DF" w:rsidP="00807E1E">
            <w:pPr>
              <w:spacing w:line="360" w:lineRule="auto"/>
              <w:jc w:val="center"/>
              <w:rPr>
                <w:bCs/>
                <w:color w:val="000000"/>
                <w:sz w:val="24"/>
                <w:szCs w:val="22"/>
              </w:rPr>
            </w:pPr>
          </w:p>
        </w:tc>
        <w:tc>
          <w:tcPr>
            <w:tcW w:w="2258" w:type="dxa"/>
            <w:vAlign w:val="center"/>
          </w:tcPr>
          <w:p w14:paraId="698A658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多样化数据类型支持</w:t>
            </w:r>
          </w:p>
        </w:tc>
        <w:tc>
          <w:tcPr>
            <w:tcW w:w="4043" w:type="dxa"/>
            <w:vAlign w:val="center"/>
          </w:tcPr>
          <w:p w14:paraId="7D66BDA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支持字符串，整形等基础数据，同时需要支持装置产生的波形数据。</w:t>
            </w:r>
          </w:p>
        </w:tc>
      </w:tr>
      <w:tr w:rsidR="004D18DF" w:rsidRPr="00CE173E" w14:paraId="57D0D209" w14:textId="77777777" w:rsidTr="00807E1E">
        <w:trPr>
          <w:trHeight w:val="20"/>
        </w:trPr>
        <w:tc>
          <w:tcPr>
            <w:tcW w:w="1989" w:type="dxa"/>
            <w:vMerge/>
            <w:vAlign w:val="center"/>
          </w:tcPr>
          <w:p w14:paraId="030CA9D2" w14:textId="77777777" w:rsidR="004D18DF" w:rsidRPr="00CE173E" w:rsidRDefault="004D18DF" w:rsidP="00807E1E">
            <w:pPr>
              <w:spacing w:line="360" w:lineRule="auto"/>
              <w:jc w:val="center"/>
              <w:rPr>
                <w:bCs/>
                <w:color w:val="000000"/>
                <w:sz w:val="24"/>
                <w:szCs w:val="22"/>
              </w:rPr>
            </w:pPr>
          </w:p>
        </w:tc>
        <w:tc>
          <w:tcPr>
            <w:tcW w:w="2258" w:type="dxa"/>
            <w:vAlign w:val="center"/>
          </w:tcPr>
          <w:p w14:paraId="17DB977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强一致性原子操作</w:t>
            </w:r>
          </w:p>
        </w:tc>
        <w:tc>
          <w:tcPr>
            <w:tcW w:w="4043" w:type="dxa"/>
            <w:vAlign w:val="center"/>
          </w:tcPr>
          <w:p w14:paraId="5E4D555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复合操作要么完整执行，要么完全回滚，支持并发场景下的数据状态一致性。</w:t>
            </w:r>
          </w:p>
        </w:tc>
      </w:tr>
      <w:tr w:rsidR="004D18DF" w:rsidRPr="00CE173E" w14:paraId="3BB38C21" w14:textId="77777777" w:rsidTr="00807E1E">
        <w:trPr>
          <w:trHeight w:val="20"/>
        </w:trPr>
        <w:tc>
          <w:tcPr>
            <w:tcW w:w="1989" w:type="dxa"/>
            <w:vMerge/>
            <w:vAlign w:val="center"/>
          </w:tcPr>
          <w:p w14:paraId="011689C7" w14:textId="77777777" w:rsidR="004D18DF" w:rsidRPr="00CE173E" w:rsidRDefault="004D18DF" w:rsidP="00807E1E">
            <w:pPr>
              <w:spacing w:line="360" w:lineRule="auto"/>
              <w:jc w:val="center"/>
              <w:rPr>
                <w:bCs/>
                <w:color w:val="000000"/>
                <w:sz w:val="24"/>
                <w:szCs w:val="22"/>
              </w:rPr>
            </w:pPr>
          </w:p>
        </w:tc>
        <w:tc>
          <w:tcPr>
            <w:tcW w:w="2258" w:type="dxa"/>
            <w:vAlign w:val="center"/>
          </w:tcPr>
          <w:p w14:paraId="58B036F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数据持久化保障</w:t>
            </w:r>
          </w:p>
        </w:tc>
        <w:tc>
          <w:tcPr>
            <w:tcW w:w="4043" w:type="dxa"/>
            <w:vAlign w:val="center"/>
          </w:tcPr>
          <w:p w14:paraId="7B3A5B61"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通过双模式持久化机制平衡性能与可靠性：</w:t>
            </w:r>
          </w:p>
          <w:p w14:paraId="08D08AE2" w14:textId="77777777" w:rsidR="004D18DF" w:rsidRPr="00CE173E" w:rsidRDefault="004D18DF" w:rsidP="00807E1E">
            <w:pPr>
              <w:spacing w:line="360" w:lineRule="auto"/>
              <w:jc w:val="left"/>
              <w:rPr>
                <w:bCs/>
                <w:color w:val="000000"/>
                <w:sz w:val="24"/>
                <w:szCs w:val="22"/>
              </w:rPr>
            </w:pPr>
            <w:r w:rsidRPr="00CE173E">
              <w:rPr>
                <w:bCs/>
                <w:color w:val="000000"/>
                <w:sz w:val="24"/>
                <w:szCs w:val="22"/>
              </w:rPr>
              <w:t>1.</w:t>
            </w:r>
            <w:r w:rsidRPr="00CE173E">
              <w:rPr>
                <w:rFonts w:hint="eastAsia"/>
                <w:bCs/>
                <w:color w:val="000000"/>
                <w:sz w:val="24"/>
                <w:szCs w:val="22"/>
              </w:rPr>
              <w:t>快照持久化：定期将内存镜像全量写入磁盘</w:t>
            </w:r>
          </w:p>
          <w:p w14:paraId="436CB048" w14:textId="77777777" w:rsidR="004D18DF" w:rsidRPr="00CE173E" w:rsidRDefault="004D18DF" w:rsidP="00807E1E">
            <w:pPr>
              <w:spacing w:line="360" w:lineRule="auto"/>
              <w:jc w:val="left"/>
              <w:rPr>
                <w:bCs/>
                <w:color w:val="000000"/>
                <w:sz w:val="24"/>
                <w:szCs w:val="22"/>
              </w:rPr>
            </w:pPr>
            <w:r w:rsidRPr="00CE173E">
              <w:rPr>
                <w:bCs/>
                <w:color w:val="000000"/>
                <w:sz w:val="24"/>
                <w:szCs w:val="22"/>
              </w:rPr>
              <w:t>2.</w:t>
            </w:r>
            <w:r w:rsidRPr="00CE173E">
              <w:rPr>
                <w:rFonts w:hint="eastAsia"/>
                <w:bCs/>
                <w:color w:val="000000"/>
                <w:sz w:val="24"/>
                <w:szCs w:val="22"/>
              </w:rPr>
              <w:t>日志追加：实时记录所有写操作指令流</w:t>
            </w:r>
          </w:p>
        </w:tc>
      </w:tr>
      <w:tr w:rsidR="004D18DF" w:rsidRPr="00CE173E" w14:paraId="4DE36536" w14:textId="77777777" w:rsidTr="00807E1E">
        <w:trPr>
          <w:trHeight w:val="20"/>
        </w:trPr>
        <w:tc>
          <w:tcPr>
            <w:tcW w:w="1989" w:type="dxa"/>
            <w:vMerge/>
            <w:vAlign w:val="center"/>
          </w:tcPr>
          <w:p w14:paraId="72139CE3" w14:textId="77777777" w:rsidR="004D18DF" w:rsidRPr="00CE173E" w:rsidRDefault="004D18DF" w:rsidP="00807E1E">
            <w:pPr>
              <w:spacing w:line="360" w:lineRule="auto"/>
              <w:jc w:val="center"/>
              <w:rPr>
                <w:bCs/>
                <w:color w:val="000000"/>
                <w:sz w:val="24"/>
                <w:szCs w:val="22"/>
              </w:rPr>
            </w:pPr>
          </w:p>
        </w:tc>
        <w:tc>
          <w:tcPr>
            <w:tcW w:w="2258" w:type="dxa"/>
            <w:vAlign w:val="center"/>
          </w:tcPr>
          <w:p w14:paraId="7576949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发布</w:t>
            </w:r>
            <w:r w:rsidRPr="00CE173E">
              <w:rPr>
                <w:bCs/>
                <w:color w:val="000000"/>
                <w:sz w:val="24"/>
                <w:szCs w:val="22"/>
              </w:rPr>
              <w:t>/</w:t>
            </w:r>
            <w:r w:rsidRPr="00CE173E">
              <w:rPr>
                <w:rFonts w:hint="eastAsia"/>
                <w:bCs/>
                <w:color w:val="000000"/>
                <w:sz w:val="24"/>
                <w:szCs w:val="22"/>
              </w:rPr>
              <w:t>订阅</w:t>
            </w:r>
          </w:p>
        </w:tc>
        <w:tc>
          <w:tcPr>
            <w:tcW w:w="4043" w:type="dxa"/>
            <w:vAlign w:val="center"/>
          </w:tcPr>
          <w:p w14:paraId="612E724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支持消息中间件功能，主题订阅模式实现实时消息推送，支持支撑实时状态通知、设备数据采集等场景。</w:t>
            </w:r>
          </w:p>
        </w:tc>
      </w:tr>
      <w:tr w:rsidR="004D18DF" w:rsidRPr="00CE173E" w14:paraId="5C079664" w14:textId="77777777" w:rsidTr="00807E1E">
        <w:trPr>
          <w:trHeight w:val="20"/>
        </w:trPr>
        <w:tc>
          <w:tcPr>
            <w:tcW w:w="1989" w:type="dxa"/>
            <w:vMerge/>
            <w:vAlign w:val="center"/>
          </w:tcPr>
          <w:p w14:paraId="27AEAAC6" w14:textId="77777777" w:rsidR="004D18DF" w:rsidRPr="00CE173E" w:rsidRDefault="004D18DF" w:rsidP="00807E1E">
            <w:pPr>
              <w:spacing w:line="360" w:lineRule="auto"/>
              <w:jc w:val="center"/>
              <w:rPr>
                <w:bCs/>
                <w:color w:val="000000"/>
                <w:sz w:val="24"/>
                <w:szCs w:val="22"/>
              </w:rPr>
            </w:pPr>
          </w:p>
        </w:tc>
        <w:tc>
          <w:tcPr>
            <w:tcW w:w="2258" w:type="dxa"/>
            <w:vAlign w:val="center"/>
          </w:tcPr>
          <w:p w14:paraId="72DA45D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弹性扩展能力</w:t>
            </w:r>
          </w:p>
        </w:tc>
        <w:tc>
          <w:tcPr>
            <w:tcW w:w="4043" w:type="dxa"/>
            <w:vAlign w:val="center"/>
          </w:tcPr>
          <w:p w14:paraId="3AB5659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支持通过分布式集群架构实现水平扩展，数据分片存储提升总体容量，通过请求路由保证负载均衡。</w:t>
            </w:r>
          </w:p>
        </w:tc>
      </w:tr>
      <w:tr w:rsidR="004D18DF" w:rsidRPr="00CE173E" w14:paraId="6D7B1479" w14:textId="77777777" w:rsidTr="00807E1E">
        <w:trPr>
          <w:trHeight w:val="20"/>
        </w:trPr>
        <w:tc>
          <w:tcPr>
            <w:tcW w:w="1989" w:type="dxa"/>
            <w:vAlign w:val="center"/>
          </w:tcPr>
          <w:p w14:paraId="2A21652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时序数据库</w:t>
            </w:r>
          </w:p>
        </w:tc>
        <w:tc>
          <w:tcPr>
            <w:tcW w:w="2258" w:type="dxa"/>
            <w:vAlign w:val="center"/>
          </w:tcPr>
          <w:p w14:paraId="5E3349E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具备接入主流时序数据库的能力</w:t>
            </w:r>
          </w:p>
        </w:tc>
        <w:tc>
          <w:tcPr>
            <w:tcW w:w="4043" w:type="dxa"/>
            <w:vAlign w:val="center"/>
          </w:tcPr>
          <w:p w14:paraId="70A846D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接入时序数据库具备以下能力：</w:t>
            </w:r>
          </w:p>
          <w:p w14:paraId="02B19679"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w:t>
            </w:r>
            <w:r w:rsidRPr="00CE173E">
              <w:rPr>
                <w:rFonts w:hint="eastAsia"/>
                <w:bCs/>
                <w:color w:val="000000"/>
                <w:sz w:val="24"/>
                <w:szCs w:val="22"/>
              </w:rPr>
              <w:t xml:space="preserve">TB </w:t>
            </w:r>
            <w:r w:rsidRPr="00CE173E">
              <w:rPr>
                <w:rFonts w:hint="eastAsia"/>
                <w:bCs/>
                <w:color w:val="000000"/>
                <w:sz w:val="24"/>
                <w:szCs w:val="22"/>
              </w:rPr>
              <w:t>级数据秒级查询响应。</w:t>
            </w:r>
          </w:p>
          <w:p w14:paraId="71E64BA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lastRenderedPageBreak/>
              <w:t>提供</w:t>
            </w:r>
            <w:r w:rsidRPr="00CE173E">
              <w:rPr>
                <w:rFonts w:hint="eastAsia"/>
                <w:bCs/>
                <w:color w:val="000000"/>
                <w:sz w:val="24"/>
                <w:szCs w:val="22"/>
              </w:rPr>
              <w:t>Web</w:t>
            </w:r>
            <w:r w:rsidRPr="00CE173E">
              <w:rPr>
                <w:rFonts w:hint="eastAsia"/>
                <w:bCs/>
                <w:color w:val="000000"/>
                <w:sz w:val="24"/>
                <w:szCs w:val="22"/>
              </w:rPr>
              <w:t>服务器，用于集群管理、性能监控和数据访问。</w:t>
            </w:r>
          </w:p>
          <w:p w14:paraId="2AF0A87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可轻松水平扩展集群，支持负载均衡与容错。</w:t>
            </w:r>
          </w:p>
        </w:tc>
      </w:tr>
    </w:tbl>
    <w:p w14:paraId="25CD57DA" w14:textId="77777777" w:rsidR="004D18DF" w:rsidRDefault="004D18DF" w:rsidP="004D18DF">
      <w:pPr>
        <w:spacing w:line="360" w:lineRule="auto"/>
        <w:ind w:firstLine="480"/>
        <w:rPr>
          <w:color w:val="000000"/>
          <w:sz w:val="24"/>
        </w:rPr>
      </w:pPr>
    </w:p>
    <w:p w14:paraId="51AFFD44" w14:textId="77777777" w:rsidR="004D18DF" w:rsidRDefault="004D18DF" w:rsidP="004D18DF">
      <w:pPr>
        <w:keepNext/>
        <w:keepLines/>
        <w:numPr>
          <w:ilvl w:val="2"/>
          <w:numId w:val="12"/>
        </w:numPr>
        <w:tabs>
          <w:tab w:val="left" w:pos="1620"/>
        </w:tabs>
        <w:spacing w:before="120" w:after="120" w:line="360" w:lineRule="auto"/>
        <w:ind w:leftChars="600" w:left="1742" w:hangingChars="200" w:hanging="482"/>
        <w:outlineLvl w:val="2"/>
        <w:rPr>
          <w:b/>
          <w:bCs/>
          <w:color w:val="000000"/>
          <w:sz w:val="24"/>
          <w:szCs w:val="32"/>
        </w:rPr>
      </w:pPr>
      <w:bookmarkStart w:id="50" w:name="_Toc204542787"/>
      <w:bookmarkStart w:id="51" w:name="_Toc204614786"/>
      <w:bookmarkStart w:id="52" w:name="_Toc200726463"/>
      <w:r>
        <w:rPr>
          <w:rFonts w:hint="eastAsia"/>
          <w:b/>
          <w:bCs/>
          <w:color w:val="000000"/>
          <w:sz w:val="24"/>
          <w:szCs w:val="32"/>
        </w:rPr>
        <w:t>总控应用集成</w:t>
      </w:r>
      <w:bookmarkEnd w:id="52"/>
      <w:r>
        <w:rPr>
          <w:rFonts w:hint="eastAsia"/>
          <w:b/>
          <w:bCs/>
          <w:color w:val="000000"/>
          <w:sz w:val="24"/>
          <w:szCs w:val="32"/>
        </w:rPr>
        <w:t>系统</w:t>
      </w:r>
      <w:bookmarkEnd w:id="50"/>
      <w:bookmarkEnd w:id="51"/>
    </w:p>
    <w:p w14:paraId="679406F2" w14:textId="77777777" w:rsidR="004D18DF" w:rsidRDefault="004D18DF" w:rsidP="004D18DF">
      <w:pPr>
        <w:spacing w:line="360" w:lineRule="auto"/>
        <w:ind w:firstLine="480"/>
        <w:rPr>
          <w:color w:val="000000"/>
          <w:sz w:val="24"/>
        </w:rPr>
      </w:pPr>
      <w:r>
        <w:rPr>
          <w:color w:val="000000"/>
          <w:sz w:val="24"/>
        </w:rPr>
        <w:t>加速器综合应用及管理系统</w:t>
      </w:r>
      <w:r>
        <w:rPr>
          <w:rFonts w:hint="eastAsia"/>
          <w:color w:val="000000"/>
          <w:sz w:val="24"/>
        </w:rPr>
        <w:t>应</w:t>
      </w:r>
      <w:r>
        <w:rPr>
          <w:color w:val="000000"/>
          <w:sz w:val="24"/>
        </w:rPr>
        <w:t>提供全面的人、机、数交互体验，将加速器的控制与管理业务深度整合，构建一个全面覆盖</w:t>
      </w:r>
      <w:r>
        <w:rPr>
          <w:color w:val="000000"/>
          <w:sz w:val="24"/>
        </w:rPr>
        <w:t>“</w:t>
      </w:r>
      <w:r>
        <w:rPr>
          <w:color w:val="000000"/>
          <w:sz w:val="24"/>
        </w:rPr>
        <w:t>运行监控</w:t>
      </w:r>
      <w:r>
        <w:rPr>
          <w:color w:val="000000"/>
          <w:sz w:val="24"/>
        </w:rPr>
        <w:t>-</w:t>
      </w:r>
      <w:r>
        <w:rPr>
          <w:color w:val="000000"/>
          <w:sz w:val="24"/>
        </w:rPr>
        <w:t>计划执行</w:t>
      </w:r>
      <w:r>
        <w:rPr>
          <w:color w:val="000000"/>
          <w:sz w:val="24"/>
        </w:rPr>
        <w:t>-</w:t>
      </w:r>
      <w:r>
        <w:rPr>
          <w:color w:val="000000"/>
          <w:sz w:val="24"/>
        </w:rPr>
        <w:t>运维保障</w:t>
      </w:r>
      <w:r>
        <w:rPr>
          <w:color w:val="000000"/>
          <w:sz w:val="24"/>
        </w:rPr>
        <w:t>”</w:t>
      </w:r>
      <w:r>
        <w:rPr>
          <w:color w:val="000000"/>
          <w:sz w:val="24"/>
        </w:rPr>
        <w:t>的全链路数字化平台</w:t>
      </w:r>
      <w:r>
        <w:rPr>
          <w:rFonts w:hint="eastAsia"/>
          <w:color w:val="000000"/>
          <w:sz w:val="24"/>
        </w:rPr>
        <w:t>，</w:t>
      </w:r>
      <w:r>
        <w:rPr>
          <w:color w:val="000000"/>
          <w:sz w:val="24"/>
        </w:rPr>
        <w:t>从而增强系统的可靠性和</w:t>
      </w:r>
      <w:r>
        <w:rPr>
          <w:rFonts w:hint="eastAsia"/>
          <w:color w:val="000000"/>
          <w:sz w:val="24"/>
        </w:rPr>
        <w:t>运维</w:t>
      </w:r>
      <w:r>
        <w:rPr>
          <w:color w:val="000000"/>
          <w:sz w:val="24"/>
        </w:rPr>
        <w:t>效率</w:t>
      </w:r>
      <w:r>
        <w:rPr>
          <w:rFonts w:hint="eastAsia"/>
          <w:color w:val="000000"/>
          <w:sz w:val="24"/>
        </w:rPr>
        <w:t>；</w:t>
      </w:r>
      <w:r>
        <w:rPr>
          <w:color w:val="000000"/>
          <w:sz w:val="24"/>
        </w:rPr>
        <w:t>平台需具备以下五大核心能力：</w:t>
      </w:r>
    </w:p>
    <w:p w14:paraId="34DB6BAC" w14:textId="77777777" w:rsidR="004D18DF" w:rsidRDefault="004D18DF" w:rsidP="004D18DF">
      <w:pPr>
        <w:spacing w:line="360" w:lineRule="auto"/>
        <w:ind w:firstLine="482"/>
        <w:rPr>
          <w:color w:val="000000"/>
          <w:sz w:val="24"/>
        </w:rPr>
      </w:pPr>
      <w:r>
        <w:rPr>
          <w:rFonts w:hint="eastAsia"/>
          <w:b/>
          <w:bCs/>
          <w:color w:val="000000"/>
          <w:sz w:val="24"/>
        </w:rPr>
        <w:t>全局态势可视</w:t>
      </w:r>
      <w:r>
        <w:rPr>
          <w:b/>
          <w:bCs/>
          <w:color w:val="000000"/>
          <w:sz w:val="24"/>
        </w:rPr>
        <w:t>化</w:t>
      </w:r>
      <w:r>
        <w:rPr>
          <w:color w:val="000000"/>
          <w:sz w:val="24"/>
        </w:rPr>
        <w:t>：</w:t>
      </w:r>
      <w:r>
        <w:rPr>
          <w:rFonts w:hint="eastAsia"/>
          <w:color w:val="000000"/>
          <w:sz w:val="24"/>
        </w:rPr>
        <w:t>需对分散在监控系统各模块的关键信息进行集中呈现，从而实现业务决策的数据支持。</w:t>
      </w:r>
    </w:p>
    <w:p w14:paraId="60BE85B1" w14:textId="77777777" w:rsidR="004D18DF" w:rsidRDefault="004D18DF" w:rsidP="004D18DF">
      <w:pPr>
        <w:spacing w:line="360" w:lineRule="auto"/>
        <w:ind w:firstLine="482"/>
        <w:rPr>
          <w:color w:val="000000"/>
          <w:sz w:val="24"/>
        </w:rPr>
      </w:pPr>
      <w:r>
        <w:rPr>
          <w:rFonts w:hint="eastAsia"/>
          <w:b/>
          <w:bCs/>
          <w:color w:val="000000"/>
          <w:sz w:val="24"/>
        </w:rPr>
        <w:t>高效人机交互</w:t>
      </w:r>
      <w:r>
        <w:rPr>
          <w:color w:val="000000"/>
          <w:sz w:val="24"/>
        </w:rPr>
        <w:t>：</w:t>
      </w:r>
      <w:r>
        <w:rPr>
          <w:rFonts w:hint="eastAsia"/>
          <w:color w:val="000000"/>
          <w:sz w:val="24"/>
        </w:rPr>
        <w:t>需整合</w:t>
      </w:r>
      <w:r>
        <w:rPr>
          <w:color w:val="000000"/>
          <w:sz w:val="24"/>
        </w:rPr>
        <w:t>加速器分段关键</w:t>
      </w:r>
      <w:r>
        <w:rPr>
          <w:rFonts w:hint="eastAsia"/>
          <w:color w:val="000000"/>
          <w:sz w:val="24"/>
        </w:rPr>
        <w:t>系统</w:t>
      </w:r>
      <w:r>
        <w:rPr>
          <w:rFonts w:hint="eastAsia"/>
          <w:color w:val="000000"/>
          <w:sz w:val="24"/>
        </w:rPr>
        <w:t>(</w:t>
      </w:r>
      <w:r>
        <w:rPr>
          <w:rFonts w:hint="eastAsia"/>
          <w:color w:val="000000"/>
          <w:sz w:val="24"/>
        </w:rPr>
        <w:t>如</w:t>
      </w:r>
      <w:r>
        <w:rPr>
          <w:color w:val="000000"/>
          <w:sz w:val="24"/>
        </w:rPr>
        <w:t>ECR IS</w:t>
      </w:r>
      <w:r>
        <w:rPr>
          <w:rFonts w:hint="eastAsia"/>
          <w:color w:val="000000"/>
          <w:sz w:val="24"/>
        </w:rPr>
        <w:t>、</w:t>
      </w:r>
      <w:r>
        <w:rPr>
          <w:color w:val="000000"/>
          <w:sz w:val="24"/>
        </w:rPr>
        <w:t>LEBT</w:t>
      </w:r>
      <w:r>
        <w:rPr>
          <w:rFonts w:hint="eastAsia"/>
          <w:color w:val="000000"/>
          <w:sz w:val="24"/>
        </w:rPr>
        <w:t>、</w:t>
      </w:r>
      <w:r>
        <w:rPr>
          <w:color w:val="000000"/>
          <w:sz w:val="24"/>
        </w:rPr>
        <w:t>RFQ</w:t>
      </w:r>
      <w:r>
        <w:rPr>
          <w:rFonts w:hint="eastAsia"/>
          <w:color w:val="000000"/>
          <w:sz w:val="24"/>
        </w:rPr>
        <w:t>、</w:t>
      </w:r>
      <w:r>
        <w:rPr>
          <w:color w:val="000000"/>
          <w:sz w:val="24"/>
        </w:rPr>
        <w:t>MEBT</w:t>
      </w:r>
      <w:r>
        <w:rPr>
          <w:rFonts w:hint="eastAsia"/>
          <w:color w:val="000000"/>
          <w:sz w:val="24"/>
        </w:rPr>
        <w:t>、</w:t>
      </w:r>
      <w:r>
        <w:rPr>
          <w:color w:val="000000"/>
          <w:sz w:val="24"/>
        </w:rPr>
        <w:t>SC</w:t>
      </w:r>
      <w:r>
        <w:rPr>
          <w:rFonts w:hint="eastAsia"/>
          <w:color w:val="000000"/>
          <w:sz w:val="24"/>
        </w:rPr>
        <w:t>、</w:t>
      </w:r>
      <w:r>
        <w:rPr>
          <w:color w:val="000000"/>
          <w:sz w:val="24"/>
        </w:rPr>
        <w:t>HEBT</w:t>
      </w:r>
      <w:r>
        <w:rPr>
          <w:rFonts w:hint="eastAsia"/>
          <w:color w:val="000000"/>
          <w:sz w:val="24"/>
        </w:rPr>
        <w:t>)</w:t>
      </w:r>
      <w:r>
        <w:rPr>
          <w:color w:val="000000"/>
          <w:sz w:val="24"/>
        </w:rPr>
        <w:t>的实时数据流，实现设备</w:t>
      </w:r>
      <w:r>
        <w:rPr>
          <w:rFonts w:hint="eastAsia"/>
          <w:color w:val="000000"/>
          <w:sz w:val="24"/>
        </w:rPr>
        <w:t>运行实时监视与控制。</w:t>
      </w:r>
    </w:p>
    <w:p w14:paraId="081BB9D6" w14:textId="77777777" w:rsidR="004D18DF" w:rsidRDefault="004D18DF" w:rsidP="004D18DF">
      <w:pPr>
        <w:spacing w:line="360" w:lineRule="auto"/>
        <w:ind w:firstLine="482"/>
        <w:rPr>
          <w:color w:val="000000"/>
          <w:sz w:val="24"/>
        </w:rPr>
      </w:pPr>
      <w:r>
        <w:rPr>
          <w:b/>
          <w:bCs/>
          <w:color w:val="000000"/>
          <w:sz w:val="24"/>
        </w:rPr>
        <w:t>告警</w:t>
      </w:r>
      <w:r>
        <w:rPr>
          <w:rFonts w:hint="eastAsia"/>
          <w:b/>
          <w:bCs/>
          <w:color w:val="000000"/>
          <w:sz w:val="24"/>
        </w:rPr>
        <w:t>与</w:t>
      </w:r>
      <w:r>
        <w:rPr>
          <w:b/>
          <w:bCs/>
          <w:color w:val="000000"/>
          <w:sz w:val="24"/>
        </w:rPr>
        <w:t>故障处理</w:t>
      </w:r>
      <w:r>
        <w:rPr>
          <w:color w:val="000000"/>
          <w:sz w:val="24"/>
        </w:rPr>
        <w:t>：</w:t>
      </w:r>
      <w:r>
        <w:rPr>
          <w:rFonts w:hint="eastAsia"/>
          <w:color w:val="000000"/>
          <w:sz w:val="24"/>
        </w:rPr>
        <w:t>需支持</w:t>
      </w:r>
      <w:r>
        <w:rPr>
          <w:color w:val="000000"/>
          <w:sz w:val="24"/>
        </w:rPr>
        <w:t>实时参数监控和</w:t>
      </w:r>
      <w:r>
        <w:rPr>
          <w:rFonts w:hint="eastAsia"/>
          <w:color w:val="000000"/>
          <w:sz w:val="24"/>
        </w:rPr>
        <w:t>告警</w:t>
      </w:r>
      <w:r>
        <w:rPr>
          <w:color w:val="000000"/>
          <w:sz w:val="24"/>
        </w:rPr>
        <w:t>分级处理机制，实现告警</w:t>
      </w:r>
      <w:r>
        <w:rPr>
          <w:rFonts w:hint="eastAsia"/>
          <w:color w:val="000000"/>
          <w:sz w:val="24"/>
        </w:rPr>
        <w:t>及时发现与分级处理。支持</w:t>
      </w:r>
      <w:r>
        <w:rPr>
          <w:color w:val="000000"/>
          <w:sz w:val="24"/>
        </w:rPr>
        <w:t>告警级别</w:t>
      </w:r>
      <w:r>
        <w:rPr>
          <w:rFonts w:hint="eastAsia"/>
          <w:color w:val="000000"/>
          <w:sz w:val="24"/>
        </w:rPr>
        <w:t>、</w:t>
      </w:r>
      <w:r>
        <w:rPr>
          <w:color w:val="000000"/>
          <w:sz w:val="24"/>
        </w:rPr>
        <w:t>位置</w:t>
      </w:r>
      <w:r>
        <w:rPr>
          <w:rFonts w:hint="eastAsia"/>
          <w:color w:val="000000"/>
          <w:sz w:val="24"/>
        </w:rPr>
        <w:t>、可能</w:t>
      </w:r>
      <w:r>
        <w:rPr>
          <w:color w:val="000000"/>
          <w:sz w:val="24"/>
        </w:rPr>
        <w:t>故障原因</w:t>
      </w:r>
      <w:r>
        <w:rPr>
          <w:rFonts w:hint="eastAsia"/>
          <w:color w:val="000000"/>
          <w:sz w:val="24"/>
        </w:rPr>
        <w:t>的提示</w:t>
      </w:r>
      <w:r>
        <w:rPr>
          <w:color w:val="000000"/>
          <w:sz w:val="24"/>
        </w:rPr>
        <w:t>，辅助快速消除告警或处理故障。</w:t>
      </w:r>
    </w:p>
    <w:p w14:paraId="2AB4F4C0" w14:textId="77777777" w:rsidR="004D18DF" w:rsidRDefault="004D18DF" w:rsidP="004D18DF">
      <w:pPr>
        <w:spacing w:line="360" w:lineRule="auto"/>
        <w:ind w:firstLine="482"/>
        <w:rPr>
          <w:color w:val="000000"/>
          <w:sz w:val="24"/>
        </w:rPr>
      </w:pPr>
      <w:r>
        <w:rPr>
          <w:rFonts w:hint="eastAsia"/>
          <w:b/>
          <w:bCs/>
          <w:color w:val="000000"/>
          <w:sz w:val="24"/>
        </w:rPr>
        <w:t>实验任务</w:t>
      </w:r>
      <w:r>
        <w:rPr>
          <w:b/>
          <w:bCs/>
          <w:color w:val="000000"/>
          <w:sz w:val="24"/>
        </w:rPr>
        <w:t>管理</w:t>
      </w:r>
      <w:r>
        <w:rPr>
          <w:color w:val="000000"/>
          <w:sz w:val="24"/>
        </w:rPr>
        <w:t>：</w:t>
      </w:r>
      <w:r>
        <w:rPr>
          <w:rFonts w:hint="eastAsia"/>
          <w:color w:val="000000"/>
          <w:sz w:val="24"/>
        </w:rPr>
        <w:t>需</w:t>
      </w:r>
      <w:r>
        <w:rPr>
          <w:color w:val="000000"/>
          <w:sz w:val="24"/>
        </w:rPr>
        <w:t>建立从实验需求申报到任务拆解、参数调试、</w:t>
      </w:r>
      <w:r>
        <w:rPr>
          <w:rFonts w:hint="eastAsia"/>
          <w:color w:val="000000"/>
          <w:sz w:val="24"/>
        </w:rPr>
        <w:t>结果汇报</w:t>
      </w:r>
      <w:r>
        <w:rPr>
          <w:color w:val="000000"/>
          <w:sz w:val="24"/>
        </w:rPr>
        <w:t>的全流程数字化管理规范</w:t>
      </w:r>
      <w:r>
        <w:rPr>
          <w:rFonts w:hint="eastAsia"/>
          <w:color w:val="000000"/>
          <w:sz w:val="24"/>
        </w:rPr>
        <w:t>与管理系统。</w:t>
      </w:r>
    </w:p>
    <w:p w14:paraId="7B1E3174" w14:textId="77777777" w:rsidR="004D18DF" w:rsidRDefault="004D18DF" w:rsidP="004D18DF">
      <w:pPr>
        <w:spacing w:line="360" w:lineRule="auto"/>
        <w:ind w:firstLine="482"/>
        <w:rPr>
          <w:color w:val="000000"/>
          <w:sz w:val="24"/>
        </w:rPr>
      </w:pPr>
      <w:r>
        <w:rPr>
          <w:b/>
          <w:bCs/>
          <w:color w:val="000000"/>
          <w:sz w:val="24"/>
        </w:rPr>
        <w:t>运维</w:t>
      </w:r>
      <w:r>
        <w:rPr>
          <w:rFonts w:hint="eastAsia"/>
          <w:b/>
          <w:bCs/>
          <w:color w:val="000000"/>
          <w:sz w:val="24"/>
        </w:rPr>
        <w:t>巡检</w:t>
      </w:r>
      <w:r>
        <w:rPr>
          <w:b/>
          <w:bCs/>
          <w:color w:val="000000"/>
          <w:sz w:val="24"/>
        </w:rPr>
        <w:t>作业</w:t>
      </w:r>
      <w:r>
        <w:rPr>
          <w:color w:val="000000"/>
          <w:sz w:val="24"/>
        </w:rPr>
        <w:t>：</w:t>
      </w:r>
      <w:r>
        <w:rPr>
          <w:rFonts w:hint="eastAsia"/>
          <w:color w:val="000000"/>
          <w:sz w:val="24"/>
        </w:rPr>
        <w:t>需提供</w:t>
      </w:r>
      <w:r>
        <w:rPr>
          <w:color w:val="000000"/>
          <w:sz w:val="24"/>
        </w:rPr>
        <w:t>电子</w:t>
      </w:r>
      <w:r>
        <w:rPr>
          <w:rFonts w:hint="eastAsia"/>
          <w:color w:val="000000"/>
          <w:sz w:val="24"/>
        </w:rPr>
        <w:t>化的</w:t>
      </w:r>
      <w:r>
        <w:rPr>
          <w:color w:val="000000"/>
          <w:sz w:val="24"/>
        </w:rPr>
        <w:t>工单系统</w:t>
      </w:r>
      <w:r>
        <w:rPr>
          <w:rFonts w:hint="eastAsia"/>
          <w:color w:val="000000"/>
          <w:sz w:val="24"/>
        </w:rPr>
        <w:t>，</w:t>
      </w:r>
      <w:r>
        <w:rPr>
          <w:color w:val="000000"/>
          <w:sz w:val="24"/>
        </w:rPr>
        <w:t>整合设备巡检、故障处理、备件管理等环节，实现</w:t>
      </w:r>
      <w:r>
        <w:rPr>
          <w:rFonts w:hint="eastAsia"/>
          <w:color w:val="000000"/>
          <w:sz w:val="24"/>
        </w:rPr>
        <w:t>数字化</w:t>
      </w:r>
      <w:r>
        <w:rPr>
          <w:color w:val="000000"/>
          <w:sz w:val="24"/>
        </w:rPr>
        <w:t>运维。</w:t>
      </w:r>
    </w:p>
    <w:p w14:paraId="505C28D3"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53" w:name="_Toc204542788"/>
      <w:bookmarkStart w:id="54" w:name="_Toc200726464"/>
      <w:r>
        <w:rPr>
          <w:rFonts w:hint="eastAsia"/>
          <w:b/>
          <w:bCs/>
          <w:color w:val="000000"/>
          <w:sz w:val="24"/>
        </w:rPr>
        <w:t>全局态势感知</w:t>
      </w:r>
      <w:bookmarkEnd w:id="53"/>
      <w:bookmarkEnd w:id="54"/>
    </w:p>
    <w:p w14:paraId="7A96FFE4"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55" w:name="_Toc200726465"/>
      <w:r>
        <w:rPr>
          <w:rFonts w:cs="宋体" w:hint="eastAsia"/>
          <w:bCs/>
          <w:color w:val="000000"/>
          <w:sz w:val="24"/>
          <w:szCs w:val="28"/>
        </w:rPr>
        <w:t>业务需求概述</w:t>
      </w:r>
      <w:bookmarkEnd w:id="55"/>
    </w:p>
    <w:p w14:paraId="0DE3B47C" w14:textId="77777777" w:rsidR="004D18DF" w:rsidRDefault="004D18DF" w:rsidP="004D18DF">
      <w:pPr>
        <w:spacing w:line="360" w:lineRule="auto"/>
        <w:ind w:firstLine="480"/>
        <w:rPr>
          <w:color w:val="000000"/>
          <w:sz w:val="24"/>
        </w:rPr>
      </w:pPr>
      <w:r>
        <w:rPr>
          <w:rFonts w:hint="eastAsia"/>
          <w:color w:val="000000"/>
          <w:sz w:val="24"/>
        </w:rPr>
        <w:t>总控应用集成系统包含复杂的业务，需要建立一套子系统能够将分散在加速器各个模块中的关键信息进行汇聚，从而实现对整个系统态势的感知，为决策提供客观的、数字化的决策依据。应覆盖如下关键信息：</w:t>
      </w:r>
    </w:p>
    <w:p w14:paraId="738FA6D3" w14:textId="77777777" w:rsidR="004D18DF" w:rsidRDefault="004D18DF" w:rsidP="004D18DF">
      <w:pPr>
        <w:spacing w:line="360" w:lineRule="auto"/>
        <w:ind w:firstLine="482"/>
        <w:rPr>
          <w:color w:val="000000"/>
          <w:sz w:val="24"/>
        </w:rPr>
      </w:pPr>
      <w:r>
        <w:rPr>
          <w:rFonts w:hint="eastAsia"/>
          <w:b/>
          <w:bCs/>
          <w:color w:val="000000"/>
          <w:sz w:val="24"/>
        </w:rPr>
        <w:t>装置监控态势感知</w:t>
      </w:r>
      <w:r>
        <w:rPr>
          <w:rFonts w:hint="eastAsia"/>
          <w:color w:val="000000"/>
          <w:sz w:val="24"/>
        </w:rPr>
        <w:t>：汇聚装置关键运行状态信息，实现对装置全局运行状态以及关键分段状态的态势感知</w:t>
      </w:r>
      <w:r>
        <w:rPr>
          <w:color w:val="000000"/>
          <w:sz w:val="24"/>
        </w:rPr>
        <w:t>。</w:t>
      </w:r>
    </w:p>
    <w:p w14:paraId="68FFEC2E" w14:textId="77777777" w:rsidR="004D18DF" w:rsidRDefault="004D18DF" w:rsidP="004D18DF">
      <w:pPr>
        <w:spacing w:line="360" w:lineRule="auto"/>
        <w:ind w:firstLine="482"/>
        <w:rPr>
          <w:color w:val="000000"/>
          <w:sz w:val="24"/>
        </w:rPr>
      </w:pPr>
      <w:r>
        <w:rPr>
          <w:rFonts w:hint="eastAsia"/>
          <w:b/>
          <w:bCs/>
          <w:color w:val="000000"/>
          <w:sz w:val="24"/>
        </w:rPr>
        <w:t>告警故障态势感知</w:t>
      </w:r>
      <w:r>
        <w:rPr>
          <w:rFonts w:hint="eastAsia"/>
          <w:color w:val="000000"/>
          <w:sz w:val="24"/>
        </w:rPr>
        <w:t>：汇聚装置关键告警信息，实现对装置全局以及关键分段的告警</w:t>
      </w:r>
      <w:r>
        <w:rPr>
          <w:rFonts w:hint="eastAsia"/>
          <w:color w:val="000000"/>
          <w:sz w:val="24"/>
        </w:rPr>
        <w:lastRenderedPageBreak/>
        <w:t>与故障情况进行感知。</w:t>
      </w:r>
    </w:p>
    <w:p w14:paraId="3D14808B" w14:textId="77777777" w:rsidR="004D18DF" w:rsidRDefault="004D18DF" w:rsidP="004D18DF">
      <w:pPr>
        <w:spacing w:line="360" w:lineRule="auto"/>
        <w:ind w:firstLine="482"/>
        <w:rPr>
          <w:color w:val="000000"/>
          <w:sz w:val="24"/>
        </w:rPr>
      </w:pPr>
      <w:r>
        <w:rPr>
          <w:b/>
          <w:bCs/>
          <w:color w:val="000000"/>
          <w:sz w:val="24"/>
        </w:rPr>
        <w:t>实验</w:t>
      </w:r>
      <w:r>
        <w:rPr>
          <w:rFonts w:hint="eastAsia"/>
          <w:b/>
          <w:bCs/>
          <w:color w:val="000000"/>
          <w:sz w:val="24"/>
        </w:rPr>
        <w:t>态势感知</w:t>
      </w:r>
      <w:r>
        <w:rPr>
          <w:color w:val="000000"/>
          <w:sz w:val="24"/>
        </w:rPr>
        <w:t>：</w:t>
      </w:r>
      <w:r>
        <w:rPr>
          <w:rFonts w:hint="eastAsia"/>
          <w:color w:val="000000"/>
          <w:sz w:val="24"/>
        </w:rPr>
        <w:t>汇聚</w:t>
      </w:r>
      <w:r>
        <w:rPr>
          <w:color w:val="000000"/>
          <w:sz w:val="24"/>
        </w:rPr>
        <w:t>实验任务</w:t>
      </w:r>
      <w:r>
        <w:rPr>
          <w:rFonts w:hint="eastAsia"/>
          <w:color w:val="000000"/>
          <w:sz w:val="24"/>
        </w:rPr>
        <w:t>的关键信息，实现对实验进度、实验成果、延期风险等态势信息的全面感知</w:t>
      </w:r>
      <w:r>
        <w:rPr>
          <w:color w:val="000000"/>
          <w:sz w:val="24"/>
        </w:rPr>
        <w:t>。</w:t>
      </w:r>
    </w:p>
    <w:p w14:paraId="56943A8C" w14:textId="77777777" w:rsidR="004D18DF" w:rsidRDefault="004D18DF" w:rsidP="004D18DF">
      <w:pPr>
        <w:spacing w:line="360" w:lineRule="auto"/>
        <w:ind w:firstLine="482"/>
        <w:rPr>
          <w:color w:val="000000"/>
          <w:sz w:val="24"/>
        </w:rPr>
      </w:pPr>
      <w:r>
        <w:rPr>
          <w:rFonts w:hint="eastAsia"/>
          <w:b/>
          <w:bCs/>
          <w:color w:val="000000"/>
          <w:sz w:val="24"/>
        </w:rPr>
        <w:t>运维态势感知</w:t>
      </w:r>
      <w:r>
        <w:rPr>
          <w:rFonts w:hint="eastAsia"/>
          <w:color w:val="000000"/>
          <w:sz w:val="24"/>
        </w:rPr>
        <w:t>：</w:t>
      </w:r>
      <w:r>
        <w:rPr>
          <w:color w:val="000000"/>
          <w:sz w:val="24"/>
        </w:rPr>
        <w:t>量化设备运行效率、运维任务效率等关键指标，</w:t>
      </w:r>
      <w:r>
        <w:rPr>
          <w:rFonts w:hint="eastAsia"/>
          <w:color w:val="000000"/>
          <w:sz w:val="24"/>
        </w:rPr>
        <w:t>实现运维态势的全面感知</w:t>
      </w:r>
      <w:r>
        <w:rPr>
          <w:color w:val="000000"/>
          <w:sz w:val="24"/>
        </w:rPr>
        <w:t>。</w:t>
      </w:r>
    </w:p>
    <w:p w14:paraId="0F96F5D6"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56" w:name="_Toc200726466"/>
      <w:r>
        <w:rPr>
          <w:rFonts w:cs="宋体" w:hint="eastAsia"/>
          <w:bCs/>
          <w:color w:val="000000"/>
          <w:sz w:val="24"/>
          <w:szCs w:val="28"/>
        </w:rPr>
        <w:t>系统功能需求</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2"/>
        <w:gridCol w:w="1418"/>
        <w:gridCol w:w="1984"/>
        <w:gridCol w:w="3878"/>
      </w:tblGrid>
      <w:tr w:rsidR="004D18DF" w:rsidRPr="00CE173E" w14:paraId="7ED5C7D1" w14:textId="77777777" w:rsidTr="00807E1E">
        <w:trPr>
          <w:trHeight w:val="324"/>
          <w:tblHeader/>
        </w:trPr>
        <w:tc>
          <w:tcPr>
            <w:tcW w:w="1242" w:type="dxa"/>
            <w:vAlign w:val="center"/>
          </w:tcPr>
          <w:p w14:paraId="2D61D894"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子系统</w:t>
            </w:r>
          </w:p>
        </w:tc>
        <w:tc>
          <w:tcPr>
            <w:tcW w:w="1418" w:type="dxa"/>
            <w:vAlign w:val="center"/>
          </w:tcPr>
          <w:p w14:paraId="1DBE645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984" w:type="dxa"/>
            <w:vAlign w:val="center"/>
          </w:tcPr>
          <w:p w14:paraId="2C1BDE0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3878" w:type="dxa"/>
            <w:vAlign w:val="center"/>
          </w:tcPr>
          <w:p w14:paraId="44229C5F"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5FA21E70" w14:textId="77777777" w:rsidTr="00807E1E">
        <w:trPr>
          <w:trHeight w:val="624"/>
        </w:trPr>
        <w:tc>
          <w:tcPr>
            <w:tcW w:w="1242" w:type="dxa"/>
            <w:vMerge w:val="restart"/>
            <w:vAlign w:val="center"/>
          </w:tcPr>
          <w:p w14:paraId="6A5F9EE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加速器状态态势</w:t>
            </w:r>
          </w:p>
        </w:tc>
        <w:tc>
          <w:tcPr>
            <w:tcW w:w="1418" w:type="dxa"/>
            <w:vMerge w:val="restart"/>
            <w:noWrap/>
            <w:vAlign w:val="center"/>
          </w:tcPr>
          <w:p w14:paraId="7160C9A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全局束流运行看板</w:t>
            </w:r>
          </w:p>
        </w:tc>
        <w:tc>
          <w:tcPr>
            <w:tcW w:w="1984" w:type="dxa"/>
            <w:noWrap/>
            <w:vAlign w:val="center"/>
          </w:tcPr>
          <w:p w14:paraId="2924160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全局运行监控</w:t>
            </w:r>
          </w:p>
        </w:tc>
        <w:tc>
          <w:tcPr>
            <w:tcW w:w="3878" w:type="dxa"/>
            <w:vAlign w:val="center"/>
          </w:tcPr>
          <w:p w14:paraId="686E042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全局束流运行看板，支持从某个阶段穿透进入分段的视图</w:t>
            </w:r>
          </w:p>
        </w:tc>
      </w:tr>
      <w:tr w:rsidR="004D18DF" w:rsidRPr="00CE173E" w14:paraId="4166374F" w14:textId="77777777" w:rsidTr="00807E1E">
        <w:trPr>
          <w:trHeight w:val="624"/>
        </w:trPr>
        <w:tc>
          <w:tcPr>
            <w:tcW w:w="1242" w:type="dxa"/>
            <w:vMerge/>
            <w:vAlign w:val="center"/>
          </w:tcPr>
          <w:p w14:paraId="69769975" w14:textId="77777777" w:rsidR="004D18DF" w:rsidRPr="00CE173E" w:rsidRDefault="004D18DF" w:rsidP="00807E1E">
            <w:pPr>
              <w:spacing w:line="360" w:lineRule="auto"/>
              <w:jc w:val="center"/>
              <w:rPr>
                <w:bCs/>
                <w:color w:val="000000"/>
                <w:sz w:val="24"/>
                <w:szCs w:val="22"/>
              </w:rPr>
            </w:pPr>
          </w:p>
        </w:tc>
        <w:tc>
          <w:tcPr>
            <w:tcW w:w="1418" w:type="dxa"/>
            <w:vMerge/>
            <w:vAlign w:val="center"/>
          </w:tcPr>
          <w:p w14:paraId="05EA177E" w14:textId="77777777" w:rsidR="004D18DF" w:rsidRPr="00CE173E" w:rsidRDefault="004D18DF" w:rsidP="00807E1E">
            <w:pPr>
              <w:spacing w:line="360" w:lineRule="auto"/>
              <w:jc w:val="center"/>
              <w:rPr>
                <w:bCs/>
                <w:color w:val="000000"/>
                <w:sz w:val="24"/>
                <w:szCs w:val="22"/>
              </w:rPr>
            </w:pPr>
          </w:p>
        </w:tc>
        <w:tc>
          <w:tcPr>
            <w:tcW w:w="1984" w:type="dxa"/>
            <w:noWrap/>
            <w:vAlign w:val="center"/>
          </w:tcPr>
          <w:p w14:paraId="0093E52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分段穿透视图</w:t>
            </w:r>
          </w:p>
        </w:tc>
        <w:tc>
          <w:tcPr>
            <w:tcW w:w="3878" w:type="dxa"/>
            <w:vAlign w:val="center"/>
          </w:tcPr>
          <w:p w14:paraId="44CB2C1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按加速器分段（如</w:t>
            </w:r>
            <w:r w:rsidRPr="00CE173E">
              <w:rPr>
                <w:rFonts w:hint="eastAsia"/>
                <w:bCs/>
                <w:color w:val="000000"/>
                <w:sz w:val="24"/>
                <w:szCs w:val="22"/>
              </w:rPr>
              <w:t>LEBT</w:t>
            </w:r>
            <w:r w:rsidRPr="00CE173E">
              <w:rPr>
                <w:rFonts w:hint="eastAsia"/>
                <w:bCs/>
                <w:color w:val="000000"/>
                <w:sz w:val="24"/>
                <w:szCs w:val="22"/>
              </w:rPr>
              <w:t>、</w:t>
            </w:r>
            <w:r w:rsidRPr="00CE173E">
              <w:rPr>
                <w:rFonts w:hint="eastAsia"/>
                <w:bCs/>
                <w:color w:val="000000"/>
                <w:sz w:val="24"/>
                <w:szCs w:val="22"/>
              </w:rPr>
              <w:t>RFQ</w:t>
            </w:r>
            <w:r w:rsidRPr="00CE173E">
              <w:rPr>
                <w:rFonts w:hint="eastAsia"/>
                <w:bCs/>
                <w:color w:val="000000"/>
                <w:sz w:val="24"/>
                <w:szCs w:val="22"/>
              </w:rPr>
              <w:t>、</w:t>
            </w:r>
            <w:r w:rsidRPr="00CE173E">
              <w:rPr>
                <w:rFonts w:hint="eastAsia"/>
                <w:bCs/>
                <w:color w:val="000000"/>
                <w:sz w:val="24"/>
                <w:szCs w:val="22"/>
              </w:rPr>
              <w:t>MEBT</w:t>
            </w:r>
            <w:r w:rsidRPr="00CE173E">
              <w:rPr>
                <w:rFonts w:hint="eastAsia"/>
                <w:bCs/>
                <w:color w:val="000000"/>
                <w:sz w:val="24"/>
                <w:szCs w:val="22"/>
              </w:rPr>
              <w:t>等）展示关键变量（例如电流、电压、流强等数据）</w:t>
            </w:r>
          </w:p>
        </w:tc>
      </w:tr>
      <w:tr w:rsidR="004D18DF" w:rsidRPr="00CE173E" w14:paraId="01BA692D" w14:textId="77777777" w:rsidTr="00807E1E">
        <w:trPr>
          <w:trHeight w:val="936"/>
        </w:trPr>
        <w:tc>
          <w:tcPr>
            <w:tcW w:w="1242" w:type="dxa"/>
            <w:vMerge/>
            <w:vAlign w:val="center"/>
          </w:tcPr>
          <w:p w14:paraId="09649A4F" w14:textId="77777777" w:rsidR="004D18DF" w:rsidRPr="00CE173E" w:rsidRDefault="004D18DF" w:rsidP="00807E1E">
            <w:pPr>
              <w:spacing w:line="360" w:lineRule="auto"/>
              <w:jc w:val="center"/>
              <w:rPr>
                <w:bCs/>
                <w:color w:val="000000"/>
                <w:sz w:val="24"/>
                <w:szCs w:val="22"/>
              </w:rPr>
            </w:pPr>
          </w:p>
        </w:tc>
        <w:tc>
          <w:tcPr>
            <w:tcW w:w="1418" w:type="dxa"/>
            <w:noWrap/>
            <w:vAlign w:val="center"/>
          </w:tcPr>
          <w:p w14:paraId="73807C8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运行效能分析</w:t>
            </w:r>
          </w:p>
        </w:tc>
        <w:tc>
          <w:tcPr>
            <w:tcW w:w="1984" w:type="dxa"/>
            <w:noWrap/>
            <w:vAlign w:val="center"/>
          </w:tcPr>
          <w:p w14:paraId="2336FB6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分段运行效能视图</w:t>
            </w:r>
          </w:p>
        </w:tc>
        <w:tc>
          <w:tcPr>
            <w:tcW w:w="3878" w:type="dxa"/>
            <w:vAlign w:val="center"/>
          </w:tcPr>
          <w:p w14:paraId="0F5656B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实时监控各段束流运行情况，展示运行状态及异常情况，支持穿透分析，快速定位异常并优化运行效能</w:t>
            </w:r>
          </w:p>
          <w:p w14:paraId="7E4A415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束流可用性：总运行时间，故障时间，调试时间，有效束流时间</w:t>
            </w:r>
          </w:p>
        </w:tc>
      </w:tr>
      <w:tr w:rsidR="004D18DF" w:rsidRPr="00CE173E" w14:paraId="1DB12DD4" w14:textId="77777777" w:rsidTr="00807E1E">
        <w:trPr>
          <w:trHeight w:val="324"/>
        </w:trPr>
        <w:tc>
          <w:tcPr>
            <w:tcW w:w="1242" w:type="dxa"/>
            <w:vMerge w:val="restart"/>
            <w:vAlign w:val="center"/>
          </w:tcPr>
          <w:p w14:paraId="6761957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告警与故障态势</w:t>
            </w:r>
          </w:p>
        </w:tc>
        <w:tc>
          <w:tcPr>
            <w:tcW w:w="1418" w:type="dxa"/>
            <w:vMerge w:val="restart"/>
            <w:vAlign w:val="center"/>
          </w:tcPr>
          <w:p w14:paraId="25B030A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安全告警分析</w:t>
            </w:r>
          </w:p>
        </w:tc>
        <w:tc>
          <w:tcPr>
            <w:tcW w:w="1984" w:type="dxa"/>
            <w:noWrap/>
            <w:vAlign w:val="center"/>
          </w:tcPr>
          <w:p w14:paraId="7347648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全局故障视图</w:t>
            </w:r>
          </w:p>
        </w:tc>
        <w:tc>
          <w:tcPr>
            <w:tcW w:w="3878" w:type="dxa"/>
            <w:vAlign w:val="center"/>
          </w:tcPr>
          <w:p w14:paraId="14E7DA5F"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设备故障视图及闭环率统计（如</w:t>
            </w:r>
            <w:r w:rsidRPr="00CE173E">
              <w:rPr>
                <w:rFonts w:hint="eastAsia"/>
                <w:bCs/>
                <w:color w:val="000000"/>
                <w:sz w:val="24"/>
                <w:szCs w:val="22"/>
              </w:rPr>
              <w:t>BPM</w:t>
            </w:r>
            <w:r w:rsidRPr="00CE173E">
              <w:rPr>
                <w:rFonts w:hint="eastAsia"/>
                <w:bCs/>
                <w:color w:val="000000"/>
                <w:sz w:val="24"/>
                <w:szCs w:val="22"/>
              </w:rPr>
              <w:t>信号丢失）</w:t>
            </w:r>
          </w:p>
        </w:tc>
      </w:tr>
      <w:tr w:rsidR="004D18DF" w:rsidRPr="00CE173E" w14:paraId="75618371" w14:textId="77777777" w:rsidTr="00807E1E">
        <w:trPr>
          <w:trHeight w:val="324"/>
        </w:trPr>
        <w:tc>
          <w:tcPr>
            <w:tcW w:w="1242" w:type="dxa"/>
            <w:vMerge/>
            <w:vAlign w:val="center"/>
          </w:tcPr>
          <w:p w14:paraId="3137E426" w14:textId="77777777" w:rsidR="004D18DF" w:rsidRPr="00CE173E" w:rsidRDefault="004D18DF" w:rsidP="00807E1E">
            <w:pPr>
              <w:spacing w:line="360" w:lineRule="auto"/>
              <w:jc w:val="center"/>
              <w:rPr>
                <w:bCs/>
                <w:color w:val="000000"/>
                <w:sz w:val="24"/>
                <w:szCs w:val="22"/>
              </w:rPr>
            </w:pPr>
          </w:p>
        </w:tc>
        <w:tc>
          <w:tcPr>
            <w:tcW w:w="1418" w:type="dxa"/>
            <w:vMerge/>
            <w:vAlign w:val="center"/>
          </w:tcPr>
          <w:p w14:paraId="4838603E" w14:textId="77777777" w:rsidR="004D18DF" w:rsidRPr="00CE173E" w:rsidRDefault="004D18DF" w:rsidP="00807E1E">
            <w:pPr>
              <w:spacing w:line="360" w:lineRule="auto"/>
              <w:jc w:val="center"/>
              <w:rPr>
                <w:bCs/>
                <w:color w:val="000000"/>
                <w:sz w:val="24"/>
                <w:szCs w:val="22"/>
              </w:rPr>
            </w:pPr>
          </w:p>
        </w:tc>
        <w:tc>
          <w:tcPr>
            <w:tcW w:w="1984" w:type="dxa"/>
            <w:noWrap/>
            <w:vAlign w:val="center"/>
          </w:tcPr>
          <w:p w14:paraId="35D10D9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全局告警视图</w:t>
            </w:r>
          </w:p>
        </w:tc>
        <w:tc>
          <w:tcPr>
            <w:tcW w:w="3878" w:type="dxa"/>
            <w:vAlign w:val="center"/>
          </w:tcPr>
          <w:p w14:paraId="3002C58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告警异常视图及闭环率统计（如流强突降）</w:t>
            </w:r>
          </w:p>
        </w:tc>
      </w:tr>
      <w:tr w:rsidR="004D18DF" w:rsidRPr="00CE173E" w14:paraId="6BC2A1C7" w14:textId="77777777" w:rsidTr="00807E1E">
        <w:trPr>
          <w:trHeight w:val="324"/>
        </w:trPr>
        <w:tc>
          <w:tcPr>
            <w:tcW w:w="1242" w:type="dxa"/>
            <w:vMerge w:val="restart"/>
            <w:vAlign w:val="center"/>
          </w:tcPr>
          <w:p w14:paraId="38FC825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实验进度态势</w:t>
            </w:r>
          </w:p>
        </w:tc>
        <w:tc>
          <w:tcPr>
            <w:tcW w:w="1418" w:type="dxa"/>
            <w:vMerge w:val="restart"/>
            <w:vAlign w:val="center"/>
          </w:tcPr>
          <w:p w14:paraId="4A21C41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用户实验进度效能分析</w:t>
            </w:r>
          </w:p>
        </w:tc>
        <w:tc>
          <w:tcPr>
            <w:tcW w:w="1984" w:type="dxa"/>
            <w:noWrap/>
            <w:vAlign w:val="center"/>
          </w:tcPr>
          <w:p w14:paraId="0C6C507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实验的完成率</w:t>
            </w:r>
          </w:p>
        </w:tc>
        <w:tc>
          <w:tcPr>
            <w:tcW w:w="3878" w:type="dxa"/>
            <w:vAlign w:val="center"/>
          </w:tcPr>
          <w:p w14:paraId="3257C238"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按计划完成实验占比</w:t>
            </w:r>
          </w:p>
        </w:tc>
      </w:tr>
      <w:tr w:rsidR="004D18DF" w:rsidRPr="00CE173E" w14:paraId="32B127B2" w14:textId="77777777" w:rsidTr="00807E1E">
        <w:trPr>
          <w:trHeight w:val="324"/>
        </w:trPr>
        <w:tc>
          <w:tcPr>
            <w:tcW w:w="1242" w:type="dxa"/>
            <w:vMerge/>
            <w:vAlign w:val="center"/>
          </w:tcPr>
          <w:p w14:paraId="24C53B6B" w14:textId="77777777" w:rsidR="004D18DF" w:rsidRPr="00CE173E" w:rsidRDefault="004D18DF" w:rsidP="00807E1E">
            <w:pPr>
              <w:spacing w:line="360" w:lineRule="auto"/>
              <w:jc w:val="center"/>
              <w:rPr>
                <w:bCs/>
                <w:color w:val="000000"/>
                <w:sz w:val="24"/>
                <w:szCs w:val="22"/>
              </w:rPr>
            </w:pPr>
          </w:p>
        </w:tc>
        <w:tc>
          <w:tcPr>
            <w:tcW w:w="1418" w:type="dxa"/>
            <w:vMerge/>
            <w:vAlign w:val="center"/>
          </w:tcPr>
          <w:p w14:paraId="3D852F8B" w14:textId="77777777" w:rsidR="004D18DF" w:rsidRPr="00CE173E" w:rsidRDefault="004D18DF" w:rsidP="00807E1E">
            <w:pPr>
              <w:spacing w:line="360" w:lineRule="auto"/>
              <w:jc w:val="center"/>
              <w:rPr>
                <w:bCs/>
                <w:color w:val="000000"/>
                <w:sz w:val="24"/>
                <w:szCs w:val="22"/>
              </w:rPr>
            </w:pPr>
          </w:p>
        </w:tc>
        <w:tc>
          <w:tcPr>
            <w:tcW w:w="1984" w:type="dxa"/>
            <w:noWrap/>
            <w:vAlign w:val="center"/>
          </w:tcPr>
          <w:p w14:paraId="397DBFC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进度偏差</w:t>
            </w:r>
          </w:p>
        </w:tc>
        <w:tc>
          <w:tcPr>
            <w:tcW w:w="3878" w:type="dxa"/>
            <w:vAlign w:val="center"/>
          </w:tcPr>
          <w:p w14:paraId="283274A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自动计算计划进度偏差</w:t>
            </w:r>
          </w:p>
        </w:tc>
      </w:tr>
      <w:tr w:rsidR="004D18DF" w:rsidRPr="00CE173E" w14:paraId="28A16414" w14:textId="77777777" w:rsidTr="00807E1E">
        <w:trPr>
          <w:trHeight w:val="324"/>
        </w:trPr>
        <w:tc>
          <w:tcPr>
            <w:tcW w:w="1242" w:type="dxa"/>
            <w:vAlign w:val="center"/>
          </w:tcPr>
          <w:p w14:paraId="514C9E0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运维态势</w:t>
            </w:r>
          </w:p>
        </w:tc>
        <w:tc>
          <w:tcPr>
            <w:tcW w:w="1418" w:type="dxa"/>
            <w:vAlign w:val="center"/>
          </w:tcPr>
          <w:p w14:paraId="0357152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运维分析</w:t>
            </w:r>
          </w:p>
        </w:tc>
        <w:tc>
          <w:tcPr>
            <w:tcW w:w="1984" w:type="dxa"/>
            <w:noWrap/>
            <w:vAlign w:val="center"/>
          </w:tcPr>
          <w:p w14:paraId="3ED39C9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运维任务时效视图</w:t>
            </w:r>
          </w:p>
        </w:tc>
        <w:tc>
          <w:tcPr>
            <w:tcW w:w="3878" w:type="dxa"/>
            <w:vAlign w:val="center"/>
          </w:tcPr>
          <w:p w14:paraId="572B066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统计巡检耗时、工单响应时效</w:t>
            </w:r>
          </w:p>
        </w:tc>
      </w:tr>
    </w:tbl>
    <w:p w14:paraId="528911C1"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57" w:name="_Toc204542789"/>
      <w:bookmarkStart w:id="58" w:name="_Toc200726467"/>
      <w:r>
        <w:rPr>
          <w:rFonts w:hint="eastAsia"/>
          <w:b/>
          <w:bCs/>
          <w:color w:val="000000"/>
          <w:sz w:val="24"/>
        </w:rPr>
        <w:t>控制人机交互系统</w:t>
      </w:r>
      <w:bookmarkEnd w:id="57"/>
      <w:bookmarkEnd w:id="58"/>
    </w:p>
    <w:p w14:paraId="6F7B05AF"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59" w:name="_Toc200726468"/>
      <w:r>
        <w:rPr>
          <w:rFonts w:cs="宋体" w:hint="eastAsia"/>
          <w:bCs/>
          <w:color w:val="000000"/>
          <w:sz w:val="24"/>
          <w:szCs w:val="28"/>
        </w:rPr>
        <w:t>业务需求</w:t>
      </w:r>
      <w:r>
        <w:rPr>
          <w:rFonts w:hint="eastAsia"/>
          <w:bCs/>
          <w:color w:val="000000"/>
          <w:sz w:val="24"/>
        </w:rPr>
        <w:t>概述</w:t>
      </w:r>
      <w:bookmarkEnd w:id="59"/>
    </w:p>
    <w:p w14:paraId="5D95EBFB" w14:textId="77777777" w:rsidR="004D18DF" w:rsidRDefault="004D18DF" w:rsidP="004D18DF">
      <w:pPr>
        <w:spacing w:line="360" w:lineRule="auto"/>
        <w:ind w:firstLine="480"/>
        <w:rPr>
          <w:color w:val="000000"/>
          <w:sz w:val="24"/>
        </w:rPr>
      </w:pPr>
      <w:r>
        <w:rPr>
          <w:color w:val="000000"/>
          <w:sz w:val="24"/>
        </w:rPr>
        <w:t>通过统一的</w:t>
      </w:r>
      <w:r>
        <w:rPr>
          <w:rFonts w:hint="eastAsia"/>
          <w:color w:val="000000"/>
          <w:sz w:val="24"/>
        </w:rPr>
        <w:t>人机交互</w:t>
      </w:r>
      <w:r>
        <w:rPr>
          <w:color w:val="000000"/>
          <w:sz w:val="24"/>
        </w:rPr>
        <w:t>管理框架，实现加速器设备监控</w:t>
      </w:r>
      <w:r>
        <w:rPr>
          <w:rFonts w:hint="eastAsia"/>
          <w:color w:val="000000"/>
          <w:sz w:val="24"/>
        </w:rPr>
        <w:t>、控制应用管理</w:t>
      </w:r>
      <w:r>
        <w:rPr>
          <w:color w:val="000000"/>
          <w:sz w:val="24"/>
        </w:rPr>
        <w:t>、</w:t>
      </w:r>
      <w:r>
        <w:rPr>
          <w:rFonts w:hint="eastAsia"/>
          <w:color w:val="000000"/>
          <w:sz w:val="24"/>
        </w:rPr>
        <w:t>实验任务管</w:t>
      </w:r>
      <w:r>
        <w:rPr>
          <w:rFonts w:hint="eastAsia"/>
          <w:color w:val="000000"/>
          <w:sz w:val="24"/>
        </w:rPr>
        <w:lastRenderedPageBreak/>
        <w:t>理</w:t>
      </w:r>
      <w:r>
        <w:rPr>
          <w:color w:val="000000"/>
          <w:sz w:val="24"/>
        </w:rPr>
        <w:t>、等核心功能的灵活配置与权限管控，支撑</w:t>
      </w:r>
      <w:r>
        <w:rPr>
          <w:rFonts w:hint="eastAsia"/>
          <w:color w:val="000000"/>
          <w:sz w:val="24"/>
        </w:rPr>
        <w:t>装置的</w:t>
      </w:r>
      <w:r>
        <w:rPr>
          <w:color w:val="000000"/>
          <w:sz w:val="24"/>
        </w:rPr>
        <w:t>高效运行。</w:t>
      </w:r>
    </w:p>
    <w:p w14:paraId="5B8ADB1E" w14:textId="77777777" w:rsidR="004D18DF" w:rsidRDefault="004D18DF" w:rsidP="004D18DF">
      <w:pPr>
        <w:spacing w:line="360" w:lineRule="auto"/>
        <w:ind w:firstLine="482"/>
        <w:rPr>
          <w:color w:val="000000"/>
          <w:sz w:val="24"/>
        </w:rPr>
      </w:pPr>
      <w:r>
        <w:rPr>
          <w:b/>
          <w:bCs/>
          <w:color w:val="000000"/>
          <w:sz w:val="24"/>
        </w:rPr>
        <w:t>功能集中化</w:t>
      </w:r>
      <w:r>
        <w:rPr>
          <w:color w:val="000000"/>
          <w:sz w:val="24"/>
        </w:rPr>
        <w:t>：提供</w:t>
      </w:r>
      <w:r>
        <w:rPr>
          <w:rFonts w:hint="eastAsia"/>
          <w:color w:val="000000"/>
          <w:sz w:val="24"/>
        </w:rPr>
        <w:t>集成的监控和控制的</w:t>
      </w:r>
      <w:r>
        <w:rPr>
          <w:color w:val="000000"/>
          <w:sz w:val="24"/>
        </w:rPr>
        <w:t>标准化应用市场</w:t>
      </w:r>
      <w:r>
        <w:rPr>
          <w:rFonts w:hint="eastAsia"/>
          <w:color w:val="000000"/>
          <w:sz w:val="24"/>
        </w:rPr>
        <w:t>，实现监控应用、控制应用的统一管理；支持</w:t>
      </w:r>
      <w:r>
        <w:rPr>
          <w:color w:val="000000"/>
          <w:sz w:val="24"/>
        </w:rPr>
        <w:t>应用开发、上架、编排到权限分配，形成</w:t>
      </w:r>
      <w:r>
        <w:rPr>
          <w:color w:val="000000"/>
          <w:sz w:val="24"/>
        </w:rPr>
        <w:t>“</w:t>
      </w:r>
      <w:r>
        <w:rPr>
          <w:color w:val="000000"/>
          <w:sz w:val="24"/>
        </w:rPr>
        <w:t>开发</w:t>
      </w:r>
      <w:r>
        <w:rPr>
          <w:color w:val="000000"/>
          <w:sz w:val="24"/>
        </w:rPr>
        <w:t>→</w:t>
      </w:r>
      <w:r>
        <w:rPr>
          <w:color w:val="000000"/>
          <w:sz w:val="24"/>
        </w:rPr>
        <w:t>部署</w:t>
      </w:r>
      <w:r>
        <w:rPr>
          <w:color w:val="000000"/>
          <w:sz w:val="24"/>
        </w:rPr>
        <w:t>→</w:t>
      </w:r>
      <w:r>
        <w:rPr>
          <w:color w:val="000000"/>
          <w:sz w:val="24"/>
        </w:rPr>
        <w:t>使用</w:t>
      </w:r>
      <w:r>
        <w:rPr>
          <w:color w:val="000000"/>
          <w:sz w:val="24"/>
        </w:rPr>
        <w:t>→</w:t>
      </w:r>
      <w:r>
        <w:rPr>
          <w:color w:val="000000"/>
          <w:sz w:val="24"/>
        </w:rPr>
        <w:t>迭代</w:t>
      </w:r>
      <w:r>
        <w:rPr>
          <w:color w:val="000000"/>
          <w:sz w:val="24"/>
        </w:rPr>
        <w:t>”</w:t>
      </w:r>
      <w:r>
        <w:rPr>
          <w:color w:val="000000"/>
          <w:sz w:val="24"/>
        </w:rPr>
        <w:t>闭环</w:t>
      </w:r>
    </w:p>
    <w:p w14:paraId="7904ED0E" w14:textId="77777777" w:rsidR="004D18DF" w:rsidRDefault="004D18DF" w:rsidP="004D18DF">
      <w:pPr>
        <w:spacing w:line="360" w:lineRule="auto"/>
        <w:ind w:firstLine="482"/>
        <w:rPr>
          <w:color w:val="000000"/>
          <w:sz w:val="24"/>
        </w:rPr>
      </w:pPr>
      <w:r>
        <w:rPr>
          <w:b/>
          <w:bCs/>
          <w:color w:val="000000"/>
          <w:sz w:val="24"/>
        </w:rPr>
        <w:t>敏捷开发支持</w:t>
      </w:r>
      <w:r>
        <w:rPr>
          <w:color w:val="000000"/>
          <w:sz w:val="24"/>
        </w:rPr>
        <w:t>：</w:t>
      </w:r>
      <w:r>
        <w:rPr>
          <w:rFonts w:hint="eastAsia"/>
          <w:color w:val="000000"/>
          <w:sz w:val="24"/>
        </w:rPr>
        <w:t>提供</w:t>
      </w:r>
      <w:r>
        <w:rPr>
          <w:color w:val="000000"/>
          <w:sz w:val="24"/>
        </w:rPr>
        <w:t>可视化编排工具，快速构建定制化监控视图（如</w:t>
      </w:r>
      <w:r>
        <w:rPr>
          <w:rFonts w:hint="eastAsia"/>
          <w:color w:val="000000"/>
          <w:sz w:val="24"/>
        </w:rPr>
        <w:t>工程师视图、用户视图等</w:t>
      </w:r>
      <w:r>
        <w:rPr>
          <w:color w:val="000000"/>
          <w:sz w:val="24"/>
        </w:rPr>
        <w:t>）。</w:t>
      </w:r>
    </w:p>
    <w:p w14:paraId="4D072626" w14:textId="77777777" w:rsidR="004D18DF" w:rsidRDefault="004D18DF" w:rsidP="004D18DF">
      <w:pPr>
        <w:spacing w:line="360" w:lineRule="auto"/>
        <w:ind w:firstLine="482"/>
        <w:rPr>
          <w:color w:val="000000"/>
          <w:sz w:val="24"/>
        </w:rPr>
      </w:pPr>
      <w:r>
        <w:rPr>
          <w:rFonts w:hint="eastAsia"/>
          <w:b/>
          <w:bCs/>
          <w:color w:val="000000"/>
          <w:sz w:val="24"/>
        </w:rPr>
        <w:t>数据支撑</w:t>
      </w:r>
      <w:r>
        <w:rPr>
          <w:rFonts w:hint="eastAsia"/>
          <w:color w:val="000000"/>
          <w:sz w:val="24"/>
        </w:rPr>
        <w:t>：需提供快照、历史数据、日志数据，为实验调试提供数据支持。</w:t>
      </w:r>
    </w:p>
    <w:p w14:paraId="264F6795" w14:textId="77777777" w:rsidR="004D18DF" w:rsidRDefault="004D18DF" w:rsidP="004D18DF">
      <w:pPr>
        <w:spacing w:line="360" w:lineRule="auto"/>
        <w:ind w:firstLine="482"/>
        <w:rPr>
          <w:color w:val="000000"/>
          <w:sz w:val="24"/>
        </w:rPr>
      </w:pPr>
      <w:r>
        <w:rPr>
          <w:rFonts w:hint="eastAsia"/>
          <w:b/>
          <w:bCs/>
          <w:color w:val="000000"/>
          <w:sz w:val="24"/>
        </w:rPr>
        <w:t>任务编排与执行</w:t>
      </w:r>
      <w:r>
        <w:rPr>
          <w:rFonts w:hint="eastAsia"/>
          <w:color w:val="000000"/>
          <w:sz w:val="24"/>
        </w:rPr>
        <w:t>：提供任务管理与编排功能，方便用户更高效地进行设备调试与实验执行。</w:t>
      </w:r>
    </w:p>
    <w:p w14:paraId="4F45888F" w14:textId="77777777" w:rsidR="004D18DF" w:rsidRDefault="004D18DF" w:rsidP="004D18DF">
      <w:pPr>
        <w:spacing w:line="360" w:lineRule="auto"/>
        <w:ind w:firstLine="482"/>
        <w:rPr>
          <w:color w:val="000000"/>
          <w:sz w:val="24"/>
        </w:rPr>
      </w:pPr>
      <w:r>
        <w:rPr>
          <w:b/>
          <w:bCs/>
          <w:color w:val="000000"/>
          <w:sz w:val="24"/>
        </w:rPr>
        <w:t>安全管控</w:t>
      </w:r>
      <w:r>
        <w:rPr>
          <w:color w:val="000000"/>
          <w:sz w:val="24"/>
        </w:rPr>
        <w:t>：基于角色</w:t>
      </w:r>
      <w:r>
        <w:rPr>
          <w:rFonts w:hint="eastAsia"/>
          <w:color w:val="000000"/>
          <w:sz w:val="24"/>
        </w:rPr>
        <w:t>的</w:t>
      </w:r>
      <w:r>
        <w:rPr>
          <w:color w:val="000000"/>
          <w:sz w:val="24"/>
        </w:rPr>
        <w:t>权限分级，保障敏感操作（如联锁规则修改）的</w:t>
      </w:r>
      <w:r>
        <w:rPr>
          <w:rFonts w:hint="eastAsia"/>
          <w:color w:val="000000"/>
          <w:sz w:val="24"/>
        </w:rPr>
        <w:t>安全</w:t>
      </w:r>
      <w:r>
        <w:rPr>
          <w:color w:val="000000"/>
          <w:sz w:val="24"/>
        </w:rPr>
        <w:t>性。</w:t>
      </w:r>
    </w:p>
    <w:p w14:paraId="3994B017"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60" w:name="_Toc200726469"/>
      <w:r>
        <w:rPr>
          <w:rFonts w:cs="宋体" w:hint="eastAsia"/>
          <w:bCs/>
          <w:color w:val="000000"/>
          <w:sz w:val="24"/>
          <w:szCs w:val="28"/>
        </w:rPr>
        <w:t>系统功能需求</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gridCol w:w="1417"/>
        <w:gridCol w:w="2126"/>
        <w:gridCol w:w="3198"/>
      </w:tblGrid>
      <w:tr w:rsidR="004D18DF" w:rsidRPr="00CE173E" w14:paraId="440016A3" w14:textId="77777777" w:rsidTr="00807E1E">
        <w:trPr>
          <w:trHeight w:val="20"/>
          <w:tblHeader/>
        </w:trPr>
        <w:tc>
          <w:tcPr>
            <w:tcW w:w="1555" w:type="dxa"/>
            <w:vAlign w:val="center"/>
          </w:tcPr>
          <w:p w14:paraId="1834298A"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子系统</w:t>
            </w:r>
          </w:p>
        </w:tc>
        <w:tc>
          <w:tcPr>
            <w:tcW w:w="1417" w:type="dxa"/>
            <w:vAlign w:val="center"/>
          </w:tcPr>
          <w:p w14:paraId="242A5C0A"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126" w:type="dxa"/>
            <w:vAlign w:val="center"/>
          </w:tcPr>
          <w:p w14:paraId="0819BB5C"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3198" w:type="dxa"/>
            <w:vAlign w:val="center"/>
          </w:tcPr>
          <w:p w14:paraId="5E357616"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003986B8" w14:textId="77777777" w:rsidTr="00807E1E">
        <w:trPr>
          <w:trHeight w:val="20"/>
        </w:trPr>
        <w:tc>
          <w:tcPr>
            <w:tcW w:w="1555" w:type="dxa"/>
            <w:vMerge w:val="restart"/>
            <w:noWrap/>
            <w:vAlign w:val="center"/>
          </w:tcPr>
          <w:p w14:paraId="5271539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应用开发与统一管理</w:t>
            </w:r>
          </w:p>
        </w:tc>
        <w:tc>
          <w:tcPr>
            <w:tcW w:w="1417" w:type="dxa"/>
            <w:vMerge w:val="restart"/>
            <w:noWrap/>
            <w:vAlign w:val="center"/>
          </w:tcPr>
          <w:p w14:paraId="60A0A2A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应用市场</w:t>
            </w:r>
          </w:p>
        </w:tc>
        <w:tc>
          <w:tcPr>
            <w:tcW w:w="2126" w:type="dxa"/>
            <w:noWrap/>
            <w:vAlign w:val="center"/>
          </w:tcPr>
          <w:p w14:paraId="0D8D59A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应用分类检索</w:t>
            </w:r>
          </w:p>
        </w:tc>
        <w:tc>
          <w:tcPr>
            <w:tcW w:w="3198" w:type="dxa"/>
            <w:vAlign w:val="center"/>
          </w:tcPr>
          <w:p w14:paraId="02B54C3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分类展示应用，支持名称、标签模糊搜索</w:t>
            </w:r>
          </w:p>
        </w:tc>
      </w:tr>
      <w:tr w:rsidR="004D18DF" w:rsidRPr="00CE173E" w14:paraId="2B18F4B3" w14:textId="77777777" w:rsidTr="00807E1E">
        <w:trPr>
          <w:trHeight w:val="20"/>
        </w:trPr>
        <w:tc>
          <w:tcPr>
            <w:tcW w:w="1555" w:type="dxa"/>
            <w:vMerge/>
            <w:vAlign w:val="center"/>
          </w:tcPr>
          <w:p w14:paraId="39F1DED1"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0EFDDB94" w14:textId="77777777" w:rsidR="004D18DF" w:rsidRPr="00CE173E" w:rsidRDefault="004D18DF" w:rsidP="00807E1E">
            <w:pPr>
              <w:spacing w:line="360" w:lineRule="auto"/>
              <w:jc w:val="center"/>
              <w:rPr>
                <w:bCs/>
                <w:color w:val="000000"/>
                <w:sz w:val="24"/>
                <w:szCs w:val="22"/>
              </w:rPr>
            </w:pPr>
          </w:p>
        </w:tc>
        <w:tc>
          <w:tcPr>
            <w:tcW w:w="2126" w:type="dxa"/>
            <w:vMerge w:val="restart"/>
            <w:noWrap/>
            <w:vAlign w:val="center"/>
          </w:tcPr>
          <w:p w14:paraId="3BDD765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应用生命周期管理</w:t>
            </w:r>
          </w:p>
        </w:tc>
        <w:tc>
          <w:tcPr>
            <w:tcW w:w="3198" w:type="dxa"/>
            <w:vAlign w:val="center"/>
          </w:tcPr>
          <w:p w14:paraId="3A10A1B8"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支持应用的下架</w:t>
            </w:r>
          </w:p>
        </w:tc>
      </w:tr>
      <w:tr w:rsidR="004D18DF" w:rsidRPr="00CE173E" w14:paraId="65B33B43" w14:textId="77777777" w:rsidTr="00807E1E">
        <w:trPr>
          <w:trHeight w:val="20"/>
        </w:trPr>
        <w:tc>
          <w:tcPr>
            <w:tcW w:w="1555" w:type="dxa"/>
            <w:vMerge/>
            <w:vAlign w:val="center"/>
          </w:tcPr>
          <w:p w14:paraId="77703D3B"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27EA0835"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584991D3" w14:textId="77777777" w:rsidR="004D18DF" w:rsidRPr="00CE173E" w:rsidRDefault="004D18DF" w:rsidP="00807E1E">
            <w:pPr>
              <w:spacing w:line="360" w:lineRule="auto"/>
              <w:jc w:val="center"/>
              <w:rPr>
                <w:bCs/>
                <w:color w:val="000000"/>
                <w:sz w:val="24"/>
                <w:szCs w:val="22"/>
              </w:rPr>
            </w:pPr>
          </w:p>
        </w:tc>
        <w:tc>
          <w:tcPr>
            <w:tcW w:w="3198" w:type="dxa"/>
            <w:vAlign w:val="center"/>
          </w:tcPr>
          <w:p w14:paraId="196C2AD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支持版本的回退</w:t>
            </w:r>
          </w:p>
        </w:tc>
      </w:tr>
      <w:tr w:rsidR="004D18DF" w:rsidRPr="00CE173E" w14:paraId="0B105C98" w14:textId="77777777" w:rsidTr="00807E1E">
        <w:trPr>
          <w:trHeight w:val="20"/>
        </w:trPr>
        <w:tc>
          <w:tcPr>
            <w:tcW w:w="1555" w:type="dxa"/>
            <w:vMerge/>
            <w:vAlign w:val="center"/>
          </w:tcPr>
          <w:p w14:paraId="27F5610B"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0B98A576"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7A1057C3" w14:textId="77777777" w:rsidR="004D18DF" w:rsidRPr="00CE173E" w:rsidRDefault="004D18DF" w:rsidP="00807E1E">
            <w:pPr>
              <w:spacing w:line="360" w:lineRule="auto"/>
              <w:jc w:val="center"/>
              <w:rPr>
                <w:bCs/>
                <w:color w:val="000000"/>
                <w:sz w:val="24"/>
                <w:szCs w:val="22"/>
              </w:rPr>
            </w:pPr>
          </w:p>
        </w:tc>
        <w:tc>
          <w:tcPr>
            <w:tcW w:w="3198" w:type="dxa"/>
            <w:vAlign w:val="center"/>
          </w:tcPr>
          <w:p w14:paraId="6003C10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支持应用的更新升级</w:t>
            </w:r>
          </w:p>
        </w:tc>
      </w:tr>
      <w:tr w:rsidR="004D18DF" w:rsidRPr="00CE173E" w14:paraId="400248FF" w14:textId="77777777" w:rsidTr="00807E1E">
        <w:trPr>
          <w:trHeight w:val="20"/>
        </w:trPr>
        <w:tc>
          <w:tcPr>
            <w:tcW w:w="1555" w:type="dxa"/>
            <w:vMerge/>
            <w:vAlign w:val="center"/>
          </w:tcPr>
          <w:p w14:paraId="0DBCF828" w14:textId="77777777" w:rsidR="004D18DF" w:rsidRPr="00CE173E" w:rsidRDefault="004D18DF" w:rsidP="00807E1E">
            <w:pPr>
              <w:spacing w:line="360" w:lineRule="auto"/>
              <w:jc w:val="center"/>
              <w:rPr>
                <w:bCs/>
                <w:color w:val="000000"/>
                <w:sz w:val="24"/>
                <w:szCs w:val="22"/>
              </w:rPr>
            </w:pPr>
          </w:p>
        </w:tc>
        <w:tc>
          <w:tcPr>
            <w:tcW w:w="1417" w:type="dxa"/>
            <w:vMerge w:val="restart"/>
            <w:noWrap/>
            <w:vAlign w:val="center"/>
          </w:tcPr>
          <w:p w14:paraId="2588CE3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监控应用实现</w:t>
            </w:r>
          </w:p>
        </w:tc>
        <w:tc>
          <w:tcPr>
            <w:tcW w:w="2126" w:type="dxa"/>
            <w:noWrap/>
            <w:vAlign w:val="center"/>
          </w:tcPr>
          <w:p w14:paraId="0C5B792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电源系统应用</w:t>
            </w:r>
          </w:p>
        </w:tc>
        <w:tc>
          <w:tcPr>
            <w:tcW w:w="3198" w:type="dxa"/>
            <w:vAlign w:val="center"/>
          </w:tcPr>
          <w:p w14:paraId="2C43CC5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支持电源系统应用配置部署</w:t>
            </w:r>
          </w:p>
        </w:tc>
      </w:tr>
      <w:tr w:rsidR="004D18DF" w:rsidRPr="00CE173E" w14:paraId="4087C45C" w14:textId="77777777" w:rsidTr="00807E1E">
        <w:trPr>
          <w:trHeight w:val="20"/>
        </w:trPr>
        <w:tc>
          <w:tcPr>
            <w:tcW w:w="1555" w:type="dxa"/>
            <w:vMerge/>
            <w:vAlign w:val="center"/>
          </w:tcPr>
          <w:p w14:paraId="32B724FF"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3713139E"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71E46B1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RFQ</w:t>
            </w:r>
            <w:r w:rsidRPr="00CE173E">
              <w:rPr>
                <w:rFonts w:hint="eastAsia"/>
                <w:bCs/>
                <w:color w:val="000000"/>
                <w:sz w:val="24"/>
                <w:szCs w:val="22"/>
              </w:rPr>
              <w:t>监控应用</w:t>
            </w:r>
          </w:p>
        </w:tc>
        <w:tc>
          <w:tcPr>
            <w:tcW w:w="3198" w:type="dxa"/>
            <w:vAlign w:val="center"/>
          </w:tcPr>
          <w:p w14:paraId="62ED314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w:t>
            </w:r>
            <w:r w:rsidRPr="00CE173E">
              <w:rPr>
                <w:rFonts w:hint="eastAsia"/>
                <w:bCs/>
                <w:color w:val="000000"/>
                <w:sz w:val="24"/>
                <w:szCs w:val="22"/>
              </w:rPr>
              <w:t>RFQ</w:t>
            </w:r>
            <w:r w:rsidRPr="00CE173E">
              <w:rPr>
                <w:rFonts w:hint="eastAsia"/>
                <w:bCs/>
                <w:color w:val="000000"/>
                <w:sz w:val="24"/>
                <w:szCs w:val="22"/>
              </w:rPr>
              <w:t>监控应用配置部署</w:t>
            </w:r>
          </w:p>
        </w:tc>
      </w:tr>
      <w:tr w:rsidR="004D18DF" w:rsidRPr="00CE173E" w14:paraId="429FACA4" w14:textId="77777777" w:rsidTr="00807E1E">
        <w:trPr>
          <w:trHeight w:val="20"/>
        </w:trPr>
        <w:tc>
          <w:tcPr>
            <w:tcW w:w="1555" w:type="dxa"/>
            <w:vMerge/>
            <w:vAlign w:val="center"/>
          </w:tcPr>
          <w:p w14:paraId="3384E247"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0BE98401"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1879D56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机器保护应用</w:t>
            </w:r>
          </w:p>
        </w:tc>
        <w:tc>
          <w:tcPr>
            <w:tcW w:w="3198" w:type="dxa"/>
            <w:vAlign w:val="center"/>
          </w:tcPr>
          <w:p w14:paraId="14FCD5B8"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支持机器保护应用配置部署</w:t>
            </w:r>
          </w:p>
        </w:tc>
      </w:tr>
      <w:tr w:rsidR="004D18DF" w:rsidRPr="00CE173E" w14:paraId="6D94BE96" w14:textId="77777777" w:rsidTr="00807E1E">
        <w:trPr>
          <w:trHeight w:val="20"/>
        </w:trPr>
        <w:tc>
          <w:tcPr>
            <w:tcW w:w="1555" w:type="dxa"/>
            <w:vMerge/>
            <w:vAlign w:val="center"/>
          </w:tcPr>
          <w:p w14:paraId="02AEDD48"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096BD47F"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08C3CE9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定时监测应用</w:t>
            </w:r>
          </w:p>
        </w:tc>
        <w:tc>
          <w:tcPr>
            <w:tcW w:w="3198" w:type="dxa"/>
            <w:vAlign w:val="center"/>
          </w:tcPr>
          <w:p w14:paraId="5AD9B8D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支持定时监测应用配置部署</w:t>
            </w:r>
          </w:p>
        </w:tc>
      </w:tr>
      <w:tr w:rsidR="004D18DF" w:rsidRPr="00CE173E" w14:paraId="32126D86" w14:textId="77777777" w:rsidTr="00807E1E">
        <w:trPr>
          <w:trHeight w:val="20"/>
        </w:trPr>
        <w:tc>
          <w:tcPr>
            <w:tcW w:w="1555" w:type="dxa"/>
            <w:vMerge/>
            <w:vAlign w:val="center"/>
          </w:tcPr>
          <w:p w14:paraId="7E60796C"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561F2B08"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04C2A30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束流状态监控应用</w:t>
            </w:r>
          </w:p>
        </w:tc>
        <w:tc>
          <w:tcPr>
            <w:tcW w:w="3198" w:type="dxa"/>
            <w:vAlign w:val="center"/>
          </w:tcPr>
          <w:p w14:paraId="39F61F1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支持束流状态监控应用配置部署</w:t>
            </w:r>
          </w:p>
        </w:tc>
      </w:tr>
      <w:tr w:rsidR="004D18DF" w:rsidRPr="00CE173E" w14:paraId="444DD9FE" w14:textId="77777777" w:rsidTr="00807E1E">
        <w:trPr>
          <w:trHeight w:val="20"/>
        </w:trPr>
        <w:tc>
          <w:tcPr>
            <w:tcW w:w="1555" w:type="dxa"/>
            <w:vMerge/>
            <w:vAlign w:val="center"/>
          </w:tcPr>
          <w:p w14:paraId="080076D0"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14DAC7D5"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2830E7A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BMP</w:t>
            </w:r>
            <w:r w:rsidRPr="00CE173E">
              <w:rPr>
                <w:rFonts w:hint="eastAsia"/>
                <w:bCs/>
                <w:color w:val="000000"/>
                <w:sz w:val="24"/>
                <w:szCs w:val="22"/>
              </w:rPr>
              <w:t>应用</w:t>
            </w:r>
          </w:p>
        </w:tc>
        <w:tc>
          <w:tcPr>
            <w:tcW w:w="3198" w:type="dxa"/>
            <w:vAlign w:val="center"/>
          </w:tcPr>
          <w:p w14:paraId="7734EBF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w:t>
            </w:r>
            <w:r w:rsidRPr="00CE173E">
              <w:rPr>
                <w:rFonts w:hint="eastAsia"/>
                <w:bCs/>
                <w:color w:val="000000"/>
                <w:sz w:val="24"/>
                <w:szCs w:val="22"/>
              </w:rPr>
              <w:t>BMP</w:t>
            </w:r>
            <w:r w:rsidRPr="00CE173E">
              <w:rPr>
                <w:rFonts w:hint="eastAsia"/>
                <w:bCs/>
                <w:color w:val="000000"/>
                <w:sz w:val="24"/>
                <w:szCs w:val="22"/>
              </w:rPr>
              <w:t>应用配置部署</w:t>
            </w:r>
          </w:p>
        </w:tc>
      </w:tr>
      <w:tr w:rsidR="004D18DF" w:rsidRPr="00CE173E" w14:paraId="1A642E62" w14:textId="77777777" w:rsidTr="00807E1E">
        <w:trPr>
          <w:trHeight w:val="20"/>
        </w:trPr>
        <w:tc>
          <w:tcPr>
            <w:tcW w:w="1555" w:type="dxa"/>
            <w:vMerge/>
            <w:vAlign w:val="center"/>
          </w:tcPr>
          <w:p w14:paraId="79B0CEFE"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0F01F1CB"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58A5B49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真空、温度等应用</w:t>
            </w:r>
          </w:p>
        </w:tc>
        <w:tc>
          <w:tcPr>
            <w:tcW w:w="3198" w:type="dxa"/>
            <w:vAlign w:val="center"/>
          </w:tcPr>
          <w:p w14:paraId="680EC9E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支持真空、温度等应用配置部署</w:t>
            </w:r>
          </w:p>
        </w:tc>
      </w:tr>
      <w:tr w:rsidR="004D18DF" w:rsidRPr="00CE173E" w14:paraId="54088C78" w14:textId="77777777" w:rsidTr="00807E1E">
        <w:trPr>
          <w:trHeight w:val="20"/>
        </w:trPr>
        <w:tc>
          <w:tcPr>
            <w:tcW w:w="1555" w:type="dxa"/>
            <w:vMerge/>
            <w:vAlign w:val="center"/>
          </w:tcPr>
          <w:p w14:paraId="1054376D"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09DF1190"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4DB1874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其它应用</w:t>
            </w:r>
          </w:p>
        </w:tc>
        <w:tc>
          <w:tcPr>
            <w:tcW w:w="3198" w:type="dxa"/>
            <w:vAlign w:val="center"/>
          </w:tcPr>
          <w:p w14:paraId="2EA03B1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其他应用的配置部署</w:t>
            </w:r>
          </w:p>
        </w:tc>
      </w:tr>
      <w:tr w:rsidR="004D18DF" w:rsidRPr="00CE173E" w14:paraId="27A8EFFC" w14:textId="77777777" w:rsidTr="00807E1E">
        <w:trPr>
          <w:trHeight w:val="20"/>
        </w:trPr>
        <w:tc>
          <w:tcPr>
            <w:tcW w:w="1555" w:type="dxa"/>
            <w:vMerge/>
            <w:vAlign w:val="center"/>
          </w:tcPr>
          <w:p w14:paraId="6701B5A0" w14:textId="77777777" w:rsidR="004D18DF" w:rsidRPr="00CE173E" w:rsidRDefault="004D18DF" w:rsidP="00807E1E">
            <w:pPr>
              <w:spacing w:line="360" w:lineRule="auto"/>
              <w:jc w:val="center"/>
              <w:rPr>
                <w:bCs/>
                <w:color w:val="000000"/>
                <w:sz w:val="24"/>
                <w:szCs w:val="22"/>
              </w:rPr>
            </w:pPr>
          </w:p>
        </w:tc>
        <w:tc>
          <w:tcPr>
            <w:tcW w:w="1417" w:type="dxa"/>
            <w:vMerge w:val="restart"/>
            <w:noWrap/>
            <w:vAlign w:val="center"/>
          </w:tcPr>
          <w:p w14:paraId="47A1B9C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控制应用实</w:t>
            </w:r>
            <w:r w:rsidRPr="00CE173E">
              <w:rPr>
                <w:rFonts w:hint="eastAsia"/>
                <w:bCs/>
                <w:color w:val="000000"/>
                <w:sz w:val="24"/>
                <w:szCs w:val="22"/>
              </w:rPr>
              <w:lastRenderedPageBreak/>
              <w:t>现</w:t>
            </w:r>
          </w:p>
        </w:tc>
        <w:tc>
          <w:tcPr>
            <w:tcW w:w="2126" w:type="dxa"/>
            <w:noWrap/>
            <w:vAlign w:val="center"/>
          </w:tcPr>
          <w:p w14:paraId="225FF9E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lastRenderedPageBreak/>
              <w:t>FPGA</w:t>
            </w:r>
            <w:r w:rsidRPr="00CE173E">
              <w:rPr>
                <w:rFonts w:hint="eastAsia"/>
                <w:bCs/>
                <w:color w:val="000000"/>
                <w:sz w:val="24"/>
                <w:szCs w:val="22"/>
              </w:rPr>
              <w:t>固件升级应</w:t>
            </w:r>
            <w:r w:rsidRPr="00CE173E">
              <w:rPr>
                <w:rFonts w:hint="eastAsia"/>
                <w:bCs/>
                <w:color w:val="000000"/>
                <w:sz w:val="24"/>
                <w:szCs w:val="22"/>
              </w:rPr>
              <w:lastRenderedPageBreak/>
              <w:t>用</w:t>
            </w:r>
          </w:p>
        </w:tc>
        <w:tc>
          <w:tcPr>
            <w:tcW w:w="3198" w:type="dxa"/>
            <w:vAlign w:val="center"/>
          </w:tcPr>
          <w:p w14:paraId="5702F61F"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lastRenderedPageBreak/>
              <w:t>支持通过应用进行</w:t>
            </w:r>
            <w:r w:rsidRPr="00CE173E">
              <w:rPr>
                <w:rFonts w:hint="eastAsia"/>
                <w:bCs/>
                <w:color w:val="000000"/>
                <w:sz w:val="24"/>
                <w:szCs w:val="22"/>
              </w:rPr>
              <w:t>FPGA</w:t>
            </w:r>
            <w:r w:rsidRPr="00CE173E">
              <w:rPr>
                <w:rFonts w:hint="eastAsia"/>
                <w:bCs/>
                <w:color w:val="000000"/>
                <w:sz w:val="24"/>
                <w:szCs w:val="22"/>
              </w:rPr>
              <w:t>固</w:t>
            </w:r>
            <w:r w:rsidRPr="00CE173E">
              <w:rPr>
                <w:rFonts w:hint="eastAsia"/>
                <w:bCs/>
                <w:color w:val="000000"/>
                <w:sz w:val="24"/>
                <w:szCs w:val="22"/>
              </w:rPr>
              <w:lastRenderedPageBreak/>
              <w:t>件升级</w:t>
            </w:r>
          </w:p>
        </w:tc>
      </w:tr>
      <w:tr w:rsidR="004D18DF" w:rsidRPr="00CE173E" w14:paraId="3D659A80" w14:textId="77777777" w:rsidTr="00807E1E">
        <w:trPr>
          <w:trHeight w:val="20"/>
        </w:trPr>
        <w:tc>
          <w:tcPr>
            <w:tcW w:w="1555" w:type="dxa"/>
            <w:vMerge/>
            <w:vAlign w:val="center"/>
          </w:tcPr>
          <w:p w14:paraId="170B5F88"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2A5C94BD"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3CC2D03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容器升级应用</w:t>
            </w:r>
          </w:p>
        </w:tc>
        <w:tc>
          <w:tcPr>
            <w:tcW w:w="3198" w:type="dxa"/>
            <w:vAlign w:val="center"/>
          </w:tcPr>
          <w:p w14:paraId="18BA47E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支持通过应用进行容器升级</w:t>
            </w:r>
          </w:p>
        </w:tc>
      </w:tr>
      <w:tr w:rsidR="004D18DF" w:rsidRPr="00CE173E" w14:paraId="5EC1460C" w14:textId="77777777" w:rsidTr="00807E1E">
        <w:trPr>
          <w:trHeight w:val="20"/>
        </w:trPr>
        <w:tc>
          <w:tcPr>
            <w:tcW w:w="1555" w:type="dxa"/>
            <w:vMerge/>
            <w:vAlign w:val="center"/>
          </w:tcPr>
          <w:p w14:paraId="7DE4E6B4"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51738F29"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5947F6D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FPGA</w:t>
            </w:r>
            <w:r w:rsidRPr="00CE173E">
              <w:rPr>
                <w:rFonts w:hint="eastAsia"/>
                <w:bCs/>
                <w:color w:val="000000"/>
                <w:sz w:val="24"/>
                <w:szCs w:val="22"/>
              </w:rPr>
              <w:t>程序升级应用</w:t>
            </w:r>
          </w:p>
        </w:tc>
        <w:tc>
          <w:tcPr>
            <w:tcW w:w="3198" w:type="dxa"/>
            <w:vAlign w:val="center"/>
          </w:tcPr>
          <w:p w14:paraId="38D5022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支持通过应用进行</w:t>
            </w:r>
            <w:r w:rsidRPr="00CE173E">
              <w:rPr>
                <w:rFonts w:hint="eastAsia"/>
                <w:bCs/>
                <w:color w:val="000000"/>
                <w:sz w:val="24"/>
                <w:szCs w:val="22"/>
              </w:rPr>
              <w:t>FPGA</w:t>
            </w:r>
            <w:r w:rsidRPr="00CE173E">
              <w:rPr>
                <w:rFonts w:hint="eastAsia"/>
                <w:bCs/>
                <w:color w:val="000000"/>
                <w:sz w:val="24"/>
                <w:szCs w:val="22"/>
              </w:rPr>
              <w:t>程序升级</w:t>
            </w:r>
          </w:p>
        </w:tc>
      </w:tr>
      <w:tr w:rsidR="004D18DF" w:rsidRPr="00CE173E" w14:paraId="4A9FB457" w14:textId="77777777" w:rsidTr="00807E1E">
        <w:trPr>
          <w:trHeight w:val="20"/>
        </w:trPr>
        <w:tc>
          <w:tcPr>
            <w:tcW w:w="1555" w:type="dxa"/>
            <w:vMerge/>
            <w:vAlign w:val="center"/>
          </w:tcPr>
          <w:p w14:paraId="37A92210"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6E8C8245"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1F6E95B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其他应用</w:t>
            </w:r>
          </w:p>
        </w:tc>
        <w:tc>
          <w:tcPr>
            <w:tcW w:w="3198" w:type="dxa"/>
            <w:vAlign w:val="center"/>
          </w:tcPr>
          <w:p w14:paraId="70716E41"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其他控制应用升级</w:t>
            </w:r>
          </w:p>
        </w:tc>
      </w:tr>
      <w:tr w:rsidR="004D18DF" w:rsidRPr="00CE173E" w14:paraId="68EB405B" w14:textId="77777777" w:rsidTr="00807E1E">
        <w:trPr>
          <w:trHeight w:val="20"/>
        </w:trPr>
        <w:tc>
          <w:tcPr>
            <w:tcW w:w="1555" w:type="dxa"/>
            <w:vMerge w:val="restart"/>
            <w:vAlign w:val="center"/>
          </w:tcPr>
          <w:p w14:paraId="6BD649D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监控应用编排</w:t>
            </w:r>
          </w:p>
        </w:tc>
        <w:tc>
          <w:tcPr>
            <w:tcW w:w="1417" w:type="dxa"/>
            <w:vMerge w:val="restart"/>
            <w:noWrap/>
            <w:vAlign w:val="center"/>
          </w:tcPr>
          <w:p w14:paraId="16DBADF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应用编排管理</w:t>
            </w:r>
          </w:p>
        </w:tc>
        <w:tc>
          <w:tcPr>
            <w:tcW w:w="2126" w:type="dxa"/>
            <w:noWrap/>
            <w:vAlign w:val="center"/>
          </w:tcPr>
          <w:p w14:paraId="04AD0C0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监控模板管理</w:t>
            </w:r>
          </w:p>
        </w:tc>
        <w:tc>
          <w:tcPr>
            <w:tcW w:w="3198" w:type="dxa"/>
            <w:vAlign w:val="center"/>
          </w:tcPr>
          <w:p w14:paraId="7DB3770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提供加速器监控预置模板（如“束流运行状态大屏”含流强、真空度、磁铁电流等核心指标）</w:t>
            </w:r>
          </w:p>
        </w:tc>
      </w:tr>
      <w:tr w:rsidR="004D18DF" w:rsidRPr="00CE173E" w14:paraId="31CAA7C5" w14:textId="77777777" w:rsidTr="00807E1E">
        <w:trPr>
          <w:trHeight w:val="20"/>
        </w:trPr>
        <w:tc>
          <w:tcPr>
            <w:tcW w:w="1555" w:type="dxa"/>
            <w:vMerge/>
            <w:vAlign w:val="center"/>
          </w:tcPr>
          <w:p w14:paraId="2410CF08"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33E335EE"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2E98C50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应用可视化编排</w:t>
            </w:r>
          </w:p>
        </w:tc>
        <w:tc>
          <w:tcPr>
            <w:tcW w:w="3198" w:type="dxa"/>
            <w:vAlign w:val="center"/>
          </w:tcPr>
          <w:p w14:paraId="35CA6D2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根据模板拖拽应用，组装监控视图，支持调整应用的位置布局、尺寸的自适应，一个监控视图可包含多个应用配置</w:t>
            </w:r>
          </w:p>
        </w:tc>
      </w:tr>
      <w:tr w:rsidR="004D18DF" w:rsidRPr="00CE173E" w14:paraId="209C6C08" w14:textId="77777777" w:rsidTr="00807E1E">
        <w:trPr>
          <w:trHeight w:val="20"/>
        </w:trPr>
        <w:tc>
          <w:tcPr>
            <w:tcW w:w="1555" w:type="dxa"/>
            <w:vMerge/>
            <w:vAlign w:val="center"/>
          </w:tcPr>
          <w:p w14:paraId="4692FD4B"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100C0017"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376C1DA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实时预览与调试</w:t>
            </w:r>
          </w:p>
        </w:tc>
        <w:tc>
          <w:tcPr>
            <w:tcW w:w="3198" w:type="dxa"/>
            <w:vAlign w:val="center"/>
          </w:tcPr>
          <w:p w14:paraId="49BADC2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支持对监控视图的预览及编辑</w:t>
            </w:r>
          </w:p>
        </w:tc>
      </w:tr>
      <w:tr w:rsidR="004D18DF" w:rsidRPr="00CE173E" w14:paraId="574F6242" w14:textId="77777777" w:rsidTr="00807E1E">
        <w:trPr>
          <w:trHeight w:val="20"/>
        </w:trPr>
        <w:tc>
          <w:tcPr>
            <w:tcW w:w="1555" w:type="dxa"/>
            <w:vMerge/>
            <w:vAlign w:val="center"/>
          </w:tcPr>
          <w:p w14:paraId="2BE93AA9"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2D7C3160" w14:textId="77777777" w:rsidR="004D18DF" w:rsidRPr="00CE173E" w:rsidRDefault="004D18DF" w:rsidP="00807E1E">
            <w:pPr>
              <w:spacing w:line="360" w:lineRule="auto"/>
              <w:jc w:val="center"/>
              <w:rPr>
                <w:bCs/>
                <w:color w:val="000000"/>
                <w:sz w:val="24"/>
                <w:szCs w:val="22"/>
              </w:rPr>
            </w:pPr>
          </w:p>
        </w:tc>
        <w:tc>
          <w:tcPr>
            <w:tcW w:w="2126" w:type="dxa"/>
            <w:vMerge w:val="restart"/>
            <w:noWrap/>
            <w:vAlign w:val="center"/>
          </w:tcPr>
          <w:p w14:paraId="107EEA6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我的视图</w:t>
            </w:r>
          </w:p>
        </w:tc>
        <w:tc>
          <w:tcPr>
            <w:tcW w:w="3198" w:type="dxa"/>
            <w:vAlign w:val="center"/>
          </w:tcPr>
          <w:p w14:paraId="6FF2F93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支持多应用视图管理，</w:t>
            </w:r>
            <w:r w:rsidRPr="00CE173E">
              <w:rPr>
                <w:bCs/>
                <w:color w:val="000000"/>
                <w:sz w:val="24"/>
                <w:szCs w:val="22"/>
              </w:rPr>
              <w:t xml:space="preserve"> </w:t>
            </w:r>
            <w:r w:rsidRPr="00CE173E">
              <w:rPr>
                <w:rFonts w:hint="eastAsia"/>
                <w:bCs/>
                <w:color w:val="000000"/>
                <w:sz w:val="24"/>
                <w:szCs w:val="22"/>
              </w:rPr>
              <w:t>如“运行监控视图”与“实验调试视图”</w:t>
            </w:r>
          </w:p>
        </w:tc>
      </w:tr>
      <w:tr w:rsidR="004D18DF" w:rsidRPr="00CE173E" w14:paraId="09E3EFEF" w14:textId="77777777" w:rsidTr="00807E1E">
        <w:trPr>
          <w:trHeight w:val="20"/>
        </w:trPr>
        <w:tc>
          <w:tcPr>
            <w:tcW w:w="1555" w:type="dxa"/>
            <w:vMerge/>
            <w:vAlign w:val="center"/>
          </w:tcPr>
          <w:p w14:paraId="1B796F7F"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1CB715BC"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36C9826C" w14:textId="77777777" w:rsidR="004D18DF" w:rsidRPr="00CE173E" w:rsidRDefault="004D18DF" w:rsidP="00807E1E">
            <w:pPr>
              <w:spacing w:line="360" w:lineRule="auto"/>
              <w:jc w:val="center"/>
              <w:rPr>
                <w:bCs/>
                <w:color w:val="000000"/>
                <w:sz w:val="24"/>
                <w:szCs w:val="22"/>
              </w:rPr>
            </w:pPr>
          </w:p>
        </w:tc>
        <w:tc>
          <w:tcPr>
            <w:tcW w:w="3198" w:type="dxa"/>
            <w:vAlign w:val="center"/>
          </w:tcPr>
          <w:p w14:paraId="6B9D3AC1"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w:t>
            </w:r>
            <w:r w:rsidRPr="00CE173E">
              <w:rPr>
                <w:rFonts w:hint="eastAsia"/>
                <w:bCs/>
                <w:color w:val="000000"/>
                <w:sz w:val="24"/>
                <w:szCs w:val="22"/>
              </w:rPr>
              <w:t>跨应用关联展示（如点击真空度图表联动显示关联阀门、流强等曲线）</w:t>
            </w:r>
          </w:p>
        </w:tc>
      </w:tr>
      <w:tr w:rsidR="004D18DF" w:rsidRPr="00CE173E" w14:paraId="1A2E8B54" w14:textId="77777777" w:rsidTr="00807E1E">
        <w:trPr>
          <w:trHeight w:val="20"/>
        </w:trPr>
        <w:tc>
          <w:tcPr>
            <w:tcW w:w="1555" w:type="dxa"/>
            <w:vMerge w:val="restart"/>
            <w:vAlign w:val="center"/>
          </w:tcPr>
          <w:p w14:paraId="0878540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权限管理</w:t>
            </w:r>
          </w:p>
        </w:tc>
        <w:tc>
          <w:tcPr>
            <w:tcW w:w="1417" w:type="dxa"/>
            <w:vMerge w:val="restart"/>
            <w:noWrap/>
            <w:vAlign w:val="center"/>
          </w:tcPr>
          <w:p w14:paraId="0B3B7C5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应用权限分发</w:t>
            </w:r>
          </w:p>
        </w:tc>
        <w:tc>
          <w:tcPr>
            <w:tcW w:w="2126" w:type="dxa"/>
            <w:noWrap/>
            <w:vAlign w:val="center"/>
          </w:tcPr>
          <w:p w14:paraId="041DBE2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操作权限</w:t>
            </w:r>
          </w:p>
        </w:tc>
        <w:tc>
          <w:tcPr>
            <w:tcW w:w="3198" w:type="dxa"/>
            <w:vAlign w:val="center"/>
          </w:tcPr>
          <w:p w14:paraId="04144F30" w14:textId="77777777" w:rsidR="004D18DF" w:rsidRPr="00CE173E" w:rsidRDefault="004D18DF" w:rsidP="00807E1E">
            <w:pPr>
              <w:spacing w:line="360" w:lineRule="auto"/>
              <w:jc w:val="left"/>
              <w:rPr>
                <w:bCs/>
                <w:color w:val="000000"/>
                <w:sz w:val="24"/>
                <w:szCs w:val="22"/>
              </w:rPr>
            </w:pPr>
            <w:r w:rsidRPr="00CE173E">
              <w:rPr>
                <w:bCs/>
                <w:color w:val="000000"/>
                <w:sz w:val="24"/>
                <w:szCs w:val="22"/>
              </w:rPr>
              <w:t>基于用户角色（管理员、工程师、运维</w:t>
            </w:r>
            <w:r w:rsidRPr="00CE173E">
              <w:rPr>
                <w:rFonts w:hint="eastAsia"/>
                <w:bCs/>
                <w:color w:val="000000"/>
                <w:sz w:val="24"/>
                <w:szCs w:val="22"/>
              </w:rPr>
              <w:t>人员</w:t>
            </w:r>
            <w:r w:rsidRPr="00CE173E">
              <w:rPr>
                <w:bCs/>
                <w:color w:val="000000"/>
                <w:sz w:val="24"/>
                <w:szCs w:val="22"/>
              </w:rPr>
              <w:t>）分配应用访问与操作权限（如仅管理员可修改联锁</w:t>
            </w:r>
            <w:r w:rsidRPr="00CE173E">
              <w:rPr>
                <w:rFonts w:hint="eastAsia"/>
                <w:bCs/>
                <w:color w:val="000000"/>
                <w:sz w:val="24"/>
                <w:szCs w:val="22"/>
              </w:rPr>
              <w:t>保护</w:t>
            </w:r>
            <w:r w:rsidRPr="00CE173E">
              <w:rPr>
                <w:bCs/>
                <w:color w:val="000000"/>
                <w:sz w:val="24"/>
                <w:szCs w:val="22"/>
              </w:rPr>
              <w:t>规则）</w:t>
            </w:r>
          </w:p>
        </w:tc>
      </w:tr>
      <w:tr w:rsidR="004D18DF" w:rsidRPr="00CE173E" w14:paraId="79FE885A" w14:textId="77777777" w:rsidTr="00807E1E">
        <w:trPr>
          <w:trHeight w:val="20"/>
        </w:trPr>
        <w:tc>
          <w:tcPr>
            <w:tcW w:w="1555" w:type="dxa"/>
            <w:vMerge/>
            <w:vAlign w:val="center"/>
          </w:tcPr>
          <w:p w14:paraId="06A3D369"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55F217F8"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438E611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数据权限</w:t>
            </w:r>
          </w:p>
        </w:tc>
        <w:tc>
          <w:tcPr>
            <w:tcW w:w="3198" w:type="dxa"/>
            <w:vAlign w:val="center"/>
          </w:tcPr>
          <w:p w14:paraId="483024BF"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限定</w:t>
            </w:r>
            <w:r w:rsidRPr="00CE173E">
              <w:rPr>
                <w:bCs/>
                <w:color w:val="000000"/>
                <w:sz w:val="24"/>
                <w:szCs w:val="22"/>
              </w:rPr>
              <w:t>应用</w:t>
            </w:r>
            <w:r w:rsidRPr="00CE173E">
              <w:rPr>
                <w:rFonts w:hint="eastAsia"/>
                <w:bCs/>
                <w:color w:val="000000"/>
                <w:sz w:val="24"/>
                <w:szCs w:val="22"/>
              </w:rPr>
              <w:t>、视图、任务等数据的</w:t>
            </w:r>
            <w:r w:rsidRPr="00CE173E">
              <w:rPr>
                <w:bCs/>
                <w:color w:val="000000"/>
                <w:sz w:val="24"/>
                <w:szCs w:val="22"/>
              </w:rPr>
              <w:t>可见范围（如实验项目</w:t>
            </w:r>
            <w:r w:rsidRPr="00CE173E">
              <w:rPr>
                <w:bCs/>
                <w:color w:val="000000"/>
                <w:sz w:val="24"/>
                <w:szCs w:val="22"/>
              </w:rPr>
              <w:lastRenderedPageBreak/>
              <w:t>成员仅能访问</w:t>
            </w:r>
            <w:r w:rsidRPr="00CE173E">
              <w:rPr>
                <w:rFonts w:hint="eastAsia"/>
                <w:bCs/>
                <w:color w:val="000000"/>
                <w:sz w:val="24"/>
                <w:szCs w:val="22"/>
              </w:rPr>
              <w:t>本</w:t>
            </w:r>
            <w:r w:rsidRPr="00CE173E">
              <w:rPr>
                <w:bCs/>
                <w:color w:val="000000"/>
                <w:sz w:val="24"/>
                <w:szCs w:val="22"/>
              </w:rPr>
              <w:t>项目</w:t>
            </w:r>
            <w:r w:rsidRPr="00CE173E">
              <w:rPr>
                <w:rFonts w:hint="eastAsia"/>
                <w:bCs/>
                <w:color w:val="000000"/>
                <w:sz w:val="24"/>
                <w:szCs w:val="22"/>
              </w:rPr>
              <w:t>的</w:t>
            </w:r>
            <w:r w:rsidRPr="00CE173E">
              <w:rPr>
                <w:bCs/>
                <w:color w:val="000000"/>
                <w:sz w:val="24"/>
                <w:szCs w:val="22"/>
              </w:rPr>
              <w:t>相关应用</w:t>
            </w:r>
            <w:r w:rsidRPr="00CE173E">
              <w:rPr>
                <w:rFonts w:hint="eastAsia"/>
                <w:bCs/>
                <w:color w:val="000000"/>
                <w:sz w:val="24"/>
                <w:szCs w:val="22"/>
              </w:rPr>
              <w:t>、视图、任务</w:t>
            </w:r>
            <w:r w:rsidRPr="00CE173E">
              <w:rPr>
                <w:bCs/>
                <w:color w:val="000000"/>
                <w:sz w:val="24"/>
                <w:szCs w:val="22"/>
              </w:rPr>
              <w:t>）</w:t>
            </w:r>
          </w:p>
        </w:tc>
      </w:tr>
      <w:tr w:rsidR="004D18DF" w:rsidRPr="00CE173E" w14:paraId="167C9EFD" w14:textId="77777777" w:rsidTr="00807E1E">
        <w:trPr>
          <w:trHeight w:val="20"/>
        </w:trPr>
        <w:tc>
          <w:tcPr>
            <w:tcW w:w="1555" w:type="dxa"/>
            <w:vMerge/>
            <w:vAlign w:val="center"/>
          </w:tcPr>
          <w:p w14:paraId="34C1E426"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0D5A5E99"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5EEBD06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控制权限</w:t>
            </w:r>
          </w:p>
        </w:tc>
        <w:tc>
          <w:tcPr>
            <w:tcW w:w="3198" w:type="dxa"/>
            <w:vAlign w:val="center"/>
          </w:tcPr>
          <w:p w14:paraId="17A7ABF5" w14:textId="77777777" w:rsidR="004D18DF" w:rsidRPr="00CE173E" w:rsidRDefault="004D18DF" w:rsidP="00807E1E">
            <w:pPr>
              <w:spacing w:line="360" w:lineRule="auto"/>
              <w:jc w:val="left"/>
              <w:rPr>
                <w:bCs/>
                <w:color w:val="000000"/>
                <w:sz w:val="24"/>
                <w:szCs w:val="22"/>
              </w:rPr>
            </w:pPr>
            <w:r w:rsidRPr="00CE173E">
              <w:rPr>
                <w:bCs/>
                <w:color w:val="000000"/>
                <w:sz w:val="24"/>
                <w:szCs w:val="22"/>
              </w:rPr>
              <w:t>限</w:t>
            </w:r>
            <w:r w:rsidRPr="00CE173E">
              <w:rPr>
                <w:rFonts w:hint="eastAsia"/>
                <w:bCs/>
                <w:color w:val="000000"/>
                <w:sz w:val="24"/>
                <w:szCs w:val="22"/>
              </w:rPr>
              <w:t>定</w:t>
            </w:r>
            <w:r w:rsidRPr="00CE173E">
              <w:rPr>
                <w:bCs/>
                <w:color w:val="000000"/>
                <w:sz w:val="24"/>
                <w:szCs w:val="22"/>
              </w:rPr>
              <w:t>应用</w:t>
            </w:r>
            <w:r w:rsidRPr="00CE173E">
              <w:rPr>
                <w:bCs/>
                <w:color w:val="000000"/>
                <w:sz w:val="24"/>
                <w:szCs w:val="22"/>
              </w:rPr>
              <w:t>/</w:t>
            </w:r>
            <w:r w:rsidRPr="00CE173E">
              <w:rPr>
                <w:bCs/>
                <w:color w:val="000000"/>
                <w:sz w:val="24"/>
                <w:szCs w:val="22"/>
              </w:rPr>
              <w:t>数据</w:t>
            </w:r>
            <w:r w:rsidRPr="00CE173E">
              <w:rPr>
                <w:rFonts w:hint="eastAsia"/>
                <w:bCs/>
                <w:color w:val="000000"/>
                <w:sz w:val="24"/>
                <w:szCs w:val="22"/>
              </w:rPr>
              <w:t>监控页面元素的控制类型</w:t>
            </w:r>
            <w:r w:rsidRPr="00CE173E">
              <w:rPr>
                <w:bCs/>
                <w:color w:val="000000"/>
                <w:sz w:val="24"/>
                <w:szCs w:val="22"/>
              </w:rPr>
              <w:t>可见范围（如实验项目成员仅能访问本项目的相关应用</w:t>
            </w:r>
            <w:r w:rsidRPr="00CE173E">
              <w:rPr>
                <w:rFonts w:hint="eastAsia"/>
                <w:bCs/>
                <w:color w:val="000000"/>
                <w:sz w:val="24"/>
                <w:szCs w:val="22"/>
              </w:rPr>
              <w:t>工程师可控可见、运维用户仅可见</w:t>
            </w:r>
            <w:r w:rsidRPr="00CE173E">
              <w:rPr>
                <w:bCs/>
                <w:color w:val="000000"/>
                <w:sz w:val="24"/>
                <w:szCs w:val="22"/>
              </w:rPr>
              <w:t>）</w:t>
            </w:r>
          </w:p>
        </w:tc>
      </w:tr>
      <w:tr w:rsidR="004D18DF" w:rsidRPr="00CE173E" w14:paraId="7ADC9205" w14:textId="77777777" w:rsidTr="00807E1E">
        <w:trPr>
          <w:trHeight w:val="20"/>
        </w:trPr>
        <w:tc>
          <w:tcPr>
            <w:tcW w:w="1555" w:type="dxa"/>
            <w:vMerge w:val="restart"/>
            <w:vAlign w:val="center"/>
          </w:tcPr>
          <w:p w14:paraId="45EC003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监控数据与日志</w:t>
            </w:r>
          </w:p>
        </w:tc>
        <w:tc>
          <w:tcPr>
            <w:tcW w:w="1417" w:type="dxa"/>
            <w:noWrap/>
            <w:vAlign w:val="center"/>
          </w:tcPr>
          <w:p w14:paraId="09D2041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操作日志</w:t>
            </w:r>
          </w:p>
        </w:tc>
        <w:tc>
          <w:tcPr>
            <w:tcW w:w="2126" w:type="dxa"/>
            <w:noWrap/>
            <w:vAlign w:val="center"/>
          </w:tcPr>
          <w:p w14:paraId="58F2ED3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用户操作日志</w:t>
            </w:r>
          </w:p>
        </w:tc>
        <w:tc>
          <w:tcPr>
            <w:tcW w:w="3198" w:type="dxa"/>
            <w:vAlign w:val="center"/>
          </w:tcPr>
          <w:p w14:paraId="7A827C0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所有通过系统进行的操作，包括登录、监控、控制等，全部会进行日志记录，支持通过用户、时间、操作类型等条件进行日志查询</w:t>
            </w:r>
          </w:p>
        </w:tc>
      </w:tr>
      <w:tr w:rsidR="004D18DF" w:rsidRPr="00CE173E" w14:paraId="4503C983" w14:textId="77777777" w:rsidTr="00807E1E">
        <w:trPr>
          <w:trHeight w:val="20"/>
        </w:trPr>
        <w:tc>
          <w:tcPr>
            <w:tcW w:w="1555" w:type="dxa"/>
            <w:vMerge/>
            <w:vAlign w:val="center"/>
          </w:tcPr>
          <w:p w14:paraId="7ADAD1A8" w14:textId="77777777" w:rsidR="004D18DF" w:rsidRPr="00CE173E" w:rsidRDefault="004D18DF" w:rsidP="00807E1E">
            <w:pPr>
              <w:spacing w:line="360" w:lineRule="auto"/>
              <w:jc w:val="center"/>
              <w:rPr>
                <w:bCs/>
                <w:color w:val="000000"/>
                <w:sz w:val="24"/>
                <w:szCs w:val="22"/>
              </w:rPr>
            </w:pPr>
          </w:p>
        </w:tc>
        <w:tc>
          <w:tcPr>
            <w:tcW w:w="1417" w:type="dxa"/>
            <w:vMerge w:val="restart"/>
            <w:noWrap/>
            <w:vAlign w:val="center"/>
          </w:tcPr>
          <w:p w14:paraId="37AA265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历史数据</w:t>
            </w:r>
          </w:p>
        </w:tc>
        <w:tc>
          <w:tcPr>
            <w:tcW w:w="2126" w:type="dxa"/>
            <w:vMerge w:val="restart"/>
            <w:noWrap/>
            <w:vAlign w:val="center"/>
          </w:tcPr>
          <w:p w14:paraId="158EEC9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监控历史数据</w:t>
            </w:r>
          </w:p>
        </w:tc>
        <w:tc>
          <w:tcPr>
            <w:tcW w:w="3198" w:type="dxa"/>
            <w:vAlign w:val="center"/>
          </w:tcPr>
          <w:p w14:paraId="2717542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支持在监控页面查看参数的历史数据信息</w:t>
            </w:r>
          </w:p>
        </w:tc>
      </w:tr>
      <w:tr w:rsidR="004D18DF" w:rsidRPr="00CE173E" w14:paraId="0EDCFC69" w14:textId="77777777" w:rsidTr="00807E1E">
        <w:trPr>
          <w:trHeight w:val="20"/>
        </w:trPr>
        <w:tc>
          <w:tcPr>
            <w:tcW w:w="1555" w:type="dxa"/>
            <w:vMerge/>
            <w:vAlign w:val="center"/>
          </w:tcPr>
          <w:p w14:paraId="3D5677AA" w14:textId="77777777" w:rsidR="004D18DF" w:rsidRPr="00CE173E" w:rsidRDefault="004D18DF" w:rsidP="00807E1E">
            <w:pPr>
              <w:spacing w:line="360" w:lineRule="auto"/>
              <w:jc w:val="center"/>
              <w:rPr>
                <w:bCs/>
                <w:color w:val="000000"/>
                <w:sz w:val="24"/>
                <w:szCs w:val="22"/>
              </w:rPr>
            </w:pPr>
          </w:p>
        </w:tc>
        <w:tc>
          <w:tcPr>
            <w:tcW w:w="1417" w:type="dxa"/>
            <w:vMerge/>
            <w:noWrap/>
            <w:vAlign w:val="center"/>
          </w:tcPr>
          <w:p w14:paraId="39397CC4" w14:textId="77777777" w:rsidR="004D18DF" w:rsidRPr="00CE173E" w:rsidRDefault="004D18DF" w:rsidP="00807E1E">
            <w:pPr>
              <w:spacing w:line="360" w:lineRule="auto"/>
              <w:jc w:val="center"/>
              <w:rPr>
                <w:bCs/>
                <w:color w:val="000000"/>
                <w:sz w:val="24"/>
                <w:szCs w:val="22"/>
              </w:rPr>
            </w:pPr>
          </w:p>
        </w:tc>
        <w:tc>
          <w:tcPr>
            <w:tcW w:w="2126" w:type="dxa"/>
            <w:vMerge/>
            <w:noWrap/>
            <w:vAlign w:val="center"/>
          </w:tcPr>
          <w:p w14:paraId="6D743408" w14:textId="77777777" w:rsidR="004D18DF" w:rsidRPr="00CE173E" w:rsidRDefault="004D18DF" w:rsidP="00807E1E">
            <w:pPr>
              <w:spacing w:line="360" w:lineRule="auto"/>
              <w:jc w:val="center"/>
              <w:rPr>
                <w:bCs/>
                <w:color w:val="000000"/>
                <w:sz w:val="24"/>
                <w:szCs w:val="22"/>
              </w:rPr>
            </w:pPr>
          </w:p>
        </w:tc>
        <w:tc>
          <w:tcPr>
            <w:tcW w:w="3198" w:type="dxa"/>
            <w:vAlign w:val="center"/>
          </w:tcPr>
          <w:p w14:paraId="1DFD060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支持指定查询某段时间参数的历史数据和趋势</w:t>
            </w:r>
          </w:p>
        </w:tc>
      </w:tr>
      <w:tr w:rsidR="004D18DF" w:rsidRPr="00CE173E" w14:paraId="37C8352C" w14:textId="77777777" w:rsidTr="00807E1E">
        <w:trPr>
          <w:trHeight w:val="20"/>
        </w:trPr>
        <w:tc>
          <w:tcPr>
            <w:tcW w:w="1555" w:type="dxa"/>
            <w:vMerge/>
            <w:vAlign w:val="center"/>
          </w:tcPr>
          <w:p w14:paraId="4ECBEEA8" w14:textId="77777777" w:rsidR="004D18DF" w:rsidRPr="00CE173E" w:rsidRDefault="004D18DF" w:rsidP="00807E1E">
            <w:pPr>
              <w:spacing w:line="360" w:lineRule="auto"/>
              <w:jc w:val="center"/>
              <w:rPr>
                <w:bCs/>
                <w:color w:val="000000"/>
                <w:sz w:val="24"/>
                <w:szCs w:val="22"/>
              </w:rPr>
            </w:pPr>
          </w:p>
        </w:tc>
        <w:tc>
          <w:tcPr>
            <w:tcW w:w="1417" w:type="dxa"/>
            <w:vMerge w:val="restart"/>
            <w:vAlign w:val="center"/>
          </w:tcPr>
          <w:p w14:paraId="008F8AD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参数快照</w:t>
            </w:r>
          </w:p>
        </w:tc>
        <w:tc>
          <w:tcPr>
            <w:tcW w:w="2126" w:type="dxa"/>
            <w:vMerge w:val="restart"/>
            <w:vAlign w:val="center"/>
          </w:tcPr>
          <w:p w14:paraId="1DCCF0A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设备参数快照</w:t>
            </w:r>
          </w:p>
        </w:tc>
        <w:tc>
          <w:tcPr>
            <w:tcW w:w="3198" w:type="dxa"/>
            <w:vAlign w:val="center"/>
          </w:tcPr>
          <w:p w14:paraId="5A382AA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支持在监控到合适输出时，进行快照操作，根据设定的参数进行快照保存</w:t>
            </w:r>
          </w:p>
        </w:tc>
      </w:tr>
      <w:tr w:rsidR="004D18DF" w:rsidRPr="00CE173E" w14:paraId="5DB0DD43" w14:textId="77777777" w:rsidTr="00807E1E">
        <w:trPr>
          <w:trHeight w:val="20"/>
        </w:trPr>
        <w:tc>
          <w:tcPr>
            <w:tcW w:w="1555" w:type="dxa"/>
            <w:vMerge/>
            <w:vAlign w:val="center"/>
          </w:tcPr>
          <w:p w14:paraId="16ACB081"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79FBFE54"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5358E8EE" w14:textId="77777777" w:rsidR="004D18DF" w:rsidRPr="00CE173E" w:rsidRDefault="004D18DF" w:rsidP="00807E1E">
            <w:pPr>
              <w:spacing w:line="360" w:lineRule="auto"/>
              <w:jc w:val="center"/>
              <w:rPr>
                <w:bCs/>
                <w:color w:val="000000"/>
                <w:sz w:val="24"/>
                <w:szCs w:val="22"/>
              </w:rPr>
            </w:pPr>
          </w:p>
        </w:tc>
        <w:tc>
          <w:tcPr>
            <w:tcW w:w="3198" w:type="dxa"/>
            <w:vAlign w:val="center"/>
          </w:tcPr>
          <w:p w14:paraId="14ECDB9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可以通过时间、计划等条件对历史的快照信息进行查询</w:t>
            </w:r>
          </w:p>
        </w:tc>
      </w:tr>
      <w:tr w:rsidR="004D18DF" w:rsidRPr="00CE173E" w14:paraId="317BAB47" w14:textId="77777777" w:rsidTr="00807E1E">
        <w:trPr>
          <w:trHeight w:val="20"/>
        </w:trPr>
        <w:tc>
          <w:tcPr>
            <w:tcW w:w="1555" w:type="dxa"/>
            <w:vMerge/>
            <w:vAlign w:val="center"/>
          </w:tcPr>
          <w:p w14:paraId="65253006"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5EB04A78"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2C25B3D6" w14:textId="77777777" w:rsidR="004D18DF" w:rsidRPr="00CE173E" w:rsidRDefault="004D18DF" w:rsidP="00807E1E">
            <w:pPr>
              <w:spacing w:line="360" w:lineRule="auto"/>
              <w:jc w:val="center"/>
              <w:rPr>
                <w:bCs/>
                <w:color w:val="000000"/>
                <w:sz w:val="24"/>
                <w:szCs w:val="22"/>
              </w:rPr>
            </w:pPr>
          </w:p>
        </w:tc>
        <w:tc>
          <w:tcPr>
            <w:tcW w:w="3198" w:type="dxa"/>
            <w:vAlign w:val="center"/>
          </w:tcPr>
          <w:p w14:paraId="3D70F53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可以导出历史快照参数，用于加载到新的实验任务中去</w:t>
            </w:r>
          </w:p>
        </w:tc>
      </w:tr>
      <w:tr w:rsidR="004D18DF" w:rsidRPr="00CE173E" w14:paraId="76797817" w14:textId="77777777" w:rsidTr="00807E1E">
        <w:trPr>
          <w:trHeight w:val="20"/>
        </w:trPr>
        <w:tc>
          <w:tcPr>
            <w:tcW w:w="1555" w:type="dxa"/>
            <w:vMerge w:val="restart"/>
            <w:vAlign w:val="center"/>
          </w:tcPr>
          <w:p w14:paraId="70667F0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任务的编排与执行</w:t>
            </w:r>
          </w:p>
        </w:tc>
        <w:tc>
          <w:tcPr>
            <w:tcW w:w="1417" w:type="dxa"/>
            <w:vMerge w:val="restart"/>
            <w:vAlign w:val="center"/>
          </w:tcPr>
          <w:p w14:paraId="2724579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任务管理</w:t>
            </w:r>
          </w:p>
        </w:tc>
        <w:tc>
          <w:tcPr>
            <w:tcW w:w="2126" w:type="dxa"/>
            <w:vMerge w:val="restart"/>
            <w:vAlign w:val="center"/>
          </w:tcPr>
          <w:p w14:paraId="3841BF5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任务管理</w:t>
            </w:r>
          </w:p>
        </w:tc>
        <w:tc>
          <w:tcPr>
            <w:tcW w:w="3198" w:type="dxa"/>
            <w:vAlign w:val="center"/>
          </w:tcPr>
          <w:p w14:paraId="4D55FA8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支持工程师预定义任务和任务修改</w:t>
            </w:r>
          </w:p>
        </w:tc>
      </w:tr>
      <w:tr w:rsidR="004D18DF" w:rsidRPr="00CE173E" w14:paraId="3A9A2CFD" w14:textId="77777777" w:rsidTr="00807E1E">
        <w:trPr>
          <w:trHeight w:val="20"/>
        </w:trPr>
        <w:tc>
          <w:tcPr>
            <w:tcW w:w="1555" w:type="dxa"/>
            <w:vMerge/>
            <w:vAlign w:val="center"/>
          </w:tcPr>
          <w:p w14:paraId="2D010324"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1AE24E6D"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76E776F9" w14:textId="77777777" w:rsidR="004D18DF" w:rsidRPr="00CE173E" w:rsidRDefault="004D18DF" w:rsidP="00807E1E">
            <w:pPr>
              <w:spacing w:line="360" w:lineRule="auto"/>
              <w:jc w:val="center"/>
              <w:rPr>
                <w:bCs/>
                <w:color w:val="000000"/>
                <w:sz w:val="24"/>
                <w:szCs w:val="22"/>
              </w:rPr>
            </w:pPr>
          </w:p>
        </w:tc>
        <w:tc>
          <w:tcPr>
            <w:tcW w:w="3198" w:type="dxa"/>
            <w:vAlign w:val="center"/>
          </w:tcPr>
          <w:p w14:paraId="28CC245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任务内容包括内核、任务输入输出、模式约束等相关要素</w:t>
            </w:r>
          </w:p>
        </w:tc>
      </w:tr>
      <w:tr w:rsidR="004D18DF" w:rsidRPr="00CE173E" w14:paraId="66B09457" w14:textId="77777777" w:rsidTr="00807E1E">
        <w:trPr>
          <w:trHeight w:val="20"/>
        </w:trPr>
        <w:tc>
          <w:tcPr>
            <w:tcW w:w="1555" w:type="dxa"/>
            <w:vMerge/>
            <w:vAlign w:val="center"/>
          </w:tcPr>
          <w:p w14:paraId="47BCBF86"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2F0C5AD0"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08049CF5" w14:textId="77777777" w:rsidR="004D18DF" w:rsidRPr="00CE173E" w:rsidRDefault="004D18DF" w:rsidP="00807E1E">
            <w:pPr>
              <w:spacing w:line="360" w:lineRule="auto"/>
              <w:jc w:val="center"/>
              <w:rPr>
                <w:bCs/>
                <w:color w:val="000000"/>
                <w:sz w:val="24"/>
                <w:szCs w:val="22"/>
              </w:rPr>
            </w:pPr>
          </w:p>
        </w:tc>
        <w:tc>
          <w:tcPr>
            <w:tcW w:w="3198" w:type="dxa"/>
            <w:vAlign w:val="center"/>
          </w:tcPr>
          <w:p w14:paraId="340609B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支持任务间的优先级和依赖关系的设置</w:t>
            </w:r>
          </w:p>
        </w:tc>
      </w:tr>
      <w:tr w:rsidR="004D18DF" w:rsidRPr="00CE173E" w14:paraId="28CE9000" w14:textId="77777777" w:rsidTr="00807E1E">
        <w:trPr>
          <w:trHeight w:val="20"/>
        </w:trPr>
        <w:tc>
          <w:tcPr>
            <w:tcW w:w="1555" w:type="dxa"/>
            <w:vMerge/>
            <w:vAlign w:val="center"/>
          </w:tcPr>
          <w:p w14:paraId="1F37B10A"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368F8188"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3A692163" w14:textId="77777777" w:rsidR="004D18DF" w:rsidRPr="00CE173E" w:rsidRDefault="004D18DF" w:rsidP="00807E1E">
            <w:pPr>
              <w:spacing w:line="360" w:lineRule="auto"/>
              <w:jc w:val="center"/>
              <w:rPr>
                <w:bCs/>
                <w:color w:val="000000"/>
                <w:sz w:val="24"/>
                <w:szCs w:val="22"/>
              </w:rPr>
            </w:pPr>
          </w:p>
        </w:tc>
        <w:tc>
          <w:tcPr>
            <w:tcW w:w="3198" w:type="dxa"/>
            <w:vAlign w:val="center"/>
          </w:tcPr>
          <w:p w14:paraId="6E32AAC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任务需要支持手动、自动等执行方式</w:t>
            </w:r>
          </w:p>
        </w:tc>
      </w:tr>
      <w:tr w:rsidR="004D18DF" w:rsidRPr="00CE173E" w14:paraId="15A3DB90" w14:textId="77777777" w:rsidTr="00807E1E">
        <w:trPr>
          <w:trHeight w:val="20"/>
        </w:trPr>
        <w:tc>
          <w:tcPr>
            <w:tcW w:w="1555" w:type="dxa"/>
            <w:vMerge/>
            <w:vAlign w:val="center"/>
          </w:tcPr>
          <w:p w14:paraId="177725A5"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50EBF605"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0749F7CF" w14:textId="77777777" w:rsidR="004D18DF" w:rsidRPr="00CE173E" w:rsidRDefault="004D18DF" w:rsidP="00807E1E">
            <w:pPr>
              <w:spacing w:line="360" w:lineRule="auto"/>
              <w:jc w:val="center"/>
              <w:rPr>
                <w:bCs/>
                <w:color w:val="000000"/>
                <w:sz w:val="24"/>
                <w:szCs w:val="22"/>
              </w:rPr>
            </w:pPr>
          </w:p>
        </w:tc>
        <w:tc>
          <w:tcPr>
            <w:tcW w:w="3198" w:type="dxa"/>
            <w:vAlign w:val="center"/>
          </w:tcPr>
          <w:p w14:paraId="3BB4797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支持任务图形化展示，呈现任务基本信息、执行进度、关联设备属性等</w:t>
            </w:r>
          </w:p>
        </w:tc>
      </w:tr>
      <w:tr w:rsidR="004D18DF" w:rsidRPr="00CE173E" w14:paraId="188DB01C" w14:textId="77777777" w:rsidTr="00807E1E">
        <w:trPr>
          <w:trHeight w:val="20"/>
        </w:trPr>
        <w:tc>
          <w:tcPr>
            <w:tcW w:w="1555" w:type="dxa"/>
            <w:vMerge/>
            <w:vAlign w:val="center"/>
          </w:tcPr>
          <w:p w14:paraId="4A2AF249"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6C9DC597"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7BB22158" w14:textId="77777777" w:rsidR="004D18DF" w:rsidRPr="00CE173E" w:rsidRDefault="004D18DF" w:rsidP="00807E1E">
            <w:pPr>
              <w:spacing w:line="360" w:lineRule="auto"/>
              <w:jc w:val="center"/>
              <w:rPr>
                <w:bCs/>
                <w:color w:val="000000"/>
                <w:sz w:val="24"/>
                <w:szCs w:val="22"/>
              </w:rPr>
            </w:pPr>
          </w:p>
        </w:tc>
        <w:tc>
          <w:tcPr>
            <w:tcW w:w="3198" w:type="dxa"/>
            <w:vAlign w:val="center"/>
          </w:tcPr>
          <w:p w14:paraId="7BB637F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支持任务多阶段管理，包括任务开始、发布、测试、调试等</w:t>
            </w:r>
          </w:p>
        </w:tc>
      </w:tr>
      <w:tr w:rsidR="004D18DF" w:rsidRPr="00CE173E" w14:paraId="57E0620F" w14:textId="77777777" w:rsidTr="00807E1E">
        <w:trPr>
          <w:trHeight w:val="20"/>
        </w:trPr>
        <w:tc>
          <w:tcPr>
            <w:tcW w:w="1555" w:type="dxa"/>
            <w:vMerge/>
            <w:vAlign w:val="center"/>
          </w:tcPr>
          <w:p w14:paraId="0EA9F0A0" w14:textId="77777777" w:rsidR="004D18DF" w:rsidRPr="00CE173E" w:rsidRDefault="004D18DF" w:rsidP="00807E1E">
            <w:pPr>
              <w:spacing w:line="360" w:lineRule="auto"/>
              <w:jc w:val="center"/>
              <w:rPr>
                <w:bCs/>
                <w:color w:val="000000"/>
                <w:sz w:val="24"/>
                <w:szCs w:val="22"/>
              </w:rPr>
            </w:pPr>
          </w:p>
        </w:tc>
        <w:tc>
          <w:tcPr>
            <w:tcW w:w="1417" w:type="dxa"/>
            <w:vMerge w:val="restart"/>
            <w:vAlign w:val="center"/>
          </w:tcPr>
          <w:p w14:paraId="2880E46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任务流程编排</w:t>
            </w:r>
          </w:p>
        </w:tc>
        <w:tc>
          <w:tcPr>
            <w:tcW w:w="2126" w:type="dxa"/>
            <w:vMerge w:val="restart"/>
            <w:vAlign w:val="center"/>
          </w:tcPr>
          <w:p w14:paraId="73C7C2D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lang w:bidi="ar"/>
              </w:rPr>
              <w:t>任务流程编排</w:t>
            </w:r>
          </w:p>
        </w:tc>
        <w:tc>
          <w:tcPr>
            <w:tcW w:w="3198" w:type="dxa"/>
            <w:vAlign w:val="center"/>
          </w:tcPr>
          <w:p w14:paraId="518AE0D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任务编排人员根据业务需要，从任务库获取任务，根据任务间的关系，通过图形化界面进行任务编排，调整任务的顺序、依赖、优先级等</w:t>
            </w:r>
          </w:p>
        </w:tc>
      </w:tr>
      <w:tr w:rsidR="004D18DF" w:rsidRPr="00CE173E" w14:paraId="7B9FC1F3" w14:textId="77777777" w:rsidTr="00807E1E">
        <w:trPr>
          <w:trHeight w:val="20"/>
        </w:trPr>
        <w:tc>
          <w:tcPr>
            <w:tcW w:w="1555" w:type="dxa"/>
            <w:vMerge/>
            <w:vAlign w:val="center"/>
          </w:tcPr>
          <w:p w14:paraId="561EBE01"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746BFD0F"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6DD81A56" w14:textId="77777777" w:rsidR="004D18DF" w:rsidRPr="00CE173E" w:rsidRDefault="004D18DF" w:rsidP="00807E1E">
            <w:pPr>
              <w:spacing w:line="360" w:lineRule="auto"/>
              <w:jc w:val="center"/>
              <w:rPr>
                <w:bCs/>
                <w:color w:val="000000"/>
                <w:sz w:val="24"/>
                <w:szCs w:val="22"/>
              </w:rPr>
            </w:pPr>
          </w:p>
        </w:tc>
        <w:tc>
          <w:tcPr>
            <w:tcW w:w="3198" w:type="dxa"/>
            <w:vAlign w:val="center"/>
          </w:tcPr>
          <w:p w14:paraId="1677590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任务自动关联模式和参数</w:t>
            </w:r>
          </w:p>
        </w:tc>
      </w:tr>
      <w:tr w:rsidR="004D18DF" w:rsidRPr="00CE173E" w14:paraId="7203EB1A" w14:textId="77777777" w:rsidTr="00807E1E">
        <w:trPr>
          <w:trHeight w:val="20"/>
        </w:trPr>
        <w:tc>
          <w:tcPr>
            <w:tcW w:w="1555" w:type="dxa"/>
            <w:vMerge/>
            <w:vAlign w:val="center"/>
          </w:tcPr>
          <w:p w14:paraId="3AE08801"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52CE6A99"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53DC606C" w14:textId="77777777" w:rsidR="004D18DF" w:rsidRPr="00CE173E" w:rsidRDefault="004D18DF" w:rsidP="00807E1E">
            <w:pPr>
              <w:spacing w:line="360" w:lineRule="auto"/>
              <w:jc w:val="center"/>
              <w:rPr>
                <w:bCs/>
                <w:color w:val="000000"/>
                <w:sz w:val="24"/>
                <w:szCs w:val="22"/>
              </w:rPr>
            </w:pPr>
          </w:p>
        </w:tc>
        <w:tc>
          <w:tcPr>
            <w:tcW w:w="3198" w:type="dxa"/>
            <w:vAlign w:val="center"/>
          </w:tcPr>
          <w:p w14:paraId="486BFE3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任务触发后，模式和参数自动下发到对应的设备端</w:t>
            </w:r>
          </w:p>
        </w:tc>
      </w:tr>
      <w:tr w:rsidR="004D18DF" w:rsidRPr="00CE173E" w14:paraId="3EC336F0" w14:textId="77777777" w:rsidTr="00807E1E">
        <w:trPr>
          <w:trHeight w:val="20"/>
        </w:trPr>
        <w:tc>
          <w:tcPr>
            <w:tcW w:w="1555" w:type="dxa"/>
            <w:vMerge/>
            <w:vAlign w:val="center"/>
          </w:tcPr>
          <w:p w14:paraId="1B5F38F6"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2F18FA3A"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6C445A22" w14:textId="77777777" w:rsidR="004D18DF" w:rsidRPr="00CE173E" w:rsidRDefault="004D18DF" w:rsidP="00807E1E">
            <w:pPr>
              <w:spacing w:line="360" w:lineRule="auto"/>
              <w:jc w:val="center"/>
              <w:rPr>
                <w:bCs/>
                <w:color w:val="000000"/>
                <w:sz w:val="24"/>
                <w:szCs w:val="22"/>
              </w:rPr>
            </w:pPr>
          </w:p>
        </w:tc>
        <w:tc>
          <w:tcPr>
            <w:tcW w:w="3198" w:type="dxa"/>
            <w:vAlign w:val="center"/>
          </w:tcPr>
          <w:p w14:paraId="1542CD1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任务可以根据内核和输入自动执行，根据任务要求自动输出。若后续任务为自动类型，则自动执行后续任务直至执行到手动类型任务或整个任务流程执行完成</w:t>
            </w:r>
          </w:p>
        </w:tc>
      </w:tr>
      <w:tr w:rsidR="004D18DF" w:rsidRPr="00CE173E" w14:paraId="08D9F846" w14:textId="77777777" w:rsidTr="00807E1E">
        <w:trPr>
          <w:trHeight w:val="20"/>
        </w:trPr>
        <w:tc>
          <w:tcPr>
            <w:tcW w:w="1555" w:type="dxa"/>
            <w:vMerge/>
            <w:vAlign w:val="center"/>
          </w:tcPr>
          <w:p w14:paraId="621F5C84"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682D3128"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28C3B961" w14:textId="77777777" w:rsidR="004D18DF" w:rsidRPr="00CE173E" w:rsidRDefault="004D18DF" w:rsidP="00807E1E">
            <w:pPr>
              <w:spacing w:line="360" w:lineRule="auto"/>
              <w:jc w:val="center"/>
              <w:rPr>
                <w:bCs/>
                <w:color w:val="000000"/>
                <w:sz w:val="24"/>
                <w:szCs w:val="22"/>
              </w:rPr>
            </w:pPr>
          </w:p>
        </w:tc>
        <w:tc>
          <w:tcPr>
            <w:tcW w:w="3198" w:type="dxa"/>
            <w:vAlign w:val="center"/>
          </w:tcPr>
          <w:p w14:paraId="77AB7CA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支持在调试过程中回到任务流程编排，重新导入参数和模式，也可以针对性的进行</w:t>
            </w:r>
            <w:r w:rsidRPr="00CE173E">
              <w:rPr>
                <w:rFonts w:hint="eastAsia"/>
                <w:bCs/>
                <w:color w:val="000000"/>
                <w:sz w:val="24"/>
                <w:szCs w:val="22"/>
              </w:rPr>
              <w:lastRenderedPageBreak/>
              <w:t>参数调整优化，参数调整后需要重新进入任务</w:t>
            </w:r>
            <w:r w:rsidRPr="00CE173E">
              <w:rPr>
                <w:bCs/>
                <w:color w:val="000000"/>
                <w:sz w:val="24"/>
                <w:szCs w:val="22"/>
              </w:rPr>
              <w:t>发布</w:t>
            </w:r>
            <w:r w:rsidRPr="00CE173E">
              <w:rPr>
                <w:rFonts w:hint="eastAsia"/>
                <w:bCs/>
                <w:color w:val="000000"/>
                <w:sz w:val="24"/>
                <w:szCs w:val="22"/>
              </w:rPr>
              <w:t>流程，进行新一轮调试</w:t>
            </w:r>
          </w:p>
        </w:tc>
      </w:tr>
      <w:tr w:rsidR="004D18DF" w:rsidRPr="00CE173E" w14:paraId="41DE69AB" w14:textId="77777777" w:rsidTr="00807E1E">
        <w:trPr>
          <w:trHeight w:val="20"/>
        </w:trPr>
        <w:tc>
          <w:tcPr>
            <w:tcW w:w="1555" w:type="dxa"/>
            <w:vMerge/>
            <w:vAlign w:val="center"/>
          </w:tcPr>
          <w:p w14:paraId="2D165499" w14:textId="77777777" w:rsidR="004D18DF" w:rsidRPr="00CE173E" w:rsidRDefault="004D18DF" w:rsidP="00807E1E">
            <w:pPr>
              <w:spacing w:line="360" w:lineRule="auto"/>
              <w:jc w:val="center"/>
              <w:rPr>
                <w:bCs/>
                <w:color w:val="000000"/>
                <w:sz w:val="24"/>
                <w:szCs w:val="22"/>
              </w:rPr>
            </w:pPr>
          </w:p>
        </w:tc>
        <w:tc>
          <w:tcPr>
            <w:tcW w:w="1417" w:type="dxa"/>
            <w:vMerge w:val="restart"/>
            <w:vAlign w:val="center"/>
          </w:tcPr>
          <w:p w14:paraId="4CB829C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模式管理</w:t>
            </w:r>
          </w:p>
        </w:tc>
        <w:tc>
          <w:tcPr>
            <w:tcW w:w="2126" w:type="dxa"/>
            <w:vMerge w:val="restart"/>
            <w:vAlign w:val="center"/>
          </w:tcPr>
          <w:p w14:paraId="502799F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模式管理</w:t>
            </w:r>
          </w:p>
        </w:tc>
        <w:tc>
          <w:tcPr>
            <w:tcW w:w="3198" w:type="dxa"/>
            <w:vAlign w:val="center"/>
          </w:tcPr>
          <w:p w14:paraId="1A4AC7C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lang w:bidi="ar"/>
              </w:rPr>
              <w:t>支持对模式的定义</w:t>
            </w:r>
          </w:p>
        </w:tc>
      </w:tr>
      <w:tr w:rsidR="004D18DF" w:rsidRPr="00CE173E" w14:paraId="3F32481F" w14:textId="77777777" w:rsidTr="00807E1E">
        <w:trPr>
          <w:trHeight w:val="20"/>
        </w:trPr>
        <w:tc>
          <w:tcPr>
            <w:tcW w:w="1555" w:type="dxa"/>
            <w:vMerge/>
            <w:vAlign w:val="center"/>
          </w:tcPr>
          <w:p w14:paraId="0C889932"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6F69BEFF"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46D12071" w14:textId="77777777" w:rsidR="004D18DF" w:rsidRPr="00CE173E" w:rsidRDefault="004D18DF" w:rsidP="00807E1E">
            <w:pPr>
              <w:spacing w:line="360" w:lineRule="auto"/>
              <w:jc w:val="center"/>
              <w:rPr>
                <w:bCs/>
                <w:color w:val="000000"/>
                <w:sz w:val="24"/>
                <w:szCs w:val="22"/>
              </w:rPr>
            </w:pPr>
          </w:p>
        </w:tc>
        <w:tc>
          <w:tcPr>
            <w:tcW w:w="3198" w:type="dxa"/>
            <w:vAlign w:val="center"/>
          </w:tcPr>
          <w:p w14:paraId="5FD666C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lang w:bidi="ar"/>
              </w:rPr>
              <w:t>模式支持配置多种约束，约束可以针对设备或任务</w:t>
            </w:r>
          </w:p>
        </w:tc>
      </w:tr>
      <w:tr w:rsidR="004D18DF" w:rsidRPr="00CE173E" w14:paraId="752E620E" w14:textId="77777777" w:rsidTr="00807E1E">
        <w:trPr>
          <w:trHeight w:val="20"/>
        </w:trPr>
        <w:tc>
          <w:tcPr>
            <w:tcW w:w="1555" w:type="dxa"/>
            <w:vMerge/>
            <w:vAlign w:val="center"/>
          </w:tcPr>
          <w:p w14:paraId="0705A6F4"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7EE2A25F"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577C1E81" w14:textId="77777777" w:rsidR="004D18DF" w:rsidRPr="00CE173E" w:rsidRDefault="004D18DF" w:rsidP="00807E1E">
            <w:pPr>
              <w:spacing w:line="360" w:lineRule="auto"/>
              <w:jc w:val="center"/>
              <w:rPr>
                <w:bCs/>
                <w:color w:val="000000"/>
                <w:sz w:val="24"/>
                <w:szCs w:val="22"/>
              </w:rPr>
            </w:pPr>
          </w:p>
        </w:tc>
        <w:tc>
          <w:tcPr>
            <w:tcW w:w="3198" w:type="dxa"/>
            <w:vAlign w:val="center"/>
          </w:tcPr>
          <w:p w14:paraId="4FAB2EC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模式关联到任务时，需要设定约束，约束项从设备属性获取</w:t>
            </w:r>
          </w:p>
        </w:tc>
      </w:tr>
      <w:tr w:rsidR="004D18DF" w:rsidRPr="00CE173E" w14:paraId="795FD3C6" w14:textId="77777777" w:rsidTr="00807E1E">
        <w:trPr>
          <w:trHeight w:val="20"/>
        </w:trPr>
        <w:tc>
          <w:tcPr>
            <w:tcW w:w="1555" w:type="dxa"/>
            <w:vMerge/>
            <w:vAlign w:val="center"/>
          </w:tcPr>
          <w:p w14:paraId="0F74A428"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08CA49C2"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537C45EE" w14:textId="77777777" w:rsidR="004D18DF" w:rsidRPr="00CE173E" w:rsidRDefault="004D18DF" w:rsidP="00807E1E">
            <w:pPr>
              <w:spacing w:line="360" w:lineRule="auto"/>
              <w:jc w:val="center"/>
              <w:rPr>
                <w:bCs/>
                <w:color w:val="000000"/>
                <w:sz w:val="24"/>
                <w:szCs w:val="22"/>
              </w:rPr>
            </w:pPr>
          </w:p>
        </w:tc>
        <w:tc>
          <w:tcPr>
            <w:tcW w:w="3198" w:type="dxa"/>
            <w:vAlign w:val="center"/>
          </w:tcPr>
          <w:p w14:paraId="6193ACF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模式及约束制定时，需要进行流程审批</w:t>
            </w:r>
          </w:p>
        </w:tc>
      </w:tr>
      <w:tr w:rsidR="004D18DF" w:rsidRPr="00CE173E" w14:paraId="68BC17AA" w14:textId="77777777" w:rsidTr="00807E1E">
        <w:trPr>
          <w:trHeight w:val="20"/>
        </w:trPr>
        <w:tc>
          <w:tcPr>
            <w:tcW w:w="1555" w:type="dxa"/>
            <w:vMerge/>
            <w:vAlign w:val="center"/>
          </w:tcPr>
          <w:p w14:paraId="6C4C54C7"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475D4E41"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618FE61C" w14:textId="77777777" w:rsidR="004D18DF" w:rsidRPr="00CE173E" w:rsidRDefault="004D18DF" w:rsidP="00807E1E">
            <w:pPr>
              <w:spacing w:line="360" w:lineRule="auto"/>
              <w:jc w:val="center"/>
              <w:rPr>
                <w:bCs/>
                <w:color w:val="000000"/>
                <w:sz w:val="24"/>
                <w:szCs w:val="22"/>
              </w:rPr>
            </w:pPr>
          </w:p>
        </w:tc>
        <w:tc>
          <w:tcPr>
            <w:tcW w:w="3198" w:type="dxa"/>
            <w:vAlign w:val="center"/>
          </w:tcPr>
          <w:p w14:paraId="687B997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lang w:bidi="ar"/>
              </w:rPr>
              <w:t>模式支持开放接口导入</w:t>
            </w:r>
          </w:p>
        </w:tc>
      </w:tr>
      <w:tr w:rsidR="004D18DF" w:rsidRPr="00CE173E" w14:paraId="57054175" w14:textId="77777777" w:rsidTr="00807E1E">
        <w:trPr>
          <w:trHeight w:val="20"/>
        </w:trPr>
        <w:tc>
          <w:tcPr>
            <w:tcW w:w="1555" w:type="dxa"/>
            <w:vMerge/>
            <w:vAlign w:val="center"/>
          </w:tcPr>
          <w:p w14:paraId="12E4CAFF" w14:textId="77777777" w:rsidR="004D18DF" w:rsidRPr="00CE173E" w:rsidRDefault="004D18DF" w:rsidP="00807E1E">
            <w:pPr>
              <w:spacing w:line="360" w:lineRule="auto"/>
              <w:jc w:val="center"/>
              <w:rPr>
                <w:bCs/>
                <w:color w:val="000000"/>
                <w:sz w:val="24"/>
                <w:szCs w:val="22"/>
              </w:rPr>
            </w:pPr>
          </w:p>
        </w:tc>
        <w:tc>
          <w:tcPr>
            <w:tcW w:w="1417" w:type="dxa"/>
            <w:vMerge w:val="restart"/>
            <w:vAlign w:val="center"/>
          </w:tcPr>
          <w:p w14:paraId="6E4C643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参数管理</w:t>
            </w:r>
          </w:p>
        </w:tc>
        <w:tc>
          <w:tcPr>
            <w:tcW w:w="2126" w:type="dxa"/>
            <w:vMerge w:val="restart"/>
            <w:vAlign w:val="center"/>
          </w:tcPr>
          <w:p w14:paraId="03AE5C9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参数管理</w:t>
            </w:r>
          </w:p>
        </w:tc>
        <w:tc>
          <w:tcPr>
            <w:tcW w:w="3198" w:type="dxa"/>
            <w:vAlign w:val="center"/>
          </w:tcPr>
          <w:p w14:paraId="5321E97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lang w:bidi="ar"/>
              </w:rPr>
              <w:t>对设备使用的参数进行管理</w:t>
            </w:r>
          </w:p>
        </w:tc>
      </w:tr>
      <w:tr w:rsidR="004D18DF" w:rsidRPr="00CE173E" w14:paraId="4A2D2590" w14:textId="77777777" w:rsidTr="00807E1E">
        <w:trPr>
          <w:trHeight w:val="20"/>
        </w:trPr>
        <w:tc>
          <w:tcPr>
            <w:tcW w:w="1555" w:type="dxa"/>
            <w:vMerge/>
            <w:vAlign w:val="center"/>
          </w:tcPr>
          <w:p w14:paraId="7FAD0230"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2B39DFBA"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6648B8D0" w14:textId="77777777" w:rsidR="004D18DF" w:rsidRPr="00CE173E" w:rsidRDefault="004D18DF" w:rsidP="00807E1E">
            <w:pPr>
              <w:spacing w:line="360" w:lineRule="auto"/>
              <w:jc w:val="center"/>
              <w:rPr>
                <w:bCs/>
                <w:color w:val="000000"/>
                <w:sz w:val="24"/>
                <w:szCs w:val="22"/>
              </w:rPr>
            </w:pPr>
          </w:p>
        </w:tc>
        <w:tc>
          <w:tcPr>
            <w:tcW w:w="3198" w:type="dxa"/>
            <w:vAlign w:val="center"/>
          </w:tcPr>
          <w:p w14:paraId="0EE6E007" w14:textId="77777777" w:rsidR="004D18DF" w:rsidRPr="00CE173E" w:rsidRDefault="004D18DF" w:rsidP="00807E1E">
            <w:pPr>
              <w:spacing w:line="360" w:lineRule="auto"/>
              <w:jc w:val="left"/>
              <w:rPr>
                <w:bCs/>
                <w:color w:val="000000"/>
                <w:sz w:val="24"/>
                <w:szCs w:val="22"/>
                <w:lang w:bidi="ar"/>
              </w:rPr>
            </w:pPr>
            <w:r w:rsidRPr="00CE173E">
              <w:rPr>
                <w:rFonts w:hint="eastAsia"/>
                <w:bCs/>
                <w:color w:val="000000"/>
                <w:sz w:val="24"/>
                <w:szCs w:val="22"/>
                <w:lang w:bidi="ar"/>
              </w:rPr>
              <w:t>参数支持批量下发</w:t>
            </w:r>
          </w:p>
        </w:tc>
      </w:tr>
      <w:tr w:rsidR="004D18DF" w:rsidRPr="00CE173E" w14:paraId="229B9CB6" w14:textId="77777777" w:rsidTr="00807E1E">
        <w:trPr>
          <w:trHeight w:val="20"/>
        </w:trPr>
        <w:tc>
          <w:tcPr>
            <w:tcW w:w="1555" w:type="dxa"/>
            <w:vMerge/>
            <w:vAlign w:val="center"/>
          </w:tcPr>
          <w:p w14:paraId="4106E7EB"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40FBFDB5"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1E40F2B4" w14:textId="77777777" w:rsidR="004D18DF" w:rsidRPr="00CE173E" w:rsidRDefault="004D18DF" w:rsidP="00807E1E">
            <w:pPr>
              <w:spacing w:line="360" w:lineRule="auto"/>
              <w:jc w:val="center"/>
              <w:rPr>
                <w:bCs/>
                <w:color w:val="000000"/>
                <w:sz w:val="24"/>
                <w:szCs w:val="22"/>
              </w:rPr>
            </w:pPr>
          </w:p>
        </w:tc>
        <w:tc>
          <w:tcPr>
            <w:tcW w:w="3198" w:type="dxa"/>
            <w:vAlign w:val="center"/>
          </w:tcPr>
          <w:p w14:paraId="3CABB71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lang w:bidi="ar"/>
              </w:rPr>
              <w:t>提供参数模板，历史参数等功能，减少参数配置时间</w:t>
            </w:r>
          </w:p>
        </w:tc>
      </w:tr>
      <w:tr w:rsidR="004D18DF" w:rsidRPr="00CE173E" w14:paraId="0959E658" w14:textId="77777777" w:rsidTr="00807E1E">
        <w:trPr>
          <w:trHeight w:val="20"/>
        </w:trPr>
        <w:tc>
          <w:tcPr>
            <w:tcW w:w="1555" w:type="dxa"/>
            <w:vMerge/>
            <w:vAlign w:val="center"/>
          </w:tcPr>
          <w:p w14:paraId="46D7C42A"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5E8D5520"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6F078C9B" w14:textId="77777777" w:rsidR="004D18DF" w:rsidRPr="00CE173E" w:rsidRDefault="004D18DF" w:rsidP="00807E1E">
            <w:pPr>
              <w:spacing w:line="360" w:lineRule="auto"/>
              <w:jc w:val="center"/>
              <w:rPr>
                <w:bCs/>
                <w:color w:val="000000"/>
                <w:sz w:val="24"/>
                <w:szCs w:val="22"/>
              </w:rPr>
            </w:pPr>
          </w:p>
        </w:tc>
        <w:tc>
          <w:tcPr>
            <w:tcW w:w="3198" w:type="dxa"/>
            <w:vAlign w:val="center"/>
          </w:tcPr>
          <w:p w14:paraId="0FAA0A4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lang w:bidi="ar"/>
              </w:rPr>
              <w:t>参数支持开放接口导入</w:t>
            </w:r>
          </w:p>
        </w:tc>
      </w:tr>
      <w:tr w:rsidR="004D18DF" w:rsidRPr="00CE173E" w14:paraId="1D9251F0" w14:textId="77777777" w:rsidTr="00807E1E">
        <w:trPr>
          <w:trHeight w:val="20"/>
        </w:trPr>
        <w:tc>
          <w:tcPr>
            <w:tcW w:w="1555" w:type="dxa"/>
            <w:vMerge/>
            <w:vAlign w:val="center"/>
          </w:tcPr>
          <w:p w14:paraId="58E6848D" w14:textId="77777777" w:rsidR="004D18DF" w:rsidRPr="00CE173E" w:rsidRDefault="004D18DF" w:rsidP="00807E1E">
            <w:pPr>
              <w:spacing w:line="360" w:lineRule="auto"/>
              <w:jc w:val="center"/>
              <w:rPr>
                <w:bCs/>
                <w:color w:val="000000"/>
                <w:sz w:val="24"/>
                <w:szCs w:val="22"/>
              </w:rPr>
            </w:pPr>
          </w:p>
        </w:tc>
        <w:tc>
          <w:tcPr>
            <w:tcW w:w="1417" w:type="dxa"/>
            <w:vMerge w:val="restart"/>
            <w:vAlign w:val="center"/>
          </w:tcPr>
          <w:p w14:paraId="1E77F31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任务执行监控</w:t>
            </w:r>
          </w:p>
        </w:tc>
        <w:tc>
          <w:tcPr>
            <w:tcW w:w="2126" w:type="dxa"/>
            <w:vMerge w:val="restart"/>
            <w:vAlign w:val="center"/>
          </w:tcPr>
          <w:p w14:paraId="7AB6437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任务执行监控</w:t>
            </w:r>
          </w:p>
        </w:tc>
        <w:tc>
          <w:tcPr>
            <w:tcW w:w="3198" w:type="dxa"/>
            <w:vAlign w:val="center"/>
          </w:tcPr>
          <w:p w14:paraId="3D486688" w14:textId="77777777" w:rsidR="004D18DF" w:rsidRPr="00CE173E" w:rsidRDefault="004D18DF" w:rsidP="00807E1E">
            <w:pPr>
              <w:spacing w:line="360" w:lineRule="auto"/>
              <w:jc w:val="left"/>
              <w:rPr>
                <w:rFonts w:cs="宋体"/>
                <w:bCs/>
                <w:color w:val="000000"/>
                <w:sz w:val="24"/>
                <w:szCs w:val="21"/>
              </w:rPr>
            </w:pPr>
            <w:r w:rsidRPr="00CE173E">
              <w:rPr>
                <w:rFonts w:hint="eastAsia"/>
                <w:bCs/>
                <w:color w:val="000000"/>
                <w:sz w:val="24"/>
                <w:szCs w:val="22"/>
              </w:rPr>
              <w:t>支持将任务和</w:t>
            </w:r>
            <w:r w:rsidRPr="00CE173E">
              <w:rPr>
                <w:rFonts w:hint="eastAsia"/>
                <w:bCs/>
                <w:color w:val="000000"/>
                <w:sz w:val="24"/>
                <w:szCs w:val="22"/>
                <w:lang w:bidi="ar"/>
              </w:rPr>
              <w:t>监控应用或视图进行关联展现</w:t>
            </w:r>
          </w:p>
        </w:tc>
      </w:tr>
      <w:tr w:rsidR="004D18DF" w:rsidRPr="00CE173E" w14:paraId="41BC597A" w14:textId="77777777" w:rsidTr="00807E1E">
        <w:trPr>
          <w:trHeight w:val="20"/>
        </w:trPr>
        <w:tc>
          <w:tcPr>
            <w:tcW w:w="1555" w:type="dxa"/>
            <w:vMerge/>
            <w:vAlign w:val="center"/>
          </w:tcPr>
          <w:p w14:paraId="115E388F"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66AC8DA7"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04C3395B" w14:textId="77777777" w:rsidR="004D18DF" w:rsidRPr="00CE173E" w:rsidRDefault="004D18DF" w:rsidP="00807E1E">
            <w:pPr>
              <w:spacing w:line="360" w:lineRule="auto"/>
              <w:jc w:val="center"/>
              <w:rPr>
                <w:bCs/>
                <w:color w:val="000000"/>
                <w:sz w:val="24"/>
                <w:szCs w:val="22"/>
              </w:rPr>
            </w:pPr>
          </w:p>
        </w:tc>
        <w:tc>
          <w:tcPr>
            <w:tcW w:w="3198" w:type="dxa"/>
            <w:vAlign w:val="center"/>
          </w:tcPr>
          <w:p w14:paraId="507C0AEF" w14:textId="77777777" w:rsidR="004D18DF" w:rsidRPr="00CE173E" w:rsidRDefault="004D18DF" w:rsidP="00807E1E">
            <w:pPr>
              <w:spacing w:line="360" w:lineRule="auto"/>
              <w:jc w:val="left"/>
              <w:rPr>
                <w:rFonts w:cs="宋体"/>
                <w:bCs/>
                <w:color w:val="000000"/>
                <w:sz w:val="24"/>
                <w:szCs w:val="21"/>
              </w:rPr>
            </w:pPr>
            <w:r w:rsidRPr="00CE173E">
              <w:rPr>
                <w:rFonts w:hint="eastAsia"/>
                <w:bCs/>
                <w:color w:val="000000"/>
                <w:sz w:val="24"/>
                <w:szCs w:val="22"/>
              </w:rPr>
              <w:t>支持按计划维度的全局视图，监控整个计划及计划下各个任务的整体调试情况</w:t>
            </w:r>
          </w:p>
        </w:tc>
      </w:tr>
      <w:tr w:rsidR="004D18DF" w:rsidRPr="00CE173E" w14:paraId="22D67764" w14:textId="77777777" w:rsidTr="00807E1E">
        <w:trPr>
          <w:trHeight w:val="20"/>
        </w:trPr>
        <w:tc>
          <w:tcPr>
            <w:tcW w:w="1555" w:type="dxa"/>
            <w:vMerge/>
            <w:vAlign w:val="center"/>
          </w:tcPr>
          <w:p w14:paraId="71C17150"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2524FBA8"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16D71D99" w14:textId="77777777" w:rsidR="004D18DF" w:rsidRPr="00CE173E" w:rsidRDefault="004D18DF" w:rsidP="00807E1E">
            <w:pPr>
              <w:spacing w:line="360" w:lineRule="auto"/>
              <w:jc w:val="center"/>
              <w:rPr>
                <w:bCs/>
                <w:color w:val="000000"/>
                <w:sz w:val="24"/>
                <w:szCs w:val="22"/>
              </w:rPr>
            </w:pPr>
          </w:p>
        </w:tc>
        <w:tc>
          <w:tcPr>
            <w:tcW w:w="3198" w:type="dxa"/>
            <w:vAlign w:val="center"/>
          </w:tcPr>
          <w:p w14:paraId="55972796" w14:textId="77777777" w:rsidR="004D18DF" w:rsidRPr="00CE173E" w:rsidRDefault="004D18DF" w:rsidP="00807E1E">
            <w:pPr>
              <w:spacing w:line="360" w:lineRule="auto"/>
              <w:jc w:val="left"/>
              <w:rPr>
                <w:rFonts w:cs="宋体"/>
                <w:bCs/>
                <w:color w:val="000000"/>
                <w:sz w:val="24"/>
                <w:szCs w:val="21"/>
              </w:rPr>
            </w:pPr>
            <w:r w:rsidRPr="00CE173E">
              <w:rPr>
                <w:rFonts w:hint="eastAsia"/>
                <w:bCs/>
                <w:color w:val="000000"/>
                <w:sz w:val="24"/>
                <w:szCs w:val="22"/>
              </w:rPr>
              <w:t>支持按任务维度的局部视图，监控每个任务的调试情况</w:t>
            </w:r>
          </w:p>
        </w:tc>
      </w:tr>
      <w:tr w:rsidR="004D18DF" w:rsidRPr="00CE173E" w14:paraId="49E08E9D" w14:textId="77777777" w:rsidTr="00807E1E">
        <w:trPr>
          <w:trHeight w:val="20"/>
        </w:trPr>
        <w:tc>
          <w:tcPr>
            <w:tcW w:w="1555" w:type="dxa"/>
            <w:vMerge/>
            <w:vAlign w:val="center"/>
          </w:tcPr>
          <w:p w14:paraId="18AEFF43" w14:textId="77777777" w:rsidR="004D18DF" w:rsidRPr="00CE173E" w:rsidRDefault="004D18DF" w:rsidP="00807E1E">
            <w:pPr>
              <w:spacing w:line="360" w:lineRule="auto"/>
              <w:jc w:val="center"/>
              <w:rPr>
                <w:bCs/>
                <w:color w:val="000000"/>
                <w:sz w:val="24"/>
                <w:szCs w:val="22"/>
              </w:rPr>
            </w:pPr>
          </w:p>
        </w:tc>
        <w:tc>
          <w:tcPr>
            <w:tcW w:w="1417" w:type="dxa"/>
            <w:vMerge/>
            <w:vAlign w:val="center"/>
          </w:tcPr>
          <w:p w14:paraId="0C836F35"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294DEAC5" w14:textId="77777777" w:rsidR="004D18DF" w:rsidRPr="00CE173E" w:rsidRDefault="004D18DF" w:rsidP="00807E1E">
            <w:pPr>
              <w:spacing w:line="360" w:lineRule="auto"/>
              <w:jc w:val="center"/>
              <w:rPr>
                <w:bCs/>
                <w:color w:val="000000"/>
                <w:sz w:val="24"/>
                <w:szCs w:val="22"/>
              </w:rPr>
            </w:pPr>
          </w:p>
        </w:tc>
        <w:tc>
          <w:tcPr>
            <w:tcW w:w="3198" w:type="dxa"/>
            <w:vAlign w:val="center"/>
          </w:tcPr>
          <w:p w14:paraId="2D3448FB" w14:textId="77777777" w:rsidR="004D18DF" w:rsidRPr="00CE173E" w:rsidRDefault="004D18DF" w:rsidP="00807E1E">
            <w:pPr>
              <w:spacing w:line="360" w:lineRule="auto"/>
              <w:jc w:val="left"/>
              <w:rPr>
                <w:rFonts w:cs="宋体"/>
                <w:bCs/>
                <w:color w:val="000000"/>
                <w:sz w:val="24"/>
                <w:szCs w:val="21"/>
              </w:rPr>
            </w:pPr>
            <w:r w:rsidRPr="00CE173E">
              <w:rPr>
                <w:rFonts w:hint="eastAsia"/>
                <w:bCs/>
                <w:color w:val="000000"/>
                <w:sz w:val="24"/>
                <w:szCs w:val="22"/>
              </w:rPr>
              <w:t>支持物理人员根据监控数据进行参数调优</w:t>
            </w:r>
          </w:p>
        </w:tc>
      </w:tr>
    </w:tbl>
    <w:p w14:paraId="46CBF72C" w14:textId="77777777" w:rsidR="004D18DF" w:rsidRDefault="004D18DF" w:rsidP="004D18DF">
      <w:pPr>
        <w:spacing w:line="360" w:lineRule="auto"/>
        <w:rPr>
          <w:color w:val="000000"/>
          <w:sz w:val="24"/>
        </w:rPr>
      </w:pPr>
    </w:p>
    <w:p w14:paraId="19D64088"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61" w:name="_Toc204542790"/>
      <w:bookmarkStart w:id="62" w:name="_Toc200726470"/>
      <w:r>
        <w:rPr>
          <w:rFonts w:hint="eastAsia"/>
          <w:b/>
          <w:bCs/>
          <w:color w:val="000000"/>
          <w:sz w:val="24"/>
        </w:rPr>
        <w:lastRenderedPageBreak/>
        <w:t>告警及故障全链路治理</w:t>
      </w:r>
      <w:bookmarkEnd w:id="61"/>
      <w:bookmarkEnd w:id="62"/>
    </w:p>
    <w:p w14:paraId="4B766A50"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63" w:name="_Toc200726471"/>
      <w:r>
        <w:rPr>
          <w:rFonts w:cs="宋体" w:hint="eastAsia"/>
          <w:bCs/>
          <w:color w:val="000000"/>
          <w:sz w:val="24"/>
          <w:szCs w:val="28"/>
        </w:rPr>
        <w:t>业务需求</w:t>
      </w:r>
      <w:r>
        <w:rPr>
          <w:rFonts w:hint="eastAsia"/>
          <w:bCs/>
          <w:color w:val="000000"/>
          <w:sz w:val="24"/>
        </w:rPr>
        <w:t>概</w:t>
      </w:r>
      <w:r>
        <w:rPr>
          <w:rFonts w:cs="宋体" w:hint="eastAsia"/>
          <w:bCs/>
          <w:color w:val="000000"/>
          <w:sz w:val="24"/>
          <w:szCs w:val="28"/>
        </w:rPr>
        <w:t>述</w:t>
      </w:r>
      <w:bookmarkEnd w:id="63"/>
    </w:p>
    <w:p w14:paraId="18D94ECA" w14:textId="77777777" w:rsidR="004D18DF" w:rsidRDefault="004D18DF" w:rsidP="004D18DF">
      <w:pPr>
        <w:spacing w:line="360" w:lineRule="auto"/>
        <w:ind w:firstLine="480"/>
        <w:rPr>
          <w:color w:val="000000"/>
          <w:sz w:val="24"/>
        </w:rPr>
      </w:pPr>
      <w:r>
        <w:rPr>
          <w:rFonts w:hint="eastAsia"/>
          <w:color w:val="000000"/>
          <w:sz w:val="24"/>
        </w:rPr>
        <w:t>应提供告警</w:t>
      </w:r>
      <w:r>
        <w:rPr>
          <w:color w:val="000000"/>
          <w:sz w:val="24"/>
        </w:rPr>
        <w:t>监控、</w:t>
      </w:r>
      <w:r>
        <w:rPr>
          <w:rFonts w:hint="eastAsia"/>
          <w:color w:val="000000"/>
          <w:sz w:val="24"/>
        </w:rPr>
        <w:t>以及数字化的告警管理与处理功能，</w:t>
      </w:r>
      <w:r>
        <w:rPr>
          <w:color w:val="000000"/>
          <w:sz w:val="24"/>
        </w:rPr>
        <w:t>构建实时监控</w:t>
      </w:r>
      <w:r>
        <w:rPr>
          <w:color w:val="000000"/>
          <w:sz w:val="24"/>
        </w:rPr>
        <w:t>→</w:t>
      </w:r>
      <w:r>
        <w:rPr>
          <w:rFonts w:hint="eastAsia"/>
          <w:color w:val="000000"/>
          <w:sz w:val="24"/>
        </w:rPr>
        <w:t>告</w:t>
      </w:r>
      <w:r>
        <w:rPr>
          <w:color w:val="000000"/>
          <w:sz w:val="24"/>
        </w:rPr>
        <w:t>警</w:t>
      </w:r>
      <w:r>
        <w:rPr>
          <w:color w:val="000000"/>
          <w:sz w:val="24"/>
        </w:rPr>
        <w:t>→</w:t>
      </w:r>
      <w:r>
        <w:rPr>
          <w:color w:val="000000"/>
          <w:sz w:val="24"/>
        </w:rPr>
        <w:t>闭环处置</w:t>
      </w:r>
      <w:r>
        <w:rPr>
          <w:color w:val="000000"/>
          <w:sz w:val="24"/>
        </w:rPr>
        <w:t>→</w:t>
      </w:r>
      <w:r>
        <w:rPr>
          <w:color w:val="000000"/>
          <w:sz w:val="24"/>
        </w:rPr>
        <w:t>案例复用的全链路管理体系</w:t>
      </w:r>
      <w:r>
        <w:rPr>
          <w:rFonts w:hint="eastAsia"/>
          <w:color w:val="000000"/>
          <w:sz w:val="24"/>
        </w:rPr>
        <w:t>，及时发现告警与快速处理告警，</w:t>
      </w:r>
      <w:r>
        <w:rPr>
          <w:color w:val="000000"/>
          <w:sz w:val="24"/>
        </w:rPr>
        <w:t>提升设备运行可靠性与科研实验</w:t>
      </w:r>
      <w:r>
        <w:rPr>
          <w:rFonts w:hint="eastAsia"/>
          <w:color w:val="000000"/>
          <w:sz w:val="24"/>
        </w:rPr>
        <w:t>生产</w:t>
      </w:r>
      <w:r>
        <w:rPr>
          <w:color w:val="000000"/>
          <w:sz w:val="24"/>
        </w:rPr>
        <w:t>连续性。</w:t>
      </w:r>
    </w:p>
    <w:p w14:paraId="63B0590C" w14:textId="77777777" w:rsidR="004D18DF" w:rsidRDefault="004D18DF" w:rsidP="004D18DF">
      <w:pPr>
        <w:spacing w:line="360" w:lineRule="auto"/>
        <w:ind w:firstLine="482"/>
        <w:rPr>
          <w:color w:val="000000"/>
          <w:sz w:val="24"/>
        </w:rPr>
      </w:pPr>
      <w:r>
        <w:rPr>
          <w:rFonts w:hint="eastAsia"/>
          <w:b/>
          <w:bCs/>
          <w:color w:val="000000"/>
          <w:sz w:val="24"/>
        </w:rPr>
        <w:t>告警配置与监控</w:t>
      </w:r>
      <w:r>
        <w:rPr>
          <w:color w:val="000000"/>
          <w:sz w:val="24"/>
        </w:rPr>
        <w:t>：</w:t>
      </w:r>
      <w:r>
        <w:rPr>
          <w:rFonts w:hint="eastAsia"/>
          <w:color w:val="000000"/>
          <w:sz w:val="24"/>
        </w:rPr>
        <w:t>可基于实时</w:t>
      </w:r>
      <w:r>
        <w:rPr>
          <w:color w:val="000000"/>
          <w:sz w:val="24"/>
        </w:rPr>
        <w:t>设备参数（</w:t>
      </w:r>
      <w:r>
        <w:rPr>
          <w:rFonts w:hint="eastAsia"/>
          <w:color w:val="000000"/>
          <w:sz w:val="24"/>
        </w:rPr>
        <w:t>如</w:t>
      </w:r>
      <w:r>
        <w:rPr>
          <w:color w:val="000000"/>
          <w:sz w:val="24"/>
        </w:rPr>
        <w:t>磁铁电流、真空度），</w:t>
      </w:r>
      <w:r>
        <w:rPr>
          <w:rFonts w:hint="eastAsia"/>
          <w:color w:val="000000"/>
          <w:sz w:val="24"/>
        </w:rPr>
        <w:t>配置告警、触发告警；应支持</w:t>
      </w:r>
      <w:r>
        <w:rPr>
          <w:color w:val="000000"/>
          <w:sz w:val="24"/>
        </w:rPr>
        <w:t>多级</w:t>
      </w:r>
      <w:r>
        <w:rPr>
          <w:rFonts w:hint="eastAsia"/>
          <w:color w:val="000000"/>
          <w:sz w:val="24"/>
        </w:rPr>
        <w:t>告</w:t>
      </w:r>
      <w:r>
        <w:rPr>
          <w:color w:val="000000"/>
          <w:sz w:val="24"/>
        </w:rPr>
        <w:t>警分级</w:t>
      </w:r>
      <w:r>
        <w:rPr>
          <w:rFonts w:hint="eastAsia"/>
          <w:color w:val="000000"/>
          <w:sz w:val="24"/>
        </w:rPr>
        <w:t>机制；</w:t>
      </w:r>
    </w:p>
    <w:p w14:paraId="7F550E00" w14:textId="77777777" w:rsidR="004D18DF" w:rsidRDefault="004D18DF" w:rsidP="004D18DF">
      <w:pPr>
        <w:spacing w:line="360" w:lineRule="auto"/>
        <w:ind w:firstLine="482"/>
        <w:rPr>
          <w:color w:val="000000"/>
          <w:sz w:val="24"/>
        </w:rPr>
      </w:pPr>
      <w:r>
        <w:rPr>
          <w:b/>
          <w:bCs/>
          <w:color w:val="000000"/>
          <w:sz w:val="24"/>
        </w:rPr>
        <w:t>处置闭环管控</w:t>
      </w:r>
      <w:r>
        <w:rPr>
          <w:color w:val="000000"/>
          <w:sz w:val="24"/>
        </w:rPr>
        <w:t>：</w:t>
      </w:r>
      <w:r>
        <w:rPr>
          <w:rFonts w:hint="eastAsia"/>
          <w:color w:val="000000"/>
          <w:sz w:val="24"/>
        </w:rPr>
        <w:t>支持</w:t>
      </w:r>
      <w:r>
        <w:rPr>
          <w:color w:val="000000"/>
          <w:sz w:val="24"/>
        </w:rPr>
        <w:t>工单</w:t>
      </w:r>
      <w:r>
        <w:rPr>
          <w:rFonts w:hint="eastAsia"/>
          <w:color w:val="000000"/>
          <w:sz w:val="24"/>
        </w:rPr>
        <w:t>创建、</w:t>
      </w:r>
      <w:r>
        <w:rPr>
          <w:color w:val="000000"/>
          <w:sz w:val="24"/>
        </w:rPr>
        <w:t>派发、处理进度跟踪、结果验收全数字化流程</w:t>
      </w:r>
      <w:r>
        <w:rPr>
          <w:rFonts w:hint="eastAsia"/>
          <w:color w:val="000000"/>
          <w:sz w:val="24"/>
        </w:rPr>
        <w:t>；</w:t>
      </w:r>
    </w:p>
    <w:p w14:paraId="7D0724BC" w14:textId="77777777" w:rsidR="004D18DF" w:rsidRDefault="004D18DF" w:rsidP="004D18DF">
      <w:pPr>
        <w:spacing w:line="360" w:lineRule="auto"/>
        <w:ind w:firstLine="482"/>
        <w:rPr>
          <w:color w:val="000000"/>
          <w:sz w:val="24"/>
        </w:rPr>
      </w:pPr>
      <w:r>
        <w:rPr>
          <w:b/>
          <w:bCs/>
          <w:color w:val="000000"/>
          <w:sz w:val="24"/>
        </w:rPr>
        <w:t>协同工单管理</w:t>
      </w:r>
      <w:r>
        <w:rPr>
          <w:color w:val="000000"/>
          <w:sz w:val="24"/>
        </w:rPr>
        <w:t>：支持多角色协作（</w:t>
      </w:r>
      <w:r>
        <w:rPr>
          <w:rFonts w:hint="eastAsia"/>
          <w:color w:val="000000"/>
          <w:sz w:val="24"/>
        </w:rPr>
        <w:t>如</w:t>
      </w:r>
      <w:r>
        <w:rPr>
          <w:color w:val="000000"/>
          <w:sz w:val="24"/>
        </w:rPr>
        <w:t>主维修员</w:t>
      </w:r>
      <w:r>
        <w:rPr>
          <w:rFonts w:hint="eastAsia"/>
          <w:color w:val="000000"/>
          <w:sz w:val="24"/>
        </w:rPr>
        <w:t>、</w:t>
      </w:r>
      <w:r>
        <w:rPr>
          <w:color w:val="000000"/>
          <w:sz w:val="24"/>
        </w:rPr>
        <w:t>辅助监测人员）</w:t>
      </w:r>
      <w:r>
        <w:rPr>
          <w:rFonts w:hint="eastAsia"/>
          <w:color w:val="000000"/>
          <w:sz w:val="24"/>
        </w:rPr>
        <w:t>；</w:t>
      </w:r>
    </w:p>
    <w:p w14:paraId="1619418D" w14:textId="77777777" w:rsidR="004D18DF" w:rsidRDefault="004D18DF" w:rsidP="004D18DF">
      <w:pPr>
        <w:spacing w:line="360" w:lineRule="auto"/>
        <w:ind w:firstLine="482"/>
        <w:rPr>
          <w:color w:val="000000"/>
          <w:sz w:val="24"/>
        </w:rPr>
      </w:pPr>
      <w:r>
        <w:rPr>
          <w:rFonts w:hint="eastAsia"/>
          <w:b/>
          <w:bCs/>
          <w:color w:val="000000"/>
          <w:sz w:val="24"/>
        </w:rPr>
        <w:t>高频告警分析</w:t>
      </w:r>
      <w:r>
        <w:rPr>
          <w:color w:val="000000"/>
          <w:sz w:val="24"/>
        </w:rPr>
        <w:t>：</w:t>
      </w:r>
      <w:r>
        <w:rPr>
          <w:rFonts w:hint="eastAsia"/>
          <w:color w:val="000000"/>
          <w:sz w:val="24"/>
        </w:rPr>
        <w:t>应支持对高频告警的识别与分析，并触发专项分析；</w:t>
      </w:r>
      <w:r>
        <w:rPr>
          <w:color w:val="000000"/>
          <w:sz w:val="24"/>
        </w:rPr>
        <w:t>维修后需连续监测设备状态（如真空恢复后</w:t>
      </w:r>
      <w:r>
        <w:rPr>
          <w:color w:val="000000"/>
          <w:sz w:val="24"/>
        </w:rPr>
        <w:t>24</w:t>
      </w:r>
      <w:r>
        <w:rPr>
          <w:color w:val="000000"/>
          <w:sz w:val="24"/>
        </w:rPr>
        <w:t>小时稳定性验证）</w:t>
      </w:r>
    </w:p>
    <w:p w14:paraId="61F47E6F" w14:textId="77777777" w:rsidR="004D18DF" w:rsidRDefault="004D18DF" w:rsidP="004D18DF">
      <w:pPr>
        <w:spacing w:line="360" w:lineRule="auto"/>
        <w:ind w:firstLine="482"/>
        <w:rPr>
          <w:color w:val="000000"/>
          <w:sz w:val="24"/>
        </w:rPr>
      </w:pPr>
      <w:r>
        <w:rPr>
          <w:b/>
          <w:bCs/>
          <w:color w:val="000000"/>
          <w:sz w:val="24"/>
        </w:rPr>
        <w:t>案例知识沉淀</w:t>
      </w:r>
      <w:r>
        <w:rPr>
          <w:color w:val="000000"/>
          <w:sz w:val="24"/>
        </w:rPr>
        <w:t>：结构化存储</w:t>
      </w:r>
      <w:r>
        <w:rPr>
          <w:rFonts w:hint="eastAsia"/>
          <w:color w:val="000000"/>
          <w:sz w:val="24"/>
        </w:rPr>
        <w:t>告警</w:t>
      </w:r>
      <w:r>
        <w:rPr>
          <w:color w:val="000000"/>
          <w:sz w:val="24"/>
        </w:rPr>
        <w:t>现象、原因、解决方案，支持模糊检索。</w:t>
      </w:r>
    </w:p>
    <w:p w14:paraId="7BA35BB6"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64" w:name="_Toc200726472"/>
      <w:r>
        <w:rPr>
          <w:rFonts w:cs="宋体" w:hint="eastAsia"/>
          <w:bCs/>
          <w:color w:val="000000"/>
          <w:sz w:val="24"/>
          <w:szCs w:val="28"/>
        </w:rPr>
        <w:t>系统功能需求</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1560"/>
        <w:gridCol w:w="2126"/>
        <w:gridCol w:w="3481"/>
      </w:tblGrid>
      <w:tr w:rsidR="004D18DF" w:rsidRPr="00CE173E" w14:paraId="4E267D30" w14:textId="77777777" w:rsidTr="00807E1E">
        <w:trPr>
          <w:trHeight w:val="324"/>
          <w:tblHeader/>
        </w:trPr>
        <w:tc>
          <w:tcPr>
            <w:tcW w:w="1129" w:type="dxa"/>
            <w:vAlign w:val="center"/>
          </w:tcPr>
          <w:p w14:paraId="45024AD4"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子系统</w:t>
            </w:r>
          </w:p>
        </w:tc>
        <w:tc>
          <w:tcPr>
            <w:tcW w:w="1560" w:type="dxa"/>
            <w:vAlign w:val="center"/>
          </w:tcPr>
          <w:p w14:paraId="03FD8EA5"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模块</w:t>
            </w:r>
          </w:p>
        </w:tc>
        <w:tc>
          <w:tcPr>
            <w:tcW w:w="2126" w:type="dxa"/>
            <w:vAlign w:val="center"/>
          </w:tcPr>
          <w:p w14:paraId="31560B70"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功能</w:t>
            </w:r>
          </w:p>
        </w:tc>
        <w:tc>
          <w:tcPr>
            <w:tcW w:w="3481" w:type="dxa"/>
            <w:vAlign w:val="center"/>
          </w:tcPr>
          <w:p w14:paraId="4D0183B4"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功能描述</w:t>
            </w:r>
          </w:p>
        </w:tc>
      </w:tr>
      <w:tr w:rsidR="004D18DF" w:rsidRPr="00CE173E" w14:paraId="291CA0E7" w14:textId="77777777" w:rsidTr="00807E1E">
        <w:trPr>
          <w:trHeight w:val="312"/>
        </w:trPr>
        <w:tc>
          <w:tcPr>
            <w:tcW w:w="1129" w:type="dxa"/>
            <w:vMerge w:val="restart"/>
            <w:noWrap/>
            <w:vAlign w:val="center"/>
          </w:tcPr>
          <w:p w14:paraId="359D6A6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告警产生与监控</w:t>
            </w:r>
          </w:p>
        </w:tc>
        <w:tc>
          <w:tcPr>
            <w:tcW w:w="1560" w:type="dxa"/>
            <w:vMerge w:val="restart"/>
            <w:noWrap/>
            <w:vAlign w:val="center"/>
          </w:tcPr>
          <w:p w14:paraId="73072A8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告警产生与监控</w:t>
            </w:r>
          </w:p>
        </w:tc>
        <w:tc>
          <w:tcPr>
            <w:tcW w:w="2126" w:type="dxa"/>
            <w:noWrap/>
            <w:vAlign w:val="center"/>
          </w:tcPr>
          <w:p w14:paraId="74F7AA0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实时数据采集</w:t>
            </w:r>
          </w:p>
        </w:tc>
        <w:tc>
          <w:tcPr>
            <w:tcW w:w="3481" w:type="dxa"/>
            <w:vAlign w:val="center"/>
          </w:tcPr>
          <w:p w14:paraId="5C439E4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支持设备运行数据实时获取，如磁铁电流、真空度等数据</w:t>
            </w:r>
          </w:p>
        </w:tc>
      </w:tr>
      <w:tr w:rsidR="004D18DF" w:rsidRPr="00CE173E" w14:paraId="227CD7A7" w14:textId="77777777" w:rsidTr="00807E1E">
        <w:trPr>
          <w:trHeight w:val="312"/>
        </w:trPr>
        <w:tc>
          <w:tcPr>
            <w:tcW w:w="1129" w:type="dxa"/>
            <w:vMerge/>
            <w:vAlign w:val="center"/>
          </w:tcPr>
          <w:p w14:paraId="4A5588D9"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4E6FB8E2"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2F149DF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基准阈值管理</w:t>
            </w:r>
          </w:p>
        </w:tc>
        <w:tc>
          <w:tcPr>
            <w:tcW w:w="3481" w:type="dxa"/>
            <w:vAlign w:val="center"/>
          </w:tcPr>
          <w:p w14:paraId="44FC6A0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分级阈值配置，设定不同阈值对应的告警级别</w:t>
            </w:r>
          </w:p>
        </w:tc>
      </w:tr>
      <w:tr w:rsidR="004D18DF" w:rsidRPr="00CE173E" w14:paraId="74FEABCB" w14:textId="77777777" w:rsidTr="00807E1E">
        <w:trPr>
          <w:trHeight w:val="312"/>
        </w:trPr>
        <w:tc>
          <w:tcPr>
            <w:tcW w:w="1129" w:type="dxa"/>
            <w:vMerge/>
            <w:vAlign w:val="center"/>
          </w:tcPr>
          <w:p w14:paraId="2A69E93A" w14:textId="77777777" w:rsidR="004D18DF" w:rsidRPr="00CE173E" w:rsidRDefault="004D18DF" w:rsidP="00807E1E">
            <w:pPr>
              <w:spacing w:line="360" w:lineRule="auto"/>
              <w:jc w:val="center"/>
              <w:rPr>
                <w:bCs/>
                <w:color w:val="000000"/>
                <w:sz w:val="24"/>
                <w:szCs w:val="22"/>
              </w:rPr>
            </w:pPr>
          </w:p>
        </w:tc>
        <w:tc>
          <w:tcPr>
            <w:tcW w:w="1560" w:type="dxa"/>
            <w:vMerge w:val="restart"/>
            <w:noWrap/>
            <w:vAlign w:val="center"/>
          </w:tcPr>
          <w:p w14:paraId="3C251B7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分级告警机制</w:t>
            </w:r>
          </w:p>
        </w:tc>
        <w:tc>
          <w:tcPr>
            <w:tcW w:w="2126" w:type="dxa"/>
            <w:vMerge w:val="restart"/>
            <w:noWrap/>
            <w:vAlign w:val="center"/>
          </w:tcPr>
          <w:p w14:paraId="769B129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多级告警触发</w:t>
            </w:r>
          </w:p>
        </w:tc>
        <w:tc>
          <w:tcPr>
            <w:tcW w:w="3481" w:type="dxa"/>
            <w:vAlign w:val="center"/>
          </w:tcPr>
          <w:p w14:paraId="362643A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告警推送规则，按告警级别推送不同级别对象</w:t>
            </w:r>
          </w:p>
        </w:tc>
      </w:tr>
      <w:tr w:rsidR="004D18DF" w:rsidRPr="00CE173E" w14:paraId="0C630F90" w14:textId="77777777" w:rsidTr="00807E1E">
        <w:trPr>
          <w:trHeight w:val="624"/>
        </w:trPr>
        <w:tc>
          <w:tcPr>
            <w:tcW w:w="1129" w:type="dxa"/>
            <w:vMerge/>
            <w:vAlign w:val="center"/>
          </w:tcPr>
          <w:p w14:paraId="69117F2F"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5F491267"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1153DB94" w14:textId="77777777" w:rsidR="004D18DF" w:rsidRPr="00CE173E" w:rsidRDefault="004D18DF" w:rsidP="00807E1E">
            <w:pPr>
              <w:spacing w:line="360" w:lineRule="auto"/>
              <w:jc w:val="center"/>
              <w:rPr>
                <w:bCs/>
                <w:color w:val="000000"/>
                <w:sz w:val="24"/>
                <w:szCs w:val="22"/>
              </w:rPr>
            </w:pPr>
          </w:p>
        </w:tc>
        <w:tc>
          <w:tcPr>
            <w:tcW w:w="3481" w:type="dxa"/>
            <w:vAlign w:val="center"/>
          </w:tcPr>
          <w:p w14:paraId="591B6E4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告警级别颜色标记，红色弹窗（紧急停机），</w:t>
            </w:r>
            <w:r w:rsidRPr="00CE173E">
              <w:rPr>
                <w:rFonts w:hint="eastAsia"/>
                <w:bCs/>
                <w:color w:val="000000"/>
                <w:sz w:val="24"/>
                <w:szCs w:val="22"/>
              </w:rPr>
              <w:t xml:space="preserve"> </w:t>
            </w:r>
            <w:r w:rsidRPr="00CE173E">
              <w:rPr>
                <w:rFonts w:hint="eastAsia"/>
                <w:bCs/>
                <w:color w:val="000000"/>
                <w:sz w:val="24"/>
                <w:szCs w:val="22"/>
              </w:rPr>
              <w:t>黄色闪烁（预警）</w:t>
            </w:r>
          </w:p>
        </w:tc>
      </w:tr>
      <w:tr w:rsidR="004D18DF" w:rsidRPr="00CE173E" w14:paraId="62CDDA48" w14:textId="77777777" w:rsidTr="00807E1E">
        <w:trPr>
          <w:trHeight w:val="312"/>
        </w:trPr>
        <w:tc>
          <w:tcPr>
            <w:tcW w:w="1129" w:type="dxa"/>
            <w:vMerge w:val="restart"/>
            <w:vAlign w:val="center"/>
          </w:tcPr>
          <w:p w14:paraId="4F58B26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告警处理</w:t>
            </w:r>
          </w:p>
        </w:tc>
        <w:tc>
          <w:tcPr>
            <w:tcW w:w="1560" w:type="dxa"/>
            <w:vMerge w:val="restart"/>
            <w:noWrap/>
            <w:vAlign w:val="center"/>
          </w:tcPr>
          <w:p w14:paraId="18C0B78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w:t>
            </w:r>
            <w:r w:rsidRPr="00CE173E">
              <w:rPr>
                <w:rFonts w:cs="等线" w:hint="eastAsia"/>
                <w:bCs/>
                <w:color w:val="000000"/>
                <w:sz w:val="24"/>
                <w:szCs w:val="22"/>
              </w:rPr>
              <w:t>处理</w:t>
            </w:r>
          </w:p>
        </w:tc>
        <w:tc>
          <w:tcPr>
            <w:tcW w:w="2126" w:type="dxa"/>
            <w:vMerge w:val="restart"/>
            <w:noWrap/>
            <w:vAlign w:val="center"/>
          </w:tcPr>
          <w:p w14:paraId="344E03B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故障工单管理</w:t>
            </w:r>
          </w:p>
        </w:tc>
        <w:tc>
          <w:tcPr>
            <w:tcW w:w="3481" w:type="dxa"/>
            <w:vAlign w:val="center"/>
          </w:tcPr>
          <w:p w14:paraId="2FF19AD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根据告警级别，触发故障工单并自动派发</w:t>
            </w:r>
          </w:p>
        </w:tc>
      </w:tr>
      <w:tr w:rsidR="004D18DF" w:rsidRPr="00CE173E" w14:paraId="035E0411" w14:textId="77777777" w:rsidTr="00807E1E">
        <w:trPr>
          <w:trHeight w:val="624"/>
        </w:trPr>
        <w:tc>
          <w:tcPr>
            <w:tcW w:w="1129" w:type="dxa"/>
            <w:vMerge/>
            <w:vAlign w:val="center"/>
          </w:tcPr>
          <w:p w14:paraId="0E3BF47F"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D1F54AD"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26002E97" w14:textId="77777777" w:rsidR="004D18DF" w:rsidRPr="00CE173E" w:rsidRDefault="004D18DF" w:rsidP="00807E1E">
            <w:pPr>
              <w:spacing w:line="360" w:lineRule="auto"/>
              <w:jc w:val="center"/>
              <w:rPr>
                <w:bCs/>
                <w:color w:val="000000"/>
                <w:sz w:val="24"/>
                <w:szCs w:val="22"/>
              </w:rPr>
            </w:pPr>
          </w:p>
        </w:tc>
        <w:tc>
          <w:tcPr>
            <w:tcW w:w="3481" w:type="dxa"/>
            <w:vAlign w:val="center"/>
          </w:tcPr>
          <w:p w14:paraId="7008241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工单协同处理，工单关联多人协作（如主维修员处理真空泵，辅助人员监测周边设备状</w:t>
            </w:r>
            <w:r w:rsidRPr="00CE173E">
              <w:rPr>
                <w:rFonts w:hint="eastAsia"/>
                <w:bCs/>
                <w:color w:val="000000"/>
                <w:sz w:val="24"/>
                <w:szCs w:val="22"/>
              </w:rPr>
              <w:lastRenderedPageBreak/>
              <w:t>态）</w:t>
            </w:r>
          </w:p>
        </w:tc>
      </w:tr>
      <w:tr w:rsidR="004D18DF" w:rsidRPr="00CE173E" w14:paraId="304DFE6B" w14:textId="77777777" w:rsidTr="00807E1E">
        <w:trPr>
          <w:trHeight w:val="312"/>
        </w:trPr>
        <w:tc>
          <w:tcPr>
            <w:tcW w:w="1129" w:type="dxa"/>
            <w:vMerge/>
            <w:vAlign w:val="center"/>
          </w:tcPr>
          <w:p w14:paraId="48CEB526"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3D085CC1"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04DB2BD0" w14:textId="77777777" w:rsidR="004D18DF" w:rsidRPr="00CE173E" w:rsidRDefault="004D18DF" w:rsidP="00807E1E">
            <w:pPr>
              <w:spacing w:line="360" w:lineRule="auto"/>
              <w:jc w:val="center"/>
              <w:rPr>
                <w:bCs/>
                <w:color w:val="000000"/>
                <w:sz w:val="24"/>
                <w:szCs w:val="22"/>
              </w:rPr>
            </w:pPr>
          </w:p>
        </w:tc>
        <w:tc>
          <w:tcPr>
            <w:tcW w:w="3481" w:type="dxa"/>
            <w:vAlign w:val="center"/>
          </w:tcPr>
          <w:p w14:paraId="672C79E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支持手动创建工单</w:t>
            </w:r>
          </w:p>
        </w:tc>
      </w:tr>
      <w:tr w:rsidR="004D18DF" w:rsidRPr="00CE173E" w14:paraId="67502EBA" w14:textId="77777777" w:rsidTr="00807E1E">
        <w:trPr>
          <w:trHeight w:val="624"/>
        </w:trPr>
        <w:tc>
          <w:tcPr>
            <w:tcW w:w="1129" w:type="dxa"/>
            <w:vMerge/>
            <w:vAlign w:val="center"/>
          </w:tcPr>
          <w:p w14:paraId="3B2624BD"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415C46A5" w14:textId="77777777" w:rsidR="004D18DF" w:rsidRPr="00CE173E" w:rsidRDefault="004D18DF" w:rsidP="00807E1E">
            <w:pPr>
              <w:spacing w:line="360" w:lineRule="auto"/>
              <w:jc w:val="center"/>
              <w:rPr>
                <w:bCs/>
                <w:color w:val="000000"/>
                <w:sz w:val="24"/>
                <w:szCs w:val="22"/>
              </w:rPr>
            </w:pPr>
          </w:p>
        </w:tc>
        <w:tc>
          <w:tcPr>
            <w:tcW w:w="2126" w:type="dxa"/>
            <w:vMerge w:val="restart"/>
            <w:noWrap/>
            <w:vAlign w:val="center"/>
          </w:tcPr>
          <w:p w14:paraId="0C0EF59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处理过程管控</w:t>
            </w:r>
          </w:p>
        </w:tc>
        <w:tc>
          <w:tcPr>
            <w:tcW w:w="3481" w:type="dxa"/>
            <w:vAlign w:val="center"/>
          </w:tcPr>
          <w:p w14:paraId="34EF9C69"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处理时限监控，设置工单响应时限（如紧急工单需</w:t>
            </w:r>
            <w:r w:rsidRPr="00CE173E">
              <w:rPr>
                <w:rFonts w:hint="eastAsia"/>
                <w:bCs/>
                <w:color w:val="000000"/>
                <w:sz w:val="24"/>
                <w:szCs w:val="22"/>
              </w:rPr>
              <w:t>15</w:t>
            </w:r>
            <w:r w:rsidRPr="00CE173E">
              <w:rPr>
                <w:rFonts w:hint="eastAsia"/>
                <w:bCs/>
                <w:color w:val="000000"/>
                <w:sz w:val="24"/>
                <w:szCs w:val="22"/>
              </w:rPr>
              <w:t>分钟内接单，</w:t>
            </w:r>
            <w:r w:rsidRPr="00CE173E">
              <w:rPr>
                <w:rFonts w:hint="eastAsia"/>
                <w:bCs/>
                <w:color w:val="000000"/>
                <w:sz w:val="24"/>
                <w:szCs w:val="22"/>
              </w:rPr>
              <w:t>2</w:t>
            </w:r>
            <w:r w:rsidRPr="00CE173E">
              <w:rPr>
                <w:rFonts w:hint="eastAsia"/>
                <w:bCs/>
                <w:color w:val="000000"/>
                <w:sz w:val="24"/>
                <w:szCs w:val="22"/>
              </w:rPr>
              <w:t>小时内修复）</w:t>
            </w:r>
          </w:p>
        </w:tc>
      </w:tr>
      <w:tr w:rsidR="004D18DF" w:rsidRPr="00CE173E" w14:paraId="19BCF080" w14:textId="77777777" w:rsidTr="00807E1E">
        <w:trPr>
          <w:trHeight w:val="624"/>
        </w:trPr>
        <w:tc>
          <w:tcPr>
            <w:tcW w:w="1129" w:type="dxa"/>
            <w:vMerge/>
            <w:vAlign w:val="center"/>
          </w:tcPr>
          <w:p w14:paraId="0A1D7376"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6E319D6"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7162E169" w14:textId="77777777" w:rsidR="004D18DF" w:rsidRPr="00CE173E" w:rsidRDefault="004D18DF" w:rsidP="00807E1E">
            <w:pPr>
              <w:spacing w:line="360" w:lineRule="auto"/>
              <w:jc w:val="center"/>
              <w:rPr>
                <w:bCs/>
                <w:color w:val="000000"/>
                <w:sz w:val="24"/>
                <w:szCs w:val="22"/>
              </w:rPr>
            </w:pPr>
          </w:p>
        </w:tc>
        <w:tc>
          <w:tcPr>
            <w:tcW w:w="3481" w:type="dxa"/>
            <w:vAlign w:val="center"/>
          </w:tcPr>
          <w:p w14:paraId="796E5B99"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记录维修步骤（如更换密封圈型号</w:t>
            </w:r>
            <w:r w:rsidRPr="00CE173E">
              <w:rPr>
                <w:rFonts w:hint="eastAsia"/>
                <w:bCs/>
                <w:color w:val="000000"/>
                <w:sz w:val="24"/>
                <w:szCs w:val="22"/>
              </w:rPr>
              <w:t>VS-45</w:t>
            </w:r>
            <w:r w:rsidRPr="00CE173E">
              <w:rPr>
                <w:rFonts w:hint="eastAsia"/>
                <w:bCs/>
                <w:color w:val="000000"/>
                <w:sz w:val="24"/>
                <w:szCs w:val="22"/>
              </w:rPr>
              <w:t>）、使用备件、耗时（如真空恢复耗时</w:t>
            </w:r>
            <w:r w:rsidRPr="00CE173E">
              <w:rPr>
                <w:rFonts w:hint="eastAsia"/>
                <w:bCs/>
                <w:color w:val="000000"/>
                <w:sz w:val="24"/>
                <w:szCs w:val="22"/>
              </w:rPr>
              <w:t>30</w:t>
            </w:r>
            <w:r w:rsidRPr="00CE173E">
              <w:rPr>
                <w:rFonts w:hint="eastAsia"/>
                <w:bCs/>
                <w:color w:val="000000"/>
                <w:sz w:val="24"/>
                <w:szCs w:val="22"/>
              </w:rPr>
              <w:t>分钟）</w:t>
            </w:r>
          </w:p>
        </w:tc>
      </w:tr>
      <w:tr w:rsidR="004D18DF" w:rsidRPr="00CE173E" w14:paraId="7BDC58D6" w14:textId="77777777" w:rsidTr="00807E1E">
        <w:trPr>
          <w:trHeight w:val="624"/>
        </w:trPr>
        <w:tc>
          <w:tcPr>
            <w:tcW w:w="1129" w:type="dxa"/>
            <w:vMerge/>
            <w:vAlign w:val="center"/>
          </w:tcPr>
          <w:p w14:paraId="006311FB"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73B5757D" w14:textId="77777777" w:rsidR="004D18DF" w:rsidRPr="00CE173E" w:rsidRDefault="004D18DF" w:rsidP="00807E1E">
            <w:pPr>
              <w:spacing w:line="360" w:lineRule="auto"/>
              <w:jc w:val="center"/>
              <w:rPr>
                <w:bCs/>
                <w:color w:val="000000"/>
                <w:sz w:val="24"/>
                <w:szCs w:val="22"/>
              </w:rPr>
            </w:pPr>
          </w:p>
        </w:tc>
        <w:tc>
          <w:tcPr>
            <w:tcW w:w="2126" w:type="dxa"/>
            <w:vMerge/>
            <w:vAlign w:val="center"/>
          </w:tcPr>
          <w:p w14:paraId="13693C2B" w14:textId="77777777" w:rsidR="004D18DF" w:rsidRPr="00CE173E" w:rsidRDefault="004D18DF" w:rsidP="00807E1E">
            <w:pPr>
              <w:spacing w:line="360" w:lineRule="auto"/>
              <w:jc w:val="center"/>
              <w:rPr>
                <w:bCs/>
                <w:color w:val="000000"/>
                <w:sz w:val="24"/>
                <w:szCs w:val="22"/>
              </w:rPr>
            </w:pPr>
          </w:p>
        </w:tc>
        <w:tc>
          <w:tcPr>
            <w:tcW w:w="3481" w:type="dxa"/>
            <w:vAlign w:val="center"/>
          </w:tcPr>
          <w:p w14:paraId="4735F3F2" w14:textId="77777777" w:rsidR="004D18DF" w:rsidRPr="00CE173E" w:rsidRDefault="004D18DF" w:rsidP="00807E1E">
            <w:pPr>
              <w:spacing w:line="360" w:lineRule="auto"/>
              <w:jc w:val="left"/>
              <w:rPr>
                <w:bCs/>
                <w:color w:val="000000"/>
                <w:sz w:val="24"/>
                <w:szCs w:val="22"/>
              </w:rPr>
            </w:pPr>
            <w:r w:rsidRPr="00CE173E">
              <w:rPr>
                <w:rFonts w:cs="MS Gothic" w:hint="eastAsia"/>
                <w:bCs/>
                <w:color w:val="000000"/>
                <w:sz w:val="24"/>
                <w:szCs w:val="22"/>
              </w:rPr>
              <w:t>​</w:t>
            </w:r>
            <w:r w:rsidRPr="00CE173E">
              <w:rPr>
                <w:rFonts w:hint="eastAsia"/>
                <w:bCs/>
                <w:color w:val="000000"/>
                <w:sz w:val="24"/>
                <w:szCs w:val="22"/>
              </w:rPr>
              <w:t>工单验收闭环，维修完成后需设备负责人验收（如真空泵修复后连续</w:t>
            </w:r>
            <w:r w:rsidRPr="00CE173E">
              <w:rPr>
                <w:rFonts w:hint="eastAsia"/>
                <w:bCs/>
                <w:color w:val="000000"/>
                <w:sz w:val="24"/>
                <w:szCs w:val="22"/>
              </w:rPr>
              <w:t>24</w:t>
            </w:r>
            <w:r w:rsidRPr="00CE173E">
              <w:rPr>
                <w:rFonts w:hint="eastAsia"/>
                <w:bCs/>
                <w:color w:val="000000"/>
                <w:sz w:val="24"/>
                <w:szCs w:val="22"/>
              </w:rPr>
              <w:t>小时监测数据正常方可关闭工单）</w:t>
            </w:r>
          </w:p>
        </w:tc>
      </w:tr>
      <w:tr w:rsidR="004D18DF" w:rsidRPr="00CE173E" w14:paraId="6A59B9D5" w14:textId="77777777" w:rsidTr="00807E1E">
        <w:trPr>
          <w:trHeight w:val="624"/>
        </w:trPr>
        <w:tc>
          <w:tcPr>
            <w:tcW w:w="1129" w:type="dxa"/>
            <w:vMerge/>
            <w:vAlign w:val="center"/>
          </w:tcPr>
          <w:p w14:paraId="4F490659"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3F8560DE"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7AE20AF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高频告警分析</w:t>
            </w:r>
          </w:p>
        </w:tc>
        <w:tc>
          <w:tcPr>
            <w:tcW w:w="3481" w:type="dxa"/>
            <w:vAlign w:val="center"/>
          </w:tcPr>
          <w:p w14:paraId="4CCCDD7C" w14:textId="77777777" w:rsidR="004D18DF" w:rsidRPr="00CE173E" w:rsidRDefault="004D18DF" w:rsidP="00807E1E">
            <w:pPr>
              <w:spacing w:line="360" w:lineRule="auto"/>
              <w:jc w:val="left"/>
              <w:rPr>
                <w:bCs/>
                <w:color w:val="000000"/>
                <w:sz w:val="24"/>
                <w:szCs w:val="22"/>
              </w:rPr>
            </w:pPr>
            <w:r w:rsidRPr="00CE173E">
              <w:rPr>
                <w:rFonts w:cs="MS Gothic" w:hint="eastAsia"/>
                <w:bCs/>
                <w:color w:val="000000"/>
                <w:sz w:val="24"/>
                <w:szCs w:val="22"/>
              </w:rPr>
              <w:t>​告警</w:t>
            </w:r>
            <w:r w:rsidRPr="00CE173E">
              <w:rPr>
                <w:rFonts w:cs="等线" w:hint="eastAsia"/>
                <w:bCs/>
                <w:color w:val="000000"/>
                <w:sz w:val="24"/>
                <w:szCs w:val="22"/>
              </w:rPr>
              <w:t>复发监控，标记高频告警（如某真空泵</w:t>
            </w:r>
            <w:r w:rsidRPr="00CE173E">
              <w:rPr>
                <w:rFonts w:hint="eastAsia"/>
                <w:bCs/>
                <w:color w:val="000000"/>
                <w:sz w:val="24"/>
                <w:szCs w:val="22"/>
              </w:rPr>
              <w:t>3</w:t>
            </w:r>
            <w:r w:rsidRPr="00CE173E">
              <w:rPr>
                <w:rFonts w:hint="eastAsia"/>
                <w:bCs/>
                <w:color w:val="000000"/>
                <w:sz w:val="24"/>
                <w:szCs w:val="22"/>
              </w:rPr>
              <w:t>个月内故障</w:t>
            </w:r>
            <w:r w:rsidRPr="00CE173E">
              <w:rPr>
                <w:rFonts w:hint="eastAsia"/>
                <w:bCs/>
                <w:color w:val="000000"/>
                <w:sz w:val="24"/>
                <w:szCs w:val="22"/>
              </w:rPr>
              <w:t>4</w:t>
            </w:r>
            <w:r w:rsidRPr="00CE173E">
              <w:rPr>
                <w:rFonts w:hint="eastAsia"/>
                <w:bCs/>
                <w:color w:val="000000"/>
                <w:sz w:val="24"/>
                <w:szCs w:val="22"/>
              </w:rPr>
              <w:t>次），触发专项分析或维修建议</w:t>
            </w:r>
          </w:p>
        </w:tc>
      </w:tr>
      <w:tr w:rsidR="004D18DF" w:rsidRPr="00CE173E" w14:paraId="2F22B1BA" w14:textId="77777777" w:rsidTr="00807E1E">
        <w:trPr>
          <w:trHeight w:val="624"/>
        </w:trPr>
        <w:tc>
          <w:tcPr>
            <w:tcW w:w="1129" w:type="dxa"/>
            <w:vMerge/>
            <w:vAlign w:val="center"/>
          </w:tcPr>
          <w:p w14:paraId="0F3B0DC7" w14:textId="77777777" w:rsidR="004D18DF" w:rsidRPr="00CE173E" w:rsidRDefault="004D18DF" w:rsidP="00807E1E">
            <w:pPr>
              <w:spacing w:line="360" w:lineRule="auto"/>
              <w:jc w:val="center"/>
              <w:rPr>
                <w:bCs/>
                <w:color w:val="000000"/>
                <w:sz w:val="24"/>
                <w:szCs w:val="22"/>
              </w:rPr>
            </w:pPr>
          </w:p>
        </w:tc>
        <w:tc>
          <w:tcPr>
            <w:tcW w:w="1560" w:type="dxa"/>
            <w:vMerge w:val="restart"/>
            <w:noWrap/>
            <w:vAlign w:val="center"/>
          </w:tcPr>
          <w:p w14:paraId="678C464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告警</w:t>
            </w:r>
            <w:r w:rsidRPr="00CE173E">
              <w:rPr>
                <w:rFonts w:cs="等线" w:hint="eastAsia"/>
                <w:bCs/>
                <w:color w:val="000000"/>
                <w:sz w:val="24"/>
                <w:szCs w:val="22"/>
              </w:rPr>
              <w:t>案例库</w:t>
            </w:r>
          </w:p>
        </w:tc>
        <w:tc>
          <w:tcPr>
            <w:tcW w:w="2126" w:type="dxa"/>
            <w:noWrap/>
            <w:vAlign w:val="center"/>
          </w:tcPr>
          <w:p w14:paraId="0B70504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案例结构化存储</w:t>
            </w:r>
          </w:p>
        </w:tc>
        <w:tc>
          <w:tcPr>
            <w:tcW w:w="3481" w:type="dxa"/>
            <w:vAlign w:val="center"/>
          </w:tcPr>
          <w:p w14:paraId="6EC5A39D"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故障描述需含：现象（真空泄漏）、原因（密封圈老化）、解决步骤</w:t>
            </w:r>
          </w:p>
        </w:tc>
      </w:tr>
      <w:tr w:rsidR="004D18DF" w:rsidRPr="00CE173E" w14:paraId="13FB3A1B" w14:textId="77777777" w:rsidTr="00807E1E">
        <w:trPr>
          <w:trHeight w:val="624"/>
        </w:trPr>
        <w:tc>
          <w:tcPr>
            <w:tcW w:w="1129" w:type="dxa"/>
            <w:vMerge/>
            <w:vAlign w:val="center"/>
          </w:tcPr>
          <w:p w14:paraId="6108F16D"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F22E007" w14:textId="77777777" w:rsidR="004D18DF" w:rsidRPr="00CE173E" w:rsidRDefault="004D18DF" w:rsidP="00807E1E">
            <w:pPr>
              <w:spacing w:line="360" w:lineRule="auto"/>
              <w:jc w:val="center"/>
              <w:rPr>
                <w:bCs/>
                <w:color w:val="000000"/>
                <w:sz w:val="24"/>
                <w:szCs w:val="22"/>
              </w:rPr>
            </w:pPr>
          </w:p>
        </w:tc>
        <w:tc>
          <w:tcPr>
            <w:tcW w:w="2126" w:type="dxa"/>
            <w:noWrap/>
            <w:vAlign w:val="center"/>
          </w:tcPr>
          <w:p w14:paraId="67F948E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案例检索</w:t>
            </w:r>
          </w:p>
        </w:tc>
        <w:tc>
          <w:tcPr>
            <w:tcW w:w="3481" w:type="dxa"/>
            <w:vAlign w:val="center"/>
          </w:tcPr>
          <w:p w14:paraId="616FAAE0"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支持模糊搜索（如输入“真空度下降”匹配历史相关案例）</w:t>
            </w:r>
          </w:p>
        </w:tc>
      </w:tr>
    </w:tbl>
    <w:p w14:paraId="27F0D269" w14:textId="77777777" w:rsidR="004D18DF" w:rsidRDefault="004D18DF" w:rsidP="004D18DF">
      <w:pPr>
        <w:spacing w:line="360" w:lineRule="auto"/>
        <w:ind w:firstLine="480"/>
        <w:rPr>
          <w:color w:val="000000"/>
          <w:sz w:val="24"/>
        </w:rPr>
      </w:pPr>
    </w:p>
    <w:p w14:paraId="5CC4CD40"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65" w:name="_Toc200726473"/>
      <w:bookmarkStart w:id="66" w:name="_Toc204542791"/>
      <w:r>
        <w:rPr>
          <w:rFonts w:hint="eastAsia"/>
          <w:b/>
          <w:bCs/>
          <w:color w:val="000000"/>
          <w:sz w:val="24"/>
        </w:rPr>
        <w:t>实验任务的计划与管理</w:t>
      </w:r>
      <w:bookmarkEnd w:id="65"/>
      <w:bookmarkEnd w:id="66"/>
    </w:p>
    <w:p w14:paraId="0502F88E"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67" w:name="_Toc200726474"/>
      <w:r>
        <w:rPr>
          <w:rFonts w:cs="宋体" w:hint="eastAsia"/>
          <w:bCs/>
          <w:color w:val="000000"/>
          <w:sz w:val="24"/>
          <w:szCs w:val="28"/>
        </w:rPr>
        <w:t>业务需求</w:t>
      </w:r>
      <w:r>
        <w:rPr>
          <w:rFonts w:hint="eastAsia"/>
          <w:bCs/>
          <w:color w:val="000000"/>
          <w:sz w:val="24"/>
        </w:rPr>
        <w:t>概述</w:t>
      </w:r>
      <w:bookmarkEnd w:id="67"/>
    </w:p>
    <w:p w14:paraId="5E060D11" w14:textId="77777777" w:rsidR="004D18DF" w:rsidRDefault="004D18DF" w:rsidP="004D18DF">
      <w:pPr>
        <w:spacing w:line="360" w:lineRule="auto"/>
        <w:ind w:firstLine="480"/>
        <w:rPr>
          <w:color w:val="000000"/>
          <w:sz w:val="24"/>
        </w:rPr>
      </w:pPr>
      <w:r>
        <w:rPr>
          <w:rFonts w:hint="eastAsia"/>
          <w:color w:val="000000"/>
          <w:sz w:val="24"/>
        </w:rPr>
        <w:t>通过需求</w:t>
      </w:r>
      <w:r>
        <w:rPr>
          <w:rFonts w:hint="eastAsia"/>
          <w:color w:val="000000"/>
          <w:sz w:val="24"/>
        </w:rPr>
        <w:t>-</w:t>
      </w:r>
      <w:r>
        <w:rPr>
          <w:rFonts w:hint="eastAsia"/>
          <w:color w:val="000000"/>
          <w:sz w:val="24"/>
        </w:rPr>
        <w:t>计划</w:t>
      </w:r>
      <w:r>
        <w:rPr>
          <w:rFonts w:hint="eastAsia"/>
          <w:color w:val="000000"/>
          <w:sz w:val="24"/>
        </w:rPr>
        <w:t>-</w:t>
      </w:r>
      <w:r>
        <w:rPr>
          <w:rFonts w:hint="eastAsia"/>
          <w:color w:val="000000"/>
          <w:sz w:val="24"/>
        </w:rPr>
        <w:t>任务的管理维度，支持对需求计划进行细化拆分，明确各个环节的目标和关联设备，提高任务执行的效率，支持科研实验和生产的有序运行。</w:t>
      </w:r>
    </w:p>
    <w:p w14:paraId="293028D5" w14:textId="77777777" w:rsidR="004D18DF" w:rsidRDefault="004D18DF" w:rsidP="004D18DF">
      <w:pPr>
        <w:spacing w:line="360" w:lineRule="auto"/>
        <w:ind w:firstLine="482"/>
        <w:rPr>
          <w:color w:val="000000"/>
          <w:sz w:val="24"/>
        </w:rPr>
      </w:pPr>
      <w:r>
        <w:rPr>
          <w:rFonts w:hint="eastAsia"/>
          <w:b/>
          <w:bCs/>
          <w:color w:val="000000"/>
          <w:sz w:val="24"/>
        </w:rPr>
        <w:t>需求计划管理</w:t>
      </w:r>
      <w:r>
        <w:rPr>
          <w:rFonts w:hint="eastAsia"/>
          <w:color w:val="000000"/>
          <w:sz w:val="24"/>
        </w:rPr>
        <w:t>：对需求计划进行有效管理，降低任务创建、分配、编排的工作量和复杂度，提高任务的执行效率。</w:t>
      </w:r>
    </w:p>
    <w:p w14:paraId="379B3D2F" w14:textId="77777777" w:rsidR="004D18DF" w:rsidRDefault="004D18DF" w:rsidP="004D18DF">
      <w:pPr>
        <w:spacing w:line="360" w:lineRule="auto"/>
        <w:ind w:firstLine="482"/>
        <w:rPr>
          <w:color w:val="000000"/>
          <w:sz w:val="24"/>
        </w:rPr>
      </w:pPr>
      <w:r>
        <w:rPr>
          <w:rFonts w:hint="eastAsia"/>
          <w:b/>
          <w:bCs/>
          <w:color w:val="000000"/>
          <w:sz w:val="24"/>
        </w:rPr>
        <w:lastRenderedPageBreak/>
        <w:t>计划监管及归档</w:t>
      </w:r>
      <w:r>
        <w:rPr>
          <w:rFonts w:hint="eastAsia"/>
          <w:color w:val="000000"/>
          <w:sz w:val="24"/>
        </w:rPr>
        <w:t>：对计划和任务的完成情况、进展、状态进行监管，并对计划相关的数据进行归档，提供历史查询功能。</w:t>
      </w:r>
    </w:p>
    <w:p w14:paraId="59870AB1"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68" w:name="_Toc200726475"/>
      <w:r>
        <w:rPr>
          <w:rFonts w:cs="宋体" w:hint="eastAsia"/>
          <w:bCs/>
          <w:color w:val="000000"/>
          <w:sz w:val="24"/>
          <w:szCs w:val="28"/>
        </w:rPr>
        <w:t>系统功能需求</w:t>
      </w:r>
      <w:bookmarkEnd w:id="68"/>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2"/>
        <w:gridCol w:w="1648"/>
        <w:gridCol w:w="1922"/>
        <w:gridCol w:w="3954"/>
      </w:tblGrid>
      <w:tr w:rsidR="004D18DF" w:rsidRPr="00CE173E" w14:paraId="237A71AA" w14:textId="77777777" w:rsidTr="00807E1E">
        <w:trPr>
          <w:trHeight w:val="20"/>
          <w:tblHeader/>
        </w:trPr>
        <w:tc>
          <w:tcPr>
            <w:tcW w:w="846" w:type="pct"/>
            <w:noWrap/>
            <w:vAlign w:val="center"/>
          </w:tcPr>
          <w:p w14:paraId="2CB2013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子系统</w:t>
            </w:r>
          </w:p>
        </w:tc>
        <w:tc>
          <w:tcPr>
            <w:tcW w:w="910" w:type="pct"/>
            <w:noWrap/>
            <w:vAlign w:val="center"/>
          </w:tcPr>
          <w:p w14:paraId="43E6724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061" w:type="pct"/>
            <w:noWrap/>
            <w:vAlign w:val="center"/>
          </w:tcPr>
          <w:p w14:paraId="7ABBD87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2183" w:type="pct"/>
            <w:vAlign w:val="center"/>
          </w:tcPr>
          <w:p w14:paraId="136BA3E0"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3A8D2A8D" w14:textId="77777777" w:rsidTr="00807E1E">
        <w:trPr>
          <w:trHeight w:val="20"/>
        </w:trPr>
        <w:tc>
          <w:tcPr>
            <w:tcW w:w="846" w:type="pct"/>
            <w:vMerge w:val="restart"/>
            <w:noWrap/>
            <w:vAlign w:val="center"/>
          </w:tcPr>
          <w:p w14:paraId="2B673D7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计划任务管理</w:t>
            </w:r>
          </w:p>
        </w:tc>
        <w:tc>
          <w:tcPr>
            <w:tcW w:w="910" w:type="pct"/>
            <w:vMerge w:val="restart"/>
            <w:noWrap/>
            <w:vAlign w:val="center"/>
          </w:tcPr>
          <w:p w14:paraId="32AD7BE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需求计划管理</w:t>
            </w:r>
          </w:p>
        </w:tc>
        <w:tc>
          <w:tcPr>
            <w:tcW w:w="1061" w:type="pct"/>
            <w:vMerge w:val="restart"/>
            <w:noWrap/>
            <w:vAlign w:val="center"/>
          </w:tcPr>
          <w:p w14:paraId="44775B4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需求管理</w:t>
            </w:r>
          </w:p>
        </w:tc>
        <w:tc>
          <w:tcPr>
            <w:tcW w:w="2183" w:type="pct"/>
            <w:vAlign w:val="center"/>
          </w:tcPr>
          <w:p w14:paraId="31F5B77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根据目标和计划形成需求</w:t>
            </w:r>
            <w:r w:rsidRPr="00CE173E">
              <w:rPr>
                <w:rFonts w:hint="eastAsia"/>
                <w:bCs/>
                <w:color w:val="000000"/>
                <w:sz w:val="24"/>
                <w:szCs w:val="22"/>
              </w:rPr>
              <w:t>(</w:t>
            </w:r>
            <w:r w:rsidRPr="00CE173E">
              <w:rPr>
                <w:rFonts w:hint="eastAsia"/>
                <w:bCs/>
                <w:color w:val="000000"/>
                <w:sz w:val="24"/>
                <w:szCs w:val="22"/>
              </w:rPr>
              <w:t>包括任务目的、任务周期、任务目标、相应的目标参数等</w:t>
            </w:r>
            <w:r w:rsidRPr="00CE173E">
              <w:rPr>
                <w:rFonts w:hint="eastAsia"/>
                <w:bCs/>
                <w:color w:val="000000"/>
                <w:sz w:val="24"/>
                <w:szCs w:val="22"/>
              </w:rPr>
              <w:t>)</w:t>
            </w:r>
          </w:p>
        </w:tc>
      </w:tr>
      <w:tr w:rsidR="004D18DF" w:rsidRPr="00CE173E" w14:paraId="3998BC6B" w14:textId="77777777" w:rsidTr="00807E1E">
        <w:trPr>
          <w:trHeight w:val="20"/>
        </w:trPr>
        <w:tc>
          <w:tcPr>
            <w:tcW w:w="846" w:type="pct"/>
            <w:vMerge/>
            <w:noWrap/>
            <w:vAlign w:val="center"/>
          </w:tcPr>
          <w:p w14:paraId="54A62B87" w14:textId="77777777" w:rsidR="004D18DF" w:rsidRPr="00CE173E" w:rsidRDefault="004D18DF" w:rsidP="00807E1E">
            <w:pPr>
              <w:spacing w:line="360" w:lineRule="auto"/>
              <w:jc w:val="center"/>
              <w:rPr>
                <w:bCs/>
                <w:color w:val="000000"/>
                <w:sz w:val="24"/>
                <w:szCs w:val="22"/>
              </w:rPr>
            </w:pPr>
          </w:p>
        </w:tc>
        <w:tc>
          <w:tcPr>
            <w:tcW w:w="910" w:type="pct"/>
            <w:vMerge/>
            <w:noWrap/>
            <w:vAlign w:val="center"/>
          </w:tcPr>
          <w:p w14:paraId="05E0BEC0" w14:textId="77777777" w:rsidR="004D18DF" w:rsidRPr="00CE173E" w:rsidRDefault="004D18DF" w:rsidP="00807E1E">
            <w:pPr>
              <w:spacing w:line="360" w:lineRule="auto"/>
              <w:jc w:val="center"/>
              <w:rPr>
                <w:bCs/>
                <w:color w:val="000000"/>
                <w:sz w:val="24"/>
                <w:szCs w:val="22"/>
              </w:rPr>
            </w:pPr>
          </w:p>
        </w:tc>
        <w:tc>
          <w:tcPr>
            <w:tcW w:w="1061" w:type="pct"/>
            <w:vMerge/>
            <w:noWrap/>
            <w:vAlign w:val="center"/>
          </w:tcPr>
          <w:p w14:paraId="1A028406" w14:textId="77777777" w:rsidR="004D18DF" w:rsidRPr="00CE173E" w:rsidRDefault="004D18DF" w:rsidP="00807E1E">
            <w:pPr>
              <w:spacing w:line="360" w:lineRule="auto"/>
              <w:jc w:val="center"/>
              <w:rPr>
                <w:bCs/>
                <w:color w:val="000000"/>
                <w:sz w:val="24"/>
                <w:szCs w:val="22"/>
              </w:rPr>
            </w:pPr>
          </w:p>
        </w:tc>
        <w:tc>
          <w:tcPr>
            <w:tcW w:w="2183" w:type="pct"/>
            <w:vAlign w:val="center"/>
          </w:tcPr>
          <w:p w14:paraId="6D8F9D7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支持上传下载需求相关文件</w:t>
            </w:r>
          </w:p>
        </w:tc>
      </w:tr>
      <w:tr w:rsidR="004D18DF" w:rsidRPr="00CE173E" w14:paraId="72F6757B" w14:textId="77777777" w:rsidTr="00807E1E">
        <w:trPr>
          <w:trHeight w:val="20"/>
        </w:trPr>
        <w:tc>
          <w:tcPr>
            <w:tcW w:w="846" w:type="pct"/>
            <w:vMerge/>
            <w:noWrap/>
            <w:vAlign w:val="center"/>
          </w:tcPr>
          <w:p w14:paraId="338114C9" w14:textId="77777777" w:rsidR="004D18DF" w:rsidRPr="00CE173E" w:rsidRDefault="004D18DF" w:rsidP="00807E1E">
            <w:pPr>
              <w:spacing w:line="360" w:lineRule="auto"/>
              <w:jc w:val="center"/>
              <w:rPr>
                <w:bCs/>
                <w:color w:val="000000"/>
                <w:sz w:val="24"/>
                <w:szCs w:val="22"/>
              </w:rPr>
            </w:pPr>
          </w:p>
        </w:tc>
        <w:tc>
          <w:tcPr>
            <w:tcW w:w="910" w:type="pct"/>
            <w:vMerge/>
            <w:noWrap/>
            <w:vAlign w:val="center"/>
          </w:tcPr>
          <w:p w14:paraId="7A073A88" w14:textId="77777777" w:rsidR="004D18DF" w:rsidRPr="00CE173E" w:rsidRDefault="004D18DF" w:rsidP="00807E1E">
            <w:pPr>
              <w:spacing w:line="360" w:lineRule="auto"/>
              <w:jc w:val="center"/>
              <w:rPr>
                <w:bCs/>
                <w:color w:val="000000"/>
                <w:sz w:val="24"/>
                <w:szCs w:val="22"/>
              </w:rPr>
            </w:pPr>
          </w:p>
        </w:tc>
        <w:tc>
          <w:tcPr>
            <w:tcW w:w="1061" w:type="pct"/>
            <w:vMerge w:val="restart"/>
            <w:noWrap/>
            <w:vAlign w:val="center"/>
          </w:tcPr>
          <w:p w14:paraId="025D799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需求审核</w:t>
            </w:r>
          </w:p>
        </w:tc>
        <w:tc>
          <w:tcPr>
            <w:tcW w:w="2183" w:type="pct"/>
            <w:vAlign w:val="center"/>
          </w:tcPr>
          <w:p w14:paraId="570EEF1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对需求和需求的变更进行审核</w:t>
            </w:r>
          </w:p>
        </w:tc>
      </w:tr>
      <w:tr w:rsidR="004D18DF" w:rsidRPr="00CE173E" w14:paraId="7D6B4760" w14:textId="77777777" w:rsidTr="00807E1E">
        <w:trPr>
          <w:trHeight w:val="20"/>
        </w:trPr>
        <w:tc>
          <w:tcPr>
            <w:tcW w:w="846" w:type="pct"/>
            <w:vMerge/>
            <w:noWrap/>
            <w:vAlign w:val="center"/>
          </w:tcPr>
          <w:p w14:paraId="7405EEC2" w14:textId="77777777" w:rsidR="004D18DF" w:rsidRPr="00CE173E" w:rsidRDefault="004D18DF" w:rsidP="00807E1E">
            <w:pPr>
              <w:spacing w:line="360" w:lineRule="auto"/>
              <w:jc w:val="center"/>
              <w:rPr>
                <w:bCs/>
                <w:color w:val="000000"/>
                <w:sz w:val="24"/>
                <w:szCs w:val="22"/>
              </w:rPr>
            </w:pPr>
          </w:p>
        </w:tc>
        <w:tc>
          <w:tcPr>
            <w:tcW w:w="910" w:type="pct"/>
            <w:vMerge/>
            <w:noWrap/>
            <w:vAlign w:val="center"/>
          </w:tcPr>
          <w:p w14:paraId="22A58B14" w14:textId="77777777" w:rsidR="004D18DF" w:rsidRPr="00CE173E" w:rsidRDefault="004D18DF" w:rsidP="00807E1E">
            <w:pPr>
              <w:spacing w:line="360" w:lineRule="auto"/>
              <w:jc w:val="center"/>
              <w:rPr>
                <w:bCs/>
                <w:color w:val="000000"/>
                <w:sz w:val="24"/>
                <w:szCs w:val="22"/>
              </w:rPr>
            </w:pPr>
          </w:p>
        </w:tc>
        <w:tc>
          <w:tcPr>
            <w:tcW w:w="1061" w:type="pct"/>
            <w:vMerge/>
            <w:noWrap/>
            <w:vAlign w:val="center"/>
          </w:tcPr>
          <w:p w14:paraId="43D548D2" w14:textId="77777777" w:rsidR="004D18DF" w:rsidRPr="00CE173E" w:rsidRDefault="004D18DF" w:rsidP="00807E1E">
            <w:pPr>
              <w:spacing w:line="360" w:lineRule="auto"/>
              <w:jc w:val="center"/>
              <w:rPr>
                <w:bCs/>
                <w:color w:val="000000"/>
                <w:sz w:val="24"/>
                <w:szCs w:val="22"/>
              </w:rPr>
            </w:pPr>
          </w:p>
        </w:tc>
        <w:tc>
          <w:tcPr>
            <w:tcW w:w="2183" w:type="pct"/>
            <w:vAlign w:val="center"/>
          </w:tcPr>
          <w:p w14:paraId="68576FD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支持多角色、多用户的流程审批</w:t>
            </w:r>
          </w:p>
        </w:tc>
      </w:tr>
      <w:tr w:rsidR="004D18DF" w:rsidRPr="00CE173E" w14:paraId="50A2F04F" w14:textId="77777777" w:rsidTr="00807E1E">
        <w:trPr>
          <w:trHeight w:val="20"/>
        </w:trPr>
        <w:tc>
          <w:tcPr>
            <w:tcW w:w="846" w:type="pct"/>
            <w:vMerge/>
            <w:noWrap/>
            <w:vAlign w:val="center"/>
          </w:tcPr>
          <w:p w14:paraId="179E22C4" w14:textId="77777777" w:rsidR="004D18DF" w:rsidRPr="00CE173E" w:rsidRDefault="004D18DF" w:rsidP="00807E1E">
            <w:pPr>
              <w:spacing w:line="360" w:lineRule="auto"/>
              <w:jc w:val="center"/>
              <w:rPr>
                <w:bCs/>
                <w:color w:val="000000"/>
                <w:sz w:val="24"/>
                <w:szCs w:val="22"/>
              </w:rPr>
            </w:pPr>
          </w:p>
        </w:tc>
        <w:tc>
          <w:tcPr>
            <w:tcW w:w="910" w:type="pct"/>
            <w:vMerge/>
            <w:noWrap/>
            <w:vAlign w:val="center"/>
          </w:tcPr>
          <w:p w14:paraId="28A87A78" w14:textId="77777777" w:rsidR="004D18DF" w:rsidRPr="00CE173E" w:rsidRDefault="004D18DF" w:rsidP="00807E1E">
            <w:pPr>
              <w:spacing w:line="360" w:lineRule="auto"/>
              <w:jc w:val="center"/>
              <w:rPr>
                <w:bCs/>
                <w:color w:val="000000"/>
                <w:sz w:val="24"/>
                <w:szCs w:val="22"/>
              </w:rPr>
            </w:pPr>
          </w:p>
        </w:tc>
        <w:tc>
          <w:tcPr>
            <w:tcW w:w="1061" w:type="pct"/>
            <w:vMerge w:val="restart"/>
            <w:noWrap/>
            <w:vAlign w:val="center"/>
          </w:tcPr>
          <w:p w14:paraId="626F091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计划管理</w:t>
            </w:r>
          </w:p>
        </w:tc>
        <w:tc>
          <w:tcPr>
            <w:tcW w:w="2183" w:type="pct"/>
            <w:vAlign w:val="center"/>
          </w:tcPr>
          <w:p w14:paraId="58BC735F" w14:textId="77777777" w:rsidR="004D18DF" w:rsidRPr="00CE173E" w:rsidRDefault="004D18DF" w:rsidP="00807E1E">
            <w:pPr>
              <w:spacing w:line="360" w:lineRule="auto"/>
              <w:rPr>
                <w:bCs/>
                <w:color w:val="000000"/>
                <w:sz w:val="24"/>
                <w:szCs w:val="22"/>
                <w:highlight w:val="yellow"/>
              </w:rPr>
            </w:pPr>
            <w:r w:rsidRPr="00CE173E">
              <w:rPr>
                <w:rFonts w:hint="eastAsia"/>
                <w:bCs/>
                <w:color w:val="000000"/>
                <w:sz w:val="24"/>
                <w:szCs w:val="22"/>
              </w:rPr>
              <w:t>根据需求生成相应的计划，对提出的需求进行管理，细化计划内容</w:t>
            </w:r>
            <w:r w:rsidRPr="00CE173E">
              <w:rPr>
                <w:rFonts w:hint="eastAsia"/>
                <w:bCs/>
                <w:color w:val="000000"/>
                <w:sz w:val="24"/>
                <w:szCs w:val="22"/>
              </w:rPr>
              <w:t>(</w:t>
            </w:r>
            <w:r w:rsidRPr="00CE173E">
              <w:rPr>
                <w:rFonts w:hint="eastAsia"/>
                <w:bCs/>
                <w:color w:val="000000"/>
                <w:sz w:val="24"/>
                <w:szCs w:val="22"/>
              </w:rPr>
              <w:t>包括计划时间、计划目标等</w:t>
            </w:r>
            <w:r w:rsidRPr="00CE173E">
              <w:rPr>
                <w:rFonts w:hint="eastAsia"/>
                <w:bCs/>
                <w:color w:val="000000"/>
                <w:sz w:val="24"/>
                <w:szCs w:val="22"/>
              </w:rPr>
              <w:t>)</w:t>
            </w:r>
          </w:p>
        </w:tc>
      </w:tr>
      <w:tr w:rsidR="004D18DF" w:rsidRPr="00CE173E" w14:paraId="78ED18A7" w14:textId="77777777" w:rsidTr="00807E1E">
        <w:trPr>
          <w:trHeight w:val="20"/>
        </w:trPr>
        <w:tc>
          <w:tcPr>
            <w:tcW w:w="846" w:type="pct"/>
            <w:vMerge/>
            <w:noWrap/>
            <w:vAlign w:val="center"/>
          </w:tcPr>
          <w:p w14:paraId="15E9D6A7" w14:textId="77777777" w:rsidR="004D18DF" w:rsidRPr="00CE173E" w:rsidRDefault="004D18DF" w:rsidP="00807E1E">
            <w:pPr>
              <w:spacing w:line="360" w:lineRule="auto"/>
              <w:jc w:val="center"/>
              <w:rPr>
                <w:bCs/>
                <w:color w:val="000000"/>
                <w:sz w:val="24"/>
                <w:szCs w:val="22"/>
              </w:rPr>
            </w:pPr>
          </w:p>
        </w:tc>
        <w:tc>
          <w:tcPr>
            <w:tcW w:w="910" w:type="pct"/>
            <w:vMerge/>
            <w:noWrap/>
            <w:vAlign w:val="center"/>
          </w:tcPr>
          <w:p w14:paraId="46DC70E0" w14:textId="77777777" w:rsidR="004D18DF" w:rsidRPr="00CE173E" w:rsidRDefault="004D18DF" w:rsidP="00807E1E">
            <w:pPr>
              <w:spacing w:line="360" w:lineRule="auto"/>
              <w:jc w:val="center"/>
              <w:rPr>
                <w:bCs/>
                <w:color w:val="000000"/>
                <w:sz w:val="24"/>
                <w:szCs w:val="22"/>
              </w:rPr>
            </w:pPr>
          </w:p>
        </w:tc>
        <w:tc>
          <w:tcPr>
            <w:tcW w:w="1061" w:type="pct"/>
            <w:vMerge/>
            <w:noWrap/>
            <w:vAlign w:val="center"/>
          </w:tcPr>
          <w:p w14:paraId="11E321A9" w14:textId="77777777" w:rsidR="004D18DF" w:rsidRPr="00CE173E" w:rsidRDefault="004D18DF" w:rsidP="00807E1E">
            <w:pPr>
              <w:spacing w:line="360" w:lineRule="auto"/>
              <w:jc w:val="center"/>
              <w:rPr>
                <w:bCs/>
                <w:color w:val="000000"/>
                <w:sz w:val="24"/>
                <w:szCs w:val="22"/>
              </w:rPr>
            </w:pPr>
          </w:p>
        </w:tc>
        <w:tc>
          <w:tcPr>
            <w:tcW w:w="2183" w:type="pct"/>
            <w:vAlign w:val="center"/>
          </w:tcPr>
          <w:p w14:paraId="518F1388" w14:textId="77777777" w:rsidR="004D18DF" w:rsidRPr="00CE173E" w:rsidRDefault="004D18DF" w:rsidP="00807E1E">
            <w:pPr>
              <w:spacing w:line="360" w:lineRule="auto"/>
              <w:rPr>
                <w:bCs/>
                <w:color w:val="000000"/>
                <w:sz w:val="24"/>
                <w:szCs w:val="22"/>
                <w:highlight w:val="yellow"/>
              </w:rPr>
            </w:pPr>
            <w:r w:rsidRPr="00CE173E">
              <w:rPr>
                <w:rFonts w:hint="eastAsia"/>
                <w:bCs/>
                <w:color w:val="000000"/>
                <w:sz w:val="24"/>
                <w:szCs w:val="22"/>
              </w:rPr>
              <w:t>支持计划的可视化管理，了解计划下各个任务的执行情况和进度，把控整个计划的进度和完成情况</w:t>
            </w:r>
          </w:p>
        </w:tc>
      </w:tr>
      <w:tr w:rsidR="004D18DF" w:rsidRPr="00CE173E" w14:paraId="0F59D988" w14:textId="77777777" w:rsidTr="00807E1E">
        <w:trPr>
          <w:trHeight w:val="20"/>
        </w:trPr>
        <w:tc>
          <w:tcPr>
            <w:tcW w:w="846" w:type="pct"/>
            <w:vMerge/>
            <w:noWrap/>
            <w:vAlign w:val="center"/>
          </w:tcPr>
          <w:p w14:paraId="3AD7AD1D" w14:textId="77777777" w:rsidR="004D18DF" w:rsidRPr="00CE173E" w:rsidRDefault="004D18DF" w:rsidP="00807E1E">
            <w:pPr>
              <w:spacing w:line="360" w:lineRule="auto"/>
              <w:jc w:val="center"/>
              <w:rPr>
                <w:bCs/>
                <w:color w:val="000000"/>
                <w:sz w:val="24"/>
                <w:szCs w:val="22"/>
              </w:rPr>
            </w:pPr>
          </w:p>
        </w:tc>
        <w:tc>
          <w:tcPr>
            <w:tcW w:w="910" w:type="pct"/>
            <w:vMerge w:val="restart"/>
            <w:noWrap/>
            <w:vAlign w:val="center"/>
          </w:tcPr>
          <w:p w14:paraId="7F19017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计划监管及归档</w:t>
            </w:r>
          </w:p>
        </w:tc>
        <w:tc>
          <w:tcPr>
            <w:tcW w:w="1061" w:type="pct"/>
            <w:noWrap/>
            <w:vAlign w:val="center"/>
          </w:tcPr>
          <w:p w14:paraId="7D5AC49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计划监管</w:t>
            </w:r>
          </w:p>
        </w:tc>
        <w:tc>
          <w:tcPr>
            <w:tcW w:w="2183" w:type="pct"/>
            <w:vAlign w:val="center"/>
          </w:tcPr>
          <w:p w14:paraId="1E35C1D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对计划整体执行情况、执行结果、等情况进行监管</w:t>
            </w:r>
          </w:p>
        </w:tc>
      </w:tr>
      <w:tr w:rsidR="004D18DF" w:rsidRPr="00CE173E" w14:paraId="416D31C7" w14:textId="77777777" w:rsidTr="00807E1E">
        <w:trPr>
          <w:trHeight w:val="20"/>
        </w:trPr>
        <w:tc>
          <w:tcPr>
            <w:tcW w:w="846" w:type="pct"/>
            <w:vMerge/>
            <w:noWrap/>
            <w:vAlign w:val="center"/>
          </w:tcPr>
          <w:p w14:paraId="04FADF05" w14:textId="77777777" w:rsidR="004D18DF" w:rsidRPr="00CE173E" w:rsidRDefault="004D18DF" w:rsidP="00807E1E">
            <w:pPr>
              <w:spacing w:line="360" w:lineRule="auto"/>
              <w:jc w:val="center"/>
              <w:rPr>
                <w:bCs/>
                <w:color w:val="000000"/>
                <w:sz w:val="24"/>
                <w:szCs w:val="22"/>
              </w:rPr>
            </w:pPr>
          </w:p>
        </w:tc>
        <w:tc>
          <w:tcPr>
            <w:tcW w:w="910" w:type="pct"/>
            <w:vMerge/>
            <w:noWrap/>
            <w:vAlign w:val="center"/>
          </w:tcPr>
          <w:p w14:paraId="274A8787" w14:textId="77777777" w:rsidR="004D18DF" w:rsidRPr="00CE173E" w:rsidRDefault="004D18DF" w:rsidP="00807E1E">
            <w:pPr>
              <w:spacing w:line="360" w:lineRule="auto"/>
              <w:jc w:val="center"/>
              <w:rPr>
                <w:bCs/>
                <w:color w:val="000000"/>
                <w:sz w:val="24"/>
                <w:szCs w:val="22"/>
              </w:rPr>
            </w:pPr>
          </w:p>
        </w:tc>
        <w:tc>
          <w:tcPr>
            <w:tcW w:w="1061" w:type="pct"/>
            <w:noWrap/>
            <w:vAlign w:val="center"/>
          </w:tcPr>
          <w:p w14:paraId="713E0F2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计划归档回顾</w:t>
            </w:r>
          </w:p>
        </w:tc>
        <w:tc>
          <w:tcPr>
            <w:tcW w:w="2183" w:type="pct"/>
            <w:vAlign w:val="center"/>
          </w:tcPr>
          <w:p w14:paraId="74D8EF9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以计划角度对所涉及的所有日志、数据、参数、模式、快照等进行留存归档，提供历史查询功能</w:t>
            </w:r>
          </w:p>
        </w:tc>
      </w:tr>
    </w:tbl>
    <w:p w14:paraId="151B6DBF"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69" w:name="_Toc200726476"/>
      <w:bookmarkStart w:id="70" w:name="_Toc204542792"/>
      <w:r>
        <w:rPr>
          <w:rFonts w:hint="eastAsia"/>
          <w:b/>
          <w:bCs/>
          <w:color w:val="000000"/>
          <w:sz w:val="24"/>
        </w:rPr>
        <w:t>运维全生命周期管理</w:t>
      </w:r>
      <w:bookmarkEnd w:id="69"/>
      <w:bookmarkEnd w:id="70"/>
    </w:p>
    <w:p w14:paraId="584DF2AE"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71" w:name="_Toc200726477"/>
      <w:r>
        <w:rPr>
          <w:rFonts w:cs="宋体" w:hint="eastAsia"/>
          <w:bCs/>
          <w:color w:val="000000"/>
          <w:sz w:val="24"/>
          <w:szCs w:val="28"/>
        </w:rPr>
        <w:t>业务需求</w:t>
      </w:r>
      <w:r>
        <w:rPr>
          <w:rFonts w:hint="eastAsia"/>
          <w:bCs/>
          <w:color w:val="000000"/>
          <w:sz w:val="24"/>
        </w:rPr>
        <w:t>概</w:t>
      </w:r>
      <w:r>
        <w:rPr>
          <w:rFonts w:cs="宋体" w:hint="eastAsia"/>
          <w:bCs/>
          <w:color w:val="000000"/>
          <w:sz w:val="24"/>
          <w:szCs w:val="28"/>
        </w:rPr>
        <w:t>述</w:t>
      </w:r>
      <w:bookmarkEnd w:id="71"/>
    </w:p>
    <w:p w14:paraId="4163E330" w14:textId="77777777" w:rsidR="004D18DF" w:rsidRDefault="004D18DF" w:rsidP="004D18DF">
      <w:pPr>
        <w:spacing w:line="360" w:lineRule="auto"/>
        <w:ind w:firstLine="480"/>
        <w:rPr>
          <w:color w:val="000000"/>
          <w:sz w:val="24"/>
        </w:rPr>
      </w:pPr>
      <w:r>
        <w:rPr>
          <w:rFonts w:hint="eastAsia"/>
          <w:color w:val="000000"/>
          <w:sz w:val="24"/>
        </w:rPr>
        <w:t>直线</w:t>
      </w:r>
      <w:r>
        <w:rPr>
          <w:color w:val="000000"/>
          <w:sz w:val="24"/>
        </w:rPr>
        <w:t>加速器作为复杂设备系统需定期巡检维护，传统人工管理模式存在效率低、数据分散、响应滞后等问题。</w:t>
      </w:r>
      <w:r>
        <w:rPr>
          <w:rFonts w:hint="eastAsia"/>
          <w:color w:val="000000"/>
          <w:sz w:val="24"/>
        </w:rPr>
        <w:t>应</w:t>
      </w:r>
      <w:r>
        <w:rPr>
          <w:color w:val="000000"/>
          <w:sz w:val="24"/>
        </w:rPr>
        <w:t>构建数字化、自动化、</w:t>
      </w:r>
      <w:r>
        <w:rPr>
          <w:rFonts w:hint="eastAsia"/>
          <w:color w:val="000000"/>
          <w:sz w:val="24"/>
        </w:rPr>
        <w:t>可闭环</w:t>
      </w:r>
      <w:r>
        <w:rPr>
          <w:color w:val="000000"/>
          <w:sz w:val="24"/>
        </w:rPr>
        <w:t>的运维管理体系，实现：</w:t>
      </w:r>
    </w:p>
    <w:p w14:paraId="300F8A72" w14:textId="77777777" w:rsidR="004D18DF" w:rsidRDefault="004D18DF" w:rsidP="004D18DF">
      <w:pPr>
        <w:spacing w:line="360" w:lineRule="auto"/>
        <w:ind w:firstLine="482"/>
        <w:rPr>
          <w:color w:val="000000"/>
          <w:sz w:val="24"/>
        </w:rPr>
      </w:pPr>
      <w:r>
        <w:rPr>
          <w:b/>
          <w:bCs/>
          <w:color w:val="000000"/>
          <w:sz w:val="24"/>
        </w:rPr>
        <w:t>巡检标准化</w:t>
      </w:r>
      <w:r>
        <w:rPr>
          <w:color w:val="000000"/>
          <w:sz w:val="24"/>
        </w:rPr>
        <w:t>：统一设备检查项模板与执行流程，确保关键参数全覆盖；</w:t>
      </w:r>
    </w:p>
    <w:p w14:paraId="5F3F015E" w14:textId="77777777" w:rsidR="004D18DF" w:rsidRDefault="004D18DF" w:rsidP="004D18DF">
      <w:pPr>
        <w:spacing w:line="360" w:lineRule="auto"/>
        <w:ind w:firstLine="482"/>
        <w:rPr>
          <w:color w:val="000000"/>
          <w:sz w:val="24"/>
        </w:rPr>
      </w:pPr>
      <w:r>
        <w:rPr>
          <w:b/>
          <w:bCs/>
          <w:color w:val="000000"/>
          <w:sz w:val="24"/>
        </w:rPr>
        <w:t>任务敏捷化</w:t>
      </w:r>
      <w:r>
        <w:rPr>
          <w:color w:val="000000"/>
          <w:sz w:val="24"/>
        </w:rPr>
        <w:t>：支持</w:t>
      </w:r>
      <w:r>
        <w:rPr>
          <w:rFonts w:hint="eastAsia"/>
          <w:color w:val="000000"/>
          <w:sz w:val="24"/>
        </w:rPr>
        <w:t>常规运维</w:t>
      </w:r>
      <w:r>
        <w:rPr>
          <w:color w:val="000000"/>
          <w:sz w:val="24"/>
        </w:rPr>
        <w:t>任务与应急</w:t>
      </w:r>
      <w:r>
        <w:rPr>
          <w:rFonts w:hint="eastAsia"/>
          <w:color w:val="000000"/>
          <w:sz w:val="24"/>
        </w:rPr>
        <w:t>运维</w:t>
      </w:r>
      <w:r>
        <w:rPr>
          <w:color w:val="000000"/>
          <w:sz w:val="24"/>
        </w:rPr>
        <w:t>任务</w:t>
      </w:r>
      <w:r>
        <w:rPr>
          <w:rFonts w:hint="eastAsia"/>
          <w:color w:val="000000"/>
          <w:sz w:val="24"/>
        </w:rPr>
        <w:t>的</w:t>
      </w:r>
      <w:r>
        <w:rPr>
          <w:color w:val="000000"/>
          <w:sz w:val="24"/>
        </w:rPr>
        <w:t>灵活派发，适应突发故障（如真空泄漏）的快速响应</w:t>
      </w:r>
      <w:r>
        <w:rPr>
          <w:rFonts w:hint="eastAsia"/>
          <w:color w:val="000000"/>
          <w:sz w:val="24"/>
        </w:rPr>
        <w:t>；</w:t>
      </w:r>
    </w:p>
    <w:p w14:paraId="0F2457B5" w14:textId="77777777" w:rsidR="004D18DF" w:rsidRDefault="004D18DF" w:rsidP="004D18DF">
      <w:pPr>
        <w:spacing w:line="360" w:lineRule="auto"/>
        <w:ind w:firstLine="482"/>
        <w:rPr>
          <w:color w:val="000000"/>
          <w:sz w:val="24"/>
        </w:rPr>
      </w:pPr>
      <w:r>
        <w:rPr>
          <w:b/>
          <w:bCs/>
          <w:color w:val="000000"/>
          <w:sz w:val="24"/>
        </w:rPr>
        <w:lastRenderedPageBreak/>
        <w:t>分析精细化</w:t>
      </w:r>
      <w:r>
        <w:rPr>
          <w:color w:val="000000"/>
          <w:sz w:val="24"/>
        </w:rPr>
        <w:t>：多维统计巡检结果，定位高频故障设备，指导维护策略优化。</w:t>
      </w:r>
    </w:p>
    <w:p w14:paraId="00456518" w14:textId="77777777" w:rsidR="004D18DF" w:rsidRDefault="004D18DF" w:rsidP="004D18DF">
      <w:pPr>
        <w:spacing w:line="360" w:lineRule="auto"/>
        <w:ind w:firstLine="480"/>
        <w:rPr>
          <w:color w:val="000000"/>
          <w:sz w:val="24"/>
        </w:rPr>
      </w:pPr>
      <w:r>
        <w:rPr>
          <w:color w:val="000000"/>
          <w:sz w:val="24"/>
        </w:rPr>
        <w:t>核心业务逻辑</w:t>
      </w:r>
      <w:r>
        <w:rPr>
          <w:rFonts w:hint="eastAsia"/>
          <w:color w:val="000000"/>
          <w:sz w:val="24"/>
        </w:rPr>
        <w:t>包括：</w:t>
      </w:r>
      <w:r>
        <w:rPr>
          <w:color w:val="000000"/>
          <w:sz w:val="24"/>
        </w:rPr>
        <w:t>标准化配置</w:t>
      </w:r>
      <w:r>
        <w:rPr>
          <w:color w:val="000000"/>
          <w:sz w:val="24"/>
        </w:rPr>
        <w:t>→</w:t>
      </w:r>
      <w:r>
        <w:rPr>
          <w:color w:val="000000"/>
          <w:sz w:val="24"/>
        </w:rPr>
        <w:t>任务动态派发</w:t>
      </w:r>
      <w:r>
        <w:rPr>
          <w:color w:val="000000"/>
          <w:sz w:val="24"/>
        </w:rPr>
        <w:t>→</w:t>
      </w:r>
      <w:r>
        <w:rPr>
          <w:color w:val="000000"/>
          <w:sz w:val="24"/>
        </w:rPr>
        <w:t>执行</w:t>
      </w:r>
      <w:r>
        <w:rPr>
          <w:color w:val="000000"/>
          <w:sz w:val="24"/>
        </w:rPr>
        <w:t>→</w:t>
      </w:r>
      <w:r>
        <w:rPr>
          <w:color w:val="000000"/>
          <w:sz w:val="24"/>
        </w:rPr>
        <w:t>闭环反馈</w:t>
      </w:r>
      <w:r>
        <w:rPr>
          <w:rFonts w:cs="MS Gothic" w:hint="eastAsia"/>
          <w:color w:val="000000"/>
          <w:sz w:val="24"/>
        </w:rPr>
        <w:t>​</w:t>
      </w:r>
      <w:r>
        <w:rPr>
          <w:color w:val="000000"/>
          <w:sz w:val="24"/>
        </w:rPr>
        <w:t>：</w:t>
      </w:r>
    </w:p>
    <w:p w14:paraId="0143EEE3" w14:textId="77777777" w:rsidR="004D18DF" w:rsidRDefault="004D18DF" w:rsidP="004D18DF">
      <w:pPr>
        <w:numPr>
          <w:ilvl w:val="0"/>
          <w:numId w:val="13"/>
        </w:numPr>
        <w:spacing w:line="360" w:lineRule="auto"/>
        <w:rPr>
          <w:color w:val="000000"/>
          <w:sz w:val="24"/>
        </w:rPr>
      </w:pPr>
      <w:r>
        <w:rPr>
          <w:color w:val="000000"/>
          <w:sz w:val="24"/>
        </w:rPr>
        <w:t>基础配置：建立设备清单与检查项模板，确保巡检内容标准化（如离子源必检真空度、冷却水流量）；</w:t>
      </w:r>
    </w:p>
    <w:p w14:paraId="2630318A" w14:textId="77777777" w:rsidR="004D18DF" w:rsidRDefault="004D18DF" w:rsidP="004D18DF">
      <w:pPr>
        <w:numPr>
          <w:ilvl w:val="0"/>
          <w:numId w:val="13"/>
        </w:numPr>
        <w:spacing w:line="360" w:lineRule="auto"/>
        <w:rPr>
          <w:color w:val="000000"/>
          <w:sz w:val="24"/>
        </w:rPr>
      </w:pPr>
      <w:r>
        <w:rPr>
          <w:color w:val="000000"/>
          <w:sz w:val="24"/>
        </w:rPr>
        <w:t>任务管理：按周期生成</w:t>
      </w:r>
      <w:r>
        <w:rPr>
          <w:rFonts w:hint="eastAsia"/>
          <w:color w:val="000000"/>
          <w:sz w:val="24"/>
        </w:rPr>
        <w:t>运维</w:t>
      </w:r>
      <w:r>
        <w:rPr>
          <w:color w:val="000000"/>
          <w:sz w:val="24"/>
        </w:rPr>
        <w:t>计划任务，突发故障时插入应急任务</w:t>
      </w:r>
      <w:r>
        <w:rPr>
          <w:rFonts w:hint="eastAsia"/>
          <w:color w:val="000000"/>
          <w:sz w:val="24"/>
        </w:rPr>
        <w:t>，并推送给相应责任人</w:t>
      </w:r>
      <w:r>
        <w:rPr>
          <w:color w:val="000000"/>
          <w:sz w:val="24"/>
        </w:rPr>
        <w:t>；</w:t>
      </w:r>
    </w:p>
    <w:p w14:paraId="21E95064" w14:textId="77777777" w:rsidR="004D18DF" w:rsidRDefault="004D18DF" w:rsidP="004D18DF">
      <w:pPr>
        <w:numPr>
          <w:ilvl w:val="0"/>
          <w:numId w:val="13"/>
        </w:numPr>
        <w:spacing w:line="360" w:lineRule="auto"/>
        <w:rPr>
          <w:color w:val="000000"/>
          <w:sz w:val="24"/>
        </w:rPr>
      </w:pPr>
      <w:r>
        <w:rPr>
          <w:color w:val="000000"/>
          <w:sz w:val="24"/>
        </w:rPr>
        <w:t>执行管控：</w:t>
      </w:r>
      <w:r>
        <w:rPr>
          <w:rFonts w:hint="eastAsia"/>
          <w:color w:val="000000"/>
          <w:sz w:val="24"/>
        </w:rPr>
        <w:t>运维任务在提交结果时，</w:t>
      </w:r>
      <w:r>
        <w:rPr>
          <w:color w:val="000000"/>
          <w:sz w:val="24"/>
        </w:rPr>
        <w:t>校验</w:t>
      </w:r>
      <w:r>
        <w:rPr>
          <w:rFonts w:hint="eastAsia"/>
          <w:color w:val="000000"/>
          <w:sz w:val="24"/>
        </w:rPr>
        <w:t>运维</w:t>
      </w:r>
      <w:r>
        <w:rPr>
          <w:color w:val="000000"/>
          <w:sz w:val="24"/>
        </w:rPr>
        <w:t>数据</w:t>
      </w:r>
      <w:r>
        <w:rPr>
          <w:rFonts w:hint="eastAsia"/>
          <w:color w:val="000000"/>
          <w:sz w:val="24"/>
        </w:rPr>
        <w:t>的合理</w:t>
      </w:r>
      <w:r>
        <w:rPr>
          <w:color w:val="000000"/>
          <w:sz w:val="24"/>
        </w:rPr>
        <w:t>性（如真空泵温度超阈值时</w:t>
      </w:r>
      <w:r>
        <w:rPr>
          <w:rFonts w:hint="eastAsia"/>
          <w:color w:val="000000"/>
          <w:sz w:val="24"/>
        </w:rPr>
        <w:t>进行提醒</w:t>
      </w:r>
      <w:r>
        <w:rPr>
          <w:color w:val="000000"/>
          <w:sz w:val="24"/>
        </w:rPr>
        <w:t>）；</w:t>
      </w:r>
    </w:p>
    <w:p w14:paraId="0EBDCF8B" w14:textId="77777777" w:rsidR="004D18DF" w:rsidRDefault="004D18DF" w:rsidP="004D18DF">
      <w:pPr>
        <w:numPr>
          <w:ilvl w:val="0"/>
          <w:numId w:val="13"/>
        </w:numPr>
        <w:spacing w:line="360" w:lineRule="auto"/>
        <w:rPr>
          <w:color w:val="000000"/>
          <w:sz w:val="24"/>
        </w:rPr>
      </w:pPr>
      <w:r>
        <w:rPr>
          <w:color w:val="000000"/>
          <w:sz w:val="24"/>
        </w:rPr>
        <w:t>工单联动：</w:t>
      </w:r>
      <w:r>
        <w:rPr>
          <w:rFonts w:hint="eastAsia"/>
          <w:color w:val="000000"/>
          <w:sz w:val="24"/>
        </w:rPr>
        <w:t>运维中发现异常，支持生成</w:t>
      </w:r>
      <w:r>
        <w:rPr>
          <w:color w:val="000000"/>
          <w:sz w:val="24"/>
        </w:rPr>
        <w:t>维修工单，同步设备</w:t>
      </w:r>
      <w:r>
        <w:rPr>
          <w:rFonts w:hint="eastAsia"/>
          <w:color w:val="000000"/>
          <w:sz w:val="24"/>
        </w:rPr>
        <w:t>位置</w:t>
      </w:r>
      <w:r>
        <w:rPr>
          <w:color w:val="000000"/>
          <w:sz w:val="24"/>
        </w:rPr>
        <w:t>信息，跟踪处理进度；</w:t>
      </w:r>
    </w:p>
    <w:p w14:paraId="22CFB85A" w14:textId="77777777" w:rsidR="004D18DF" w:rsidRDefault="004D18DF" w:rsidP="004D18DF">
      <w:pPr>
        <w:numPr>
          <w:ilvl w:val="0"/>
          <w:numId w:val="13"/>
        </w:numPr>
        <w:spacing w:line="360" w:lineRule="auto"/>
        <w:rPr>
          <w:color w:val="000000"/>
          <w:sz w:val="24"/>
        </w:rPr>
      </w:pPr>
      <w:r>
        <w:rPr>
          <w:color w:val="000000"/>
          <w:sz w:val="24"/>
        </w:rPr>
        <w:t>效能分析：按设备、时间、责任人维度统计</w:t>
      </w:r>
      <w:r>
        <w:rPr>
          <w:rFonts w:hint="eastAsia"/>
          <w:color w:val="000000"/>
          <w:sz w:val="24"/>
        </w:rPr>
        <w:t>运维</w:t>
      </w:r>
      <w:r>
        <w:rPr>
          <w:color w:val="000000"/>
          <w:sz w:val="24"/>
        </w:rPr>
        <w:t>巡检结果</w:t>
      </w:r>
      <w:r>
        <w:rPr>
          <w:rFonts w:hint="eastAsia"/>
          <w:color w:val="000000"/>
          <w:sz w:val="24"/>
        </w:rPr>
        <w:t>；</w:t>
      </w:r>
    </w:p>
    <w:p w14:paraId="15E018A8"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72" w:name="_Toc200726478"/>
      <w:r>
        <w:rPr>
          <w:rFonts w:cs="宋体" w:hint="eastAsia"/>
          <w:bCs/>
          <w:color w:val="000000"/>
          <w:sz w:val="24"/>
          <w:szCs w:val="28"/>
        </w:rPr>
        <w:t>系统功能需求</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1560"/>
        <w:gridCol w:w="1842"/>
        <w:gridCol w:w="3765"/>
      </w:tblGrid>
      <w:tr w:rsidR="004D18DF" w:rsidRPr="00CE173E" w14:paraId="158D553C" w14:textId="77777777" w:rsidTr="00807E1E">
        <w:trPr>
          <w:trHeight w:val="324"/>
          <w:tblHeader/>
        </w:trPr>
        <w:tc>
          <w:tcPr>
            <w:tcW w:w="1129" w:type="dxa"/>
            <w:vAlign w:val="center"/>
          </w:tcPr>
          <w:p w14:paraId="511EB534"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子系统</w:t>
            </w:r>
          </w:p>
        </w:tc>
        <w:tc>
          <w:tcPr>
            <w:tcW w:w="1560" w:type="dxa"/>
            <w:vAlign w:val="center"/>
          </w:tcPr>
          <w:p w14:paraId="221A735E"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模块</w:t>
            </w:r>
          </w:p>
        </w:tc>
        <w:tc>
          <w:tcPr>
            <w:tcW w:w="1842" w:type="dxa"/>
            <w:vAlign w:val="center"/>
          </w:tcPr>
          <w:p w14:paraId="6BC8B111"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功能</w:t>
            </w:r>
          </w:p>
        </w:tc>
        <w:tc>
          <w:tcPr>
            <w:tcW w:w="3765" w:type="dxa"/>
            <w:vAlign w:val="center"/>
          </w:tcPr>
          <w:p w14:paraId="0D3DC3CD" w14:textId="77777777" w:rsidR="004D18DF" w:rsidRPr="00CE173E" w:rsidRDefault="004D18DF" w:rsidP="00807E1E">
            <w:pPr>
              <w:spacing w:line="360" w:lineRule="auto"/>
              <w:jc w:val="center"/>
              <w:rPr>
                <w:b/>
                <w:color w:val="000000"/>
                <w:sz w:val="24"/>
                <w:szCs w:val="21"/>
              </w:rPr>
            </w:pPr>
            <w:r w:rsidRPr="00CE173E">
              <w:rPr>
                <w:rFonts w:hint="eastAsia"/>
                <w:b/>
                <w:color w:val="000000"/>
                <w:sz w:val="24"/>
                <w:szCs w:val="22"/>
              </w:rPr>
              <w:t>功能描述</w:t>
            </w:r>
          </w:p>
        </w:tc>
      </w:tr>
      <w:tr w:rsidR="004D18DF" w:rsidRPr="00CE173E" w14:paraId="43EF2924" w14:textId="77777777" w:rsidTr="00807E1E">
        <w:trPr>
          <w:trHeight w:val="624"/>
        </w:trPr>
        <w:tc>
          <w:tcPr>
            <w:tcW w:w="1129" w:type="dxa"/>
            <w:vMerge w:val="restart"/>
            <w:noWrap/>
            <w:vAlign w:val="center"/>
          </w:tcPr>
          <w:p w14:paraId="6A0B966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运维全生命周期管理</w:t>
            </w:r>
          </w:p>
        </w:tc>
        <w:tc>
          <w:tcPr>
            <w:tcW w:w="1560" w:type="dxa"/>
            <w:vMerge w:val="restart"/>
            <w:noWrap/>
            <w:vAlign w:val="center"/>
          </w:tcPr>
          <w:p w14:paraId="599571F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基础配置</w:t>
            </w:r>
          </w:p>
        </w:tc>
        <w:tc>
          <w:tcPr>
            <w:tcW w:w="1842" w:type="dxa"/>
            <w:noWrap/>
            <w:vAlign w:val="center"/>
          </w:tcPr>
          <w:p w14:paraId="5542D3D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巡检设备库</w:t>
            </w:r>
          </w:p>
        </w:tc>
        <w:tc>
          <w:tcPr>
            <w:tcW w:w="3765" w:type="dxa"/>
            <w:vAlign w:val="center"/>
          </w:tcPr>
          <w:p w14:paraId="7FC5021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建立需巡检设备清单，绑定设备物理位置编码</w:t>
            </w:r>
          </w:p>
        </w:tc>
      </w:tr>
      <w:tr w:rsidR="004D18DF" w:rsidRPr="00CE173E" w14:paraId="299AEDBE" w14:textId="77777777" w:rsidTr="00807E1E">
        <w:trPr>
          <w:trHeight w:val="624"/>
        </w:trPr>
        <w:tc>
          <w:tcPr>
            <w:tcW w:w="1129" w:type="dxa"/>
            <w:vMerge/>
            <w:vAlign w:val="center"/>
          </w:tcPr>
          <w:p w14:paraId="490A27D0"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5A63952" w14:textId="77777777" w:rsidR="004D18DF" w:rsidRPr="00CE173E" w:rsidRDefault="004D18DF" w:rsidP="00807E1E">
            <w:pPr>
              <w:spacing w:line="360" w:lineRule="auto"/>
              <w:jc w:val="center"/>
              <w:rPr>
                <w:bCs/>
                <w:color w:val="000000"/>
                <w:sz w:val="24"/>
                <w:szCs w:val="22"/>
              </w:rPr>
            </w:pPr>
          </w:p>
        </w:tc>
        <w:tc>
          <w:tcPr>
            <w:tcW w:w="1842" w:type="dxa"/>
            <w:noWrap/>
            <w:vAlign w:val="center"/>
          </w:tcPr>
          <w:p w14:paraId="74F1C1B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巡检项模板</w:t>
            </w:r>
          </w:p>
        </w:tc>
        <w:tc>
          <w:tcPr>
            <w:tcW w:w="3765" w:type="dxa"/>
            <w:vAlign w:val="center"/>
          </w:tcPr>
          <w:p w14:paraId="79A0D1B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预置不同设备的检查项（如离子源需检查针阀、真空、微波、高压等状态）</w:t>
            </w:r>
          </w:p>
        </w:tc>
      </w:tr>
      <w:tr w:rsidR="004D18DF" w:rsidRPr="00CE173E" w14:paraId="7B07A661" w14:textId="77777777" w:rsidTr="00807E1E">
        <w:trPr>
          <w:trHeight w:val="624"/>
        </w:trPr>
        <w:tc>
          <w:tcPr>
            <w:tcW w:w="1129" w:type="dxa"/>
            <w:vMerge/>
            <w:vAlign w:val="center"/>
          </w:tcPr>
          <w:p w14:paraId="379F60C6" w14:textId="77777777" w:rsidR="004D18DF" w:rsidRPr="00CE173E" w:rsidRDefault="004D18DF" w:rsidP="00807E1E">
            <w:pPr>
              <w:spacing w:line="360" w:lineRule="auto"/>
              <w:jc w:val="center"/>
              <w:rPr>
                <w:bCs/>
                <w:color w:val="000000"/>
                <w:sz w:val="24"/>
                <w:szCs w:val="22"/>
              </w:rPr>
            </w:pPr>
          </w:p>
        </w:tc>
        <w:tc>
          <w:tcPr>
            <w:tcW w:w="1560" w:type="dxa"/>
            <w:vMerge w:val="restart"/>
            <w:noWrap/>
            <w:vAlign w:val="center"/>
          </w:tcPr>
          <w:p w14:paraId="7850621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巡检计划管理</w:t>
            </w:r>
          </w:p>
        </w:tc>
        <w:tc>
          <w:tcPr>
            <w:tcW w:w="1842" w:type="dxa"/>
            <w:vMerge w:val="restart"/>
            <w:noWrap/>
            <w:vAlign w:val="center"/>
          </w:tcPr>
          <w:p w14:paraId="3ED02E9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巡检计划创建</w:t>
            </w:r>
          </w:p>
        </w:tc>
        <w:tc>
          <w:tcPr>
            <w:tcW w:w="3765" w:type="dxa"/>
            <w:vAlign w:val="center"/>
          </w:tcPr>
          <w:p w14:paraId="5397A0F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支持按日</w:t>
            </w:r>
            <w:r w:rsidRPr="00CE173E">
              <w:rPr>
                <w:rFonts w:hint="eastAsia"/>
                <w:bCs/>
                <w:color w:val="000000"/>
                <w:sz w:val="24"/>
                <w:szCs w:val="22"/>
              </w:rPr>
              <w:t>/</w:t>
            </w:r>
            <w:r w:rsidRPr="00CE173E">
              <w:rPr>
                <w:rFonts w:hint="eastAsia"/>
                <w:bCs/>
                <w:color w:val="000000"/>
                <w:sz w:val="24"/>
                <w:szCs w:val="22"/>
              </w:rPr>
              <w:t>周</w:t>
            </w:r>
            <w:r w:rsidRPr="00CE173E">
              <w:rPr>
                <w:rFonts w:hint="eastAsia"/>
                <w:bCs/>
                <w:color w:val="000000"/>
                <w:sz w:val="24"/>
                <w:szCs w:val="22"/>
              </w:rPr>
              <w:t>/</w:t>
            </w:r>
            <w:r w:rsidRPr="00CE173E">
              <w:rPr>
                <w:rFonts w:hint="eastAsia"/>
                <w:bCs/>
                <w:color w:val="000000"/>
                <w:sz w:val="24"/>
                <w:szCs w:val="22"/>
              </w:rPr>
              <w:t>月生成计划（如每天</w:t>
            </w:r>
            <w:r w:rsidRPr="00CE173E">
              <w:rPr>
                <w:rFonts w:hint="eastAsia"/>
                <w:bCs/>
                <w:color w:val="000000"/>
                <w:sz w:val="24"/>
                <w:szCs w:val="22"/>
              </w:rPr>
              <w:t>9:00</w:t>
            </w:r>
            <w:r w:rsidRPr="00CE173E">
              <w:rPr>
                <w:rFonts w:hint="eastAsia"/>
                <w:bCs/>
                <w:color w:val="000000"/>
                <w:sz w:val="24"/>
                <w:szCs w:val="22"/>
              </w:rPr>
              <w:t>执行离子源真空度检查）</w:t>
            </w:r>
          </w:p>
        </w:tc>
      </w:tr>
      <w:tr w:rsidR="004D18DF" w:rsidRPr="00CE173E" w14:paraId="6DD57B78" w14:textId="77777777" w:rsidTr="00807E1E">
        <w:trPr>
          <w:trHeight w:val="624"/>
        </w:trPr>
        <w:tc>
          <w:tcPr>
            <w:tcW w:w="1129" w:type="dxa"/>
            <w:vMerge/>
            <w:vAlign w:val="center"/>
          </w:tcPr>
          <w:p w14:paraId="6F86D856"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3265A3F"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1160F83C" w14:textId="77777777" w:rsidR="004D18DF" w:rsidRPr="00CE173E" w:rsidRDefault="004D18DF" w:rsidP="00807E1E">
            <w:pPr>
              <w:spacing w:line="360" w:lineRule="auto"/>
              <w:jc w:val="center"/>
              <w:rPr>
                <w:bCs/>
                <w:color w:val="000000"/>
                <w:sz w:val="24"/>
                <w:szCs w:val="22"/>
              </w:rPr>
            </w:pPr>
          </w:p>
        </w:tc>
        <w:tc>
          <w:tcPr>
            <w:tcW w:w="3765" w:type="dxa"/>
            <w:vAlign w:val="center"/>
          </w:tcPr>
          <w:p w14:paraId="501FC50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选择计划时关联设备，并自动关联检查项（如选择</w:t>
            </w:r>
            <w:r w:rsidRPr="00CE173E">
              <w:rPr>
                <w:rFonts w:hint="eastAsia"/>
                <w:bCs/>
                <w:color w:val="000000"/>
                <w:sz w:val="24"/>
                <w:szCs w:val="22"/>
              </w:rPr>
              <w:t>"RFQ</w:t>
            </w:r>
            <w:r w:rsidRPr="00CE173E">
              <w:rPr>
                <w:rFonts w:hint="eastAsia"/>
                <w:bCs/>
                <w:color w:val="000000"/>
                <w:sz w:val="24"/>
                <w:szCs w:val="22"/>
              </w:rPr>
              <w:t>巡检</w:t>
            </w:r>
            <w:r w:rsidRPr="00CE173E">
              <w:rPr>
                <w:rFonts w:hint="eastAsia"/>
                <w:bCs/>
                <w:color w:val="000000"/>
                <w:sz w:val="24"/>
                <w:szCs w:val="22"/>
              </w:rPr>
              <w:t>"</w:t>
            </w:r>
            <w:r w:rsidRPr="00CE173E">
              <w:rPr>
                <w:rFonts w:hint="eastAsia"/>
                <w:bCs/>
                <w:color w:val="000000"/>
                <w:sz w:val="24"/>
                <w:szCs w:val="22"/>
              </w:rPr>
              <w:t>时绑定流量、温度等检查项）</w:t>
            </w:r>
          </w:p>
        </w:tc>
      </w:tr>
      <w:tr w:rsidR="004D18DF" w:rsidRPr="00CE173E" w14:paraId="4435C747" w14:textId="77777777" w:rsidTr="00807E1E">
        <w:trPr>
          <w:trHeight w:val="624"/>
        </w:trPr>
        <w:tc>
          <w:tcPr>
            <w:tcW w:w="1129" w:type="dxa"/>
            <w:vMerge/>
            <w:vAlign w:val="center"/>
          </w:tcPr>
          <w:p w14:paraId="31EEAF11"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CBEFE69"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3632D6D0" w14:textId="77777777" w:rsidR="004D18DF" w:rsidRPr="00CE173E" w:rsidRDefault="004D18DF" w:rsidP="00807E1E">
            <w:pPr>
              <w:spacing w:line="360" w:lineRule="auto"/>
              <w:jc w:val="center"/>
              <w:rPr>
                <w:bCs/>
                <w:color w:val="000000"/>
                <w:sz w:val="24"/>
                <w:szCs w:val="22"/>
              </w:rPr>
            </w:pPr>
          </w:p>
        </w:tc>
        <w:tc>
          <w:tcPr>
            <w:tcW w:w="3765" w:type="dxa"/>
            <w:vAlign w:val="center"/>
          </w:tcPr>
          <w:p w14:paraId="5767CD2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设备优先级设置</w:t>
            </w:r>
            <w:r w:rsidRPr="00CE173E">
              <w:rPr>
                <w:rFonts w:hint="eastAsia"/>
                <w:bCs/>
                <w:color w:val="000000"/>
                <w:sz w:val="24"/>
                <w:szCs w:val="22"/>
              </w:rPr>
              <w:t xml:space="preserve"> </w:t>
            </w:r>
            <w:r w:rsidRPr="00CE173E">
              <w:rPr>
                <w:rFonts w:hint="eastAsia"/>
                <w:bCs/>
                <w:color w:val="000000"/>
                <w:sz w:val="24"/>
                <w:szCs w:val="22"/>
              </w:rPr>
              <w:t>标记关键设备（如低电平为</w:t>
            </w:r>
            <w:r w:rsidRPr="00CE173E">
              <w:rPr>
                <w:rFonts w:hint="eastAsia"/>
                <w:bCs/>
                <w:color w:val="000000"/>
                <w:sz w:val="24"/>
                <w:szCs w:val="22"/>
              </w:rPr>
              <w:t>A</w:t>
            </w:r>
            <w:r w:rsidRPr="00CE173E">
              <w:rPr>
                <w:rFonts w:hint="eastAsia"/>
                <w:bCs/>
                <w:color w:val="000000"/>
                <w:sz w:val="24"/>
                <w:szCs w:val="22"/>
              </w:rPr>
              <w:t>级），计划生成时优先安排</w:t>
            </w:r>
          </w:p>
        </w:tc>
      </w:tr>
      <w:tr w:rsidR="004D18DF" w:rsidRPr="00CE173E" w14:paraId="1CC56163" w14:textId="77777777" w:rsidTr="00807E1E">
        <w:trPr>
          <w:trHeight w:val="624"/>
        </w:trPr>
        <w:tc>
          <w:tcPr>
            <w:tcW w:w="1129" w:type="dxa"/>
            <w:vMerge/>
            <w:vAlign w:val="center"/>
          </w:tcPr>
          <w:p w14:paraId="5E2AC988"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2A823EF9"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61B6A4C1" w14:textId="77777777" w:rsidR="004D18DF" w:rsidRPr="00CE173E" w:rsidRDefault="004D18DF" w:rsidP="00807E1E">
            <w:pPr>
              <w:spacing w:line="360" w:lineRule="auto"/>
              <w:jc w:val="center"/>
              <w:rPr>
                <w:bCs/>
                <w:color w:val="000000"/>
                <w:sz w:val="24"/>
                <w:szCs w:val="22"/>
              </w:rPr>
            </w:pPr>
          </w:p>
        </w:tc>
        <w:tc>
          <w:tcPr>
            <w:tcW w:w="3765" w:type="dxa"/>
            <w:vAlign w:val="center"/>
          </w:tcPr>
          <w:p w14:paraId="36DB793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任务分配规则，人员调度冲突检测，自动检测同一时段人员任务冲突（如张三同时段需执行离子源和</w:t>
            </w:r>
            <w:r w:rsidRPr="00CE173E">
              <w:rPr>
                <w:rFonts w:hint="eastAsia"/>
                <w:bCs/>
                <w:color w:val="000000"/>
                <w:sz w:val="24"/>
                <w:szCs w:val="22"/>
              </w:rPr>
              <w:lastRenderedPageBreak/>
              <w:t>RFQ</w:t>
            </w:r>
            <w:r w:rsidRPr="00CE173E">
              <w:rPr>
                <w:rFonts w:hint="eastAsia"/>
                <w:bCs/>
                <w:color w:val="000000"/>
                <w:sz w:val="24"/>
                <w:szCs w:val="22"/>
              </w:rPr>
              <w:t>巡检时提醒调整）</w:t>
            </w:r>
          </w:p>
        </w:tc>
      </w:tr>
      <w:tr w:rsidR="004D18DF" w:rsidRPr="00CE173E" w14:paraId="68E6117B" w14:textId="77777777" w:rsidTr="00807E1E">
        <w:trPr>
          <w:trHeight w:val="624"/>
        </w:trPr>
        <w:tc>
          <w:tcPr>
            <w:tcW w:w="1129" w:type="dxa"/>
            <w:vMerge/>
            <w:vAlign w:val="center"/>
          </w:tcPr>
          <w:p w14:paraId="5B35CDDB"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3A2741EC" w14:textId="77777777" w:rsidR="004D18DF" w:rsidRPr="00CE173E" w:rsidRDefault="004D18DF" w:rsidP="00807E1E">
            <w:pPr>
              <w:spacing w:line="360" w:lineRule="auto"/>
              <w:jc w:val="center"/>
              <w:rPr>
                <w:bCs/>
                <w:color w:val="000000"/>
                <w:sz w:val="24"/>
                <w:szCs w:val="22"/>
              </w:rPr>
            </w:pPr>
          </w:p>
        </w:tc>
        <w:tc>
          <w:tcPr>
            <w:tcW w:w="1842" w:type="dxa"/>
            <w:noWrap/>
            <w:vAlign w:val="center"/>
          </w:tcPr>
          <w:p w14:paraId="0F18BBC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临时任务派发</w:t>
            </w:r>
          </w:p>
        </w:tc>
        <w:tc>
          <w:tcPr>
            <w:tcW w:w="3765" w:type="dxa"/>
            <w:vAlign w:val="center"/>
          </w:tcPr>
          <w:p w14:paraId="42E867E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支持突发故障后创建专项检查</w:t>
            </w:r>
          </w:p>
        </w:tc>
      </w:tr>
      <w:tr w:rsidR="004D18DF" w:rsidRPr="00CE173E" w14:paraId="07CE7BED" w14:textId="77777777" w:rsidTr="00807E1E">
        <w:trPr>
          <w:trHeight w:val="624"/>
        </w:trPr>
        <w:tc>
          <w:tcPr>
            <w:tcW w:w="1129" w:type="dxa"/>
            <w:vMerge/>
            <w:vAlign w:val="center"/>
          </w:tcPr>
          <w:p w14:paraId="5D39875B" w14:textId="77777777" w:rsidR="004D18DF" w:rsidRPr="00CE173E" w:rsidRDefault="004D18DF" w:rsidP="00807E1E">
            <w:pPr>
              <w:spacing w:line="360" w:lineRule="auto"/>
              <w:jc w:val="center"/>
              <w:rPr>
                <w:bCs/>
                <w:color w:val="000000"/>
                <w:sz w:val="24"/>
                <w:szCs w:val="22"/>
              </w:rPr>
            </w:pPr>
          </w:p>
        </w:tc>
        <w:tc>
          <w:tcPr>
            <w:tcW w:w="1560" w:type="dxa"/>
            <w:vMerge w:val="restart"/>
            <w:noWrap/>
            <w:vAlign w:val="center"/>
          </w:tcPr>
          <w:p w14:paraId="030A889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巡检计划执行</w:t>
            </w:r>
          </w:p>
        </w:tc>
        <w:tc>
          <w:tcPr>
            <w:tcW w:w="1842" w:type="dxa"/>
            <w:vMerge w:val="restart"/>
            <w:noWrap/>
            <w:vAlign w:val="center"/>
          </w:tcPr>
          <w:p w14:paraId="4626331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计划执行</w:t>
            </w:r>
          </w:p>
        </w:tc>
        <w:tc>
          <w:tcPr>
            <w:tcW w:w="3765" w:type="dxa"/>
            <w:vAlign w:val="center"/>
          </w:tcPr>
          <w:p w14:paraId="4281C77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任务推送到通知待办</w:t>
            </w:r>
          </w:p>
        </w:tc>
      </w:tr>
      <w:tr w:rsidR="004D18DF" w:rsidRPr="00CE173E" w14:paraId="01337C68" w14:textId="77777777" w:rsidTr="00807E1E">
        <w:trPr>
          <w:trHeight w:val="864"/>
        </w:trPr>
        <w:tc>
          <w:tcPr>
            <w:tcW w:w="1129" w:type="dxa"/>
            <w:vMerge/>
            <w:vAlign w:val="center"/>
          </w:tcPr>
          <w:p w14:paraId="1774D618"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78460386"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31021D59" w14:textId="77777777" w:rsidR="004D18DF" w:rsidRPr="00CE173E" w:rsidRDefault="004D18DF" w:rsidP="00807E1E">
            <w:pPr>
              <w:spacing w:line="360" w:lineRule="auto"/>
              <w:jc w:val="center"/>
              <w:rPr>
                <w:bCs/>
                <w:color w:val="000000"/>
                <w:sz w:val="24"/>
                <w:szCs w:val="22"/>
              </w:rPr>
            </w:pPr>
          </w:p>
        </w:tc>
        <w:tc>
          <w:tcPr>
            <w:tcW w:w="3765" w:type="dxa"/>
            <w:vAlign w:val="center"/>
          </w:tcPr>
          <w:p w14:paraId="392CA7F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运维巡检人员按照计划执行巡检任务，自动加载该设备检查项表单（如分子泵检查需录入加速状态等）</w:t>
            </w:r>
          </w:p>
        </w:tc>
      </w:tr>
      <w:tr w:rsidR="004D18DF" w:rsidRPr="00CE173E" w14:paraId="6614B83B" w14:textId="77777777" w:rsidTr="00807E1E">
        <w:trPr>
          <w:trHeight w:val="864"/>
        </w:trPr>
        <w:tc>
          <w:tcPr>
            <w:tcW w:w="1129" w:type="dxa"/>
            <w:vMerge/>
            <w:vAlign w:val="center"/>
          </w:tcPr>
          <w:p w14:paraId="2F384992"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1D6B2AD4"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3356BC41" w14:textId="77777777" w:rsidR="004D18DF" w:rsidRPr="00CE173E" w:rsidRDefault="004D18DF" w:rsidP="00807E1E">
            <w:pPr>
              <w:spacing w:line="360" w:lineRule="auto"/>
              <w:jc w:val="center"/>
              <w:rPr>
                <w:bCs/>
                <w:color w:val="000000"/>
                <w:sz w:val="24"/>
                <w:szCs w:val="22"/>
              </w:rPr>
            </w:pPr>
          </w:p>
        </w:tc>
        <w:tc>
          <w:tcPr>
            <w:tcW w:w="3765" w:type="dxa"/>
            <w:vAlign w:val="center"/>
          </w:tcPr>
          <w:p w14:paraId="2180D26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登记运维信息，按照检查项录入数据、上传图片</w:t>
            </w:r>
          </w:p>
        </w:tc>
      </w:tr>
      <w:tr w:rsidR="004D18DF" w:rsidRPr="00CE173E" w14:paraId="22E49356" w14:textId="77777777" w:rsidTr="00807E1E">
        <w:trPr>
          <w:trHeight w:val="864"/>
        </w:trPr>
        <w:tc>
          <w:tcPr>
            <w:tcW w:w="1129" w:type="dxa"/>
            <w:vMerge/>
            <w:vAlign w:val="center"/>
          </w:tcPr>
          <w:p w14:paraId="43ECACD3"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69AF06B2"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7AA0D804" w14:textId="77777777" w:rsidR="004D18DF" w:rsidRPr="00CE173E" w:rsidRDefault="004D18DF" w:rsidP="00807E1E">
            <w:pPr>
              <w:spacing w:line="360" w:lineRule="auto"/>
              <w:jc w:val="center"/>
              <w:rPr>
                <w:bCs/>
                <w:color w:val="000000"/>
                <w:sz w:val="24"/>
                <w:szCs w:val="22"/>
              </w:rPr>
            </w:pPr>
          </w:p>
        </w:tc>
        <w:tc>
          <w:tcPr>
            <w:tcW w:w="3765" w:type="dxa"/>
            <w:vAlign w:val="center"/>
          </w:tcPr>
          <w:p w14:paraId="078C0D3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支持异常数据拦截：当输入值超阈值（如温度＞</w:t>
            </w:r>
            <w:r w:rsidRPr="00CE173E">
              <w:rPr>
                <w:rFonts w:hint="eastAsia"/>
                <w:bCs/>
                <w:color w:val="000000"/>
                <w:sz w:val="24"/>
                <w:szCs w:val="22"/>
              </w:rPr>
              <w:t>50</w:t>
            </w:r>
            <w:r w:rsidRPr="00CE173E">
              <w:rPr>
                <w:rFonts w:hint="eastAsia"/>
                <w:bCs/>
                <w:color w:val="000000"/>
                <w:sz w:val="24"/>
                <w:szCs w:val="22"/>
              </w:rPr>
              <w:t>℃）时，拦截、提醒，并再次确认）</w:t>
            </w:r>
          </w:p>
        </w:tc>
      </w:tr>
      <w:tr w:rsidR="004D18DF" w:rsidRPr="00CE173E" w14:paraId="6558F889" w14:textId="77777777" w:rsidTr="00807E1E">
        <w:trPr>
          <w:trHeight w:val="864"/>
        </w:trPr>
        <w:tc>
          <w:tcPr>
            <w:tcW w:w="1129" w:type="dxa"/>
            <w:vMerge/>
            <w:vAlign w:val="center"/>
          </w:tcPr>
          <w:p w14:paraId="35F50A3B" w14:textId="77777777" w:rsidR="004D18DF" w:rsidRPr="00CE173E" w:rsidRDefault="004D18DF" w:rsidP="00807E1E">
            <w:pPr>
              <w:spacing w:line="360" w:lineRule="auto"/>
              <w:jc w:val="center"/>
              <w:rPr>
                <w:bCs/>
                <w:color w:val="000000"/>
                <w:sz w:val="24"/>
                <w:szCs w:val="22"/>
              </w:rPr>
            </w:pPr>
          </w:p>
        </w:tc>
        <w:tc>
          <w:tcPr>
            <w:tcW w:w="1560" w:type="dxa"/>
            <w:vMerge w:val="restart"/>
            <w:noWrap/>
            <w:vAlign w:val="center"/>
          </w:tcPr>
          <w:p w14:paraId="149657E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故障工单联动</w:t>
            </w:r>
          </w:p>
        </w:tc>
        <w:tc>
          <w:tcPr>
            <w:tcW w:w="1842" w:type="dxa"/>
            <w:vMerge w:val="restart"/>
            <w:noWrap/>
            <w:vAlign w:val="center"/>
          </w:tcPr>
          <w:p w14:paraId="66B7AE1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故障工单联动</w:t>
            </w:r>
          </w:p>
        </w:tc>
        <w:tc>
          <w:tcPr>
            <w:tcW w:w="3765" w:type="dxa"/>
            <w:vAlign w:val="center"/>
          </w:tcPr>
          <w:p w14:paraId="2F9E420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支持巡检发现问题时辅助生成故障工单（如真空度超阈值→触发</w:t>
            </w:r>
            <w:r w:rsidRPr="00CE173E">
              <w:rPr>
                <w:rFonts w:hint="eastAsia"/>
                <w:bCs/>
                <w:color w:val="000000"/>
                <w:sz w:val="24"/>
                <w:szCs w:val="22"/>
              </w:rPr>
              <w:t>"LEBT-VAC-003</w:t>
            </w:r>
            <w:r w:rsidRPr="00CE173E">
              <w:rPr>
                <w:rFonts w:hint="eastAsia"/>
                <w:bCs/>
                <w:color w:val="000000"/>
                <w:sz w:val="24"/>
                <w:szCs w:val="22"/>
              </w:rPr>
              <w:t>检修</w:t>
            </w:r>
            <w:r w:rsidRPr="00CE173E">
              <w:rPr>
                <w:rFonts w:hint="eastAsia"/>
                <w:bCs/>
                <w:color w:val="000000"/>
                <w:sz w:val="24"/>
                <w:szCs w:val="22"/>
              </w:rPr>
              <w:t>"</w:t>
            </w:r>
            <w:r w:rsidRPr="00CE173E">
              <w:rPr>
                <w:rFonts w:hint="eastAsia"/>
                <w:bCs/>
                <w:color w:val="000000"/>
                <w:sz w:val="24"/>
                <w:szCs w:val="22"/>
              </w:rPr>
              <w:t>）</w:t>
            </w:r>
          </w:p>
        </w:tc>
      </w:tr>
      <w:tr w:rsidR="004D18DF" w:rsidRPr="00CE173E" w14:paraId="0AADDAEB" w14:textId="77777777" w:rsidTr="00807E1E">
        <w:trPr>
          <w:trHeight w:val="624"/>
        </w:trPr>
        <w:tc>
          <w:tcPr>
            <w:tcW w:w="1129" w:type="dxa"/>
            <w:vMerge/>
            <w:vAlign w:val="center"/>
          </w:tcPr>
          <w:p w14:paraId="21439DBA"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3A06A902"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2C8E93A9" w14:textId="77777777" w:rsidR="004D18DF" w:rsidRPr="00CE173E" w:rsidRDefault="004D18DF" w:rsidP="00807E1E">
            <w:pPr>
              <w:spacing w:line="360" w:lineRule="auto"/>
              <w:jc w:val="center"/>
              <w:rPr>
                <w:bCs/>
                <w:color w:val="000000"/>
                <w:sz w:val="24"/>
                <w:szCs w:val="22"/>
              </w:rPr>
            </w:pPr>
          </w:p>
        </w:tc>
        <w:tc>
          <w:tcPr>
            <w:tcW w:w="3765" w:type="dxa"/>
            <w:vAlign w:val="center"/>
          </w:tcPr>
          <w:p w14:paraId="74C37D6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支持故障工单状态同步：故障工单完成后，工单状态自动同步至巡检任务记录</w:t>
            </w:r>
          </w:p>
        </w:tc>
      </w:tr>
      <w:tr w:rsidR="004D18DF" w:rsidRPr="00CE173E" w14:paraId="31740A50" w14:textId="77777777" w:rsidTr="00807E1E">
        <w:trPr>
          <w:trHeight w:val="624"/>
        </w:trPr>
        <w:tc>
          <w:tcPr>
            <w:tcW w:w="1129" w:type="dxa"/>
            <w:vMerge/>
            <w:vAlign w:val="center"/>
          </w:tcPr>
          <w:p w14:paraId="4AB41368" w14:textId="77777777" w:rsidR="004D18DF" w:rsidRPr="00CE173E" w:rsidRDefault="004D18DF" w:rsidP="00807E1E">
            <w:pPr>
              <w:spacing w:line="360" w:lineRule="auto"/>
              <w:jc w:val="center"/>
              <w:rPr>
                <w:bCs/>
                <w:color w:val="000000"/>
                <w:sz w:val="24"/>
                <w:szCs w:val="22"/>
              </w:rPr>
            </w:pPr>
          </w:p>
        </w:tc>
        <w:tc>
          <w:tcPr>
            <w:tcW w:w="1560" w:type="dxa"/>
            <w:vMerge w:val="restart"/>
            <w:noWrap/>
            <w:vAlign w:val="center"/>
          </w:tcPr>
          <w:p w14:paraId="795952C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运维结果分析</w:t>
            </w:r>
          </w:p>
        </w:tc>
        <w:tc>
          <w:tcPr>
            <w:tcW w:w="1842" w:type="dxa"/>
            <w:vMerge w:val="restart"/>
            <w:noWrap/>
            <w:vAlign w:val="center"/>
          </w:tcPr>
          <w:p w14:paraId="72CA4A0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巡检结果</w:t>
            </w:r>
          </w:p>
        </w:tc>
        <w:tc>
          <w:tcPr>
            <w:tcW w:w="3765" w:type="dxa"/>
            <w:vAlign w:val="center"/>
          </w:tcPr>
          <w:p w14:paraId="5586DA5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记录设备维修、校准、更换历史，支持按设备类型、时间、责任人进行查询。</w:t>
            </w:r>
          </w:p>
        </w:tc>
      </w:tr>
      <w:tr w:rsidR="004D18DF" w:rsidRPr="00CE173E" w14:paraId="6790A1CA" w14:textId="77777777" w:rsidTr="00807E1E">
        <w:trPr>
          <w:trHeight w:val="624"/>
        </w:trPr>
        <w:tc>
          <w:tcPr>
            <w:tcW w:w="1129" w:type="dxa"/>
            <w:vMerge/>
            <w:vAlign w:val="center"/>
          </w:tcPr>
          <w:p w14:paraId="4BBC6173" w14:textId="77777777" w:rsidR="004D18DF" w:rsidRPr="00CE173E" w:rsidRDefault="004D18DF" w:rsidP="00807E1E">
            <w:pPr>
              <w:spacing w:line="360" w:lineRule="auto"/>
              <w:jc w:val="center"/>
              <w:rPr>
                <w:bCs/>
                <w:color w:val="000000"/>
                <w:sz w:val="24"/>
                <w:szCs w:val="22"/>
              </w:rPr>
            </w:pPr>
          </w:p>
        </w:tc>
        <w:tc>
          <w:tcPr>
            <w:tcW w:w="1560" w:type="dxa"/>
            <w:vMerge/>
            <w:vAlign w:val="center"/>
          </w:tcPr>
          <w:p w14:paraId="14F35012" w14:textId="77777777" w:rsidR="004D18DF" w:rsidRPr="00CE173E" w:rsidRDefault="004D18DF" w:rsidP="00807E1E">
            <w:pPr>
              <w:spacing w:line="360" w:lineRule="auto"/>
              <w:jc w:val="center"/>
              <w:rPr>
                <w:bCs/>
                <w:color w:val="000000"/>
                <w:sz w:val="24"/>
                <w:szCs w:val="22"/>
              </w:rPr>
            </w:pPr>
          </w:p>
        </w:tc>
        <w:tc>
          <w:tcPr>
            <w:tcW w:w="1842" w:type="dxa"/>
            <w:vMerge/>
            <w:vAlign w:val="center"/>
          </w:tcPr>
          <w:p w14:paraId="55538D77" w14:textId="77777777" w:rsidR="004D18DF" w:rsidRPr="00CE173E" w:rsidRDefault="004D18DF" w:rsidP="00807E1E">
            <w:pPr>
              <w:spacing w:line="360" w:lineRule="auto"/>
              <w:jc w:val="center"/>
              <w:rPr>
                <w:bCs/>
                <w:color w:val="000000"/>
                <w:sz w:val="24"/>
                <w:szCs w:val="22"/>
              </w:rPr>
            </w:pPr>
          </w:p>
        </w:tc>
        <w:tc>
          <w:tcPr>
            <w:tcW w:w="3765" w:type="dxa"/>
            <w:vAlign w:val="center"/>
          </w:tcPr>
          <w:p w14:paraId="016700A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按周期输出巡检统计数据</w:t>
            </w:r>
          </w:p>
        </w:tc>
      </w:tr>
    </w:tbl>
    <w:p w14:paraId="329BB925" w14:textId="77777777" w:rsidR="004D18DF" w:rsidRDefault="004D18DF" w:rsidP="004D18DF">
      <w:pPr>
        <w:keepNext/>
        <w:keepLines/>
        <w:numPr>
          <w:ilvl w:val="2"/>
          <w:numId w:val="12"/>
        </w:numPr>
        <w:tabs>
          <w:tab w:val="left" w:pos="1620"/>
        </w:tabs>
        <w:spacing w:before="120" w:after="120" w:line="360" w:lineRule="auto"/>
        <w:ind w:leftChars="600" w:left="1742" w:hangingChars="200" w:hanging="482"/>
        <w:outlineLvl w:val="2"/>
        <w:rPr>
          <w:b/>
          <w:bCs/>
          <w:color w:val="000000"/>
          <w:sz w:val="24"/>
          <w:szCs w:val="22"/>
        </w:rPr>
      </w:pPr>
      <w:bookmarkStart w:id="73" w:name="_Toc204614787"/>
      <w:bookmarkStart w:id="74" w:name="_Toc204542811"/>
      <w:r>
        <w:rPr>
          <w:rFonts w:hint="eastAsia"/>
          <w:b/>
          <w:bCs/>
          <w:color w:val="000000"/>
          <w:sz w:val="24"/>
          <w:szCs w:val="32"/>
        </w:rPr>
        <w:t>安全管理</w:t>
      </w:r>
      <w:bookmarkEnd w:id="74"/>
      <w:r>
        <w:rPr>
          <w:rFonts w:hint="eastAsia"/>
          <w:b/>
          <w:bCs/>
          <w:color w:val="000000"/>
          <w:sz w:val="24"/>
          <w:szCs w:val="32"/>
        </w:rPr>
        <w:t>系统</w:t>
      </w:r>
      <w:bookmarkEnd w:id="73"/>
    </w:p>
    <w:p w14:paraId="1B1AA1ED"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75" w:name="_Toc204542812"/>
      <w:bookmarkStart w:id="76" w:name="_Toc200726517"/>
      <w:r>
        <w:rPr>
          <w:rFonts w:hint="eastAsia"/>
          <w:b/>
          <w:bCs/>
          <w:color w:val="000000"/>
          <w:sz w:val="24"/>
        </w:rPr>
        <w:t>业务需求概述</w:t>
      </w:r>
      <w:bookmarkEnd w:id="75"/>
      <w:bookmarkEnd w:id="76"/>
    </w:p>
    <w:p w14:paraId="67C2C0A2" w14:textId="77777777" w:rsidR="004D18DF" w:rsidRDefault="004D18DF" w:rsidP="004D18DF">
      <w:pPr>
        <w:spacing w:line="360" w:lineRule="auto"/>
        <w:ind w:firstLine="480"/>
        <w:rPr>
          <w:color w:val="000000"/>
          <w:sz w:val="24"/>
        </w:rPr>
      </w:pPr>
      <w:r>
        <w:rPr>
          <w:rFonts w:hint="eastAsia"/>
          <w:color w:val="000000"/>
          <w:sz w:val="24"/>
        </w:rPr>
        <w:t>基于统一的安全基础设施，构建一套网络安全信任体系，为各个子系统提供安全底座，提供证书签发、访问鉴权、非对称密钥管控等基础安全功能。</w:t>
      </w:r>
    </w:p>
    <w:p w14:paraId="35650841" w14:textId="77777777" w:rsidR="004D18DF" w:rsidRDefault="004D18DF" w:rsidP="004D18DF">
      <w:pPr>
        <w:spacing w:line="360" w:lineRule="auto"/>
        <w:ind w:firstLine="480"/>
        <w:rPr>
          <w:color w:val="000000"/>
          <w:sz w:val="24"/>
        </w:rPr>
      </w:pPr>
      <w:r>
        <w:rPr>
          <w:rFonts w:hint="eastAsia"/>
          <w:color w:val="000000"/>
          <w:sz w:val="24"/>
        </w:rPr>
        <w:lastRenderedPageBreak/>
        <w:t>针对</w:t>
      </w:r>
      <w:r>
        <w:rPr>
          <w:color w:val="000000"/>
          <w:sz w:val="24"/>
        </w:rPr>
        <w:t>C</w:t>
      </w:r>
      <w:r>
        <w:rPr>
          <w:rFonts w:hint="eastAsia"/>
          <w:color w:val="000000"/>
          <w:sz w:val="24"/>
        </w:rPr>
        <w:t>i</w:t>
      </w:r>
      <w:r>
        <w:rPr>
          <w:color w:val="000000"/>
          <w:sz w:val="24"/>
        </w:rPr>
        <w:t>ADS</w:t>
      </w:r>
      <w:r>
        <w:rPr>
          <w:rFonts w:hint="eastAsia"/>
          <w:color w:val="000000"/>
          <w:sz w:val="24"/>
        </w:rPr>
        <w:t>装置中需要安全接入的设备，进行全生命周期安全管理，设备综合管理系统基于统一的网络安全信任体系</w:t>
      </w:r>
      <w:r>
        <w:rPr>
          <w:color w:val="000000"/>
          <w:sz w:val="24"/>
        </w:rPr>
        <w:t>为每个接入的</w:t>
      </w:r>
      <w:r>
        <w:rPr>
          <w:color w:val="000000"/>
          <w:sz w:val="24"/>
        </w:rPr>
        <w:t>GiANT</w:t>
      </w:r>
      <w:r>
        <w:rPr>
          <w:color w:val="000000"/>
          <w:sz w:val="24"/>
        </w:rPr>
        <w:t>设备颁发唯一的数字证书，绑定设备的唯一标识及其公钥</w:t>
      </w:r>
      <w:r>
        <w:rPr>
          <w:rFonts w:hint="eastAsia"/>
          <w:color w:val="000000"/>
          <w:sz w:val="24"/>
        </w:rPr>
        <w:t>，防止仿冒平台攻击；接入的</w:t>
      </w:r>
      <w:r>
        <w:rPr>
          <w:color w:val="000000"/>
          <w:sz w:val="24"/>
        </w:rPr>
        <w:t>GiANT</w:t>
      </w:r>
      <w:r>
        <w:rPr>
          <w:rFonts w:hint="eastAsia"/>
          <w:color w:val="000000"/>
          <w:sz w:val="24"/>
        </w:rPr>
        <w:t>设备使用证书需要向设备综合管理系统证明身份。</w:t>
      </w:r>
    </w:p>
    <w:p w14:paraId="7FFA73AF"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77" w:name="_Toc200726518"/>
      <w:bookmarkStart w:id="78" w:name="_Toc204542813"/>
      <w:r>
        <w:rPr>
          <w:rFonts w:hint="eastAsia"/>
          <w:b/>
          <w:bCs/>
          <w:color w:val="000000"/>
          <w:sz w:val="24"/>
        </w:rPr>
        <w:t>系统功能需求</w:t>
      </w:r>
      <w:bookmarkEnd w:id="77"/>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834"/>
        <w:gridCol w:w="5726"/>
      </w:tblGrid>
      <w:tr w:rsidR="004D18DF" w:rsidRPr="00CE173E" w14:paraId="4B405D5C" w14:textId="77777777" w:rsidTr="00807E1E">
        <w:trPr>
          <w:tblHeader/>
        </w:trPr>
        <w:tc>
          <w:tcPr>
            <w:tcW w:w="828" w:type="pct"/>
            <w:vAlign w:val="center"/>
          </w:tcPr>
          <w:p w14:paraId="46350B1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012" w:type="pct"/>
            <w:vAlign w:val="center"/>
          </w:tcPr>
          <w:p w14:paraId="7BF85230"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3160" w:type="pct"/>
            <w:vAlign w:val="center"/>
          </w:tcPr>
          <w:p w14:paraId="007608E8"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6E837967" w14:textId="77777777" w:rsidTr="00807E1E">
        <w:tc>
          <w:tcPr>
            <w:tcW w:w="828" w:type="pct"/>
            <w:vMerge w:val="restart"/>
            <w:vAlign w:val="center"/>
          </w:tcPr>
          <w:p w14:paraId="7F4A6B4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设备身份管理</w:t>
            </w:r>
          </w:p>
        </w:tc>
        <w:tc>
          <w:tcPr>
            <w:tcW w:w="1012" w:type="pct"/>
            <w:vAlign w:val="center"/>
          </w:tcPr>
          <w:p w14:paraId="6502C52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证书颁发</w:t>
            </w:r>
          </w:p>
        </w:tc>
        <w:tc>
          <w:tcPr>
            <w:tcW w:w="3160" w:type="pct"/>
            <w:vAlign w:val="center"/>
          </w:tcPr>
          <w:p w14:paraId="3652704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由证书颁发服务（</w:t>
            </w:r>
            <w:r w:rsidRPr="00CE173E">
              <w:rPr>
                <w:bCs/>
                <w:color w:val="000000"/>
                <w:sz w:val="24"/>
                <w:szCs w:val="22"/>
              </w:rPr>
              <w:t>CA</w:t>
            </w:r>
            <w:r w:rsidRPr="00CE173E">
              <w:rPr>
                <w:bCs/>
                <w:color w:val="000000"/>
                <w:sz w:val="24"/>
                <w:szCs w:val="22"/>
              </w:rPr>
              <w:t>）签发数字证书，为每个需要接入的</w:t>
            </w:r>
            <w:r w:rsidRPr="00CE173E">
              <w:rPr>
                <w:rFonts w:hint="eastAsia"/>
                <w:bCs/>
                <w:color w:val="000000"/>
                <w:sz w:val="24"/>
                <w:szCs w:val="22"/>
              </w:rPr>
              <w:t>GiANT</w:t>
            </w:r>
            <w:r w:rsidRPr="00CE173E">
              <w:rPr>
                <w:bCs/>
                <w:color w:val="000000"/>
                <w:sz w:val="24"/>
                <w:szCs w:val="22"/>
              </w:rPr>
              <w:t>设备颁发唯一的数字证书，绑定设备的唯一标识及其公钥</w:t>
            </w:r>
            <w:r w:rsidRPr="00CE173E">
              <w:rPr>
                <w:rFonts w:hint="eastAsia"/>
                <w:bCs/>
                <w:color w:val="000000"/>
                <w:sz w:val="24"/>
                <w:szCs w:val="22"/>
              </w:rPr>
              <w:t>。</w:t>
            </w:r>
          </w:p>
          <w:p w14:paraId="13A9A74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注册服务（</w:t>
            </w:r>
            <w:r w:rsidRPr="00CE173E">
              <w:rPr>
                <w:bCs/>
                <w:color w:val="000000"/>
                <w:sz w:val="24"/>
                <w:szCs w:val="22"/>
              </w:rPr>
              <w:t>RA</w:t>
            </w:r>
            <w:r w:rsidRPr="00CE173E">
              <w:rPr>
                <w:bCs/>
                <w:color w:val="000000"/>
                <w:sz w:val="24"/>
                <w:szCs w:val="22"/>
              </w:rPr>
              <w:t>）负责审核用户身份和证书申请</w:t>
            </w:r>
          </w:p>
        </w:tc>
      </w:tr>
      <w:tr w:rsidR="004D18DF" w:rsidRPr="00CE173E" w14:paraId="1D4C90BC" w14:textId="77777777" w:rsidTr="00807E1E">
        <w:tc>
          <w:tcPr>
            <w:tcW w:w="828" w:type="pct"/>
            <w:vMerge/>
            <w:vAlign w:val="center"/>
          </w:tcPr>
          <w:p w14:paraId="44D5551C" w14:textId="77777777" w:rsidR="004D18DF" w:rsidRPr="00CE173E" w:rsidRDefault="004D18DF" w:rsidP="00807E1E">
            <w:pPr>
              <w:spacing w:line="360" w:lineRule="auto"/>
              <w:jc w:val="center"/>
              <w:rPr>
                <w:bCs/>
                <w:color w:val="000000"/>
                <w:sz w:val="24"/>
                <w:szCs w:val="22"/>
              </w:rPr>
            </w:pPr>
          </w:p>
        </w:tc>
        <w:tc>
          <w:tcPr>
            <w:tcW w:w="1012" w:type="pct"/>
            <w:vAlign w:val="center"/>
          </w:tcPr>
          <w:p w14:paraId="472EF43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证书撤销</w:t>
            </w:r>
          </w:p>
        </w:tc>
        <w:tc>
          <w:tcPr>
            <w:tcW w:w="3160" w:type="pct"/>
            <w:vAlign w:val="center"/>
          </w:tcPr>
          <w:p w14:paraId="6F5B515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支持证书撤销列表（</w:t>
            </w:r>
            <w:r w:rsidRPr="00CE173E">
              <w:rPr>
                <w:bCs/>
                <w:color w:val="000000"/>
                <w:sz w:val="24"/>
                <w:szCs w:val="22"/>
              </w:rPr>
              <w:t>CRL</w:t>
            </w:r>
            <w:r w:rsidRPr="00CE173E">
              <w:rPr>
                <w:bCs/>
                <w:color w:val="000000"/>
                <w:sz w:val="24"/>
                <w:szCs w:val="22"/>
              </w:rPr>
              <w:t>）或在线证书状态协议（</w:t>
            </w:r>
            <w:r w:rsidRPr="00CE173E">
              <w:rPr>
                <w:bCs/>
                <w:color w:val="000000"/>
                <w:sz w:val="24"/>
                <w:szCs w:val="22"/>
              </w:rPr>
              <w:t>OCSP</w:t>
            </w:r>
            <w:r w:rsidRPr="00CE173E">
              <w:rPr>
                <w:bCs/>
                <w:color w:val="000000"/>
                <w:sz w:val="24"/>
                <w:szCs w:val="22"/>
              </w:rPr>
              <w:t>），实时检查证书有效性</w:t>
            </w:r>
            <w:r w:rsidRPr="00CE173E">
              <w:rPr>
                <w:rFonts w:hint="eastAsia"/>
                <w:bCs/>
                <w:color w:val="000000"/>
                <w:sz w:val="24"/>
                <w:szCs w:val="22"/>
              </w:rPr>
              <w:t>。在证书泄露、过期或用户身份变更时及时撤销</w:t>
            </w:r>
          </w:p>
        </w:tc>
      </w:tr>
      <w:tr w:rsidR="004D18DF" w:rsidRPr="00CE173E" w14:paraId="719DFC91" w14:textId="77777777" w:rsidTr="00807E1E">
        <w:tc>
          <w:tcPr>
            <w:tcW w:w="828" w:type="pct"/>
            <w:vMerge/>
            <w:vAlign w:val="center"/>
          </w:tcPr>
          <w:p w14:paraId="1D594834" w14:textId="77777777" w:rsidR="004D18DF" w:rsidRPr="00CE173E" w:rsidRDefault="004D18DF" w:rsidP="00807E1E">
            <w:pPr>
              <w:spacing w:line="360" w:lineRule="auto"/>
              <w:jc w:val="center"/>
              <w:rPr>
                <w:bCs/>
                <w:color w:val="000000"/>
                <w:sz w:val="24"/>
                <w:szCs w:val="22"/>
              </w:rPr>
            </w:pPr>
          </w:p>
        </w:tc>
        <w:tc>
          <w:tcPr>
            <w:tcW w:w="1012" w:type="pct"/>
            <w:vAlign w:val="center"/>
          </w:tcPr>
          <w:p w14:paraId="0533A67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证书更新</w:t>
            </w:r>
          </w:p>
        </w:tc>
        <w:tc>
          <w:tcPr>
            <w:tcW w:w="3160" w:type="pct"/>
            <w:vAlign w:val="center"/>
          </w:tcPr>
          <w:p w14:paraId="298515B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自动或手动更新即将过期的证书，避免服务中断</w:t>
            </w:r>
          </w:p>
        </w:tc>
      </w:tr>
      <w:tr w:rsidR="004D18DF" w:rsidRPr="00CE173E" w14:paraId="42DFD23E" w14:textId="77777777" w:rsidTr="00807E1E">
        <w:tc>
          <w:tcPr>
            <w:tcW w:w="828" w:type="pct"/>
            <w:vMerge/>
            <w:vAlign w:val="center"/>
          </w:tcPr>
          <w:p w14:paraId="54EF3BA3" w14:textId="77777777" w:rsidR="004D18DF" w:rsidRPr="00CE173E" w:rsidRDefault="004D18DF" w:rsidP="00807E1E">
            <w:pPr>
              <w:spacing w:line="360" w:lineRule="auto"/>
              <w:jc w:val="center"/>
              <w:rPr>
                <w:bCs/>
                <w:color w:val="000000"/>
                <w:sz w:val="24"/>
                <w:szCs w:val="22"/>
              </w:rPr>
            </w:pPr>
          </w:p>
        </w:tc>
        <w:tc>
          <w:tcPr>
            <w:tcW w:w="1012" w:type="pct"/>
            <w:vAlign w:val="center"/>
          </w:tcPr>
          <w:p w14:paraId="78CFCAE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在线查询系统</w:t>
            </w:r>
            <w:r w:rsidRPr="00CE173E">
              <w:rPr>
                <w:bCs/>
                <w:color w:val="000000"/>
                <w:sz w:val="24"/>
                <w:szCs w:val="22"/>
              </w:rPr>
              <w:t>OCSP</w:t>
            </w:r>
          </w:p>
        </w:tc>
        <w:tc>
          <w:tcPr>
            <w:tcW w:w="3160" w:type="pct"/>
            <w:vAlign w:val="center"/>
          </w:tcPr>
          <w:p w14:paraId="56A724C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为防止被吊销的证书被继续使用，验证证书链的完整性和</w:t>
            </w:r>
            <w:r w:rsidRPr="00CE173E">
              <w:rPr>
                <w:bCs/>
                <w:color w:val="000000"/>
                <w:sz w:val="24"/>
                <w:szCs w:val="22"/>
              </w:rPr>
              <w:t>CA</w:t>
            </w:r>
            <w:r w:rsidRPr="00CE173E">
              <w:rPr>
                <w:bCs/>
                <w:color w:val="000000"/>
                <w:sz w:val="24"/>
                <w:szCs w:val="22"/>
              </w:rPr>
              <w:t>的可信性，确保证书未被篡改</w:t>
            </w:r>
            <w:r w:rsidRPr="00CE173E">
              <w:rPr>
                <w:bCs/>
                <w:color w:val="000000"/>
                <w:sz w:val="24"/>
                <w:szCs w:val="22"/>
              </w:rPr>
              <w:t>.</w:t>
            </w:r>
            <w:r w:rsidRPr="00CE173E">
              <w:rPr>
                <w:bCs/>
                <w:color w:val="000000"/>
                <w:sz w:val="24"/>
                <w:szCs w:val="22"/>
              </w:rPr>
              <w:t>系统提供</w:t>
            </w:r>
            <w:r w:rsidRPr="00CE173E">
              <w:rPr>
                <w:bCs/>
                <w:color w:val="000000"/>
                <w:sz w:val="24"/>
                <w:szCs w:val="22"/>
              </w:rPr>
              <w:t xml:space="preserve"> OCSP </w:t>
            </w:r>
            <w:r w:rsidRPr="00CE173E">
              <w:rPr>
                <w:bCs/>
                <w:color w:val="000000"/>
                <w:sz w:val="24"/>
                <w:szCs w:val="22"/>
              </w:rPr>
              <w:t>服务；</w:t>
            </w:r>
          </w:p>
          <w:p w14:paraId="653BD178" w14:textId="77777777" w:rsidR="004D18DF" w:rsidRPr="00CE173E" w:rsidRDefault="004D18DF" w:rsidP="00807E1E">
            <w:pPr>
              <w:spacing w:line="360" w:lineRule="auto"/>
              <w:rPr>
                <w:bCs/>
                <w:color w:val="000000"/>
                <w:sz w:val="24"/>
                <w:szCs w:val="22"/>
              </w:rPr>
            </w:pPr>
            <w:r w:rsidRPr="00CE173E">
              <w:rPr>
                <w:bCs/>
                <w:color w:val="000000"/>
                <w:sz w:val="24"/>
                <w:szCs w:val="22"/>
              </w:rPr>
              <w:t xml:space="preserve">OCSP </w:t>
            </w:r>
            <w:r w:rsidRPr="00CE173E">
              <w:rPr>
                <w:bCs/>
                <w:color w:val="000000"/>
                <w:sz w:val="24"/>
                <w:szCs w:val="22"/>
              </w:rPr>
              <w:t>提供了更实时的证书状态查询服务。当用户试图访问一个服务器时，</w:t>
            </w:r>
            <w:r w:rsidRPr="00CE173E">
              <w:rPr>
                <w:bCs/>
                <w:color w:val="000000"/>
                <w:sz w:val="24"/>
                <w:szCs w:val="22"/>
              </w:rPr>
              <w:t>OCSP</w:t>
            </w:r>
            <w:r w:rsidRPr="00CE173E">
              <w:rPr>
                <w:rFonts w:hint="eastAsia"/>
                <w:bCs/>
                <w:color w:val="000000"/>
                <w:sz w:val="24"/>
                <w:szCs w:val="22"/>
              </w:rPr>
              <w:t>可以发送一个证书状态信息的请求，服务器会回复一个“有效”、“过期”或“撤销”的响应。</w:t>
            </w:r>
          </w:p>
        </w:tc>
      </w:tr>
      <w:tr w:rsidR="004D18DF" w:rsidRPr="00CE173E" w14:paraId="242E372E" w14:textId="77777777" w:rsidTr="00807E1E">
        <w:tc>
          <w:tcPr>
            <w:tcW w:w="828" w:type="pct"/>
            <w:vMerge/>
            <w:vAlign w:val="center"/>
          </w:tcPr>
          <w:p w14:paraId="1F9172B6" w14:textId="77777777" w:rsidR="004D18DF" w:rsidRPr="00CE173E" w:rsidRDefault="004D18DF" w:rsidP="00807E1E">
            <w:pPr>
              <w:spacing w:line="360" w:lineRule="auto"/>
              <w:jc w:val="center"/>
              <w:rPr>
                <w:bCs/>
                <w:color w:val="000000"/>
                <w:sz w:val="24"/>
                <w:szCs w:val="22"/>
              </w:rPr>
            </w:pPr>
          </w:p>
        </w:tc>
        <w:tc>
          <w:tcPr>
            <w:tcW w:w="1012" w:type="pct"/>
            <w:vAlign w:val="center"/>
          </w:tcPr>
          <w:p w14:paraId="29EA6FF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目录服务系统</w:t>
            </w:r>
            <w:r w:rsidRPr="00CE173E">
              <w:rPr>
                <w:bCs/>
                <w:color w:val="000000"/>
                <w:sz w:val="24"/>
                <w:szCs w:val="22"/>
              </w:rPr>
              <w:t>LDAP</w:t>
            </w:r>
          </w:p>
        </w:tc>
        <w:tc>
          <w:tcPr>
            <w:tcW w:w="3160" w:type="pct"/>
            <w:vAlign w:val="center"/>
          </w:tcPr>
          <w:p w14:paraId="21D5DA8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通过目录服务（如</w:t>
            </w:r>
            <w:r w:rsidRPr="00CE173E">
              <w:rPr>
                <w:bCs/>
                <w:color w:val="000000"/>
                <w:sz w:val="24"/>
                <w:szCs w:val="22"/>
              </w:rPr>
              <w:t>LDAP</w:t>
            </w:r>
            <w:r w:rsidRPr="00CE173E">
              <w:rPr>
                <w:bCs/>
                <w:color w:val="000000"/>
                <w:sz w:val="24"/>
                <w:szCs w:val="22"/>
              </w:rPr>
              <w:t>）安全存储和分发证书，便于用户访问</w:t>
            </w:r>
            <w:r w:rsidRPr="00CE173E">
              <w:rPr>
                <w:rFonts w:hint="eastAsia"/>
                <w:bCs/>
                <w:color w:val="000000"/>
                <w:sz w:val="24"/>
                <w:szCs w:val="22"/>
              </w:rPr>
              <w:t>。提供证书存储、发布、查询服务；</w:t>
            </w:r>
            <w:r w:rsidRPr="00CE173E">
              <w:rPr>
                <w:bCs/>
                <w:color w:val="000000"/>
                <w:sz w:val="24"/>
                <w:szCs w:val="22"/>
              </w:rPr>
              <w:t xml:space="preserve">CA </w:t>
            </w:r>
            <w:r w:rsidRPr="00CE173E">
              <w:rPr>
                <w:bCs/>
                <w:color w:val="000000"/>
                <w:sz w:val="24"/>
                <w:szCs w:val="22"/>
              </w:rPr>
              <w:t>服务器利用</w:t>
            </w:r>
            <w:r w:rsidRPr="00CE173E">
              <w:rPr>
                <w:bCs/>
                <w:color w:val="000000"/>
                <w:sz w:val="24"/>
                <w:szCs w:val="22"/>
              </w:rPr>
              <w:t xml:space="preserve"> LDAP </w:t>
            </w:r>
            <w:r w:rsidRPr="00CE173E">
              <w:rPr>
                <w:bCs/>
                <w:color w:val="000000"/>
                <w:sz w:val="24"/>
                <w:szCs w:val="22"/>
              </w:rPr>
              <w:t>的</w:t>
            </w:r>
            <w:r w:rsidRPr="00CE173E">
              <w:rPr>
                <w:bCs/>
                <w:color w:val="000000"/>
                <w:sz w:val="24"/>
                <w:szCs w:val="22"/>
              </w:rPr>
              <w:t xml:space="preserve"> API </w:t>
            </w:r>
            <w:r w:rsidRPr="00CE173E">
              <w:rPr>
                <w:bCs/>
                <w:color w:val="000000"/>
                <w:sz w:val="24"/>
                <w:szCs w:val="22"/>
              </w:rPr>
              <w:t>向</w:t>
            </w:r>
            <w:r w:rsidRPr="00CE173E">
              <w:rPr>
                <w:bCs/>
                <w:color w:val="000000"/>
                <w:sz w:val="24"/>
                <w:szCs w:val="22"/>
              </w:rPr>
              <w:t xml:space="preserve"> LDAP</w:t>
            </w:r>
            <w:r w:rsidRPr="00CE173E">
              <w:rPr>
                <w:bCs/>
                <w:color w:val="000000"/>
                <w:sz w:val="24"/>
                <w:szCs w:val="22"/>
              </w:rPr>
              <w:t>服务器发布、更新或删除数字证书和</w:t>
            </w:r>
            <w:r w:rsidRPr="00CE173E">
              <w:rPr>
                <w:bCs/>
                <w:color w:val="000000"/>
                <w:sz w:val="24"/>
                <w:szCs w:val="22"/>
              </w:rPr>
              <w:t xml:space="preserve"> CRL</w:t>
            </w:r>
            <w:r w:rsidRPr="00CE173E">
              <w:rPr>
                <w:bCs/>
                <w:color w:val="000000"/>
                <w:sz w:val="24"/>
                <w:szCs w:val="22"/>
              </w:rPr>
              <w:t>。用户可以通过网络远程访问</w:t>
            </w:r>
            <w:r w:rsidRPr="00CE173E">
              <w:rPr>
                <w:bCs/>
                <w:color w:val="000000"/>
                <w:sz w:val="24"/>
                <w:szCs w:val="22"/>
              </w:rPr>
              <w:t xml:space="preserve"> LDAP </w:t>
            </w:r>
            <w:r w:rsidRPr="00CE173E">
              <w:rPr>
                <w:bCs/>
                <w:color w:val="000000"/>
                <w:sz w:val="24"/>
                <w:szCs w:val="22"/>
              </w:rPr>
              <w:t>服务器，查询所需的证书信息</w:t>
            </w:r>
          </w:p>
        </w:tc>
      </w:tr>
      <w:tr w:rsidR="004D18DF" w:rsidRPr="00CE173E" w14:paraId="66FA1BA6" w14:textId="77777777" w:rsidTr="00807E1E">
        <w:tc>
          <w:tcPr>
            <w:tcW w:w="828" w:type="pct"/>
            <w:vMerge w:val="restart"/>
            <w:vAlign w:val="center"/>
          </w:tcPr>
          <w:p w14:paraId="1C079F0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密钥生命周期管理</w:t>
            </w:r>
          </w:p>
        </w:tc>
        <w:tc>
          <w:tcPr>
            <w:tcW w:w="1012" w:type="pct"/>
            <w:vAlign w:val="center"/>
          </w:tcPr>
          <w:p w14:paraId="6B6C95A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密钥生成</w:t>
            </w:r>
          </w:p>
        </w:tc>
        <w:tc>
          <w:tcPr>
            <w:tcW w:w="3160" w:type="pct"/>
            <w:vAlign w:val="center"/>
          </w:tcPr>
          <w:p w14:paraId="3FB6E84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由安全</w:t>
            </w:r>
            <w:r w:rsidRPr="00CE173E">
              <w:rPr>
                <w:bCs/>
                <w:color w:val="000000"/>
                <w:sz w:val="24"/>
                <w:szCs w:val="22"/>
              </w:rPr>
              <w:t>服务</w:t>
            </w:r>
            <w:r w:rsidRPr="00CE173E">
              <w:rPr>
                <w:rFonts w:hint="eastAsia"/>
                <w:bCs/>
                <w:color w:val="000000"/>
                <w:sz w:val="24"/>
                <w:szCs w:val="22"/>
              </w:rPr>
              <w:t>端</w:t>
            </w:r>
            <w:r w:rsidRPr="00CE173E">
              <w:rPr>
                <w:bCs/>
                <w:color w:val="000000"/>
                <w:sz w:val="24"/>
                <w:szCs w:val="22"/>
              </w:rPr>
              <w:t>生成密钥并安全分发（需加密传输）</w:t>
            </w:r>
          </w:p>
        </w:tc>
      </w:tr>
      <w:tr w:rsidR="004D18DF" w:rsidRPr="00CE173E" w14:paraId="1F48A191" w14:textId="77777777" w:rsidTr="00807E1E">
        <w:tc>
          <w:tcPr>
            <w:tcW w:w="828" w:type="pct"/>
            <w:vMerge/>
            <w:vAlign w:val="center"/>
          </w:tcPr>
          <w:p w14:paraId="2403950F" w14:textId="77777777" w:rsidR="004D18DF" w:rsidRPr="00CE173E" w:rsidRDefault="004D18DF" w:rsidP="00807E1E">
            <w:pPr>
              <w:spacing w:line="360" w:lineRule="auto"/>
              <w:jc w:val="center"/>
              <w:rPr>
                <w:bCs/>
                <w:color w:val="000000"/>
                <w:sz w:val="24"/>
                <w:szCs w:val="22"/>
              </w:rPr>
            </w:pPr>
          </w:p>
        </w:tc>
        <w:tc>
          <w:tcPr>
            <w:tcW w:w="1012" w:type="pct"/>
            <w:vAlign w:val="center"/>
          </w:tcPr>
          <w:p w14:paraId="387A2D8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密钥存储</w:t>
            </w:r>
          </w:p>
        </w:tc>
        <w:tc>
          <w:tcPr>
            <w:tcW w:w="3160" w:type="pct"/>
            <w:vAlign w:val="center"/>
          </w:tcPr>
          <w:p w14:paraId="4232508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强制使用硬件安全模块（</w:t>
            </w:r>
            <w:r w:rsidRPr="00CE173E">
              <w:rPr>
                <w:bCs/>
                <w:color w:val="000000"/>
                <w:sz w:val="24"/>
                <w:szCs w:val="22"/>
              </w:rPr>
              <w:t>HSM</w:t>
            </w:r>
            <w:r w:rsidRPr="00CE173E">
              <w:rPr>
                <w:bCs/>
                <w:color w:val="000000"/>
                <w:sz w:val="24"/>
                <w:szCs w:val="22"/>
              </w:rPr>
              <w:t>）或可信执行环境（</w:t>
            </w:r>
            <w:r w:rsidRPr="00CE173E">
              <w:rPr>
                <w:bCs/>
                <w:color w:val="000000"/>
                <w:sz w:val="24"/>
                <w:szCs w:val="22"/>
              </w:rPr>
              <w:t>TEE</w:t>
            </w:r>
            <w:r w:rsidRPr="00CE173E">
              <w:rPr>
                <w:bCs/>
                <w:color w:val="000000"/>
                <w:sz w:val="24"/>
                <w:szCs w:val="22"/>
              </w:rPr>
              <w:t>）保护私钥</w:t>
            </w:r>
          </w:p>
        </w:tc>
      </w:tr>
      <w:tr w:rsidR="004D18DF" w:rsidRPr="00CE173E" w14:paraId="03C93F38" w14:textId="77777777" w:rsidTr="00807E1E">
        <w:tc>
          <w:tcPr>
            <w:tcW w:w="828" w:type="pct"/>
            <w:vMerge/>
            <w:vAlign w:val="center"/>
          </w:tcPr>
          <w:p w14:paraId="406AEC93" w14:textId="77777777" w:rsidR="004D18DF" w:rsidRPr="00CE173E" w:rsidRDefault="004D18DF" w:rsidP="00807E1E">
            <w:pPr>
              <w:spacing w:line="360" w:lineRule="auto"/>
              <w:jc w:val="center"/>
              <w:rPr>
                <w:bCs/>
                <w:color w:val="000000"/>
                <w:sz w:val="24"/>
                <w:szCs w:val="22"/>
              </w:rPr>
            </w:pPr>
          </w:p>
        </w:tc>
        <w:tc>
          <w:tcPr>
            <w:tcW w:w="1012" w:type="pct"/>
            <w:vAlign w:val="center"/>
          </w:tcPr>
          <w:p w14:paraId="6102A66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轮换策略</w:t>
            </w:r>
          </w:p>
        </w:tc>
        <w:tc>
          <w:tcPr>
            <w:tcW w:w="3160" w:type="pct"/>
            <w:vAlign w:val="center"/>
          </w:tcPr>
          <w:p w14:paraId="3DB5D56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定期轮换设备密钥（如每</w:t>
            </w:r>
            <w:r w:rsidRPr="00CE173E">
              <w:rPr>
                <w:bCs/>
                <w:color w:val="000000"/>
                <w:sz w:val="24"/>
                <w:szCs w:val="22"/>
              </w:rPr>
              <w:t>30</w:t>
            </w:r>
            <w:r w:rsidRPr="00CE173E">
              <w:rPr>
                <w:bCs/>
                <w:color w:val="000000"/>
                <w:sz w:val="24"/>
                <w:szCs w:val="22"/>
              </w:rPr>
              <w:t>天），防止长期暴露风险</w:t>
            </w:r>
            <w:r w:rsidRPr="00CE173E">
              <w:rPr>
                <w:rFonts w:hint="eastAsia"/>
                <w:bCs/>
                <w:color w:val="000000"/>
                <w:sz w:val="24"/>
                <w:szCs w:val="22"/>
              </w:rPr>
              <w:t>；支持密钥分离：通信密钥与身份密钥独立，降低单点泄露影响</w:t>
            </w:r>
          </w:p>
        </w:tc>
      </w:tr>
      <w:tr w:rsidR="004D18DF" w:rsidRPr="00CE173E" w14:paraId="05F05626" w14:textId="77777777" w:rsidTr="00807E1E">
        <w:tc>
          <w:tcPr>
            <w:tcW w:w="828" w:type="pct"/>
            <w:vMerge/>
            <w:vAlign w:val="center"/>
          </w:tcPr>
          <w:p w14:paraId="5A8AF68C" w14:textId="77777777" w:rsidR="004D18DF" w:rsidRPr="00CE173E" w:rsidRDefault="004D18DF" w:rsidP="00807E1E">
            <w:pPr>
              <w:spacing w:line="360" w:lineRule="auto"/>
              <w:jc w:val="center"/>
              <w:rPr>
                <w:bCs/>
                <w:color w:val="000000"/>
                <w:sz w:val="24"/>
                <w:szCs w:val="22"/>
              </w:rPr>
            </w:pPr>
          </w:p>
        </w:tc>
        <w:tc>
          <w:tcPr>
            <w:tcW w:w="1012" w:type="pct"/>
            <w:vAlign w:val="center"/>
          </w:tcPr>
          <w:p w14:paraId="2021435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密钥备份与恢复</w:t>
            </w:r>
          </w:p>
        </w:tc>
        <w:tc>
          <w:tcPr>
            <w:tcW w:w="3160" w:type="pct"/>
            <w:vAlign w:val="center"/>
          </w:tcPr>
          <w:p w14:paraId="3720F1F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在密钥丢失时通过安全机制恢复（如密钥保险箱托管），需严格权限控制</w:t>
            </w:r>
          </w:p>
        </w:tc>
      </w:tr>
      <w:tr w:rsidR="004D18DF" w:rsidRPr="00CE173E" w14:paraId="7F42EDF5" w14:textId="77777777" w:rsidTr="00807E1E">
        <w:tc>
          <w:tcPr>
            <w:tcW w:w="828" w:type="pct"/>
            <w:vMerge/>
            <w:vAlign w:val="center"/>
          </w:tcPr>
          <w:p w14:paraId="70259E1C" w14:textId="77777777" w:rsidR="004D18DF" w:rsidRPr="00CE173E" w:rsidRDefault="004D18DF" w:rsidP="00807E1E">
            <w:pPr>
              <w:spacing w:line="360" w:lineRule="auto"/>
              <w:jc w:val="center"/>
              <w:rPr>
                <w:bCs/>
                <w:color w:val="000000"/>
                <w:sz w:val="24"/>
                <w:szCs w:val="22"/>
              </w:rPr>
            </w:pPr>
          </w:p>
        </w:tc>
        <w:tc>
          <w:tcPr>
            <w:tcW w:w="1012" w:type="pct"/>
            <w:vAlign w:val="center"/>
          </w:tcPr>
          <w:p w14:paraId="6E2F7BC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密钥归档与销毁</w:t>
            </w:r>
          </w:p>
        </w:tc>
        <w:tc>
          <w:tcPr>
            <w:tcW w:w="3160" w:type="pct"/>
            <w:vAlign w:val="center"/>
          </w:tcPr>
          <w:p w14:paraId="2EAB5E0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归档过期密钥以备审计，安全销毁废弃密钥</w:t>
            </w:r>
          </w:p>
        </w:tc>
      </w:tr>
      <w:tr w:rsidR="004D18DF" w:rsidRPr="00CE173E" w14:paraId="6A3748E4" w14:textId="77777777" w:rsidTr="00807E1E">
        <w:tc>
          <w:tcPr>
            <w:tcW w:w="828" w:type="pct"/>
            <w:vMerge w:val="restart"/>
            <w:vAlign w:val="center"/>
          </w:tcPr>
          <w:p w14:paraId="45AFD1C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身份认证与访问控制</w:t>
            </w:r>
          </w:p>
        </w:tc>
        <w:tc>
          <w:tcPr>
            <w:tcW w:w="1012" w:type="pct"/>
            <w:vAlign w:val="center"/>
          </w:tcPr>
          <w:p w14:paraId="050FB03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设备到设备综合管理系统的认证</w:t>
            </w:r>
          </w:p>
        </w:tc>
        <w:tc>
          <w:tcPr>
            <w:tcW w:w="3160" w:type="pct"/>
            <w:vAlign w:val="center"/>
          </w:tcPr>
          <w:p w14:paraId="45E7D73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设备使用证书向设备综合管理系统证明身份</w:t>
            </w:r>
          </w:p>
        </w:tc>
      </w:tr>
      <w:tr w:rsidR="004D18DF" w:rsidRPr="00CE173E" w14:paraId="1265CC24" w14:textId="77777777" w:rsidTr="00807E1E">
        <w:tc>
          <w:tcPr>
            <w:tcW w:w="828" w:type="pct"/>
            <w:vMerge/>
            <w:vAlign w:val="center"/>
          </w:tcPr>
          <w:p w14:paraId="65F447B7" w14:textId="77777777" w:rsidR="004D18DF" w:rsidRPr="00CE173E" w:rsidRDefault="004D18DF" w:rsidP="00807E1E">
            <w:pPr>
              <w:spacing w:line="360" w:lineRule="auto"/>
              <w:jc w:val="center"/>
              <w:rPr>
                <w:bCs/>
                <w:color w:val="000000"/>
                <w:sz w:val="24"/>
                <w:szCs w:val="22"/>
              </w:rPr>
            </w:pPr>
          </w:p>
        </w:tc>
        <w:tc>
          <w:tcPr>
            <w:tcW w:w="1012" w:type="pct"/>
            <w:vAlign w:val="center"/>
          </w:tcPr>
          <w:p w14:paraId="67701F1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设备综合管理系统到设备认证</w:t>
            </w:r>
          </w:p>
        </w:tc>
        <w:tc>
          <w:tcPr>
            <w:tcW w:w="3160" w:type="pct"/>
            <w:vAlign w:val="center"/>
          </w:tcPr>
          <w:p w14:paraId="536630A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设备综合管理系统需向设备提供服务器证书，防止仿冒平台攻击</w:t>
            </w:r>
          </w:p>
        </w:tc>
      </w:tr>
      <w:tr w:rsidR="004D18DF" w:rsidRPr="00CE173E" w14:paraId="225B75D3" w14:textId="77777777" w:rsidTr="00807E1E">
        <w:tc>
          <w:tcPr>
            <w:tcW w:w="828" w:type="pct"/>
            <w:vMerge w:val="restart"/>
            <w:vAlign w:val="center"/>
          </w:tcPr>
          <w:p w14:paraId="6655478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加密与安全服务</w:t>
            </w:r>
          </w:p>
        </w:tc>
        <w:tc>
          <w:tcPr>
            <w:tcW w:w="1012" w:type="pct"/>
            <w:vAlign w:val="center"/>
          </w:tcPr>
          <w:p w14:paraId="70A53C8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数据加密</w:t>
            </w:r>
            <w:r w:rsidRPr="00CE173E">
              <w:rPr>
                <w:bCs/>
                <w:color w:val="000000"/>
                <w:sz w:val="24"/>
                <w:szCs w:val="22"/>
              </w:rPr>
              <w:t>/</w:t>
            </w:r>
            <w:r w:rsidRPr="00CE173E">
              <w:rPr>
                <w:bCs/>
                <w:color w:val="000000"/>
                <w:sz w:val="24"/>
                <w:szCs w:val="22"/>
              </w:rPr>
              <w:t>解密</w:t>
            </w:r>
          </w:p>
        </w:tc>
        <w:tc>
          <w:tcPr>
            <w:tcW w:w="3160" w:type="pct"/>
            <w:vAlign w:val="center"/>
          </w:tcPr>
          <w:p w14:paraId="0E104CB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提供公钥加密（传输敏感数据）和私钥解密功能</w:t>
            </w:r>
          </w:p>
        </w:tc>
      </w:tr>
      <w:tr w:rsidR="004D18DF" w:rsidRPr="00CE173E" w14:paraId="4AE4E356" w14:textId="77777777" w:rsidTr="00807E1E">
        <w:tc>
          <w:tcPr>
            <w:tcW w:w="828" w:type="pct"/>
            <w:vMerge/>
            <w:vAlign w:val="center"/>
          </w:tcPr>
          <w:p w14:paraId="29C3F0BA" w14:textId="77777777" w:rsidR="004D18DF" w:rsidRPr="00CE173E" w:rsidRDefault="004D18DF" w:rsidP="00807E1E">
            <w:pPr>
              <w:spacing w:line="360" w:lineRule="auto"/>
              <w:jc w:val="center"/>
              <w:rPr>
                <w:bCs/>
                <w:color w:val="000000"/>
                <w:sz w:val="24"/>
                <w:szCs w:val="22"/>
              </w:rPr>
            </w:pPr>
          </w:p>
        </w:tc>
        <w:tc>
          <w:tcPr>
            <w:tcW w:w="1012" w:type="pct"/>
            <w:vAlign w:val="center"/>
          </w:tcPr>
          <w:p w14:paraId="5CF6D79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数字签名</w:t>
            </w:r>
          </w:p>
        </w:tc>
        <w:tc>
          <w:tcPr>
            <w:tcW w:w="3160" w:type="pct"/>
            <w:vAlign w:val="center"/>
          </w:tcPr>
          <w:p w14:paraId="04B9119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支持文档</w:t>
            </w:r>
            <w:r w:rsidRPr="00CE173E">
              <w:rPr>
                <w:bCs/>
                <w:color w:val="000000"/>
                <w:sz w:val="24"/>
                <w:szCs w:val="22"/>
              </w:rPr>
              <w:t>/</w:t>
            </w:r>
            <w:r w:rsidRPr="00CE173E">
              <w:rPr>
                <w:bCs/>
                <w:color w:val="000000"/>
                <w:sz w:val="24"/>
                <w:szCs w:val="22"/>
              </w:rPr>
              <w:t>交易签名，确保完整性和不可否认性</w:t>
            </w:r>
          </w:p>
        </w:tc>
      </w:tr>
      <w:tr w:rsidR="004D18DF" w:rsidRPr="00CE173E" w14:paraId="5FD77EBD" w14:textId="77777777" w:rsidTr="00807E1E">
        <w:tc>
          <w:tcPr>
            <w:tcW w:w="828" w:type="pct"/>
            <w:vMerge/>
            <w:vAlign w:val="center"/>
          </w:tcPr>
          <w:p w14:paraId="49F24264" w14:textId="77777777" w:rsidR="004D18DF" w:rsidRPr="00CE173E" w:rsidRDefault="004D18DF" w:rsidP="00807E1E">
            <w:pPr>
              <w:spacing w:line="360" w:lineRule="auto"/>
              <w:jc w:val="center"/>
              <w:rPr>
                <w:bCs/>
                <w:color w:val="000000"/>
                <w:sz w:val="24"/>
                <w:szCs w:val="22"/>
              </w:rPr>
            </w:pPr>
          </w:p>
        </w:tc>
        <w:tc>
          <w:tcPr>
            <w:tcW w:w="1012" w:type="pct"/>
            <w:vAlign w:val="center"/>
          </w:tcPr>
          <w:p w14:paraId="6DE9E29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时间戳服务</w:t>
            </w:r>
          </w:p>
        </w:tc>
        <w:tc>
          <w:tcPr>
            <w:tcW w:w="3160" w:type="pct"/>
            <w:vAlign w:val="center"/>
          </w:tcPr>
          <w:p w14:paraId="40A6F37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为签名附加可信时间戳，证明操作时间有效性</w:t>
            </w:r>
          </w:p>
        </w:tc>
      </w:tr>
    </w:tbl>
    <w:p w14:paraId="6925F651" w14:textId="77777777" w:rsidR="004D18DF" w:rsidRDefault="004D18DF" w:rsidP="004D18DF">
      <w:pPr>
        <w:keepNext/>
        <w:keepLines/>
        <w:numPr>
          <w:ilvl w:val="2"/>
          <w:numId w:val="12"/>
        </w:numPr>
        <w:tabs>
          <w:tab w:val="left" w:pos="1620"/>
        </w:tabs>
        <w:spacing w:before="120" w:after="120" w:line="360" w:lineRule="auto"/>
        <w:ind w:leftChars="600" w:left="1742" w:hangingChars="200" w:hanging="482"/>
        <w:outlineLvl w:val="2"/>
        <w:rPr>
          <w:b/>
          <w:bCs/>
          <w:color w:val="000000"/>
          <w:sz w:val="24"/>
          <w:szCs w:val="32"/>
        </w:rPr>
      </w:pPr>
      <w:bookmarkStart w:id="79" w:name="_Toc198714769"/>
      <w:bookmarkStart w:id="80" w:name="_Toc198714759"/>
      <w:bookmarkStart w:id="81" w:name="_Toc198714749"/>
      <w:bookmarkStart w:id="82" w:name="_Toc198714775"/>
      <w:bookmarkStart w:id="83" w:name="_Toc198714710"/>
      <w:bookmarkStart w:id="84" w:name="_Toc198714757"/>
      <w:bookmarkStart w:id="85" w:name="_Toc198714786"/>
      <w:bookmarkStart w:id="86" w:name="_Toc198714707"/>
      <w:bookmarkStart w:id="87" w:name="_Toc198714812"/>
      <w:bookmarkStart w:id="88" w:name="_Toc198714741"/>
      <w:bookmarkStart w:id="89" w:name="_Toc198714705"/>
      <w:bookmarkStart w:id="90" w:name="_Toc198714712"/>
      <w:bookmarkStart w:id="91" w:name="_Toc198714801"/>
      <w:bookmarkStart w:id="92" w:name="_Toc198714725"/>
      <w:bookmarkStart w:id="93" w:name="_Toc198714745"/>
      <w:bookmarkStart w:id="94" w:name="_Toc198714721"/>
      <w:bookmarkStart w:id="95" w:name="_Toc198714841"/>
      <w:bookmarkStart w:id="96" w:name="_Toc198714820"/>
      <w:bookmarkStart w:id="97" w:name="_Toc198714822"/>
      <w:bookmarkStart w:id="98" w:name="_Toc198714823"/>
      <w:bookmarkStart w:id="99" w:name="_Toc198714790"/>
      <w:bookmarkStart w:id="100" w:name="_Toc198714837"/>
      <w:bookmarkStart w:id="101" w:name="_Toc198714794"/>
      <w:bookmarkStart w:id="102" w:name="_Toc198714758"/>
      <w:bookmarkStart w:id="103" w:name="_Toc198714816"/>
      <w:bookmarkStart w:id="104" w:name="_Toc198714849"/>
      <w:bookmarkStart w:id="105" w:name="_Toc198714799"/>
      <w:bookmarkStart w:id="106" w:name="_Toc198714706"/>
      <w:bookmarkStart w:id="107" w:name="_Toc198714802"/>
      <w:bookmarkStart w:id="108" w:name="_Toc198714845"/>
      <w:bookmarkStart w:id="109" w:name="_Toc198714777"/>
      <w:bookmarkStart w:id="110" w:name="_Toc198714733"/>
      <w:bookmarkStart w:id="111" w:name="_Toc198714709"/>
      <w:bookmarkStart w:id="112" w:name="_Toc198714737"/>
      <w:bookmarkStart w:id="113" w:name="_Toc198714798"/>
      <w:bookmarkStart w:id="114" w:name="_Toc198714753"/>
      <w:bookmarkStart w:id="115" w:name="_Toc198714760"/>
      <w:bookmarkStart w:id="116" w:name="_Toc198714711"/>
      <w:bookmarkStart w:id="117" w:name="_Toc198714833"/>
      <w:bookmarkStart w:id="118" w:name="_Toc198714824"/>
      <w:bookmarkStart w:id="119" w:name="_Toc198714704"/>
      <w:bookmarkStart w:id="120" w:name="_Toc198714821"/>
      <w:bookmarkStart w:id="121" w:name="_Toc198714776"/>
      <w:bookmarkStart w:id="122" w:name="_Toc198714800"/>
      <w:bookmarkStart w:id="123" w:name="_Toc198714708"/>
      <w:bookmarkStart w:id="124" w:name="_Toc198714729"/>
      <w:bookmarkStart w:id="125" w:name="_Toc198714774"/>
      <w:bookmarkStart w:id="126" w:name="_Toc198714773"/>
      <w:bookmarkStart w:id="127" w:name="_Toc204614788"/>
      <w:bookmarkStart w:id="128" w:name="_Toc204542805"/>
      <w:bookmarkStart w:id="129" w:name="_Toc198753774"/>
      <w:bookmarkStart w:id="130" w:name="_Toc198714803"/>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30"/>
      <w:r>
        <w:rPr>
          <w:rFonts w:hint="eastAsia"/>
          <w:b/>
          <w:bCs/>
          <w:color w:val="000000"/>
          <w:sz w:val="24"/>
          <w:szCs w:val="32"/>
        </w:rPr>
        <w:t>应用软件开发与管理平台</w:t>
      </w:r>
      <w:bookmarkEnd w:id="127"/>
      <w:bookmarkEnd w:id="128"/>
    </w:p>
    <w:p w14:paraId="70678393" w14:textId="77777777" w:rsidR="004D18DF" w:rsidRDefault="004D18DF" w:rsidP="004D18DF">
      <w:pPr>
        <w:spacing w:after="48" w:line="360" w:lineRule="auto"/>
        <w:ind w:firstLine="480"/>
        <w:rPr>
          <w:rFonts w:cs="宋体"/>
          <w:color w:val="000000"/>
          <w:sz w:val="24"/>
        </w:rPr>
      </w:pPr>
      <w:r>
        <w:rPr>
          <w:rFonts w:cs="宋体" w:hint="eastAsia"/>
          <w:color w:val="000000"/>
          <w:sz w:val="24"/>
        </w:rPr>
        <w:t>应用软件开发与管理平台旨在为</w:t>
      </w:r>
      <w:r>
        <w:rPr>
          <w:rFonts w:cs="宋体" w:hint="eastAsia"/>
          <w:color w:val="000000"/>
          <w:sz w:val="24"/>
        </w:rPr>
        <w:t>CiADS</w:t>
      </w:r>
      <w:r>
        <w:rPr>
          <w:rFonts w:cs="宋体" w:hint="eastAsia"/>
          <w:color w:val="000000"/>
          <w:sz w:val="24"/>
        </w:rPr>
        <w:t>装置运行监控、以及</w:t>
      </w:r>
      <w:r>
        <w:rPr>
          <w:rFonts w:cs="宋体" w:hint="eastAsia"/>
          <w:color w:val="000000"/>
          <w:sz w:val="24"/>
        </w:rPr>
        <w:t>GiANT FPGA</w:t>
      </w:r>
      <w:r>
        <w:rPr>
          <w:rFonts w:cs="宋体" w:hint="eastAsia"/>
          <w:color w:val="000000"/>
          <w:sz w:val="24"/>
        </w:rPr>
        <w:t>应用场景提供从需求、开发、构建、测试、发布的全流程协同管理和应用低代码开发工具，从而确保应用开发过程可控、开发高效以及质量保证。</w:t>
      </w:r>
    </w:p>
    <w:p w14:paraId="4E2F8BCC"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131" w:name="_Toc204542806"/>
      <w:r>
        <w:rPr>
          <w:rFonts w:hint="eastAsia"/>
          <w:b/>
          <w:bCs/>
          <w:color w:val="000000"/>
          <w:sz w:val="24"/>
        </w:rPr>
        <w:t>应用软件低代码开发工具</w:t>
      </w:r>
      <w:bookmarkEnd w:id="131"/>
    </w:p>
    <w:p w14:paraId="1112F272" w14:textId="77777777" w:rsidR="004D18DF" w:rsidRDefault="004D18DF" w:rsidP="004D18DF">
      <w:pPr>
        <w:spacing w:after="48" w:line="360" w:lineRule="auto"/>
        <w:ind w:firstLine="480"/>
        <w:rPr>
          <w:rFonts w:cs="宋体"/>
          <w:color w:val="000000"/>
          <w:sz w:val="24"/>
        </w:rPr>
      </w:pPr>
      <w:r>
        <w:rPr>
          <w:rFonts w:cs="宋体" w:hint="eastAsia"/>
          <w:color w:val="000000"/>
          <w:sz w:val="24"/>
        </w:rPr>
        <w:t>为实现</w:t>
      </w:r>
      <w:r>
        <w:rPr>
          <w:rFonts w:cs="宋体" w:hint="eastAsia"/>
          <w:color w:val="000000"/>
          <w:sz w:val="24"/>
        </w:rPr>
        <w:t>GiADS</w:t>
      </w:r>
      <w:r>
        <w:rPr>
          <w:rFonts w:cs="宋体" w:hint="eastAsia"/>
          <w:color w:val="000000"/>
          <w:sz w:val="24"/>
        </w:rPr>
        <w:t>装置运行监控应用和</w:t>
      </w:r>
      <w:r>
        <w:rPr>
          <w:rFonts w:cs="宋体" w:hint="eastAsia"/>
          <w:color w:val="000000"/>
          <w:sz w:val="24"/>
        </w:rPr>
        <w:t>GiANT FPGA</w:t>
      </w:r>
      <w:r>
        <w:rPr>
          <w:rFonts w:cs="宋体" w:hint="eastAsia"/>
          <w:color w:val="000000"/>
          <w:sz w:val="24"/>
        </w:rPr>
        <w:t>应用的简单高效的开发，提供低代码开发工具，具备可视化编辑、</w:t>
      </w:r>
      <w:r>
        <w:rPr>
          <w:rFonts w:cs="宋体" w:hint="eastAsia"/>
          <w:color w:val="000000"/>
          <w:sz w:val="24"/>
        </w:rPr>
        <w:t>Python</w:t>
      </w:r>
      <w:r>
        <w:rPr>
          <w:rFonts w:cs="宋体" w:hint="eastAsia"/>
          <w:color w:val="000000"/>
          <w:sz w:val="24"/>
        </w:rPr>
        <w:t>、</w:t>
      </w:r>
      <w:r>
        <w:rPr>
          <w:rFonts w:cs="宋体" w:hint="eastAsia"/>
          <w:color w:val="000000"/>
          <w:sz w:val="24"/>
        </w:rPr>
        <w:t>C/C++</w:t>
      </w:r>
      <w:r>
        <w:rPr>
          <w:rFonts w:cs="宋体" w:hint="eastAsia"/>
          <w:color w:val="000000"/>
          <w:sz w:val="24"/>
        </w:rPr>
        <w:t>、</w:t>
      </w:r>
      <w:r>
        <w:rPr>
          <w:rFonts w:cs="宋体" w:hint="eastAsia"/>
          <w:color w:val="000000"/>
          <w:sz w:val="24"/>
        </w:rPr>
        <w:t>JavaScript/TypeScript</w:t>
      </w:r>
      <w:r>
        <w:rPr>
          <w:rFonts w:cs="宋体" w:hint="eastAsia"/>
          <w:color w:val="000000"/>
          <w:sz w:val="24"/>
        </w:rPr>
        <w:t>编程语言代码编辑，以及各应用场景下低代码元素管理等功能，并且开发工具具备任务跟踪、缺陷跟踪等功能扩展能力。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5"/>
        <w:gridCol w:w="2408"/>
        <w:gridCol w:w="4099"/>
      </w:tblGrid>
      <w:tr w:rsidR="004D18DF" w:rsidRPr="00CE173E" w14:paraId="640204FB" w14:textId="77777777" w:rsidTr="00807E1E">
        <w:trPr>
          <w:tblHeader/>
        </w:trPr>
        <w:tc>
          <w:tcPr>
            <w:tcW w:w="2015" w:type="dxa"/>
            <w:vAlign w:val="center"/>
          </w:tcPr>
          <w:p w14:paraId="1EEBB10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408" w:type="dxa"/>
            <w:vAlign w:val="center"/>
          </w:tcPr>
          <w:p w14:paraId="52F2C9B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099" w:type="dxa"/>
            <w:vAlign w:val="center"/>
          </w:tcPr>
          <w:p w14:paraId="4731FE9F"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40F25308" w14:textId="77777777" w:rsidTr="00807E1E">
        <w:tc>
          <w:tcPr>
            <w:tcW w:w="2015" w:type="dxa"/>
            <w:vMerge w:val="restart"/>
            <w:vAlign w:val="center"/>
          </w:tcPr>
          <w:p w14:paraId="3C860E9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CiADS</w:t>
            </w:r>
            <w:r w:rsidRPr="00CE173E">
              <w:rPr>
                <w:rFonts w:hint="eastAsia"/>
                <w:bCs/>
                <w:color w:val="000000"/>
                <w:sz w:val="24"/>
                <w:szCs w:val="22"/>
              </w:rPr>
              <w:t>装置运行</w:t>
            </w:r>
            <w:r w:rsidRPr="00CE173E">
              <w:rPr>
                <w:rFonts w:hint="eastAsia"/>
                <w:bCs/>
                <w:color w:val="000000"/>
                <w:sz w:val="24"/>
                <w:szCs w:val="22"/>
              </w:rPr>
              <w:lastRenderedPageBreak/>
              <w:t>监控低代码</w:t>
            </w:r>
          </w:p>
        </w:tc>
        <w:tc>
          <w:tcPr>
            <w:tcW w:w="2408" w:type="dxa"/>
            <w:vAlign w:val="center"/>
          </w:tcPr>
          <w:p w14:paraId="7DEB796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lastRenderedPageBreak/>
              <w:t>装置监控显示设计器</w:t>
            </w:r>
          </w:p>
        </w:tc>
        <w:tc>
          <w:tcPr>
            <w:tcW w:w="4099" w:type="dxa"/>
            <w:vAlign w:val="center"/>
          </w:tcPr>
          <w:p w14:paraId="4D9DFCA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提供所见即所得的图形界面编辑器，</w:t>
            </w:r>
            <w:r w:rsidRPr="00CE173E">
              <w:rPr>
                <w:rFonts w:hint="eastAsia"/>
                <w:bCs/>
                <w:color w:val="000000"/>
                <w:sz w:val="24"/>
                <w:szCs w:val="22"/>
              </w:rPr>
              <w:lastRenderedPageBreak/>
              <w:t>可在编辑器中通过拖拽等操作编排装置监控组件、装置设备和场景素材等控件的位置、大小。</w:t>
            </w:r>
          </w:p>
        </w:tc>
      </w:tr>
      <w:tr w:rsidR="004D18DF" w:rsidRPr="00CE173E" w14:paraId="6389295F" w14:textId="77777777" w:rsidTr="00807E1E">
        <w:tc>
          <w:tcPr>
            <w:tcW w:w="2015" w:type="dxa"/>
            <w:vMerge/>
            <w:vAlign w:val="center"/>
          </w:tcPr>
          <w:p w14:paraId="2B6834DF"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57C1161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装置监控组件管理</w:t>
            </w:r>
          </w:p>
        </w:tc>
        <w:tc>
          <w:tcPr>
            <w:tcW w:w="4099" w:type="dxa"/>
            <w:vAlign w:val="center"/>
          </w:tcPr>
          <w:p w14:paraId="257A653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针对装置复杂的监控应用场景，提供装置设备数据展示及分析、控制等不同类型装置监控组件，比如多维数据波形图，装置监控组件数量不低于</w:t>
            </w:r>
            <w:r w:rsidRPr="00CE173E">
              <w:rPr>
                <w:rFonts w:hint="eastAsia"/>
                <w:bCs/>
                <w:color w:val="000000"/>
                <w:sz w:val="24"/>
                <w:szCs w:val="22"/>
              </w:rPr>
              <w:t>60</w:t>
            </w:r>
            <w:r w:rsidRPr="00CE173E">
              <w:rPr>
                <w:rFonts w:hint="eastAsia"/>
                <w:bCs/>
                <w:color w:val="000000"/>
                <w:sz w:val="24"/>
                <w:szCs w:val="22"/>
              </w:rPr>
              <w:t>种。</w:t>
            </w:r>
          </w:p>
        </w:tc>
      </w:tr>
      <w:tr w:rsidR="004D18DF" w:rsidRPr="00CE173E" w14:paraId="6DDF7EEB" w14:textId="77777777" w:rsidTr="00807E1E">
        <w:tc>
          <w:tcPr>
            <w:tcW w:w="2015" w:type="dxa"/>
            <w:vMerge/>
            <w:vAlign w:val="center"/>
          </w:tcPr>
          <w:p w14:paraId="2005052B"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7BA40C6C" w14:textId="77777777" w:rsidR="004D18DF" w:rsidRPr="00CE173E" w:rsidRDefault="004D18DF" w:rsidP="00807E1E">
            <w:pPr>
              <w:spacing w:line="360" w:lineRule="auto"/>
              <w:jc w:val="center"/>
              <w:rPr>
                <w:bCs/>
                <w:color w:val="000000"/>
                <w:sz w:val="24"/>
                <w:szCs w:val="22"/>
              </w:rPr>
            </w:pPr>
          </w:p>
        </w:tc>
        <w:tc>
          <w:tcPr>
            <w:tcW w:w="4099" w:type="dxa"/>
            <w:vAlign w:val="center"/>
          </w:tcPr>
          <w:p w14:paraId="5F7D883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支持在工具中分类展示和筛选装置监控组件，以便在设计过程中快速定位使用装置监控组件。</w:t>
            </w:r>
          </w:p>
        </w:tc>
      </w:tr>
      <w:tr w:rsidR="004D18DF" w:rsidRPr="00CE173E" w14:paraId="607BE27F" w14:textId="77777777" w:rsidTr="00807E1E">
        <w:tc>
          <w:tcPr>
            <w:tcW w:w="2015" w:type="dxa"/>
            <w:vMerge/>
            <w:vAlign w:val="center"/>
          </w:tcPr>
          <w:p w14:paraId="3214EE84"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680EFC3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装置设备和场景素材管理</w:t>
            </w:r>
          </w:p>
        </w:tc>
        <w:tc>
          <w:tcPr>
            <w:tcW w:w="4099" w:type="dxa"/>
            <w:vAlign w:val="center"/>
          </w:tcPr>
          <w:p w14:paraId="21EEC80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为了满足装置运行监控视图呈现更具真实效果，提供设备、加速器子系统、反应堆等装置设备和场景素材，支持图片、视频等文件类型，并且支持按设备、分段和子系统等维度分类归纳管理。</w:t>
            </w:r>
          </w:p>
        </w:tc>
      </w:tr>
      <w:tr w:rsidR="004D18DF" w:rsidRPr="00CE173E" w14:paraId="4B44123B" w14:textId="77777777" w:rsidTr="00807E1E">
        <w:tc>
          <w:tcPr>
            <w:tcW w:w="2015" w:type="dxa"/>
            <w:vMerge/>
            <w:vAlign w:val="center"/>
          </w:tcPr>
          <w:p w14:paraId="0BACFFF3"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06E3D0A4" w14:textId="77777777" w:rsidR="004D18DF" w:rsidRPr="00CE173E" w:rsidRDefault="004D18DF" w:rsidP="00807E1E">
            <w:pPr>
              <w:spacing w:line="360" w:lineRule="auto"/>
              <w:jc w:val="center"/>
              <w:rPr>
                <w:bCs/>
                <w:color w:val="000000"/>
                <w:sz w:val="24"/>
                <w:szCs w:val="22"/>
              </w:rPr>
            </w:pPr>
          </w:p>
        </w:tc>
        <w:tc>
          <w:tcPr>
            <w:tcW w:w="4099" w:type="dxa"/>
            <w:vAlign w:val="center"/>
          </w:tcPr>
          <w:p w14:paraId="6CC7E25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为了确保装置素材使用合规，素材需要授权管控机制。</w:t>
            </w:r>
          </w:p>
        </w:tc>
      </w:tr>
      <w:tr w:rsidR="004D18DF" w:rsidRPr="00CE173E" w14:paraId="456E1C1E" w14:textId="77777777" w:rsidTr="00807E1E">
        <w:tc>
          <w:tcPr>
            <w:tcW w:w="2015" w:type="dxa"/>
            <w:vMerge/>
            <w:vAlign w:val="center"/>
          </w:tcPr>
          <w:p w14:paraId="0D7C326F"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70A78D5C" w14:textId="77777777" w:rsidR="004D18DF" w:rsidRPr="00CE173E" w:rsidRDefault="004D18DF" w:rsidP="00807E1E">
            <w:pPr>
              <w:spacing w:line="360" w:lineRule="auto"/>
              <w:jc w:val="center"/>
              <w:rPr>
                <w:bCs/>
                <w:color w:val="000000"/>
                <w:sz w:val="24"/>
                <w:szCs w:val="22"/>
              </w:rPr>
            </w:pPr>
          </w:p>
        </w:tc>
        <w:tc>
          <w:tcPr>
            <w:tcW w:w="4099" w:type="dxa"/>
            <w:vAlign w:val="center"/>
          </w:tcPr>
          <w:p w14:paraId="66E6F5B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支持在工具中分类展示和筛选素材，以便在设计过程中快速定位使用素材。</w:t>
            </w:r>
          </w:p>
        </w:tc>
      </w:tr>
      <w:tr w:rsidR="004D18DF" w:rsidRPr="00CE173E" w14:paraId="11D2C698" w14:textId="77777777" w:rsidTr="00807E1E">
        <w:tc>
          <w:tcPr>
            <w:tcW w:w="2015" w:type="dxa"/>
            <w:vMerge/>
            <w:vAlign w:val="center"/>
          </w:tcPr>
          <w:p w14:paraId="2C39772D"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339DCFB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装置监控组件参数配置</w:t>
            </w:r>
          </w:p>
        </w:tc>
        <w:tc>
          <w:tcPr>
            <w:tcW w:w="4099" w:type="dxa"/>
            <w:vAlign w:val="center"/>
          </w:tcPr>
          <w:p w14:paraId="4837700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提供可视化的配置器对组件样式、属性和事件进行快速配置，并且支持通过</w:t>
            </w:r>
            <w:r w:rsidRPr="00CE173E">
              <w:rPr>
                <w:rFonts w:hint="eastAsia"/>
                <w:bCs/>
                <w:color w:val="000000"/>
                <w:sz w:val="24"/>
                <w:szCs w:val="22"/>
              </w:rPr>
              <w:t>Python</w:t>
            </w:r>
            <w:r w:rsidRPr="00CE173E">
              <w:rPr>
                <w:rFonts w:hint="eastAsia"/>
                <w:bCs/>
                <w:color w:val="000000"/>
                <w:sz w:val="24"/>
                <w:szCs w:val="22"/>
              </w:rPr>
              <w:t>等脚本扩展实现复杂逻辑的事件响应、样式和属性的修改。</w:t>
            </w:r>
          </w:p>
        </w:tc>
      </w:tr>
      <w:tr w:rsidR="004D18DF" w:rsidRPr="00CE173E" w14:paraId="4C0920D4" w14:textId="77777777" w:rsidTr="00807E1E">
        <w:tc>
          <w:tcPr>
            <w:tcW w:w="2015" w:type="dxa"/>
            <w:vMerge/>
            <w:vAlign w:val="center"/>
          </w:tcPr>
          <w:p w14:paraId="5E197235"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113F55EA" w14:textId="77777777" w:rsidR="004D18DF" w:rsidRPr="00CE173E" w:rsidRDefault="004D18DF" w:rsidP="00807E1E">
            <w:pPr>
              <w:spacing w:line="360" w:lineRule="auto"/>
              <w:jc w:val="center"/>
              <w:rPr>
                <w:bCs/>
                <w:color w:val="000000"/>
                <w:sz w:val="24"/>
                <w:szCs w:val="22"/>
              </w:rPr>
            </w:pPr>
          </w:p>
        </w:tc>
        <w:tc>
          <w:tcPr>
            <w:tcW w:w="4099" w:type="dxa"/>
            <w:vAlign w:val="center"/>
          </w:tcPr>
          <w:p w14:paraId="45CFB2B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为了满足装置运行监控能够准确呈现设备运行状态，组件支持从装置设备</w:t>
            </w:r>
            <w:r w:rsidRPr="00CE173E">
              <w:rPr>
                <w:rFonts w:hint="eastAsia"/>
                <w:bCs/>
                <w:color w:val="000000"/>
                <w:sz w:val="24"/>
                <w:szCs w:val="22"/>
              </w:rPr>
              <w:lastRenderedPageBreak/>
              <w:t>模型维度进行参数配置，并且支持按装置分段和搜索筛选设备。</w:t>
            </w:r>
          </w:p>
        </w:tc>
      </w:tr>
      <w:tr w:rsidR="004D18DF" w:rsidRPr="00CE173E" w14:paraId="011B7B3F" w14:textId="77777777" w:rsidTr="00807E1E">
        <w:tc>
          <w:tcPr>
            <w:tcW w:w="2015" w:type="dxa"/>
            <w:vMerge/>
            <w:vAlign w:val="center"/>
          </w:tcPr>
          <w:p w14:paraId="153D3DE2" w14:textId="77777777" w:rsidR="004D18DF" w:rsidRPr="00CE173E" w:rsidRDefault="004D18DF" w:rsidP="00807E1E">
            <w:pPr>
              <w:spacing w:line="360" w:lineRule="auto"/>
              <w:jc w:val="center"/>
              <w:rPr>
                <w:bCs/>
                <w:color w:val="000000"/>
                <w:sz w:val="24"/>
                <w:szCs w:val="22"/>
              </w:rPr>
            </w:pPr>
          </w:p>
        </w:tc>
        <w:tc>
          <w:tcPr>
            <w:tcW w:w="2408" w:type="dxa"/>
            <w:vAlign w:val="center"/>
          </w:tcPr>
          <w:p w14:paraId="697BCAE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装置监控组件权限管控</w:t>
            </w:r>
          </w:p>
        </w:tc>
        <w:tc>
          <w:tcPr>
            <w:tcW w:w="4099" w:type="dxa"/>
            <w:vAlign w:val="center"/>
          </w:tcPr>
          <w:p w14:paraId="4D24353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针对装置运行监控严格的安全要求，为不同角色的工程师提供组件级的细粒度权限管控（如开发工程师无法设置加速器调束参数）。</w:t>
            </w:r>
          </w:p>
        </w:tc>
      </w:tr>
      <w:tr w:rsidR="004D18DF" w:rsidRPr="00CE173E" w14:paraId="30C95E85" w14:textId="77777777" w:rsidTr="00807E1E">
        <w:tc>
          <w:tcPr>
            <w:tcW w:w="2015" w:type="dxa"/>
            <w:vMerge/>
            <w:vAlign w:val="center"/>
          </w:tcPr>
          <w:p w14:paraId="1653CCB2"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27E093F8" w14:textId="77777777" w:rsidR="004D18DF" w:rsidRPr="00CE173E" w:rsidRDefault="004D18DF" w:rsidP="00807E1E">
            <w:pPr>
              <w:spacing w:line="360" w:lineRule="auto"/>
              <w:jc w:val="center"/>
              <w:rPr>
                <w:bCs/>
                <w:color w:val="000000"/>
                <w:sz w:val="24"/>
                <w:szCs w:val="22"/>
              </w:rPr>
            </w:pPr>
            <w:r w:rsidRPr="00CE173E">
              <w:rPr>
                <w:rFonts w:cs="微软雅黑" w:hint="eastAsia"/>
                <w:bCs/>
                <w:color w:val="000000"/>
                <w:sz w:val="24"/>
                <w:szCs w:val="22"/>
              </w:rPr>
              <w:t>*</w:t>
            </w:r>
            <w:r w:rsidRPr="00CE173E">
              <w:rPr>
                <w:rFonts w:hint="eastAsia"/>
                <w:bCs/>
                <w:color w:val="000000"/>
                <w:sz w:val="24"/>
                <w:szCs w:val="22"/>
              </w:rPr>
              <w:t>设备监控模板</w:t>
            </w:r>
          </w:p>
        </w:tc>
        <w:tc>
          <w:tcPr>
            <w:tcW w:w="4099" w:type="dxa"/>
            <w:vAlign w:val="center"/>
          </w:tcPr>
          <w:p w14:paraId="6D99652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w:t>
            </w:r>
            <w:r w:rsidRPr="00CE173E">
              <w:rPr>
                <w:rFonts w:hint="eastAsia"/>
                <w:bCs/>
                <w:color w:val="000000"/>
                <w:sz w:val="24"/>
                <w:szCs w:val="22"/>
              </w:rPr>
              <w:t>GiANT</w:t>
            </w:r>
            <w:r w:rsidRPr="00CE173E">
              <w:rPr>
                <w:rFonts w:hint="eastAsia"/>
                <w:bCs/>
                <w:color w:val="000000"/>
                <w:sz w:val="24"/>
                <w:szCs w:val="22"/>
              </w:rPr>
              <w:t>控制器等设备提供运行监测、控制等不同类型的模板，能够快速实现装置子系统监控设计，并支持可视化设计设备监控模板，包括模板属性和事件。</w:t>
            </w:r>
          </w:p>
        </w:tc>
      </w:tr>
      <w:tr w:rsidR="004D18DF" w:rsidRPr="00CE173E" w14:paraId="365AAF66" w14:textId="77777777" w:rsidTr="00807E1E">
        <w:tc>
          <w:tcPr>
            <w:tcW w:w="2015" w:type="dxa"/>
            <w:vMerge/>
            <w:vAlign w:val="center"/>
          </w:tcPr>
          <w:p w14:paraId="383BE71D"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6D1E125B" w14:textId="77777777" w:rsidR="004D18DF" w:rsidRPr="00CE173E" w:rsidRDefault="004D18DF" w:rsidP="00807E1E">
            <w:pPr>
              <w:spacing w:line="360" w:lineRule="auto"/>
              <w:jc w:val="center"/>
              <w:rPr>
                <w:bCs/>
                <w:color w:val="000000"/>
                <w:sz w:val="24"/>
                <w:szCs w:val="22"/>
              </w:rPr>
            </w:pPr>
          </w:p>
        </w:tc>
        <w:tc>
          <w:tcPr>
            <w:tcW w:w="4099" w:type="dxa"/>
            <w:vAlign w:val="center"/>
          </w:tcPr>
          <w:p w14:paraId="35B3308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为了确保不同分段或子系统的设备监控模板能够合规使用，需要对设备监控模板授权管控。</w:t>
            </w:r>
          </w:p>
        </w:tc>
      </w:tr>
      <w:tr w:rsidR="004D18DF" w:rsidRPr="00CE173E" w14:paraId="68386748" w14:textId="77777777" w:rsidTr="00807E1E">
        <w:tc>
          <w:tcPr>
            <w:tcW w:w="2015" w:type="dxa"/>
            <w:vMerge/>
            <w:vAlign w:val="center"/>
          </w:tcPr>
          <w:p w14:paraId="5007A08A"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4FA6A8B8" w14:textId="77777777" w:rsidR="004D18DF" w:rsidRPr="00CE173E" w:rsidRDefault="004D18DF" w:rsidP="00807E1E">
            <w:pPr>
              <w:spacing w:line="360" w:lineRule="auto"/>
              <w:jc w:val="center"/>
              <w:rPr>
                <w:bCs/>
                <w:color w:val="000000"/>
                <w:sz w:val="24"/>
                <w:szCs w:val="22"/>
              </w:rPr>
            </w:pPr>
            <w:r w:rsidRPr="00CE173E">
              <w:rPr>
                <w:rFonts w:cs="微软雅黑" w:hint="eastAsia"/>
                <w:bCs/>
                <w:color w:val="000000"/>
                <w:sz w:val="24"/>
                <w:szCs w:val="22"/>
              </w:rPr>
              <w:t>*</w:t>
            </w:r>
            <w:r w:rsidRPr="00CE173E">
              <w:rPr>
                <w:rFonts w:hint="eastAsia"/>
                <w:bCs/>
                <w:color w:val="000000"/>
                <w:sz w:val="24"/>
                <w:szCs w:val="22"/>
              </w:rPr>
              <w:t>装置监控告警</w:t>
            </w:r>
          </w:p>
        </w:tc>
        <w:tc>
          <w:tcPr>
            <w:tcW w:w="4099" w:type="dxa"/>
            <w:vAlign w:val="center"/>
          </w:tcPr>
          <w:p w14:paraId="47A38BD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提供装置中设备和子系统运行监控的告警配置（如</w:t>
            </w:r>
            <w:r w:rsidRPr="00CE173E">
              <w:rPr>
                <w:rFonts w:hint="eastAsia"/>
                <w:bCs/>
                <w:color w:val="000000"/>
                <w:sz w:val="24"/>
                <w:szCs w:val="22"/>
              </w:rPr>
              <w:t>RFQ</w:t>
            </w:r>
            <w:r w:rsidRPr="00CE173E">
              <w:rPr>
                <w:rFonts w:hint="eastAsia"/>
                <w:bCs/>
                <w:color w:val="000000"/>
                <w:sz w:val="24"/>
                <w:szCs w:val="22"/>
              </w:rPr>
              <w:t>水路子系统温度上限超出告警），并且支持通过</w:t>
            </w:r>
            <w:r w:rsidRPr="00CE173E">
              <w:rPr>
                <w:rFonts w:hint="eastAsia"/>
                <w:bCs/>
                <w:color w:val="000000"/>
                <w:sz w:val="24"/>
                <w:szCs w:val="22"/>
              </w:rPr>
              <w:t>Python</w:t>
            </w:r>
            <w:r w:rsidRPr="00CE173E">
              <w:rPr>
                <w:rFonts w:hint="eastAsia"/>
                <w:bCs/>
                <w:color w:val="000000"/>
                <w:sz w:val="24"/>
                <w:szCs w:val="22"/>
              </w:rPr>
              <w:t>等脚本定义复杂场景逻辑的告警。</w:t>
            </w:r>
          </w:p>
        </w:tc>
      </w:tr>
      <w:tr w:rsidR="004D18DF" w:rsidRPr="00CE173E" w14:paraId="5AC0411B" w14:textId="77777777" w:rsidTr="00807E1E">
        <w:tc>
          <w:tcPr>
            <w:tcW w:w="2015" w:type="dxa"/>
            <w:vMerge/>
            <w:vAlign w:val="center"/>
          </w:tcPr>
          <w:p w14:paraId="56DF2D7D"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4AE109AC" w14:textId="77777777" w:rsidR="004D18DF" w:rsidRPr="00CE173E" w:rsidRDefault="004D18DF" w:rsidP="00807E1E">
            <w:pPr>
              <w:spacing w:line="360" w:lineRule="auto"/>
              <w:jc w:val="center"/>
              <w:rPr>
                <w:bCs/>
                <w:color w:val="000000"/>
                <w:sz w:val="24"/>
                <w:szCs w:val="22"/>
              </w:rPr>
            </w:pPr>
          </w:p>
        </w:tc>
        <w:tc>
          <w:tcPr>
            <w:tcW w:w="4099" w:type="dxa"/>
            <w:vAlign w:val="center"/>
          </w:tcPr>
          <w:p w14:paraId="363CEF9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告警触发应及时通过界面告知等方式通知，以及持久化存储告警记录，并且支持</w:t>
            </w:r>
            <w:r w:rsidRPr="00CE173E">
              <w:rPr>
                <w:rFonts w:hint="eastAsia"/>
                <w:bCs/>
                <w:color w:val="000000"/>
                <w:sz w:val="24"/>
                <w:szCs w:val="22"/>
              </w:rPr>
              <w:t>API</w:t>
            </w:r>
            <w:r w:rsidRPr="00CE173E">
              <w:rPr>
                <w:rFonts w:hint="eastAsia"/>
                <w:bCs/>
                <w:color w:val="000000"/>
                <w:sz w:val="24"/>
                <w:szCs w:val="22"/>
              </w:rPr>
              <w:t>、</w:t>
            </w:r>
            <w:r w:rsidRPr="00CE173E">
              <w:rPr>
                <w:rFonts w:hint="eastAsia"/>
                <w:bCs/>
                <w:color w:val="000000"/>
                <w:sz w:val="24"/>
                <w:szCs w:val="22"/>
              </w:rPr>
              <w:t>WebHook</w:t>
            </w:r>
            <w:r w:rsidRPr="00CE173E">
              <w:rPr>
                <w:rFonts w:hint="eastAsia"/>
                <w:bCs/>
                <w:color w:val="000000"/>
                <w:sz w:val="24"/>
                <w:szCs w:val="22"/>
              </w:rPr>
              <w:t>等方式查询告警记录、获取告警通知。</w:t>
            </w:r>
          </w:p>
        </w:tc>
      </w:tr>
      <w:tr w:rsidR="004D18DF" w:rsidRPr="00CE173E" w14:paraId="7C490506" w14:textId="77777777" w:rsidTr="00807E1E">
        <w:tc>
          <w:tcPr>
            <w:tcW w:w="2015" w:type="dxa"/>
            <w:vMerge/>
            <w:vAlign w:val="center"/>
          </w:tcPr>
          <w:p w14:paraId="1C8E8D11"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23C67A0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操作事件记录</w:t>
            </w:r>
          </w:p>
        </w:tc>
        <w:tc>
          <w:tcPr>
            <w:tcW w:w="4099" w:type="dxa"/>
            <w:vAlign w:val="center"/>
          </w:tcPr>
          <w:p w14:paraId="10432E0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支持对装置运行控制、用户登录等操作记录保存，操作记录信息包括时间、用户、操作类型、操作内容等。</w:t>
            </w:r>
          </w:p>
        </w:tc>
      </w:tr>
      <w:tr w:rsidR="004D18DF" w:rsidRPr="00CE173E" w14:paraId="3301D71E" w14:textId="77777777" w:rsidTr="00807E1E">
        <w:tc>
          <w:tcPr>
            <w:tcW w:w="2015" w:type="dxa"/>
            <w:vMerge/>
            <w:vAlign w:val="center"/>
          </w:tcPr>
          <w:p w14:paraId="1852B284"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379724D5" w14:textId="77777777" w:rsidR="004D18DF" w:rsidRPr="00CE173E" w:rsidRDefault="004D18DF" w:rsidP="00807E1E">
            <w:pPr>
              <w:spacing w:line="360" w:lineRule="auto"/>
              <w:jc w:val="center"/>
              <w:rPr>
                <w:bCs/>
                <w:color w:val="000000"/>
                <w:sz w:val="24"/>
                <w:szCs w:val="22"/>
              </w:rPr>
            </w:pPr>
          </w:p>
        </w:tc>
        <w:tc>
          <w:tcPr>
            <w:tcW w:w="4099" w:type="dxa"/>
            <w:vAlign w:val="center"/>
          </w:tcPr>
          <w:p w14:paraId="3C6CBFA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提供界面和</w:t>
            </w:r>
            <w:r w:rsidRPr="00CE173E">
              <w:rPr>
                <w:rFonts w:hint="eastAsia"/>
                <w:bCs/>
                <w:color w:val="000000"/>
                <w:sz w:val="24"/>
                <w:szCs w:val="22"/>
              </w:rPr>
              <w:t>API</w:t>
            </w:r>
            <w:r w:rsidRPr="00CE173E">
              <w:rPr>
                <w:rFonts w:hint="eastAsia"/>
                <w:bCs/>
                <w:color w:val="000000"/>
                <w:sz w:val="24"/>
                <w:szCs w:val="22"/>
              </w:rPr>
              <w:t>两种方式查询操作事件记录。</w:t>
            </w:r>
          </w:p>
        </w:tc>
      </w:tr>
      <w:tr w:rsidR="004D18DF" w:rsidRPr="00CE173E" w14:paraId="297F0EC1" w14:textId="77777777" w:rsidTr="00807E1E">
        <w:tc>
          <w:tcPr>
            <w:tcW w:w="2015" w:type="dxa"/>
            <w:vMerge w:val="restart"/>
            <w:vAlign w:val="center"/>
          </w:tcPr>
          <w:p w14:paraId="68A6652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GiANT FPGA</w:t>
            </w:r>
            <w:r w:rsidRPr="00CE173E">
              <w:rPr>
                <w:rFonts w:hint="eastAsia"/>
                <w:bCs/>
                <w:color w:val="000000"/>
                <w:sz w:val="24"/>
                <w:szCs w:val="22"/>
              </w:rPr>
              <w:t>应</w:t>
            </w:r>
            <w:r w:rsidRPr="00CE173E">
              <w:rPr>
                <w:rFonts w:hint="eastAsia"/>
                <w:bCs/>
                <w:color w:val="000000"/>
                <w:sz w:val="24"/>
                <w:szCs w:val="22"/>
              </w:rPr>
              <w:lastRenderedPageBreak/>
              <w:t>用低代码</w:t>
            </w:r>
          </w:p>
        </w:tc>
        <w:tc>
          <w:tcPr>
            <w:tcW w:w="2408" w:type="dxa"/>
            <w:vMerge w:val="restart"/>
            <w:vAlign w:val="center"/>
          </w:tcPr>
          <w:p w14:paraId="5282648D" w14:textId="77777777" w:rsidR="004D18DF" w:rsidRPr="00CE173E" w:rsidRDefault="004D18DF" w:rsidP="00807E1E">
            <w:pPr>
              <w:spacing w:line="360" w:lineRule="auto"/>
              <w:jc w:val="center"/>
              <w:rPr>
                <w:bCs/>
                <w:color w:val="000000"/>
                <w:sz w:val="24"/>
                <w:szCs w:val="22"/>
              </w:rPr>
            </w:pPr>
            <w:r w:rsidRPr="00CE173E">
              <w:rPr>
                <w:rFonts w:cs="微软雅黑" w:hint="eastAsia"/>
                <w:bCs/>
                <w:color w:val="000000"/>
                <w:sz w:val="24"/>
                <w:szCs w:val="22"/>
              </w:rPr>
              <w:lastRenderedPageBreak/>
              <w:t>*</w:t>
            </w:r>
            <w:r w:rsidRPr="00CE173E">
              <w:rPr>
                <w:rFonts w:hint="eastAsia"/>
                <w:bCs/>
                <w:color w:val="000000"/>
                <w:sz w:val="24"/>
                <w:szCs w:val="22"/>
              </w:rPr>
              <w:t>GiANT FPGA</w:t>
            </w:r>
            <w:r w:rsidRPr="00CE173E">
              <w:rPr>
                <w:rFonts w:hint="eastAsia"/>
                <w:bCs/>
                <w:color w:val="000000"/>
                <w:sz w:val="24"/>
                <w:szCs w:val="22"/>
              </w:rPr>
              <w:t>应用</w:t>
            </w:r>
            <w:r w:rsidRPr="00CE173E">
              <w:rPr>
                <w:rFonts w:hint="eastAsia"/>
                <w:bCs/>
                <w:color w:val="000000"/>
                <w:sz w:val="24"/>
                <w:szCs w:val="22"/>
              </w:rPr>
              <w:lastRenderedPageBreak/>
              <w:t>可视化设计</w:t>
            </w:r>
          </w:p>
        </w:tc>
        <w:tc>
          <w:tcPr>
            <w:tcW w:w="4099" w:type="dxa"/>
            <w:vAlign w:val="center"/>
          </w:tcPr>
          <w:p w14:paraId="6F584C9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lastRenderedPageBreak/>
              <w:t>为</w:t>
            </w:r>
            <w:r w:rsidRPr="00CE173E">
              <w:rPr>
                <w:rFonts w:hint="eastAsia"/>
                <w:bCs/>
                <w:color w:val="000000"/>
                <w:sz w:val="24"/>
                <w:szCs w:val="22"/>
              </w:rPr>
              <w:t>GiANT</w:t>
            </w:r>
            <w:r w:rsidRPr="00CE173E">
              <w:rPr>
                <w:rFonts w:hint="eastAsia"/>
                <w:bCs/>
                <w:color w:val="000000"/>
                <w:sz w:val="24"/>
                <w:szCs w:val="22"/>
              </w:rPr>
              <w:t>上的应用开发提供</w:t>
            </w:r>
            <w:r w:rsidRPr="00CE173E">
              <w:rPr>
                <w:rFonts w:hint="eastAsia"/>
                <w:bCs/>
                <w:color w:val="000000"/>
                <w:sz w:val="24"/>
                <w:szCs w:val="22"/>
              </w:rPr>
              <w:t>FPGA IP</w:t>
            </w:r>
            <w:r w:rsidRPr="00CE173E">
              <w:rPr>
                <w:rFonts w:hint="eastAsia"/>
                <w:bCs/>
                <w:color w:val="000000"/>
                <w:sz w:val="24"/>
                <w:szCs w:val="22"/>
              </w:rPr>
              <w:lastRenderedPageBreak/>
              <w:t>以及</w:t>
            </w:r>
            <w:r w:rsidRPr="00CE173E">
              <w:rPr>
                <w:rFonts w:hint="eastAsia"/>
                <w:bCs/>
                <w:color w:val="000000"/>
                <w:sz w:val="24"/>
                <w:szCs w:val="22"/>
              </w:rPr>
              <w:t>IP</w:t>
            </w:r>
            <w:r w:rsidRPr="00CE173E">
              <w:rPr>
                <w:rFonts w:hint="eastAsia"/>
                <w:bCs/>
                <w:color w:val="000000"/>
                <w:sz w:val="24"/>
                <w:szCs w:val="22"/>
              </w:rPr>
              <w:t>之间关系的直观可视化操作环境，以便能够简单高效的构建</w:t>
            </w:r>
            <w:r w:rsidRPr="00CE173E">
              <w:rPr>
                <w:rFonts w:hint="eastAsia"/>
                <w:bCs/>
                <w:color w:val="000000"/>
                <w:sz w:val="24"/>
                <w:szCs w:val="22"/>
              </w:rPr>
              <w:t>GiANT</w:t>
            </w:r>
            <w:r w:rsidRPr="00CE173E">
              <w:rPr>
                <w:rFonts w:hint="eastAsia"/>
                <w:bCs/>
                <w:color w:val="000000"/>
                <w:sz w:val="24"/>
                <w:szCs w:val="22"/>
              </w:rPr>
              <w:t>数据采集与控制应用（如装置联锁保护应用）。</w:t>
            </w:r>
          </w:p>
        </w:tc>
      </w:tr>
      <w:tr w:rsidR="004D18DF" w:rsidRPr="00CE173E" w14:paraId="472A972F" w14:textId="77777777" w:rsidTr="00807E1E">
        <w:tc>
          <w:tcPr>
            <w:tcW w:w="2015" w:type="dxa"/>
            <w:vMerge/>
            <w:vAlign w:val="center"/>
          </w:tcPr>
          <w:p w14:paraId="0A65CA1F"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7E07D017" w14:textId="77777777" w:rsidR="004D18DF" w:rsidRPr="00CE173E" w:rsidRDefault="004D18DF" w:rsidP="00807E1E">
            <w:pPr>
              <w:spacing w:line="360" w:lineRule="auto"/>
              <w:jc w:val="center"/>
              <w:rPr>
                <w:bCs/>
                <w:color w:val="000000"/>
                <w:sz w:val="24"/>
                <w:szCs w:val="22"/>
              </w:rPr>
            </w:pPr>
          </w:p>
        </w:tc>
        <w:tc>
          <w:tcPr>
            <w:tcW w:w="4099" w:type="dxa"/>
            <w:vAlign w:val="center"/>
          </w:tcPr>
          <w:p w14:paraId="0CC6F17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提供可视化界面对</w:t>
            </w:r>
            <w:r w:rsidRPr="00CE173E">
              <w:rPr>
                <w:rFonts w:hint="eastAsia"/>
                <w:bCs/>
                <w:color w:val="000000"/>
                <w:sz w:val="24"/>
                <w:szCs w:val="22"/>
              </w:rPr>
              <w:t>GiANT FPGA</w:t>
            </w:r>
            <w:r w:rsidRPr="00CE173E">
              <w:rPr>
                <w:rFonts w:hint="eastAsia"/>
                <w:bCs/>
                <w:color w:val="000000"/>
                <w:sz w:val="24"/>
                <w:szCs w:val="22"/>
              </w:rPr>
              <w:t>应用</w:t>
            </w:r>
            <w:r w:rsidRPr="00CE173E">
              <w:rPr>
                <w:rFonts w:hint="eastAsia"/>
                <w:bCs/>
                <w:color w:val="000000"/>
                <w:sz w:val="24"/>
                <w:szCs w:val="22"/>
              </w:rPr>
              <w:t>IP</w:t>
            </w:r>
            <w:r w:rsidRPr="00CE173E">
              <w:rPr>
                <w:rFonts w:hint="eastAsia"/>
                <w:bCs/>
                <w:color w:val="000000"/>
                <w:sz w:val="24"/>
                <w:szCs w:val="22"/>
              </w:rPr>
              <w:t>的参数配置，以便</w:t>
            </w:r>
            <w:r w:rsidRPr="00CE173E">
              <w:rPr>
                <w:rFonts w:hint="eastAsia"/>
                <w:bCs/>
                <w:color w:val="000000"/>
                <w:sz w:val="24"/>
                <w:szCs w:val="22"/>
              </w:rPr>
              <w:t>IP</w:t>
            </w:r>
            <w:r w:rsidRPr="00CE173E">
              <w:rPr>
                <w:rFonts w:hint="eastAsia"/>
                <w:bCs/>
                <w:color w:val="000000"/>
                <w:sz w:val="24"/>
                <w:szCs w:val="22"/>
              </w:rPr>
              <w:t>能够满足</w:t>
            </w:r>
            <w:r w:rsidRPr="00CE173E">
              <w:rPr>
                <w:rFonts w:hint="eastAsia"/>
                <w:bCs/>
                <w:color w:val="000000"/>
                <w:sz w:val="24"/>
                <w:szCs w:val="22"/>
              </w:rPr>
              <w:t>GiANT</w:t>
            </w:r>
            <w:r w:rsidRPr="00CE173E">
              <w:rPr>
                <w:rFonts w:hint="eastAsia"/>
                <w:bCs/>
                <w:color w:val="000000"/>
                <w:sz w:val="24"/>
                <w:szCs w:val="22"/>
              </w:rPr>
              <w:t>复杂控制场景的个性定制需求。</w:t>
            </w:r>
          </w:p>
        </w:tc>
      </w:tr>
      <w:tr w:rsidR="004D18DF" w:rsidRPr="00CE173E" w14:paraId="6F399817" w14:textId="77777777" w:rsidTr="00807E1E">
        <w:tc>
          <w:tcPr>
            <w:tcW w:w="2015" w:type="dxa"/>
            <w:vMerge/>
            <w:vAlign w:val="center"/>
          </w:tcPr>
          <w:p w14:paraId="47F6B2F3" w14:textId="77777777" w:rsidR="004D18DF" w:rsidRPr="00CE173E" w:rsidRDefault="004D18DF" w:rsidP="00807E1E">
            <w:pPr>
              <w:spacing w:line="360" w:lineRule="auto"/>
              <w:jc w:val="center"/>
              <w:rPr>
                <w:bCs/>
                <w:color w:val="000000"/>
                <w:sz w:val="24"/>
                <w:szCs w:val="22"/>
              </w:rPr>
            </w:pPr>
          </w:p>
        </w:tc>
        <w:tc>
          <w:tcPr>
            <w:tcW w:w="2408" w:type="dxa"/>
            <w:vAlign w:val="center"/>
          </w:tcPr>
          <w:p w14:paraId="5E3BFC0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Verilog</w:t>
            </w:r>
            <w:r w:rsidRPr="00CE173E">
              <w:rPr>
                <w:rFonts w:hint="eastAsia"/>
                <w:bCs/>
                <w:color w:val="000000"/>
                <w:sz w:val="24"/>
                <w:szCs w:val="22"/>
              </w:rPr>
              <w:t>代码编辑</w:t>
            </w:r>
          </w:p>
        </w:tc>
        <w:tc>
          <w:tcPr>
            <w:tcW w:w="4099" w:type="dxa"/>
            <w:vAlign w:val="center"/>
          </w:tcPr>
          <w:p w14:paraId="3E416E8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w:t>
            </w:r>
            <w:r w:rsidRPr="00CE173E">
              <w:rPr>
                <w:rFonts w:hint="eastAsia"/>
                <w:bCs/>
                <w:color w:val="000000"/>
                <w:sz w:val="24"/>
                <w:szCs w:val="22"/>
              </w:rPr>
              <w:t>GiANT</w:t>
            </w:r>
            <w:r w:rsidRPr="00CE173E">
              <w:rPr>
                <w:rFonts w:hint="eastAsia"/>
                <w:bCs/>
                <w:color w:val="000000"/>
                <w:sz w:val="24"/>
                <w:szCs w:val="22"/>
              </w:rPr>
              <w:t>数据采集与控制应用复杂多样的需求，支持通过</w:t>
            </w:r>
            <w:r w:rsidRPr="00CE173E">
              <w:rPr>
                <w:rFonts w:hint="eastAsia"/>
                <w:bCs/>
                <w:color w:val="000000"/>
                <w:sz w:val="24"/>
                <w:szCs w:val="22"/>
              </w:rPr>
              <w:t>Verilog</w:t>
            </w:r>
            <w:r w:rsidRPr="00CE173E">
              <w:rPr>
                <w:rFonts w:hint="eastAsia"/>
                <w:bCs/>
                <w:color w:val="000000"/>
                <w:sz w:val="24"/>
                <w:szCs w:val="22"/>
              </w:rPr>
              <w:t>编程语言实现应用和</w:t>
            </w:r>
            <w:r w:rsidRPr="00CE173E">
              <w:rPr>
                <w:rFonts w:hint="eastAsia"/>
                <w:bCs/>
                <w:color w:val="000000"/>
                <w:sz w:val="24"/>
                <w:szCs w:val="22"/>
              </w:rPr>
              <w:t>IP</w:t>
            </w:r>
            <w:r w:rsidRPr="00CE173E">
              <w:rPr>
                <w:rFonts w:hint="eastAsia"/>
                <w:bCs/>
                <w:color w:val="000000"/>
                <w:sz w:val="24"/>
                <w:szCs w:val="22"/>
              </w:rPr>
              <w:t>（如装置设备联动控制），并且支持语法高亮、代码提示、语法诊断、代码格式化等功能，方便代码编辑。</w:t>
            </w:r>
          </w:p>
        </w:tc>
      </w:tr>
      <w:tr w:rsidR="004D18DF" w:rsidRPr="00CE173E" w14:paraId="785C19AF" w14:textId="77777777" w:rsidTr="00807E1E">
        <w:tc>
          <w:tcPr>
            <w:tcW w:w="2015" w:type="dxa"/>
            <w:vMerge/>
            <w:vAlign w:val="center"/>
          </w:tcPr>
          <w:p w14:paraId="0F8C97E7" w14:textId="77777777" w:rsidR="004D18DF" w:rsidRPr="00CE173E" w:rsidRDefault="004D18DF" w:rsidP="00807E1E">
            <w:pPr>
              <w:spacing w:line="360" w:lineRule="auto"/>
              <w:jc w:val="center"/>
              <w:rPr>
                <w:bCs/>
                <w:color w:val="000000"/>
                <w:sz w:val="24"/>
                <w:szCs w:val="22"/>
              </w:rPr>
            </w:pPr>
          </w:p>
        </w:tc>
        <w:tc>
          <w:tcPr>
            <w:tcW w:w="2408" w:type="dxa"/>
            <w:vAlign w:val="center"/>
          </w:tcPr>
          <w:p w14:paraId="1FAC41FA" w14:textId="77777777" w:rsidR="004D18DF" w:rsidRPr="00CE173E" w:rsidRDefault="004D18DF" w:rsidP="00807E1E">
            <w:pPr>
              <w:spacing w:line="360" w:lineRule="auto"/>
              <w:jc w:val="center"/>
              <w:rPr>
                <w:bCs/>
                <w:color w:val="000000"/>
                <w:sz w:val="24"/>
                <w:szCs w:val="22"/>
              </w:rPr>
            </w:pPr>
            <w:r w:rsidRPr="00CE173E">
              <w:rPr>
                <w:rFonts w:cs="微软雅黑" w:hint="eastAsia"/>
                <w:bCs/>
                <w:color w:val="000000"/>
                <w:sz w:val="24"/>
                <w:szCs w:val="22"/>
              </w:rPr>
              <w:t>*</w:t>
            </w:r>
            <w:r w:rsidRPr="00CE173E">
              <w:rPr>
                <w:rFonts w:hint="eastAsia"/>
                <w:bCs/>
                <w:color w:val="000000"/>
                <w:sz w:val="24"/>
                <w:szCs w:val="22"/>
              </w:rPr>
              <w:t>GiANT</w:t>
            </w:r>
            <w:r w:rsidRPr="00CE173E">
              <w:rPr>
                <w:rFonts w:hint="eastAsia"/>
                <w:bCs/>
                <w:color w:val="000000"/>
                <w:sz w:val="24"/>
                <w:szCs w:val="22"/>
              </w:rPr>
              <w:t>开发标准化</w:t>
            </w:r>
          </w:p>
        </w:tc>
        <w:tc>
          <w:tcPr>
            <w:tcW w:w="4099" w:type="dxa"/>
            <w:vAlign w:val="center"/>
          </w:tcPr>
          <w:p w14:paraId="2E6BCB1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w:t>
            </w:r>
            <w:r w:rsidRPr="00CE173E">
              <w:rPr>
                <w:rFonts w:hint="eastAsia"/>
                <w:bCs/>
                <w:color w:val="000000"/>
                <w:sz w:val="24"/>
                <w:szCs w:val="22"/>
              </w:rPr>
              <w:t>GiANT</w:t>
            </w:r>
            <w:r w:rsidRPr="00CE173E">
              <w:rPr>
                <w:rFonts w:hint="eastAsia"/>
                <w:bCs/>
                <w:color w:val="000000"/>
                <w:sz w:val="24"/>
                <w:szCs w:val="22"/>
              </w:rPr>
              <w:t>数据采集与控制应用高质量、高可靠等要求，需要提供符合</w:t>
            </w:r>
            <w:r w:rsidRPr="00CE173E">
              <w:rPr>
                <w:rFonts w:hint="eastAsia"/>
                <w:bCs/>
                <w:color w:val="000000"/>
                <w:sz w:val="24"/>
                <w:szCs w:val="22"/>
              </w:rPr>
              <w:t>GiANT</w:t>
            </w:r>
            <w:r w:rsidRPr="00CE173E">
              <w:rPr>
                <w:rFonts w:hint="eastAsia"/>
                <w:bCs/>
                <w:color w:val="000000"/>
                <w:sz w:val="24"/>
                <w:szCs w:val="22"/>
              </w:rPr>
              <w:t>应用开发标准的检查工具和标准规则库，并且要求标准规则库具备扩展性，能够满足未来</w:t>
            </w:r>
            <w:r w:rsidRPr="00CE173E">
              <w:rPr>
                <w:rFonts w:hint="eastAsia"/>
                <w:bCs/>
                <w:color w:val="000000"/>
                <w:sz w:val="24"/>
                <w:szCs w:val="22"/>
              </w:rPr>
              <w:t>GiANT</w:t>
            </w:r>
            <w:r w:rsidRPr="00CE173E">
              <w:rPr>
                <w:rFonts w:hint="eastAsia"/>
                <w:bCs/>
                <w:color w:val="000000"/>
                <w:sz w:val="24"/>
                <w:szCs w:val="22"/>
              </w:rPr>
              <w:t>应用开发标准的迭代更新。</w:t>
            </w:r>
          </w:p>
        </w:tc>
      </w:tr>
      <w:tr w:rsidR="004D18DF" w:rsidRPr="00CE173E" w14:paraId="2B86A8FB" w14:textId="77777777" w:rsidTr="00807E1E">
        <w:tc>
          <w:tcPr>
            <w:tcW w:w="2015" w:type="dxa"/>
            <w:vMerge/>
            <w:vAlign w:val="center"/>
          </w:tcPr>
          <w:p w14:paraId="00523BF9"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6DD37A6C" w14:textId="77777777" w:rsidR="004D18DF" w:rsidRPr="00CE173E" w:rsidRDefault="004D18DF" w:rsidP="00807E1E">
            <w:pPr>
              <w:spacing w:line="360" w:lineRule="auto"/>
              <w:jc w:val="center"/>
              <w:rPr>
                <w:bCs/>
                <w:color w:val="000000"/>
                <w:sz w:val="24"/>
                <w:szCs w:val="22"/>
              </w:rPr>
            </w:pPr>
            <w:r w:rsidRPr="00CE173E">
              <w:rPr>
                <w:rFonts w:cs="微软雅黑" w:hint="eastAsia"/>
                <w:bCs/>
                <w:color w:val="000000"/>
                <w:sz w:val="24"/>
                <w:szCs w:val="22"/>
              </w:rPr>
              <w:t>*</w:t>
            </w:r>
            <w:r w:rsidRPr="00CE173E">
              <w:rPr>
                <w:rFonts w:hint="eastAsia"/>
                <w:bCs/>
                <w:color w:val="000000"/>
                <w:sz w:val="24"/>
                <w:szCs w:val="22"/>
              </w:rPr>
              <w:t>GiANT</w:t>
            </w:r>
            <w:r w:rsidRPr="00CE173E">
              <w:rPr>
                <w:rFonts w:hint="eastAsia"/>
                <w:bCs/>
                <w:color w:val="000000"/>
                <w:sz w:val="24"/>
                <w:szCs w:val="22"/>
              </w:rPr>
              <w:t>数据采集与监控</w:t>
            </w:r>
            <w:r w:rsidRPr="00CE173E">
              <w:rPr>
                <w:rFonts w:hint="eastAsia"/>
                <w:bCs/>
                <w:color w:val="000000"/>
                <w:sz w:val="24"/>
                <w:szCs w:val="22"/>
              </w:rPr>
              <w:t>IP</w:t>
            </w:r>
            <w:r w:rsidRPr="00CE173E">
              <w:rPr>
                <w:rFonts w:hint="eastAsia"/>
                <w:bCs/>
                <w:color w:val="000000"/>
                <w:sz w:val="24"/>
                <w:szCs w:val="22"/>
              </w:rPr>
              <w:t>管理</w:t>
            </w:r>
          </w:p>
        </w:tc>
        <w:tc>
          <w:tcPr>
            <w:tcW w:w="4099" w:type="dxa"/>
            <w:vAlign w:val="center"/>
          </w:tcPr>
          <w:p w14:paraId="650C7F9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为了确保</w:t>
            </w:r>
            <w:r w:rsidRPr="00CE173E">
              <w:rPr>
                <w:rFonts w:hint="eastAsia"/>
                <w:bCs/>
                <w:color w:val="000000"/>
                <w:sz w:val="24"/>
                <w:szCs w:val="22"/>
              </w:rPr>
              <w:t>IP</w:t>
            </w:r>
            <w:r w:rsidRPr="00CE173E">
              <w:rPr>
                <w:rFonts w:hint="eastAsia"/>
                <w:bCs/>
                <w:color w:val="000000"/>
                <w:sz w:val="24"/>
                <w:szCs w:val="22"/>
              </w:rPr>
              <w:t>能够在不同类型的</w:t>
            </w:r>
            <w:r w:rsidRPr="00CE173E">
              <w:rPr>
                <w:rFonts w:hint="eastAsia"/>
                <w:bCs/>
                <w:color w:val="000000"/>
                <w:sz w:val="24"/>
                <w:szCs w:val="22"/>
              </w:rPr>
              <w:t>GiANT</w:t>
            </w:r>
            <w:r w:rsidRPr="00CE173E">
              <w:rPr>
                <w:rFonts w:hint="eastAsia"/>
                <w:bCs/>
                <w:color w:val="000000"/>
                <w:sz w:val="24"/>
                <w:szCs w:val="22"/>
              </w:rPr>
              <w:t>上高度复用，要对</w:t>
            </w:r>
            <w:r w:rsidRPr="00CE173E">
              <w:rPr>
                <w:rFonts w:hint="eastAsia"/>
                <w:bCs/>
                <w:color w:val="000000"/>
                <w:sz w:val="24"/>
                <w:szCs w:val="22"/>
              </w:rPr>
              <w:t>GiANT</w:t>
            </w:r>
            <w:r w:rsidRPr="00CE173E">
              <w:rPr>
                <w:rFonts w:hint="eastAsia"/>
                <w:bCs/>
                <w:color w:val="000000"/>
                <w:sz w:val="24"/>
                <w:szCs w:val="22"/>
              </w:rPr>
              <w:t>数据采集与监控应用的</w:t>
            </w:r>
            <w:r w:rsidRPr="00CE173E">
              <w:rPr>
                <w:rFonts w:hint="eastAsia"/>
                <w:bCs/>
                <w:color w:val="000000"/>
                <w:sz w:val="24"/>
                <w:szCs w:val="22"/>
              </w:rPr>
              <w:t>IP</w:t>
            </w:r>
            <w:r w:rsidRPr="00CE173E">
              <w:rPr>
                <w:rFonts w:hint="eastAsia"/>
                <w:bCs/>
                <w:color w:val="000000"/>
                <w:sz w:val="24"/>
                <w:szCs w:val="22"/>
              </w:rPr>
              <w:t>进行标准化定义，并基于标准对</w:t>
            </w:r>
            <w:r w:rsidRPr="00CE173E">
              <w:rPr>
                <w:rFonts w:hint="eastAsia"/>
                <w:bCs/>
                <w:color w:val="000000"/>
                <w:sz w:val="24"/>
                <w:szCs w:val="22"/>
              </w:rPr>
              <w:t>IP</w:t>
            </w:r>
            <w:r w:rsidRPr="00CE173E">
              <w:rPr>
                <w:rFonts w:hint="eastAsia"/>
                <w:bCs/>
                <w:color w:val="000000"/>
                <w:sz w:val="24"/>
                <w:szCs w:val="22"/>
              </w:rPr>
              <w:t>统一管理，包括</w:t>
            </w:r>
            <w:r w:rsidRPr="00CE173E">
              <w:rPr>
                <w:rFonts w:hint="eastAsia"/>
                <w:bCs/>
                <w:color w:val="000000"/>
                <w:sz w:val="24"/>
                <w:szCs w:val="22"/>
              </w:rPr>
              <w:t>GiANT IP</w:t>
            </w:r>
            <w:r w:rsidRPr="00CE173E">
              <w:rPr>
                <w:rFonts w:hint="eastAsia"/>
                <w:bCs/>
                <w:color w:val="000000"/>
                <w:sz w:val="24"/>
                <w:szCs w:val="22"/>
              </w:rPr>
              <w:t>发布、</w:t>
            </w:r>
            <w:r w:rsidRPr="00CE173E">
              <w:rPr>
                <w:rFonts w:hint="eastAsia"/>
                <w:bCs/>
                <w:color w:val="000000"/>
                <w:sz w:val="24"/>
                <w:szCs w:val="22"/>
              </w:rPr>
              <w:t>IP</w:t>
            </w:r>
            <w:r w:rsidRPr="00CE173E">
              <w:rPr>
                <w:rFonts w:hint="eastAsia"/>
                <w:bCs/>
                <w:color w:val="000000"/>
                <w:sz w:val="24"/>
                <w:szCs w:val="22"/>
              </w:rPr>
              <w:t>参数管理等。</w:t>
            </w:r>
          </w:p>
        </w:tc>
      </w:tr>
      <w:tr w:rsidR="004D18DF" w:rsidRPr="00CE173E" w14:paraId="69C307E0" w14:textId="77777777" w:rsidTr="00807E1E">
        <w:tc>
          <w:tcPr>
            <w:tcW w:w="2015" w:type="dxa"/>
            <w:vMerge/>
            <w:vAlign w:val="center"/>
          </w:tcPr>
          <w:p w14:paraId="680D6DB6"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6636D8B9" w14:textId="77777777" w:rsidR="004D18DF" w:rsidRPr="00CE173E" w:rsidRDefault="004D18DF" w:rsidP="00807E1E">
            <w:pPr>
              <w:spacing w:line="360" w:lineRule="auto"/>
              <w:jc w:val="center"/>
              <w:rPr>
                <w:bCs/>
                <w:color w:val="000000"/>
                <w:sz w:val="24"/>
                <w:szCs w:val="22"/>
              </w:rPr>
            </w:pPr>
          </w:p>
        </w:tc>
        <w:tc>
          <w:tcPr>
            <w:tcW w:w="4099" w:type="dxa"/>
            <w:vAlign w:val="center"/>
          </w:tcPr>
          <w:p w14:paraId="612529D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为了降低</w:t>
            </w:r>
            <w:r w:rsidRPr="00CE173E">
              <w:rPr>
                <w:rFonts w:hint="eastAsia"/>
                <w:bCs/>
                <w:color w:val="000000"/>
                <w:sz w:val="24"/>
                <w:szCs w:val="22"/>
              </w:rPr>
              <w:t>GiANT</w:t>
            </w:r>
            <w:r w:rsidRPr="00CE173E">
              <w:rPr>
                <w:rFonts w:hint="eastAsia"/>
                <w:bCs/>
                <w:color w:val="000000"/>
                <w:sz w:val="24"/>
                <w:szCs w:val="22"/>
              </w:rPr>
              <w:t>数据采集与监控应用的开发门槛以及周期，要求支持</w:t>
            </w:r>
            <w:r w:rsidRPr="00CE173E">
              <w:rPr>
                <w:rFonts w:hint="eastAsia"/>
                <w:bCs/>
                <w:color w:val="000000"/>
                <w:sz w:val="24"/>
                <w:szCs w:val="22"/>
              </w:rPr>
              <w:t>FPGA</w:t>
            </w:r>
            <w:r w:rsidRPr="00CE173E">
              <w:rPr>
                <w:rFonts w:hint="eastAsia"/>
                <w:bCs/>
                <w:color w:val="000000"/>
                <w:sz w:val="24"/>
                <w:szCs w:val="22"/>
              </w:rPr>
              <w:t>芯片厂商或三方生态中成熟的</w:t>
            </w:r>
            <w:r w:rsidRPr="00CE173E">
              <w:rPr>
                <w:rFonts w:hint="eastAsia"/>
                <w:bCs/>
                <w:color w:val="000000"/>
                <w:sz w:val="24"/>
                <w:szCs w:val="22"/>
              </w:rPr>
              <w:lastRenderedPageBreak/>
              <w:t>IP</w:t>
            </w:r>
            <w:r w:rsidRPr="00CE173E">
              <w:rPr>
                <w:rFonts w:hint="eastAsia"/>
                <w:bCs/>
                <w:color w:val="000000"/>
                <w:sz w:val="24"/>
                <w:szCs w:val="22"/>
              </w:rPr>
              <w:t>，并且能够在可视化设计中使用。</w:t>
            </w:r>
          </w:p>
        </w:tc>
      </w:tr>
      <w:tr w:rsidR="004D18DF" w:rsidRPr="00CE173E" w14:paraId="4B1C4988" w14:textId="77777777" w:rsidTr="00807E1E">
        <w:tc>
          <w:tcPr>
            <w:tcW w:w="2015" w:type="dxa"/>
            <w:vMerge/>
            <w:vAlign w:val="center"/>
          </w:tcPr>
          <w:p w14:paraId="7A12165B"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22F0962C" w14:textId="77777777" w:rsidR="004D18DF" w:rsidRPr="00CE173E" w:rsidRDefault="004D18DF" w:rsidP="00807E1E">
            <w:pPr>
              <w:spacing w:line="360" w:lineRule="auto"/>
              <w:jc w:val="center"/>
              <w:rPr>
                <w:bCs/>
                <w:color w:val="000000"/>
                <w:sz w:val="24"/>
                <w:szCs w:val="22"/>
              </w:rPr>
            </w:pPr>
          </w:p>
        </w:tc>
        <w:tc>
          <w:tcPr>
            <w:tcW w:w="4099" w:type="dxa"/>
            <w:vAlign w:val="center"/>
          </w:tcPr>
          <w:p w14:paraId="02BDEC3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支持按功能类型、名称等维度检索</w:t>
            </w:r>
            <w:r w:rsidRPr="00CE173E">
              <w:rPr>
                <w:rFonts w:hint="eastAsia"/>
                <w:bCs/>
                <w:color w:val="000000"/>
                <w:sz w:val="24"/>
                <w:szCs w:val="22"/>
              </w:rPr>
              <w:t>IP</w:t>
            </w:r>
            <w:r w:rsidRPr="00CE173E">
              <w:rPr>
                <w:rFonts w:hint="eastAsia"/>
                <w:bCs/>
                <w:color w:val="000000"/>
                <w:sz w:val="24"/>
                <w:szCs w:val="22"/>
              </w:rPr>
              <w:t>，以便快速查找</w:t>
            </w:r>
            <w:r w:rsidRPr="00CE173E">
              <w:rPr>
                <w:rFonts w:hint="eastAsia"/>
                <w:bCs/>
                <w:color w:val="000000"/>
                <w:sz w:val="24"/>
                <w:szCs w:val="22"/>
              </w:rPr>
              <w:t>IP</w:t>
            </w:r>
            <w:r w:rsidRPr="00CE173E">
              <w:rPr>
                <w:rFonts w:hint="eastAsia"/>
                <w:bCs/>
                <w:color w:val="000000"/>
                <w:sz w:val="24"/>
                <w:szCs w:val="22"/>
              </w:rPr>
              <w:t>。</w:t>
            </w:r>
          </w:p>
        </w:tc>
      </w:tr>
      <w:tr w:rsidR="004D18DF" w:rsidRPr="00CE173E" w14:paraId="23006045" w14:textId="77777777" w:rsidTr="00807E1E">
        <w:tc>
          <w:tcPr>
            <w:tcW w:w="2015" w:type="dxa"/>
            <w:vMerge/>
            <w:vAlign w:val="center"/>
          </w:tcPr>
          <w:p w14:paraId="173DC5CC"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37D9CFFE" w14:textId="77777777" w:rsidR="004D18DF" w:rsidRPr="00CE173E" w:rsidRDefault="004D18DF" w:rsidP="00807E1E">
            <w:pPr>
              <w:spacing w:line="360" w:lineRule="auto"/>
              <w:jc w:val="center"/>
              <w:rPr>
                <w:bCs/>
                <w:color w:val="000000"/>
                <w:sz w:val="24"/>
                <w:szCs w:val="22"/>
              </w:rPr>
            </w:pPr>
          </w:p>
        </w:tc>
        <w:tc>
          <w:tcPr>
            <w:tcW w:w="4099" w:type="dxa"/>
            <w:vAlign w:val="center"/>
          </w:tcPr>
          <w:p w14:paraId="3A0D158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为了确保</w:t>
            </w:r>
            <w:r w:rsidRPr="00CE173E">
              <w:rPr>
                <w:rFonts w:hint="eastAsia"/>
                <w:bCs/>
                <w:color w:val="000000"/>
                <w:sz w:val="24"/>
                <w:szCs w:val="22"/>
              </w:rPr>
              <w:t>GiANT</w:t>
            </w:r>
            <w:r w:rsidRPr="00CE173E">
              <w:rPr>
                <w:rFonts w:hint="eastAsia"/>
                <w:bCs/>
                <w:color w:val="000000"/>
                <w:sz w:val="24"/>
                <w:szCs w:val="22"/>
              </w:rPr>
              <w:t>数据采集与监控应用的</w:t>
            </w:r>
            <w:r w:rsidRPr="00CE173E">
              <w:rPr>
                <w:rFonts w:hint="eastAsia"/>
                <w:bCs/>
                <w:color w:val="000000"/>
                <w:sz w:val="24"/>
                <w:szCs w:val="22"/>
              </w:rPr>
              <w:t>IP</w:t>
            </w:r>
            <w:r w:rsidRPr="00CE173E">
              <w:rPr>
                <w:rFonts w:hint="eastAsia"/>
                <w:bCs/>
                <w:color w:val="000000"/>
                <w:sz w:val="24"/>
                <w:szCs w:val="22"/>
              </w:rPr>
              <w:t>使用合规，需要对</w:t>
            </w:r>
            <w:r w:rsidRPr="00CE173E">
              <w:rPr>
                <w:rFonts w:hint="eastAsia"/>
                <w:bCs/>
                <w:color w:val="000000"/>
                <w:sz w:val="24"/>
                <w:szCs w:val="22"/>
              </w:rPr>
              <w:t>IP</w:t>
            </w:r>
            <w:r w:rsidRPr="00CE173E">
              <w:rPr>
                <w:rFonts w:hint="eastAsia"/>
                <w:bCs/>
                <w:color w:val="000000"/>
                <w:sz w:val="24"/>
                <w:szCs w:val="22"/>
              </w:rPr>
              <w:t>授权管控，非授权不可使用。</w:t>
            </w:r>
          </w:p>
        </w:tc>
      </w:tr>
      <w:tr w:rsidR="004D18DF" w:rsidRPr="00CE173E" w14:paraId="533ECF4D" w14:textId="77777777" w:rsidTr="00807E1E">
        <w:tc>
          <w:tcPr>
            <w:tcW w:w="2015" w:type="dxa"/>
            <w:vMerge/>
            <w:vAlign w:val="center"/>
          </w:tcPr>
          <w:p w14:paraId="607A0AAF" w14:textId="77777777" w:rsidR="004D18DF" w:rsidRPr="00CE173E" w:rsidRDefault="004D18DF" w:rsidP="00807E1E">
            <w:pPr>
              <w:spacing w:line="360" w:lineRule="auto"/>
              <w:jc w:val="center"/>
              <w:rPr>
                <w:bCs/>
                <w:color w:val="000000"/>
                <w:sz w:val="24"/>
                <w:szCs w:val="22"/>
              </w:rPr>
            </w:pPr>
          </w:p>
        </w:tc>
        <w:tc>
          <w:tcPr>
            <w:tcW w:w="2408" w:type="dxa"/>
            <w:vMerge w:val="restart"/>
            <w:vAlign w:val="center"/>
          </w:tcPr>
          <w:p w14:paraId="44F8D0B0" w14:textId="77777777" w:rsidR="004D18DF" w:rsidRPr="00CE173E" w:rsidRDefault="004D18DF" w:rsidP="00807E1E">
            <w:pPr>
              <w:spacing w:line="360" w:lineRule="auto"/>
              <w:jc w:val="center"/>
              <w:rPr>
                <w:bCs/>
                <w:color w:val="000000"/>
                <w:sz w:val="24"/>
                <w:szCs w:val="22"/>
              </w:rPr>
            </w:pPr>
            <w:r w:rsidRPr="00CE173E">
              <w:rPr>
                <w:rFonts w:cs="微软雅黑" w:hint="eastAsia"/>
                <w:bCs/>
                <w:color w:val="000000"/>
                <w:sz w:val="24"/>
                <w:szCs w:val="22"/>
              </w:rPr>
              <w:t>*</w:t>
            </w:r>
            <w:r w:rsidRPr="00CE173E">
              <w:rPr>
                <w:rFonts w:hint="eastAsia"/>
                <w:bCs/>
                <w:color w:val="000000"/>
                <w:sz w:val="24"/>
                <w:szCs w:val="22"/>
              </w:rPr>
              <w:t>仿真与验证</w:t>
            </w:r>
          </w:p>
        </w:tc>
        <w:tc>
          <w:tcPr>
            <w:tcW w:w="4099" w:type="dxa"/>
            <w:vAlign w:val="center"/>
          </w:tcPr>
          <w:p w14:paraId="186AC61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要求具备全流程编译和仿真验证能力，包括功能仿真、综合、布局布线以及时序仿真。</w:t>
            </w:r>
          </w:p>
        </w:tc>
      </w:tr>
      <w:tr w:rsidR="004D18DF" w:rsidRPr="00CE173E" w14:paraId="351617D2" w14:textId="77777777" w:rsidTr="00807E1E">
        <w:tc>
          <w:tcPr>
            <w:tcW w:w="2015" w:type="dxa"/>
            <w:vMerge/>
            <w:vAlign w:val="center"/>
          </w:tcPr>
          <w:p w14:paraId="2BA3A07B" w14:textId="77777777" w:rsidR="004D18DF" w:rsidRPr="00CE173E" w:rsidRDefault="004D18DF" w:rsidP="00807E1E">
            <w:pPr>
              <w:spacing w:line="360" w:lineRule="auto"/>
              <w:jc w:val="center"/>
              <w:rPr>
                <w:bCs/>
                <w:color w:val="000000"/>
                <w:sz w:val="24"/>
                <w:szCs w:val="22"/>
              </w:rPr>
            </w:pPr>
          </w:p>
        </w:tc>
        <w:tc>
          <w:tcPr>
            <w:tcW w:w="2408" w:type="dxa"/>
            <w:vMerge/>
            <w:vAlign w:val="center"/>
          </w:tcPr>
          <w:p w14:paraId="3F504A8D" w14:textId="77777777" w:rsidR="004D18DF" w:rsidRPr="00CE173E" w:rsidRDefault="004D18DF" w:rsidP="00807E1E">
            <w:pPr>
              <w:spacing w:line="360" w:lineRule="auto"/>
              <w:jc w:val="center"/>
              <w:rPr>
                <w:bCs/>
                <w:color w:val="000000"/>
                <w:sz w:val="24"/>
                <w:szCs w:val="22"/>
              </w:rPr>
            </w:pPr>
          </w:p>
        </w:tc>
        <w:tc>
          <w:tcPr>
            <w:tcW w:w="4099" w:type="dxa"/>
            <w:vAlign w:val="center"/>
          </w:tcPr>
          <w:p w14:paraId="0648E21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为了满足</w:t>
            </w:r>
            <w:r w:rsidRPr="00CE173E">
              <w:rPr>
                <w:rFonts w:hint="eastAsia"/>
                <w:bCs/>
                <w:color w:val="000000"/>
                <w:sz w:val="24"/>
                <w:szCs w:val="22"/>
              </w:rPr>
              <w:t>GiANT</w:t>
            </w:r>
            <w:r w:rsidRPr="00CE173E">
              <w:rPr>
                <w:rFonts w:hint="eastAsia"/>
                <w:bCs/>
                <w:color w:val="000000"/>
                <w:sz w:val="24"/>
                <w:szCs w:val="22"/>
              </w:rPr>
              <w:t>数据采集与控制应用的简单高效仿真验证，提供可视化的方式输入激励信号验证功能仿真。</w:t>
            </w:r>
          </w:p>
        </w:tc>
      </w:tr>
      <w:tr w:rsidR="004D18DF" w:rsidRPr="00CE173E" w14:paraId="74CBDF8C" w14:textId="77777777" w:rsidTr="00807E1E">
        <w:tc>
          <w:tcPr>
            <w:tcW w:w="2015" w:type="dxa"/>
            <w:vMerge/>
            <w:vAlign w:val="center"/>
          </w:tcPr>
          <w:p w14:paraId="2B9CA51D" w14:textId="77777777" w:rsidR="004D18DF" w:rsidRPr="00CE173E" w:rsidRDefault="004D18DF" w:rsidP="00807E1E">
            <w:pPr>
              <w:spacing w:line="360" w:lineRule="auto"/>
              <w:jc w:val="center"/>
              <w:rPr>
                <w:bCs/>
                <w:color w:val="000000"/>
                <w:sz w:val="24"/>
                <w:szCs w:val="22"/>
              </w:rPr>
            </w:pPr>
          </w:p>
        </w:tc>
        <w:tc>
          <w:tcPr>
            <w:tcW w:w="2408" w:type="dxa"/>
            <w:vAlign w:val="center"/>
          </w:tcPr>
          <w:p w14:paraId="33770A8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FPGA</w:t>
            </w:r>
            <w:r w:rsidRPr="00CE173E">
              <w:rPr>
                <w:rFonts w:hint="eastAsia"/>
                <w:bCs/>
                <w:color w:val="000000"/>
                <w:sz w:val="24"/>
                <w:szCs w:val="22"/>
              </w:rPr>
              <w:t>芯片支持</w:t>
            </w:r>
          </w:p>
        </w:tc>
        <w:tc>
          <w:tcPr>
            <w:tcW w:w="4099" w:type="dxa"/>
            <w:vAlign w:val="center"/>
          </w:tcPr>
          <w:p w14:paraId="78DA967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w:t>
            </w:r>
            <w:r w:rsidRPr="00CE173E">
              <w:rPr>
                <w:rFonts w:hint="eastAsia"/>
                <w:bCs/>
                <w:color w:val="000000"/>
                <w:sz w:val="24"/>
                <w:szCs w:val="22"/>
              </w:rPr>
              <w:t>Xilinx</w:t>
            </w:r>
            <w:r w:rsidRPr="00CE173E">
              <w:rPr>
                <w:rFonts w:hint="eastAsia"/>
                <w:bCs/>
                <w:color w:val="000000"/>
                <w:sz w:val="24"/>
                <w:szCs w:val="22"/>
              </w:rPr>
              <w:t>公司</w:t>
            </w:r>
            <w:r w:rsidRPr="00CE173E">
              <w:rPr>
                <w:rFonts w:hint="eastAsia"/>
                <w:bCs/>
                <w:color w:val="000000"/>
                <w:sz w:val="24"/>
                <w:szCs w:val="22"/>
              </w:rPr>
              <w:t>ZYNQ-7000 SoC Family</w:t>
            </w:r>
            <w:r w:rsidRPr="00CE173E">
              <w:rPr>
                <w:rFonts w:hint="eastAsia"/>
                <w:bCs/>
                <w:color w:val="000000"/>
                <w:sz w:val="24"/>
                <w:szCs w:val="22"/>
              </w:rPr>
              <w:t>系列和</w:t>
            </w:r>
            <w:r w:rsidRPr="00CE173E">
              <w:rPr>
                <w:rFonts w:hint="eastAsia"/>
                <w:bCs/>
                <w:color w:val="000000"/>
                <w:sz w:val="24"/>
                <w:szCs w:val="22"/>
              </w:rPr>
              <w:t>ZYNQ UltraScale+ MPSoC</w:t>
            </w:r>
            <w:r w:rsidRPr="00CE173E">
              <w:rPr>
                <w:rFonts w:hint="eastAsia"/>
                <w:bCs/>
                <w:color w:val="000000"/>
                <w:sz w:val="24"/>
                <w:szCs w:val="22"/>
              </w:rPr>
              <w:t>系列</w:t>
            </w:r>
          </w:p>
        </w:tc>
      </w:tr>
      <w:tr w:rsidR="004D18DF" w:rsidRPr="00CE173E" w14:paraId="32BD036F" w14:textId="77777777" w:rsidTr="00807E1E">
        <w:tc>
          <w:tcPr>
            <w:tcW w:w="2015" w:type="dxa"/>
            <w:vMerge/>
            <w:vAlign w:val="center"/>
          </w:tcPr>
          <w:p w14:paraId="4C4BE93B" w14:textId="77777777" w:rsidR="004D18DF" w:rsidRPr="00CE173E" w:rsidRDefault="004D18DF" w:rsidP="00807E1E">
            <w:pPr>
              <w:spacing w:line="360" w:lineRule="auto"/>
              <w:jc w:val="center"/>
              <w:rPr>
                <w:bCs/>
                <w:color w:val="000000"/>
                <w:sz w:val="24"/>
                <w:szCs w:val="22"/>
              </w:rPr>
            </w:pPr>
          </w:p>
        </w:tc>
        <w:tc>
          <w:tcPr>
            <w:tcW w:w="2408" w:type="dxa"/>
            <w:vAlign w:val="center"/>
          </w:tcPr>
          <w:p w14:paraId="173F618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设计辅助工具</w:t>
            </w:r>
          </w:p>
        </w:tc>
        <w:tc>
          <w:tcPr>
            <w:tcW w:w="4099" w:type="dxa"/>
            <w:vAlign w:val="center"/>
          </w:tcPr>
          <w:p w14:paraId="758CB9B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w:t>
            </w:r>
            <w:r w:rsidRPr="00CE173E">
              <w:rPr>
                <w:rFonts w:hint="eastAsia"/>
                <w:bCs/>
                <w:color w:val="000000"/>
                <w:sz w:val="24"/>
                <w:szCs w:val="22"/>
              </w:rPr>
              <w:t>VCD</w:t>
            </w:r>
            <w:r w:rsidRPr="00CE173E">
              <w:rPr>
                <w:rFonts w:hint="eastAsia"/>
                <w:bCs/>
                <w:color w:val="000000"/>
                <w:sz w:val="24"/>
                <w:szCs w:val="22"/>
              </w:rPr>
              <w:t>波形查看器、</w:t>
            </w:r>
            <w:r w:rsidRPr="00CE173E">
              <w:rPr>
                <w:rFonts w:hint="eastAsia"/>
                <w:bCs/>
                <w:color w:val="000000"/>
                <w:sz w:val="24"/>
                <w:szCs w:val="22"/>
              </w:rPr>
              <w:t>Netlist</w:t>
            </w:r>
            <w:r w:rsidRPr="00CE173E">
              <w:rPr>
                <w:rFonts w:hint="eastAsia"/>
                <w:bCs/>
                <w:color w:val="000000"/>
                <w:sz w:val="24"/>
                <w:szCs w:val="22"/>
              </w:rPr>
              <w:t>网表查看器等工具，方便</w:t>
            </w:r>
            <w:r w:rsidRPr="00CE173E">
              <w:rPr>
                <w:rFonts w:hint="eastAsia"/>
                <w:bCs/>
                <w:color w:val="000000"/>
                <w:sz w:val="24"/>
                <w:szCs w:val="22"/>
              </w:rPr>
              <w:t>FPGA</w:t>
            </w:r>
            <w:r w:rsidRPr="00CE173E">
              <w:rPr>
                <w:rFonts w:hint="eastAsia"/>
                <w:bCs/>
                <w:color w:val="000000"/>
                <w:sz w:val="24"/>
                <w:szCs w:val="22"/>
              </w:rPr>
              <w:t>应用开发调试。</w:t>
            </w:r>
          </w:p>
        </w:tc>
      </w:tr>
      <w:tr w:rsidR="004D18DF" w:rsidRPr="00CE173E" w14:paraId="22EE3C88" w14:textId="77777777" w:rsidTr="00807E1E">
        <w:tc>
          <w:tcPr>
            <w:tcW w:w="2015" w:type="dxa"/>
            <w:vMerge w:val="restart"/>
            <w:vAlign w:val="center"/>
          </w:tcPr>
          <w:p w14:paraId="1839997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代码编辑</w:t>
            </w:r>
          </w:p>
        </w:tc>
        <w:tc>
          <w:tcPr>
            <w:tcW w:w="2408" w:type="dxa"/>
            <w:vAlign w:val="center"/>
          </w:tcPr>
          <w:p w14:paraId="74C0F91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代码编辑</w:t>
            </w:r>
          </w:p>
        </w:tc>
        <w:tc>
          <w:tcPr>
            <w:tcW w:w="4099" w:type="dxa"/>
            <w:vAlign w:val="center"/>
          </w:tcPr>
          <w:p w14:paraId="2A1FD9A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为满足装置设备应用软件研发，支持</w:t>
            </w:r>
            <w:r w:rsidRPr="00CE173E">
              <w:rPr>
                <w:rFonts w:hint="eastAsia"/>
                <w:bCs/>
                <w:color w:val="000000"/>
                <w:sz w:val="24"/>
                <w:szCs w:val="22"/>
              </w:rPr>
              <w:t>Python</w:t>
            </w:r>
            <w:r w:rsidRPr="00CE173E">
              <w:rPr>
                <w:rFonts w:hint="eastAsia"/>
                <w:bCs/>
                <w:color w:val="000000"/>
                <w:sz w:val="24"/>
                <w:szCs w:val="22"/>
              </w:rPr>
              <w:t>、</w:t>
            </w:r>
            <w:r w:rsidRPr="00CE173E">
              <w:rPr>
                <w:rFonts w:hint="eastAsia"/>
                <w:bCs/>
                <w:color w:val="000000"/>
                <w:sz w:val="24"/>
                <w:szCs w:val="22"/>
              </w:rPr>
              <w:t>C/C++</w:t>
            </w:r>
            <w:r w:rsidRPr="00CE173E">
              <w:rPr>
                <w:rFonts w:hint="eastAsia"/>
                <w:bCs/>
                <w:color w:val="000000"/>
                <w:sz w:val="24"/>
                <w:szCs w:val="22"/>
              </w:rPr>
              <w:t>、</w:t>
            </w:r>
            <w:r w:rsidRPr="00CE173E">
              <w:rPr>
                <w:rFonts w:hint="eastAsia"/>
                <w:bCs/>
                <w:color w:val="000000"/>
                <w:sz w:val="24"/>
                <w:szCs w:val="22"/>
              </w:rPr>
              <w:t>JavaScript/TypeScript</w:t>
            </w:r>
            <w:r w:rsidRPr="00CE173E">
              <w:rPr>
                <w:rFonts w:hint="eastAsia"/>
                <w:bCs/>
                <w:color w:val="000000"/>
                <w:sz w:val="24"/>
                <w:szCs w:val="22"/>
              </w:rPr>
              <w:t>编程语言，并且支持语法高亮、代码提示、行号显示等功能，方便代码编辑。</w:t>
            </w:r>
          </w:p>
        </w:tc>
      </w:tr>
      <w:tr w:rsidR="004D18DF" w:rsidRPr="00CE173E" w14:paraId="11D8CAEA" w14:textId="77777777" w:rsidTr="00807E1E">
        <w:tc>
          <w:tcPr>
            <w:tcW w:w="2015" w:type="dxa"/>
            <w:vMerge/>
            <w:vAlign w:val="center"/>
          </w:tcPr>
          <w:p w14:paraId="2894E4DB" w14:textId="77777777" w:rsidR="004D18DF" w:rsidRPr="00CE173E" w:rsidRDefault="004D18DF" w:rsidP="00807E1E">
            <w:pPr>
              <w:spacing w:line="360" w:lineRule="auto"/>
              <w:jc w:val="center"/>
              <w:rPr>
                <w:bCs/>
                <w:color w:val="000000"/>
                <w:sz w:val="24"/>
                <w:szCs w:val="22"/>
              </w:rPr>
            </w:pPr>
          </w:p>
        </w:tc>
        <w:tc>
          <w:tcPr>
            <w:tcW w:w="2408" w:type="dxa"/>
            <w:vAlign w:val="center"/>
          </w:tcPr>
          <w:p w14:paraId="731C68E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代码调试</w:t>
            </w:r>
          </w:p>
        </w:tc>
        <w:tc>
          <w:tcPr>
            <w:tcW w:w="4099" w:type="dxa"/>
            <w:vAlign w:val="center"/>
          </w:tcPr>
          <w:p w14:paraId="23F1E48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w:t>
            </w:r>
            <w:r w:rsidRPr="00CE173E">
              <w:rPr>
                <w:rFonts w:hint="eastAsia"/>
                <w:bCs/>
                <w:color w:val="000000"/>
                <w:sz w:val="24"/>
                <w:szCs w:val="22"/>
              </w:rPr>
              <w:t>Python</w:t>
            </w:r>
            <w:r w:rsidRPr="00CE173E">
              <w:rPr>
                <w:rFonts w:hint="eastAsia"/>
                <w:bCs/>
                <w:color w:val="000000"/>
                <w:sz w:val="24"/>
                <w:szCs w:val="22"/>
              </w:rPr>
              <w:t>、</w:t>
            </w:r>
            <w:r w:rsidRPr="00CE173E">
              <w:rPr>
                <w:rFonts w:hint="eastAsia"/>
                <w:bCs/>
                <w:color w:val="000000"/>
                <w:sz w:val="24"/>
                <w:szCs w:val="22"/>
              </w:rPr>
              <w:t>JavaScript/TypeScript</w:t>
            </w:r>
            <w:r w:rsidRPr="00CE173E">
              <w:rPr>
                <w:rFonts w:hint="eastAsia"/>
                <w:bCs/>
                <w:color w:val="000000"/>
                <w:sz w:val="24"/>
                <w:szCs w:val="22"/>
              </w:rPr>
              <w:t>编程语言的调试设置断点，进行单步调试、变量监视等操作，以便快速定位和修复代码中的错误。支持调试信息的输出，方便查看程序的运行状态。</w:t>
            </w:r>
          </w:p>
        </w:tc>
      </w:tr>
      <w:tr w:rsidR="004D18DF" w:rsidRPr="00CE173E" w14:paraId="5A0CD99B" w14:textId="77777777" w:rsidTr="00807E1E">
        <w:tc>
          <w:tcPr>
            <w:tcW w:w="2015" w:type="dxa"/>
            <w:vMerge/>
            <w:vAlign w:val="center"/>
          </w:tcPr>
          <w:p w14:paraId="44ED2B81" w14:textId="77777777" w:rsidR="004D18DF" w:rsidRPr="00CE173E" w:rsidRDefault="004D18DF" w:rsidP="00807E1E">
            <w:pPr>
              <w:spacing w:line="360" w:lineRule="auto"/>
              <w:jc w:val="center"/>
              <w:rPr>
                <w:bCs/>
                <w:color w:val="000000"/>
                <w:sz w:val="24"/>
                <w:szCs w:val="22"/>
              </w:rPr>
            </w:pPr>
          </w:p>
        </w:tc>
        <w:tc>
          <w:tcPr>
            <w:tcW w:w="2408" w:type="dxa"/>
            <w:vAlign w:val="center"/>
          </w:tcPr>
          <w:p w14:paraId="59AACC0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代码版本控制</w:t>
            </w:r>
          </w:p>
        </w:tc>
        <w:tc>
          <w:tcPr>
            <w:tcW w:w="4099" w:type="dxa"/>
            <w:vAlign w:val="center"/>
          </w:tcPr>
          <w:p w14:paraId="086306E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基于</w:t>
            </w:r>
            <w:r w:rsidRPr="00CE173E">
              <w:rPr>
                <w:rFonts w:hint="eastAsia"/>
                <w:bCs/>
                <w:color w:val="000000"/>
                <w:sz w:val="24"/>
                <w:szCs w:val="22"/>
              </w:rPr>
              <w:t>Git</w:t>
            </w:r>
            <w:r w:rsidRPr="00CE173E">
              <w:rPr>
                <w:rFonts w:hint="eastAsia"/>
                <w:bCs/>
                <w:color w:val="000000"/>
                <w:sz w:val="24"/>
                <w:szCs w:val="22"/>
              </w:rPr>
              <w:t>版本控制系统为装置应用软件开发提供统一用户权限的代码版本控制，支持代码的提交、拉取、推送等操作。</w:t>
            </w:r>
          </w:p>
        </w:tc>
      </w:tr>
      <w:tr w:rsidR="004D18DF" w:rsidRPr="00CE173E" w14:paraId="6F5EDB6C" w14:textId="77777777" w:rsidTr="00807E1E">
        <w:tc>
          <w:tcPr>
            <w:tcW w:w="2015" w:type="dxa"/>
            <w:vMerge w:val="restart"/>
            <w:vAlign w:val="center"/>
          </w:tcPr>
          <w:p w14:paraId="3A04FBA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研发工作台</w:t>
            </w:r>
          </w:p>
        </w:tc>
        <w:tc>
          <w:tcPr>
            <w:tcW w:w="2408" w:type="dxa"/>
            <w:vAlign w:val="center"/>
          </w:tcPr>
          <w:p w14:paraId="6C37288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工作台应用管理</w:t>
            </w:r>
          </w:p>
        </w:tc>
        <w:tc>
          <w:tcPr>
            <w:tcW w:w="4099" w:type="dxa"/>
            <w:vAlign w:val="center"/>
          </w:tcPr>
          <w:p w14:paraId="1B1AD4B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为了满足装置应用软件开发全流程协同支撑的要求，开发工具支持集成应用研发管理平台的功能应用，包括任务跟踪、测试缺陷跟踪等。</w:t>
            </w:r>
          </w:p>
        </w:tc>
      </w:tr>
      <w:tr w:rsidR="004D18DF" w:rsidRPr="00CE173E" w14:paraId="11F6B350" w14:textId="77777777" w:rsidTr="00807E1E">
        <w:tc>
          <w:tcPr>
            <w:tcW w:w="2015" w:type="dxa"/>
            <w:vMerge/>
            <w:vAlign w:val="center"/>
          </w:tcPr>
          <w:p w14:paraId="2514BCDD" w14:textId="77777777" w:rsidR="004D18DF" w:rsidRPr="00CE173E" w:rsidRDefault="004D18DF" w:rsidP="00807E1E">
            <w:pPr>
              <w:spacing w:line="360" w:lineRule="auto"/>
              <w:jc w:val="center"/>
              <w:rPr>
                <w:bCs/>
                <w:color w:val="000000"/>
                <w:sz w:val="24"/>
                <w:szCs w:val="22"/>
              </w:rPr>
            </w:pPr>
          </w:p>
        </w:tc>
        <w:tc>
          <w:tcPr>
            <w:tcW w:w="2408" w:type="dxa"/>
            <w:vAlign w:val="center"/>
          </w:tcPr>
          <w:p w14:paraId="279E433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工作台应用权限管理</w:t>
            </w:r>
          </w:p>
        </w:tc>
        <w:tc>
          <w:tcPr>
            <w:tcW w:w="4099" w:type="dxa"/>
            <w:vAlign w:val="center"/>
          </w:tcPr>
          <w:p w14:paraId="7D85D2D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支持基于用户角色体系对工作台应用授权管理，用户无法安装和使用未授权的应用。</w:t>
            </w:r>
          </w:p>
        </w:tc>
      </w:tr>
    </w:tbl>
    <w:p w14:paraId="4049CDDE" w14:textId="77777777" w:rsidR="004D18DF" w:rsidRDefault="004D18DF" w:rsidP="004D18DF">
      <w:pPr>
        <w:spacing w:after="48" w:line="360" w:lineRule="auto"/>
        <w:ind w:firstLine="480"/>
        <w:rPr>
          <w:color w:val="000000"/>
          <w:sz w:val="24"/>
        </w:rPr>
      </w:pPr>
    </w:p>
    <w:p w14:paraId="6A6B9443"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132" w:name="_Toc204542807"/>
      <w:r>
        <w:rPr>
          <w:rFonts w:hint="eastAsia"/>
          <w:b/>
          <w:bCs/>
          <w:color w:val="000000"/>
          <w:sz w:val="24"/>
        </w:rPr>
        <w:t>应用研发管理平台</w:t>
      </w:r>
      <w:bookmarkEnd w:id="132"/>
    </w:p>
    <w:p w14:paraId="3C23CDA5" w14:textId="77777777" w:rsidR="004D18DF" w:rsidRDefault="004D18DF" w:rsidP="004D18DF">
      <w:pPr>
        <w:spacing w:after="48" w:line="360" w:lineRule="auto"/>
        <w:ind w:firstLine="480"/>
        <w:rPr>
          <w:color w:val="000000"/>
          <w:sz w:val="24"/>
        </w:rPr>
      </w:pPr>
      <w:r>
        <w:rPr>
          <w:rFonts w:cs="宋体" w:hint="eastAsia"/>
          <w:color w:val="000000"/>
          <w:sz w:val="24"/>
        </w:rPr>
        <w:t>应用研发管理平台为装置运行监控应用以及</w:t>
      </w:r>
      <w:r>
        <w:rPr>
          <w:rFonts w:cs="宋体" w:hint="eastAsia"/>
          <w:color w:val="000000"/>
          <w:sz w:val="24"/>
        </w:rPr>
        <w:t>GiANT</w:t>
      </w:r>
      <w:r>
        <w:rPr>
          <w:rFonts w:cs="宋体" w:hint="eastAsia"/>
          <w:color w:val="000000"/>
          <w:sz w:val="24"/>
        </w:rPr>
        <w:t>应用的研发提供从需求、开发、构建、测试、发布的全流程协同支撑，提供应用代码托管、项目管理以及持续集成与持续部署等功能，实现研发过程的可视化和自动化，最终提升应用研发效率与质量。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3"/>
        <w:gridCol w:w="2377"/>
        <w:gridCol w:w="4122"/>
      </w:tblGrid>
      <w:tr w:rsidR="004D18DF" w:rsidRPr="00CE173E" w14:paraId="70FFC2BF" w14:textId="77777777" w:rsidTr="00807E1E">
        <w:trPr>
          <w:tblHeader/>
        </w:trPr>
        <w:tc>
          <w:tcPr>
            <w:tcW w:w="2023" w:type="dxa"/>
            <w:vAlign w:val="center"/>
          </w:tcPr>
          <w:p w14:paraId="4494FDB8"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377" w:type="dxa"/>
            <w:vAlign w:val="center"/>
          </w:tcPr>
          <w:p w14:paraId="22D6605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122" w:type="dxa"/>
            <w:vAlign w:val="center"/>
          </w:tcPr>
          <w:p w14:paraId="153A19E2"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525A0033" w14:textId="77777777" w:rsidTr="00807E1E">
        <w:tc>
          <w:tcPr>
            <w:tcW w:w="2023" w:type="dxa"/>
            <w:vMerge w:val="restart"/>
            <w:vAlign w:val="center"/>
          </w:tcPr>
          <w:p w14:paraId="1EDF1CD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应用研发项目管理</w:t>
            </w:r>
          </w:p>
        </w:tc>
        <w:tc>
          <w:tcPr>
            <w:tcW w:w="2377" w:type="dxa"/>
            <w:vMerge w:val="restart"/>
            <w:vAlign w:val="center"/>
          </w:tcPr>
          <w:p w14:paraId="7061221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应用研发项目管理</w:t>
            </w:r>
          </w:p>
        </w:tc>
        <w:tc>
          <w:tcPr>
            <w:tcW w:w="4122" w:type="dxa"/>
            <w:vAlign w:val="center"/>
          </w:tcPr>
          <w:p w14:paraId="5966A87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针对装置运行监控以及</w:t>
            </w:r>
            <w:r w:rsidRPr="00CE173E">
              <w:rPr>
                <w:rFonts w:hint="eastAsia"/>
                <w:bCs/>
                <w:color w:val="000000"/>
                <w:sz w:val="24"/>
                <w:szCs w:val="22"/>
              </w:rPr>
              <w:t>GiANT</w:t>
            </w:r>
            <w:r w:rsidRPr="00CE173E">
              <w:rPr>
                <w:rFonts w:hint="eastAsia"/>
                <w:bCs/>
                <w:color w:val="000000"/>
                <w:sz w:val="24"/>
                <w:szCs w:val="22"/>
              </w:rPr>
              <w:t>应用开发场景定义项目管理模型，并且需要满足加速器设备和子系统矩阵式管理体系。</w:t>
            </w:r>
          </w:p>
        </w:tc>
      </w:tr>
      <w:tr w:rsidR="004D18DF" w:rsidRPr="00CE173E" w14:paraId="54B01A88" w14:textId="77777777" w:rsidTr="00807E1E">
        <w:tc>
          <w:tcPr>
            <w:tcW w:w="2023" w:type="dxa"/>
            <w:vMerge/>
            <w:vAlign w:val="center"/>
          </w:tcPr>
          <w:p w14:paraId="61C680FD"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174F494C" w14:textId="77777777" w:rsidR="004D18DF" w:rsidRPr="00CE173E" w:rsidRDefault="004D18DF" w:rsidP="00807E1E">
            <w:pPr>
              <w:spacing w:line="360" w:lineRule="auto"/>
              <w:jc w:val="center"/>
              <w:rPr>
                <w:bCs/>
                <w:color w:val="000000"/>
                <w:sz w:val="24"/>
                <w:szCs w:val="22"/>
              </w:rPr>
            </w:pPr>
          </w:p>
        </w:tc>
        <w:tc>
          <w:tcPr>
            <w:tcW w:w="4122" w:type="dxa"/>
            <w:vAlign w:val="center"/>
          </w:tcPr>
          <w:p w14:paraId="57BBA4D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基于项目模型提供项目模板，通过项目模板快速完成项目创建，以及项目信息配置。</w:t>
            </w:r>
          </w:p>
        </w:tc>
      </w:tr>
      <w:tr w:rsidR="004D18DF" w:rsidRPr="00CE173E" w14:paraId="205C486E" w14:textId="77777777" w:rsidTr="00807E1E">
        <w:tc>
          <w:tcPr>
            <w:tcW w:w="2023" w:type="dxa"/>
            <w:vMerge/>
            <w:vAlign w:val="center"/>
          </w:tcPr>
          <w:p w14:paraId="02F6BD5C"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4ECB1FC1" w14:textId="77777777" w:rsidR="004D18DF" w:rsidRPr="00CE173E" w:rsidRDefault="004D18DF" w:rsidP="00807E1E">
            <w:pPr>
              <w:spacing w:line="360" w:lineRule="auto"/>
              <w:jc w:val="center"/>
              <w:rPr>
                <w:bCs/>
                <w:color w:val="000000"/>
                <w:sz w:val="24"/>
                <w:szCs w:val="22"/>
              </w:rPr>
            </w:pPr>
          </w:p>
        </w:tc>
        <w:tc>
          <w:tcPr>
            <w:tcW w:w="4122" w:type="dxa"/>
            <w:vAlign w:val="center"/>
          </w:tcPr>
          <w:p w14:paraId="618E04D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基于项目管理模型对项目状态及变更流程严格管控，以便通过项目状态反馈项目进度。</w:t>
            </w:r>
          </w:p>
        </w:tc>
      </w:tr>
      <w:tr w:rsidR="004D18DF" w:rsidRPr="00CE173E" w14:paraId="6B2F5552" w14:textId="77777777" w:rsidTr="00807E1E">
        <w:trPr>
          <w:trHeight w:val="90"/>
        </w:trPr>
        <w:tc>
          <w:tcPr>
            <w:tcW w:w="2023" w:type="dxa"/>
            <w:vMerge/>
            <w:vAlign w:val="center"/>
          </w:tcPr>
          <w:p w14:paraId="0F5370C4"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0F19C9A7" w14:textId="77777777" w:rsidR="004D18DF" w:rsidRPr="00CE173E" w:rsidRDefault="004D18DF" w:rsidP="00807E1E">
            <w:pPr>
              <w:spacing w:line="360" w:lineRule="auto"/>
              <w:jc w:val="center"/>
              <w:rPr>
                <w:bCs/>
                <w:color w:val="000000"/>
                <w:sz w:val="24"/>
                <w:szCs w:val="22"/>
              </w:rPr>
            </w:pPr>
          </w:p>
        </w:tc>
        <w:tc>
          <w:tcPr>
            <w:tcW w:w="4122" w:type="dxa"/>
            <w:vAlign w:val="center"/>
          </w:tcPr>
          <w:p w14:paraId="6B59B2D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项目团队管理需要满足装置研发的组织体系，并且支持基于用户体系的细粒度权限配置，权限范围应包括项目查看、信息编辑等。</w:t>
            </w:r>
          </w:p>
        </w:tc>
      </w:tr>
      <w:tr w:rsidR="004D18DF" w:rsidRPr="00CE173E" w14:paraId="0B5343E7" w14:textId="77777777" w:rsidTr="00807E1E">
        <w:tc>
          <w:tcPr>
            <w:tcW w:w="2023" w:type="dxa"/>
            <w:vMerge/>
            <w:vAlign w:val="center"/>
          </w:tcPr>
          <w:p w14:paraId="11E91C02" w14:textId="77777777" w:rsidR="004D18DF" w:rsidRPr="00CE173E" w:rsidRDefault="004D18DF" w:rsidP="00807E1E">
            <w:pPr>
              <w:spacing w:line="360" w:lineRule="auto"/>
              <w:jc w:val="center"/>
              <w:rPr>
                <w:bCs/>
                <w:color w:val="000000"/>
                <w:sz w:val="24"/>
                <w:szCs w:val="22"/>
              </w:rPr>
            </w:pPr>
          </w:p>
        </w:tc>
        <w:tc>
          <w:tcPr>
            <w:tcW w:w="2377" w:type="dxa"/>
            <w:vMerge w:val="restart"/>
            <w:vAlign w:val="center"/>
          </w:tcPr>
          <w:p w14:paraId="36E43DE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应用研发任务管理</w:t>
            </w:r>
          </w:p>
        </w:tc>
        <w:tc>
          <w:tcPr>
            <w:tcW w:w="4122" w:type="dxa"/>
            <w:vAlign w:val="center"/>
          </w:tcPr>
          <w:p w14:paraId="6D26FA0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针对装置运行监控以及</w:t>
            </w:r>
            <w:r w:rsidRPr="00CE173E">
              <w:rPr>
                <w:rFonts w:hint="eastAsia"/>
                <w:bCs/>
                <w:color w:val="000000"/>
                <w:sz w:val="24"/>
                <w:szCs w:val="22"/>
              </w:rPr>
              <w:t>GiANT</w:t>
            </w:r>
            <w:r w:rsidRPr="00CE173E">
              <w:rPr>
                <w:rFonts w:hint="eastAsia"/>
                <w:bCs/>
                <w:color w:val="000000"/>
                <w:sz w:val="24"/>
                <w:szCs w:val="22"/>
              </w:rPr>
              <w:t>应用开发流程定义任务模型，包括任务类型、任务基础信息、任务流程规范等。</w:t>
            </w:r>
          </w:p>
        </w:tc>
      </w:tr>
      <w:tr w:rsidR="004D18DF" w:rsidRPr="00CE173E" w14:paraId="4D770DFA" w14:textId="77777777" w:rsidTr="00807E1E">
        <w:tc>
          <w:tcPr>
            <w:tcW w:w="2023" w:type="dxa"/>
            <w:vMerge/>
            <w:vAlign w:val="center"/>
          </w:tcPr>
          <w:p w14:paraId="1460A88C"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5B2EBC1A" w14:textId="77777777" w:rsidR="004D18DF" w:rsidRPr="00CE173E" w:rsidRDefault="004D18DF" w:rsidP="00807E1E">
            <w:pPr>
              <w:spacing w:line="360" w:lineRule="auto"/>
              <w:jc w:val="center"/>
              <w:rPr>
                <w:bCs/>
                <w:color w:val="000000"/>
                <w:sz w:val="24"/>
                <w:szCs w:val="22"/>
              </w:rPr>
            </w:pPr>
          </w:p>
        </w:tc>
        <w:tc>
          <w:tcPr>
            <w:tcW w:w="4122" w:type="dxa"/>
            <w:vAlign w:val="center"/>
          </w:tcPr>
          <w:p w14:paraId="2AF328F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基于任务模型提供任务创建模板，快速创建任务，以及任务信息配置。</w:t>
            </w:r>
          </w:p>
        </w:tc>
      </w:tr>
      <w:tr w:rsidR="004D18DF" w:rsidRPr="00CE173E" w14:paraId="4F748289" w14:textId="77777777" w:rsidTr="00807E1E">
        <w:tc>
          <w:tcPr>
            <w:tcW w:w="2023" w:type="dxa"/>
            <w:vMerge/>
            <w:vAlign w:val="center"/>
          </w:tcPr>
          <w:p w14:paraId="6B601AE4"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60F48C52" w14:textId="77777777" w:rsidR="004D18DF" w:rsidRPr="00CE173E" w:rsidRDefault="004D18DF" w:rsidP="00807E1E">
            <w:pPr>
              <w:spacing w:line="360" w:lineRule="auto"/>
              <w:jc w:val="center"/>
              <w:rPr>
                <w:bCs/>
                <w:color w:val="000000"/>
                <w:sz w:val="24"/>
                <w:szCs w:val="22"/>
              </w:rPr>
            </w:pPr>
          </w:p>
        </w:tc>
        <w:tc>
          <w:tcPr>
            <w:tcW w:w="4122" w:type="dxa"/>
            <w:vAlign w:val="center"/>
          </w:tcPr>
          <w:p w14:paraId="20B80A6C" w14:textId="77777777" w:rsidR="004D18DF" w:rsidRPr="00CE173E" w:rsidRDefault="004D18DF" w:rsidP="00807E1E">
            <w:pPr>
              <w:spacing w:line="360" w:lineRule="auto"/>
              <w:rPr>
                <w:bCs/>
                <w:color w:val="000000"/>
                <w:sz w:val="24"/>
                <w:szCs w:val="22"/>
              </w:rPr>
            </w:pPr>
            <w:r w:rsidRPr="00CE173E">
              <w:rPr>
                <w:bCs/>
                <w:color w:val="000000"/>
                <w:sz w:val="24"/>
                <w:szCs w:val="22"/>
              </w:rPr>
              <w:t>支持</w:t>
            </w:r>
            <w:r w:rsidRPr="00CE173E">
              <w:rPr>
                <w:rFonts w:hint="eastAsia"/>
                <w:bCs/>
                <w:color w:val="000000"/>
                <w:sz w:val="24"/>
                <w:szCs w:val="22"/>
              </w:rPr>
              <w:t>通过</w:t>
            </w:r>
            <w:r w:rsidRPr="00CE173E">
              <w:rPr>
                <w:rFonts w:hint="eastAsia"/>
                <w:bCs/>
                <w:color w:val="000000"/>
                <w:sz w:val="24"/>
                <w:szCs w:val="22"/>
              </w:rPr>
              <w:t>Excel</w:t>
            </w:r>
            <w:r w:rsidRPr="00CE173E">
              <w:rPr>
                <w:rFonts w:hint="eastAsia"/>
                <w:bCs/>
                <w:color w:val="000000"/>
                <w:sz w:val="24"/>
                <w:szCs w:val="22"/>
              </w:rPr>
              <w:t>文件导入批量创建</w:t>
            </w:r>
            <w:r w:rsidRPr="00CE173E">
              <w:rPr>
                <w:bCs/>
                <w:color w:val="000000"/>
                <w:sz w:val="24"/>
                <w:szCs w:val="22"/>
              </w:rPr>
              <w:t>任务</w:t>
            </w:r>
            <w:r w:rsidRPr="00CE173E">
              <w:rPr>
                <w:rFonts w:hint="eastAsia"/>
                <w:bCs/>
                <w:color w:val="000000"/>
                <w:sz w:val="24"/>
                <w:szCs w:val="22"/>
              </w:rPr>
              <w:t>。</w:t>
            </w:r>
          </w:p>
        </w:tc>
      </w:tr>
      <w:tr w:rsidR="004D18DF" w:rsidRPr="00CE173E" w14:paraId="21617B96" w14:textId="77777777" w:rsidTr="00807E1E">
        <w:tc>
          <w:tcPr>
            <w:tcW w:w="2023" w:type="dxa"/>
            <w:vMerge/>
            <w:vAlign w:val="center"/>
          </w:tcPr>
          <w:p w14:paraId="43C0AF8A"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521B1EF1" w14:textId="77777777" w:rsidR="004D18DF" w:rsidRPr="00CE173E" w:rsidRDefault="004D18DF" w:rsidP="00807E1E">
            <w:pPr>
              <w:spacing w:line="360" w:lineRule="auto"/>
              <w:jc w:val="center"/>
              <w:rPr>
                <w:bCs/>
                <w:color w:val="000000"/>
                <w:sz w:val="24"/>
                <w:szCs w:val="22"/>
              </w:rPr>
            </w:pPr>
          </w:p>
        </w:tc>
        <w:tc>
          <w:tcPr>
            <w:tcW w:w="4122" w:type="dxa"/>
            <w:vAlign w:val="center"/>
          </w:tcPr>
          <w:p w14:paraId="757EED4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任务</w:t>
            </w:r>
            <w:r w:rsidRPr="00CE173E">
              <w:rPr>
                <w:bCs/>
                <w:color w:val="000000"/>
                <w:sz w:val="24"/>
                <w:szCs w:val="22"/>
              </w:rPr>
              <w:t>状态变更</w:t>
            </w:r>
            <w:r w:rsidRPr="00CE173E">
              <w:rPr>
                <w:rFonts w:hint="eastAsia"/>
                <w:bCs/>
                <w:color w:val="000000"/>
                <w:sz w:val="24"/>
                <w:szCs w:val="22"/>
              </w:rPr>
              <w:t>需要准确</w:t>
            </w:r>
            <w:r w:rsidRPr="00CE173E">
              <w:rPr>
                <w:bCs/>
                <w:color w:val="000000"/>
                <w:sz w:val="24"/>
                <w:szCs w:val="22"/>
              </w:rPr>
              <w:t>记录，包含变更前后状态、操作人、时间及变更原因</w:t>
            </w:r>
            <w:r w:rsidRPr="00CE173E">
              <w:rPr>
                <w:rFonts w:hint="eastAsia"/>
                <w:bCs/>
                <w:color w:val="000000"/>
                <w:sz w:val="24"/>
                <w:szCs w:val="22"/>
              </w:rPr>
              <w:t>。</w:t>
            </w:r>
          </w:p>
        </w:tc>
      </w:tr>
      <w:tr w:rsidR="004D18DF" w:rsidRPr="00CE173E" w14:paraId="27A46328" w14:textId="77777777" w:rsidTr="00807E1E">
        <w:tc>
          <w:tcPr>
            <w:tcW w:w="2023" w:type="dxa"/>
            <w:vMerge/>
            <w:vAlign w:val="center"/>
          </w:tcPr>
          <w:p w14:paraId="33CEE55C"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2341D948" w14:textId="77777777" w:rsidR="004D18DF" w:rsidRPr="00CE173E" w:rsidRDefault="004D18DF" w:rsidP="00807E1E">
            <w:pPr>
              <w:spacing w:line="360" w:lineRule="auto"/>
              <w:jc w:val="center"/>
              <w:rPr>
                <w:bCs/>
                <w:color w:val="000000"/>
                <w:sz w:val="24"/>
                <w:szCs w:val="22"/>
              </w:rPr>
            </w:pPr>
          </w:p>
        </w:tc>
        <w:tc>
          <w:tcPr>
            <w:tcW w:w="4122" w:type="dxa"/>
            <w:vAlign w:val="center"/>
          </w:tcPr>
          <w:p w14:paraId="30397759" w14:textId="77777777" w:rsidR="004D18DF" w:rsidRPr="00CE173E" w:rsidRDefault="004D18DF" w:rsidP="00807E1E">
            <w:pPr>
              <w:spacing w:line="360" w:lineRule="auto"/>
              <w:rPr>
                <w:bCs/>
                <w:color w:val="000000"/>
                <w:sz w:val="24"/>
                <w:szCs w:val="22"/>
              </w:rPr>
            </w:pPr>
            <w:r w:rsidRPr="00CE173E">
              <w:rPr>
                <w:bCs/>
                <w:color w:val="000000"/>
                <w:sz w:val="24"/>
                <w:szCs w:val="22"/>
              </w:rPr>
              <w:t>支持任务转交功能，可将任务分配给其他成员并添加转交说明</w:t>
            </w:r>
            <w:r w:rsidRPr="00CE173E">
              <w:rPr>
                <w:rFonts w:hint="eastAsia"/>
                <w:bCs/>
                <w:color w:val="000000"/>
                <w:sz w:val="24"/>
                <w:szCs w:val="22"/>
              </w:rPr>
              <w:t>。</w:t>
            </w:r>
          </w:p>
        </w:tc>
      </w:tr>
      <w:tr w:rsidR="004D18DF" w:rsidRPr="00CE173E" w14:paraId="7AF47D22" w14:textId="77777777" w:rsidTr="00807E1E">
        <w:tc>
          <w:tcPr>
            <w:tcW w:w="2023" w:type="dxa"/>
            <w:vMerge/>
            <w:vAlign w:val="center"/>
          </w:tcPr>
          <w:p w14:paraId="687CB67E" w14:textId="77777777" w:rsidR="004D18DF" w:rsidRPr="00CE173E" w:rsidRDefault="004D18DF" w:rsidP="00807E1E">
            <w:pPr>
              <w:spacing w:line="360" w:lineRule="auto"/>
              <w:jc w:val="center"/>
              <w:rPr>
                <w:bCs/>
                <w:color w:val="000000"/>
                <w:sz w:val="24"/>
                <w:szCs w:val="22"/>
              </w:rPr>
            </w:pPr>
          </w:p>
        </w:tc>
        <w:tc>
          <w:tcPr>
            <w:tcW w:w="2377" w:type="dxa"/>
            <w:vMerge w:val="restart"/>
            <w:vAlign w:val="center"/>
          </w:tcPr>
          <w:p w14:paraId="1371EC1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应用测试用例管理</w:t>
            </w:r>
          </w:p>
        </w:tc>
        <w:tc>
          <w:tcPr>
            <w:tcW w:w="4122" w:type="dxa"/>
            <w:vAlign w:val="center"/>
          </w:tcPr>
          <w:p w14:paraId="147C2DC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支持创建测试用例，测试用例包括标题、描述、前置条件、用例步骤等信息。</w:t>
            </w:r>
          </w:p>
        </w:tc>
      </w:tr>
      <w:tr w:rsidR="004D18DF" w:rsidRPr="00CE173E" w14:paraId="6C9DA8C4" w14:textId="77777777" w:rsidTr="00807E1E">
        <w:tc>
          <w:tcPr>
            <w:tcW w:w="2023" w:type="dxa"/>
            <w:vMerge/>
            <w:vAlign w:val="center"/>
          </w:tcPr>
          <w:p w14:paraId="107185C1"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6E24EF17" w14:textId="77777777" w:rsidR="004D18DF" w:rsidRPr="00CE173E" w:rsidRDefault="004D18DF" w:rsidP="00807E1E">
            <w:pPr>
              <w:spacing w:line="360" w:lineRule="auto"/>
              <w:jc w:val="center"/>
              <w:rPr>
                <w:bCs/>
                <w:color w:val="000000"/>
                <w:sz w:val="24"/>
                <w:szCs w:val="22"/>
              </w:rPr>
            </w:pPr>
          </w:p>
        </w:tc>
        <w:tc>
          <w:tcPr>
            <w:tcW w:w="4122" w:type="dxa"/>
            <w:vAlign w:val="center"/>
          </w:tcPr>
          <w:p w14:paraId="19F5251E" w14:textId="77777777" w:rsidR="004D18DF" w:rsidRPr="00CE173E" w:rsidRDefault="004D18DF" w:rsidP="00807E1E">
            <w:pPr>
              <w:spacing w:line="360" w:lineRule="auto"/>
              <w:rPr>
                <w:bCs/>
                <w:color w:val="000000"/>
                <w:sz w:val="24"/>
                <w:szCs w:val="22"/>
              </w:rPr>
            </w:pPr>
            <w:r w:rsidRPr="00CE173E">
              <w:rPr>
                <w:bCs/>
                <w:color w:val="000000"/>
                <w:sz w:val="24"/>
                <w:szCs w:val="22"/>
              </w:rPr>
              <w:t>支持</w:t>
            </w:r>
            <w:r w:rsidRPr="00CE173E">
              <w:rPr>
                <w:rFonts w:hint="eastAsia"/>
                <w:bCs/>
                <w:color w:val="000000"/>
                <w:sz w:val="24"/>
                <w:szCs w:val="22"/>
              </w:rPr>
              <w:t>通过</w:t>
            </w:r>
            <w:r w:rsidRPr="00CE173E">
              <w:rPr>
                <w:rFonts w:hint="eastAsia"/>
                <w:bCs/>
                <w:color w:val="000000"/>
                <w:sz w:val="24"/>
                <w:szCs w:val="22"/>
              </w:rPr>
              <w:t>Excel</w:t>
            </w:r>
            <w:r w:rsidRPr="00CE173E">
              <w:rPr>
                <w:rFonts w:hint="eastAsia"/>
                <w:bCs/>
                <w:color w:val="000000"/>
                <w:sz w:val="24"/>
                <w:szCs w:val="22"/>
              </w:rPr>
              <w:t>文件导入批量创建测试用例。</w:t>
            </w:r>
          </w:p>
        </w:tc>
      </w:tr>
      <w:tr w:rsidR="004D18DF" w:rsidRPr="00CE173E" w14:paraId="0F8E964C" w14:textId="77777777" w:rsidTr="00807E1E">
        <w:tc>
          <w:tcPr>
            <w:tcW w:w="2023" w:type="dxa"/>
            <w:vMerge/>
            <w:vAlign w:val="center"/>
          </w:tcPr>
          <w:p w14:paraId="7760623B" w14:textId="77777777" w:rsidR="004D18DF" w:rsidRPr="00CE173E" w:rsidRDefault="004D18DF" w:rsidP="00807E1E">
            <w:pPr>
              <w:spacing w:line="360" w:lineRule="auto"/>
              <w:jc w:val="center"/>
              <w:rPr>
                <w:bCs/>
                <w:color w:val="000000"/>
                <w:sz w:val="24"/>
                <w:szCs w:val="22"/>
              </w:rPr>
            </w:pPr>
          </w:p>
        </w:tc>
        <w:tc>
          <w:tcPr>
            <w:tcW w:w="2377" w:type="dxa"/>
            <w:vMerge w:val="restart"/>
            <w:vAlign w:val="center"/>
          </w:tcPr>
          <w:p w14:paraId="47A57B8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应用测试缺陷管理</w:t>
            </w:r>
          </w:p>
        </w:tc>
        <w:tc>
          <w:tcPr>
            <w:tcW w:w="4122" w:type="dxa"/>
            <w:vAlign w:val="center"/>
          </w:tcPr>
          <w:p w14:paraId="3280BAE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支持创建测试缺陷，测试缺陷要包括</w:t>
            </w:r>
            <w:r w:rsidRPr="00CE173E">
              <w:rPr>
                <w:bCs/>
                <w:color w:val="000000"/>
                <w:sz w:val="24"/>
                <w:szCs w:val="22"/>
              </w:rPr>
              <w:t>标题、描述、优先级、严重程度、状态、负责人、</w:t>
            </w:r>
            <w:r w:rsidRPr="00CE173E">
              <w:rPr>
                <w:rFonts w:hint="eastAsia"/>
                <w:bCs/>
                <w:color w:val="000000"/>
                <w:sz w:val="24"/>
                <w:szCs w:val="22"/>
              </w:rPr>
              <w:t>测试步骤、预期结果</w:t>
            </w:r>
            <w:r w:rsidRPr="00CE173E">
              <w:rPr>
                <w:bCs/>
                <w:color w:val="000000"/>
                <w:sz w:val="24"/>
                <w:szCs w:val="22"/>
              </w:rPr>
              <w:t>等</w:t>
            </w:r>
            <w:r w:rsidRPr="00CE173E">
              <w:rPr>
                <w:rFonts w:hint="eastAsia"/>
                <w:bCs/>
                <w:color w:val="000000"/>
                <w:sz w:val="24"/>
                <w:szCs w:val="22"/>
              </w:rPr>
              <w:t>信息，并且测试缺陷能够关联应用测试用例或研发任务。</w:t>
            </w:r>
          </w:p>
        </w:tc>
      </w:tr>
      <w:tr w:rsidR="004D18DF" w:rsidRPr="00CE173E" w14:paraId="4417E889" w14:textId="77777777" w:rsidTr="00807E1E">
        <w:tc>
          <w:tcPr>
            <w:tcW w:w="2023" w:type="dxa"/>
            <w:vMerge/>
            <w:vAlign w:val="center"/>
          </w:tcPr>
          <w:p w14:paraId="6C289070"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6B3A06AE" w14:textId="77777777" w:rsidR="004D18DF" w:rsidRPr="00CE173E" w:rsidRDefault="004D18DF" w:rsidP="00807E1E">
            <w:pPr>
              <w:spacing w:line="360" w:lineRule="auto"/>
              <w:jc w:val="center"/>
              <w:rPr>
                <w:bCs/>
                <w:color w:val="000000"/>
                <w:sz w:val="24"/>
                <w:szCs w:val="22"/>
              </w:rPr>
            </w:pPr>
          </w:p>
        </w:tc>
        <w:tc>
          <w:tcPr>
            <w:tcW w:w="4122" w:type="dxa"/>
            <w:vAlign w:val="center"/>
          </w:tcPr>
          <w:p w14:paraId="2C1F33ED" w14:textId="77777777" w:rsidR="004D18DF" w:rsidRPr="00CE173E" w:rsidRDefault="004D18DF" w:rsidP="00807E1E">
            <w:pPr>
              <w:spacing w:line="360" w:lineRule="auto"/>
              <w:rPr>
                <w:bCs/>
                <w:color w:val="000000"/>
                <w:sz w:val="24"/>
                <w:szCs w:val="22"/>
              </w:rPr>
            </w:pPr>
            <w:r w:rsidRPr="00CE173E">
              <w:rPr>
                <w:bCs/>
                <w:color w:val="000000"/>
                <w:sz w:val="24"/>
                <w:szCs w:val="22"/>
              </w:rPr>
              <w:t>支持</w:t>
            </w:r>
            <w:r w:rsidRPr="00CE173E">
              <w:rPr>
                <w:rFonts w:hint="eastAsia"/>
                <w:bCs/>
                <w:color w:val="000000"/>
                <w:sz w:val="24"/>
                <w:szCs w:val="22"/>
              </w:rPr>
              <w:t>通过</w:t>
            </w:r>
            <w:r w:rsidRPr="00CE173E">
              <w:rPr>
                <w:rFonts w:hint="eastAsia"/>
                <w:bCs/>
                <w:color w:val="000000"/>
                <w:sz w:val="24"/>
                <w:szCs w:val="22"/>
              </w:rPr>
              <w:t>Excel</w:t>
            </w:r>
            <w:r w:rsidRPr="00CE173E">
              <w:rPr>
                <w:rFonts w:hint="eastAsia"/>
                <w:bCs/>
                <w:color w:val="000000"/>
                <w:sz w:val="24"/>
                <w:szCs w:val="22"/>
              </w:rPr>
              <w:t>文件导入批量创建测试缺陷。</w:t>
            </w:r>
          </w:p>
        </w:tc>
      </w:tr>
      <w:tr w:rsidR="004D18DF" w:rsidRPr="00CE173E" w14:paraId="291B2859" w14:textId="77777777" w:rsidTr="00807E1E">
        <w:tc>
          <w:tcPr>
            <w:tcW w:w="2023" w:type="dxa"/>
            <w:vMerge/>
            <w:vAlign w:val="center"/>
          </w:tcPr>
          <w:p w14:paraId="644096A6"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1CE05811" w14:textId="77777777" w:rsidR="004D18DF" w:rsidRPr="00CE173E" w:rsidRDefault="004D18DF" w:rsidP="00807E1E">
            <w:pPr>
              <w:spacing w:line="360" w:lineRule="auto"/>
              <w:jc w:val="center"/>
              <w:rPr>
                <w:bCs/>
                <w:color w:val="000000"/>
                <w:sz w:val="24"/>
                <w:szCs w:val="22"/>
              </w:rPr>
            </w:pPr>
          </w:p>
        </w:tc>
        <w:tc>
          <w:tcPr>
            <w:tcW w:w="4122" w:type="dxa"/>
            <w:vAlign w:val="center"/>
          </w:tcPr>
          <w:p w14:paraId="659F3E0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对测试缺陷流程规范化定义，包括流</w:t>
            </w:r>
            <w:r w:rsidRPr="00CE173E">
              <w:rPr>
                <w:rFonts w:hint="eastAsia"/>
                <w:bCs/>
                <w:color w:val="000000"/>
                <w:sz w:val="24"/>
                <w:szCs w:val="22"/>
              </w:rPr>
              <w:lastRenderedPageBreak/>
              <w:t>程状态、状态变更约束等。</w:t>
            </w:r>
          </w:p>
        </w:tc>
      </w:tr>
      <w:tr w:rsidR="004D18DF" w:rsidRPr="00CE173E" w14:paraId="231755A9" w14:textId="77777777" w:rsidTr="00807E1E">
        <w:tc>
          <w:tcPr>
            <w:tcW w:w="2023" w:type="dxa"/>
            <w:vMerge/>
            <w:vAlign w:val="center"/>
          </w:tcPr>
          <w:p w14:paraId="11E7B2B4"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00BF6B1A" w14:textId="77777777" w:rsidR="004D18DF" w:rsidRPr="00CE173E" w:rsidRDefault="004D18DF" w:rsidP="00807E1E">
            <w:pPr>
              <w:spacing w:line="360" w:lineRule="auto"/>
              <w:jc w:val="center"/>
              <w:rPr>
                <w:bCs/>
                <w:color w:val="000000"/>
                <w:sz w:val="24"/>
                <w:szCs w:val="22"/>
              </w:rPr>
            </w:pPr>
          </w:p>
        </w:tc>
        <w:tc>
          <w:tcPr>
            <w:tcW w:w="4122" w:type="dxa"/>
            <w:vAlign w:val="center"/>
          </w:tcPr>
          <w:p w14:paraId="4A7C7167" w14:textId="77777777" w:rsidR="004D18DF" w:rsidRPr="00CE173E" w:rsidRDefault="004D18DF" w:rsidP="00807E1E">
            <w:pPr>
              <w:spacing w:line="360" w:lineRule="auto"/>
              <w:rPr>
                <w:bCs/>
                <w:color w:val="000000"/>
                <w:sz w:val="24"/>
                <w:szCs w:val="22"/>
              </w:rPr>
            </w:pPr>
            <w:r w:rsidRPr="00CE173E">
              <w:rPr>
                <w:bCs/>
                <w:color w:val="000000"/>
                <w:sz w:val="24"/>
                <w:szCs w:val="22"/>
              </w:rPr>
              <w:t>提供</w:t>
            </w:r>
            <w:r w:rsidRPr="00CE173E">
              <w:rPr>
                <w:rFonts w:hint="eastAsia"/>
                <w:bCs/>
                <w:color w:val="000000"/>
                <w:sz w:val="24"/>
                <w:szCs w:val="22"/>
              </w:rPr>
              <w:t>测试缺陷</w:t>
            </w:r>
            <w:r w:rsidRPr="00CE173E">
              <w:rPr>
                <w:bCs/>
                <w:color w:val="000000"/>
                <w:sz w:val="24"/>
                <w:szCs w:val="22"/>
              </w:rPr>
              <w:t>状态变更记录，包含变更前后状态、操作人、时间及变更原因</w:t>
            </w:r>
            <w:r w:rsidRPr="00CE173E">
              <w:rPr>
                <w:rFonts w:hint="eastAsia"/>
                <w:bCs/>
                <w:color w:val="000000"/>
                <w:sz w:val="24"/>
                <w:szCs w:val="22"/>
              </w:rPr>
              <w:t>。</w:t>
            </w:r>
          </w:p>
        </w:tc>
      </w:tr>
      <w:tr w:rsidR="004D18DF" w:rsidRPr="00CE173E" w14:paraId="06EB7CA8" w14:textId="77777777" w:rsidTr="00807E1E">
        <w:tc>
          <w:tcPr>
            <w:tcW w:w="2023" w:type="dxa"/>
            <w:vMerge w:val="restart"/>
            <w:vAlign w:val="center"/>
          </w:tcPr>
          <w:p w14:paraId="513E002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代码托管</w:t>
            </w:r>
          </w:p>
        </w:tc>
        <w:tc>
          <w:tcPr>
            <w:tcW w:w="2377" w:type="dxa"/>
            <w:vAlign w:val="center"/>
          </w:tcPr>
          <w:p w14:paraId="52987DC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代码仓库管理</w:t>
            </w:r>
          </w:p>
        </w:tc>
        <w:tc>
          <w:tcPr>
            <w:tcW w:w="4122" w:type="dxa"/>
            <w:vAlign w:val="center"/>
          </w:tcPr>
          <w:p w14:paraId="3F1E428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支持创建</w:t>
            </w:r>
            <w:r w:rsidRPr="00CE173E">
              <w:rPr>
                <w:rFonts w:hint="eastAsia"/>
                <w:bCs/>
                <w:color w:val="000000"/>
                <w:sz w:val="24"/>
                <w:szCs w:val="22"/>
              </w:rPr>
              <w:t>Git</w:t>
            </w:r>
            <w:r w:rsidRPr="00CE173E">
              <w:rPr>
                <w:rFonts w:hint="eastAsia"/>
                <w:bCs/>
                <w:color w:val="000000"/>
                <w:sz w:val="24"/>
                <w:szCs w:val="22"/>
              </w:rPr>
              <w:t>代码仓库，并提供仓库基本信息配置，包括名称、描述、默认分支等。</w:t>
            </w:r>
          </w:p>
        </w:tc>
      </w:tr>
      <w:tr w:rsidR="004D18DF" w:rsidRPr="00CE173E" w14:paraId="44E8DEC9" w14:textId="77777777" w:rsidTr="00807E1E">
        <w:tc>
          <w:tcPr>
            <w:tcW w:w="2023" w:type="dxa"/>
            <w:vMerge/>
            <w:vAlign w:val="center"/>
          </w:tcPr>
          <w:p w14:paraId="1319E850" w14:textId="77777777" w:rsidR="004D18DF" w:rsidRPr="00CE173E" w:rsidRDefault="004D18DF" w:rsidP="00807E1E">
            <w:pPr>
              <w:spacing w:line="360" w:lineRule="auto"/>
              <w:jc w:val="center"/>
              <w:rPr>
                <w:bCs/>
                <w:color w:val="000000"/>
                <w:sz w:val="24"/>
                <w:szCs w:val="22"/>
              </w:rPr>
            </w:pPr>
          </w:p>
        </w:tc>
        <w:tc>
          <w:tcPr>
            <w:tcW w:w="2377" w:type="dxa"/>
            <w:vAlign w:val="center"/>
          </w:tcPr>
          <w:p w14:paraId="63F2102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代码分支管理</w:t>
            </w:r>
          </w:p>
        </w:tc>
        <w:tc>
          <w:tcPr>
            <w:tcW w:w="4122" w:type="dxa"/>
            <w:vAlign w:val="center"/>
          </w:tcPr>
          <w:p w14:paraId="58620F1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支持仓库分支创建、切换、删除、重命名等功能，并支持分支策略支持，包括默认分支设置、分支保护规则配置、分支命名规范约束等。</w:t>
            </w:r>
          </w:p>
        </w:tc>
      </w:tr>
      <w:tr w:rsidR="004D18DF" w:rsidRPr="00CE173E" w14:paraId="129EDE62" w14:textId="77777777" w:rsidTr="00807E1E">
        <w:tc>
          <w:tcPr>
            <w:tcW w:w="2023" w:type="dxa"/>
            <w:vMerge/>
            <w:vAlign w:val="center"/>
          </w:tcPr>
          <w:p w14:paraId="34B7962B" w14:textId="77777777" w:rsidR="004D18DF" w:rsidRPr="00CE173E" w:rsidRDefault="004D18DF" w:rsidP="00807E1E">
            <w:pPr>
              <w:spacing w:line="360" w:lineRule="auto"/>
              <w:jc w:val="center"/>
              <w:rPr>
                <w:bCs/>
                <w:color w:val="000000"/>
                <w:sz w:val="24"/>
                <w:szCs w:val="22"/>
              </w:rPr>
            </w:pPr>
          </w:p>
        </w:tc>
        <w:tc>
          <w:tcPr>
            <w:tcW w:w="2377" w:type="dxa"/>
            <w:vAlign w:val="center"/>
          </w:tcPr>
          <w:p w14:paraId="0208BE9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代码权限管理</w:t>
            </w:r>
          </w:p>
        </w:tc>
        <w:tc>
          <w:tcPr>
            <w:tcW w:w="4122" w:type="dxa"/>
            <w:vAlign w:val="center"/>
          </w:tcPr>
          <w:p w14:paraId="2484B84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支持基于角色的访问权限控制对仓库和分支进行细粒度权限配置，包括访问权限、操作权限。</w:t>
            </w:r>
          </w:p>
        </w:tc>
      </w:tr>
      <w:tr w:rsidR="004D18DF" w:rsidRPr="00CE173E" w14:paraId="7272CC7D" w14:textId="77777777" w:rsidTr="00807E1E">
        <w:tc>
          <w:tcPr>
            <w:tcW w:w="2023" w:type="dxa"/>
            <w:vMerge/>
            <w:vAlign w:val="center"/>
          </w:tcPr>
          <w:p w14:paraId="73C60481" w14:textId="77777777" w:rsidR="004D18DF" w:rsidRPr="00CE173E" w:rsidRDefault="004D18DF" w:rsidP="00807E1E">
            <w:pPr>
              <w:spacing w:line="360" w:lineRule="auto"/>
              <w:jc w:val="center"/>
              <w:rPr>
                <w:bCs/>
                <w:color w:val="000000"/>
                <w:sz w:val="24"/>
                <w:szCs w:val="22"/>
              </w:rPr>
            </w:pPr>
          </w:p>
        </w:tc>
        <w:tc>
          <w:tcPr>
            <w:tcW w:w="2377" w:type="dxa"/>
            <w:vAlign w:val="center"/>
          </w:tcPr>
          <w:p w14:paraId="0EA7BDD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代码合并与审查</w:t>
            </w:r>
          </w:p>
        </w:tc>
        <w:tc>
          <w:tcPr>
            <w:tcW w:w="4122" w:type="dxa"/>
            <w:vAlign w:val="center"/>
          </w:tcPr>
          <w:p w14:paraId="542A365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支持通过合并请求机制提交代码，以便对合并代码合规审查。合并审查支持指定评审人员和合并前门禁自动化检查，只有人员评审和检查通过才可合并，并且支持评审状态跟踪。</w:t>
            </w:r>
          </w:p>
        </w:tc>
      </w:tr>
      <w:tr w:rsidR="004D18DF" w:rsidRPr="00CE173E" w14:paraId="07EC90B0" w14:textId="77777777" w:rsidTr="00807E1E">
        <w:tc>
          <w:tcPr>
            <w:tcW w:w="2023" w:type="dxa"/>
            <w:vMerge/>
            <w:vAlign w:val="center"/>
          </w:tcPr>
          <w:p w14:paraId="391BDC69" w14:textId="77777777" w:rsidR="004D18DF" w:rsidRPr="00CE173E" w:rsidRDefault="004D18DF" w:rsidP="00807E1E">
            <w:pPr>
              <w:spacing w:line="360" w:lineRule="auto"/>
              <w:jc w:val="center"/>
              <w:rPr>
                <w:bCs/>
                <w:color w:val="000000"/>
                <w:sz w:val="24"/>
                <w:szCs w:val="22"/>
              </w:rPr>
            </w:pPr>
          </w:p>
        </w:tc>
        <w:tc>
          <w:tcPr>
            <w:tcW w:w="2377" w:type="dxa"/>
            <w:vMerge w:val="restart"/>
            <w:vAlign w:val="center"/>
          </w:tcPr>
          <w:p w14:paraId="7CE36B8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装置运行监控应用与</w:t>
            </w:r>
            <w:r w:rsidRPr="00CE173E">
              <w:rPr>
                <w:rFonts w:hint="eastAsia"/>
                <w:bCs/>
                <w:color w:val="000000"/>
                <w:sz w:val="24"/>
                <w:szCs w:val="22"/>
              </w:rPr>
              <w:t>GiANT</w:t>
            </w:r>
            <w:r w:rsidRPr="00CE173E">
              <w:rPr>
                <w:rFonts w:hint="eastAsia"/>
                <w:bCs/>
                <w:color w:val="000000"/>
                <w:sz w:val="24"/>
                <w:szCs w:val="22"/>
              </w:rPr>
              <w:t>应用代码标准化检查</w:t>
            </w:r>
          </w:p>
        </w:tc>
        <w:tc>
          <w:tcPr>
            <w:tcW w:w="4122" w:type="dxa"/>
            <w:vAlign w:val="center"/>
          </w:tcPr>
          <w:p w14:paraId="3BA0190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支持对装置运行监控应用和</w:t>
            </w:r>
            <w:r w:rsidRPr="00CE173E">
              <w:rPr>
                <w:rFonts w:hint="eastAsia"/>
                <w:bCs/>
                <w:color w:val="000000"/>
                <w:sz w:val="24"/>
                <w:szCs w:val="22"/>
              </w:rPr>
              <w:t>GiANT</w:t>
            </w:r>
            <w:r w:rsidRPr="00CE173E">
              <w:rPr>
                <w:rFonts w:hint="eastAsia"/>
                <w:bCs/>
                <w:color w:val="000000"/>
                <w:sz w:val="24"/>
                <w:szCs w:val="22"/>
              </w:rPr>
              <w:t>应用的开发代码标准化检查，支持的编程语言为</w:t>
            </w:r>
            <w:r w:rsidRPr="00CE173E">
              <w:rPr>
                <w:rFonts w:hint="eastAsia"/>
                <w:bCs/>
                <w:color w:val="000000"/>
                <w:sz w:val="24"/>
                <w:szCs w:val="22"/>
              </w:rPr>
              <w:t>Verilog</w:t>
            </w:r>
            <w:r w:rsidRPr="00CE173E">
              <w:rPr>
                <w:rFonts w:hint="eastAsia"/>
                <w:bCs/>
                <w:color w:val="000000"/>
                <w:sz w:val="24"/>
                <w:szCs w:val="22"/>
              </w:rPr>
              <w:t>和</w:t>
            </w:r>
            <w:r w:rsidRPr="00CE173E">
              <w:rPr>
                <w:rFonts w:hint="eastAsia"/>
                <w:bCs/>
                <w:color w:val="000000"/>
                <w:sz w:val="24"/>
                <w:szCs w:val="22"/>
              </w:rPr>
              <w:t>C/C++</w:t>
            </w:r>
            <w:r w:rsidRPr="00CE173E">
              <w:rPr>
                <w:rFonts w:hint="eastAsia"/>
                <w:bCs/>
                <w:color w:val="000000"/>
                <w:sz w:val="24"/>
                <w:szCs w:val="22"/>
              </w:rPr>
              <w:t>。</w:t>
            </w:r>
          </w:p>
        </w:tc>
      </w:tr>
      <w:tr w:rsidR="004D18DF" w:rsidRPr="00CE173E" w14:paraId="6083FA41" w14:textId="77777777" w:rsidTr="00807E1E">
        <w:tc>
          <w:tcPr>
            <w:tcW w:w="2023" w:type="dxa"/>
            <w:vMerge/>
            <w:vAlign w:val="center"/>
          </w:tcPr>
          <w:p w14:paraId="19776870"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14EE4285" w14:textId="77777777" w:rsidR="004D18DF" w:rsidRPr="00CE173E" w:rsidRDefault="004D18DF" w:rsidP="00807E1E">
            <w:pPr>
              <w:spacing w:line="360" w:lineRule="auto"/>
              <w:jc w:val="center"/>
              <w:rPr>
                <w:bCs/>
                <w:color w:val="000000"/>
                <w:sz w:val="24"/>
                <w:szCs w:val="22"/>
              </w:rPr>
            </w:pPr>
          </w:p>
        </w:tc>
        <w:tc>
          <w:tcPr>
            <w:tcW w:w="4122" w:type="dxa"/>
            <w:vAlign w:val="center"/>
          </w:tcPr>
          <w:p w14:paraId="137A93C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检查触发支持合并请求，提交代码和手动触发等类型。</w:t>
            </w:r>
          </w:p>
        </w:tc>
      </w:tr>
      <w:tr w:rsidR="004D18DF" w:rsidRPr="00CE173E" w14:paraId="1C834CF4" w14:textId="77777777" w:rsidTr="00807E1E">
        <w:tc>
          <w:tcPr>
            <w:tcW w:w="2023" w:type="dxa"/>
            <w:vMerge w:val="restart"/>
            <w:vAlign w:val="center"/>
          </w:tcPr>
          <w:p w14:paraId="42247BF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装置运行监控应用与</w:t>
            </w:r>
            <w:r w:rsidRPr="00CE173E">
              <w:rPr>
                <w:rFonts w:hint="eastAsia"/>
                <w:bCs/>
                <w:color w:val="000000"/>
                <w:sz w:val="24"/>
                <w:szCs w:val="22"/>
              </w:rPr>
              <w:t>GiANT</w:t>
            </w:r>
            <w:r w:rsidRPr="00CE173E">
              <w:rPr>
                <w:rFonts w:hint="eastAsia"/>
                <w:bCs/>
                <w:color w:val="000000"/>
                <w:sz w:val="24"/>
                <w:szCs w:val="22"/>
              </w:rPr>
              <w:t>应用持续集成与部署</w:t>
            </w:r>
          </w:p>
        </w:tc>
        <w:tc>
          <w:tcPr>
            <w:tcW w:w="2377" w:type="dxa"/>
            <w:vMerge w:val="restart"/>
            <w:vAlign w:val="center"/>
          </w:tcPr>
          <w:p w14:paraId="0CB458D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流水线创建与配置</w:t>
            </w:r>
          </w:p>
        </w:tc>
        <w:tc>
          <w:tcPr>
            <w:tcW w:w="4122" w:type="dxa"/>
            <w:vAlign w:val="center"/>
          </w:tcPr>
          <w:p w14:paraId="7DC227F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为装置运行监控应用、以及</w:t>
            </w:r>
            <w:r w:rsidRPr="00CE173E">
              <w:rPr>
                <w:rFonts w:hint="eastAsia"/>
                <w:bCs/>
                <w:color w:val="000000"/>
                <w:sz w:val="24"/>
                <w:szCs w:val="22"/>
              </w:rPr>
              <w:t>GiANT</w:t>
            </w:r>
            <w:r w:rsidRPr="00CE173E">
              <w:rPr>
                <w:rFonts w:hint="eastAsia"/>
                <w:bCs/>
                <w:color w:val="000000"/>
                <w:sz w:val="24"/>
                <w:szCs w:val="22"/>
              </w:rPr>
              <w:t>应用提供可视化的构建和部署的流水线，并支持可视化界面定义流水线参数。</w:t>
            </w:r>
          </w:p>
        </w:tc>
      </w:tr>
      <w:tr w:rsidR="004D18DF" w:rsidRPr="00CE173E" w14:paraId="40E987DF" w14:textId="77777777" w:rsidTr="00807E1E">
        <w:tc>
          <w:tcPr>
            <w:tcW w:w="2023" w:type="dxa"/>
            <w:vMerge/>
            <w:vAlign w:val="center"/>
          </w:tcPr>
          <w:p w14:paraId="742BDE9D"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52083328" w14:textId="77777777" w:rsidR="004D18DF" w:rsidRPr="00CE173E" w:rsidRDefault="004D18DF" w:rsidP="00807E1E">
            <w:pPr>
              <w:spacing w:line="360" w:lineRule="auto"/>
              <w:jc w:val="center"/>
              <w:rPr>
                <w:bCs/>
                <w:color w:val="000000"/>
                <w:sz w:val="24"/>
                <w:szCs w:val="22"/>
              </w:rPr>
            </w:pPr>
          </w:p>
        </w:tc>
        <w:tc>
          <w:tcPr>
            <w:tcW w:w="4122" w:type="dxa"/>
            <w:vAlign w:val="center"/>
          </w:tcPr>
          <w:p w14:paraId="1F9F64C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支持基于角色的访问权限控制进行流水线查看、编辑和执行的细粒度管控。</w:t>
            </w:r>
          </w:p>
        </w:tc>
      </w:tr>
      <w:tr w:rsidR="004D18DF" w:rsidRPr="00CE173E" w14:paraId="7C45D54A" w14:textId="77777777" w:rsidTr="00807E1E">
        <w:tc>
          <w:tcPr>
            <w:tcW w:w="2023" w:type="dxa"/>
            <w:vMerge/>
            <w:vAlign w:val="center"/>
          </w:tcPr>
          <w:p w14:paraId="5A0E5997" w14:textId="77777777" w:rsidR="004D18DF" w:rsidRPr="00CE173E" w:rsidRDefault="004D18DF" w:rsidP="00807E1E">
            <w:pPr>
              <w:spacing w:line="360" w:lineRule="auto"/>
              <w:jc w:val="center"/>
              <w:rPr>
                <w:bCs/>
                <w:color w:val="000000"/>
                <w:sz w:val="24"/>
                <w:szCs w:val="22"/>
              </w:rPr>
            </w:pPr>
          </w:p>
        </w:tc>
        <w:tc>
          <w:tcPr>
            <w:tcW w:w="2377" w:type="dxa"/>
            <w:vAlign w:val="center"/>
          </w:tcPr>
          <w:p w14:paraId="738FDF0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流水线模板管理</w:t>
            </w:r>
          </w:p>
        </w:tc>
        <w:tc>
          <w:tcPr>
            <w:tcW w:w="4122" w:type="dxa"/>
            <w:vAlign w:val="center"/>
          </w:tcPr>
          <w:p w14:paraId="716CF6D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提供装置运行监控应用、以及</w:t>
            </w:r>
            <w:r w:rsidRPr="00CE173E">
              <w:rPr>
                <w:rFonts w:hint="eastAsia"/>
                <w:bCs/>
                <w:color w:val="000000"/>
                <w:sz w:val="24"/>
                <w:szCs w:val="22"/>
              </w:rPr>
              <w:t>GiANT</w:t>
            </w:r>
            <w:r w:rsidRPr="00CE173E">
              <w:rPr>
                <w:rFonts w:hint="eastAsia"/>
                <w:bCs/>
                <w:color w:val="000000"/>
                <w:sz w:val="24"/>
                <w:szCs w:val="22"/>
              </w:rPr>
              <w:t>应用的构建流水线模板，以便针对此类应用快速创建流水线。</w:t>
            </w:r>
          </w:p>
        </w:tc>
      </w:tr>
      <w:tr w:rsidR="004D18DF" w:rsidRPr="00CE173E" w14:paraId="14EA61C2" w14:textId="77777777" w:rsidTr="00807E1E">
        <w:tc>
          <w:tcPr>
            <w:tcW w:w="2023" w:type="dxa"/>
            <w:vMerge/>
            <w:vAlign w:val="center"/>
          </w:tcPr>
          <w:p w14:paraId="1E147398" w14:textId="77777777" w:rsidR="004D18DF" w:rsidRPr="00CE173E" w:rsidRDefault="004D18DF" w:rsidP="00807E1E">
            <w:pPr>
              <w:spacing w:line="360" w:lineRule="auto"/>
              <w:jc w:val="center"/>
              <w:rPr>
                <w:bCs/>
                <w:color w:val="000000"/>
                <w:sz w:val="24"/>
                <w:szCs w:val="22"/>
              </w:rPr>
            </w:pPr>
          </w:p>
        </w:tc>
        <w:tc>
          <w:tcPr>
            <w:tcW w:w="2377" w:type="dxa"/>
            <w:vMerge w:val="restart"/>
            <w:vAlign w:val="center"/>
          </w:tcPr>
          <w:p w14:paraId="11A33D8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流水线执行管理</w:t>
            </w:r>
          </w:p>
        </w:tc>
        <w:tc>
          <w:tcPr>
            <w:tcW w:w="4122" w:type="dxa"/>
            <w:vAlign w:val="center"/>
          </w:tcPr>
          <w:p w14:paraId="3E7B229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支持事件、定时和手动触发流水线，事件包括代码提交、合并请求等代码仓库事件。</w:t>
            </w:r>
          </w:p>
        </w:tc>
      </w:tr>
      <w:tr w:rsidR="004D18DF" w:rsidRPr="00CE173E" w14:paraId="1717E9DB" w14:textId="77777777" w:rsidTr="00807E1E">
        <w:tc>
          <w:tcPr>
            <w:tcW w:w="2023" w:type="dxa"/>
            <w:vMerge/>
            <w:vAlign w:val="center"/>
          </w:tcPr>
          <w:p w14:paraId="7EB508B8" w14:textId="77777777" w:rsidR="004D18DF" w:rsidRPr="00CE173E" w:rsidRDefault="004D18DF" w:rsidP="00807E1E">
            <w:pPr>
              <w:spacing w:line="360" w:lineRule="auto"/>
              <w:jc w:val="center"/>
              <w:rPr>
                <w:bCs/>
                <w:color w:val="000000"/>
                <w:sz w:val="24"/>
                <w:szCs w:val="22"/>
              </w:rPr>
            </w:pPr>
          </w:p>
        </w:tc>
        <w:tc>
          <w:tcPr>
            <w:tcW w:w="2377" w:type="dxa"/>
            <w:vMerge/>
            <w:vAlign w:val="center"/>
          </w:tcPr>
          <w:p w14:paraId="021C725C" w14:textId="77777777" w:rsidR="004D18DF" w:rsidRPr="00CE173E" w:rsidRDefault="004D18DF" w:rsidP="00807E1E">
            <w:pPr>
              <w:spacing w:line="360" w:lineRule="auto"/>
              <w:jc w:val="center"/>
              <w:rPr>
                <w:bCs/>
                <w:color w:val="000000"/>
                <w:sz w:val="24"/>
                <w:szCs w:val="22"/>
              </w:rPr>
            </w:pPr>
          </w:p>
        </w:tc>
        <w:tc>
          <w:tcPr>
            <w:tcW w:w="4122" w:type="dxa"/>
            <w:vAlign w:val="center"/>
          </w:tcPr>
          <w:p w14:paraId="185BDC1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支持流水线执行记录保存以及查看，流水线执行信息应全面，包括执行结果、执行日志、执行参数、耗时等。</w:t>
            </w:r>
          </w:p>
        </w:tc>
      </w:tr>
      <w:tr w:rsidR="004D18DF" w:rsidRPr="00CE173E" w14:paraId="79542BA7" w14:textId="77777777" w:rsidTr="00807E1E">
        <w:tc>
          <w:tcPr>
            <w:tcW w:w="2023" w:type="dxa"/>
            <w:vMerge/>
            <w:vAlign w:val="center"/>
          </w:tcPr>
          <w:p w14:paraId="0B732C36" w14:textId="77777777" w:rsidR="004D18DF" w:rsidRPr="00CE173E" w:rsidRDefault="004D18DF" w:rsidP="00807E1E">
            <w:pPr>
              <w:spacing w:line="360" w:lineRule="auto"/>
              <w:jc w:val="center"/>
              <w:rPr>
                <w:bCs/>
                <w:color w:val="000000"/>
                <w:sz w:val="24"/>
                <w:szCs w:val="22"/>
              </w:rPr>
            </w:pPr>
          </w:p>
        </w:tc>
        <w:tc>
          <w:tcPr>
            <w:tcW w:w="2377" w:type="dxa"/>
            <w:vAlign w:val="center"/>
          </w:tcPr>
          <w:p w14:paraId="5C73C93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流水线节点管理</w:t>
            </w:r>
          </w:p>
        </w:tc>
        <w:tc>
          <w:tcPr>
            <w:tcW w:w="4122" w:type="dxa"/>
            <w:vAlign w:val="center"/>
          </w:tcPr>
          <w:p w14:paraId="60FA31C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w:t>
            </w:r>
            <w:r w:rsidRPr="00CE173E">
              <w:rPr>
                <w:rFonts w:hint="eastAsia"/>
                <w:bCs/>
                <w:color w:val="000000"/>
                <w:sz w:val="24"/>
                <w:szCs w:val="22"/>
              </w:rPr>
              <w:t>git</w:t>
            </w:r>
            <w:r w:rsidRPr="00CE173E">
              <w:rPr>
                <w:rFonts w:hint="eastAsia"/>
                <w:bCs/>
                <w:color w:val="000000"/>
                <w:sz w:val="24"/>
                <w:szCs w:val="22"/>
              </w:rPr>
              <w:t>代码拉取、</w:t>
            </w:r>
            <w:r w:rsidRPr="00CE173E">
              <w:rPr>
                <w:rFonts w:hint="eastAsia"/>
                <w:bCs/>
                <w:color w:val="000000"/>
                <w:sz w:val="24"/>
                <w:szCs w:val="22"/>
              </w:rPr>
              <w:t>shell</w:t>
            </w:r>
            <w:r w:rsidRPr="00CE173E">
              <w:rPr>
                <w:rFonts w:hint="eastAsia"/>
                <w:bCs/>
                <w:color w:val="000000"/>
                <w:sz w:val="24"/>
                <w:szCs w:val="22"/>
              </w:rPr>
              <w:t>脚本执行、</w:t>
            </w:r>
            <w:r w:rsidRPr="00CE173E">
              <w:rPr>
                <w:rFonts w:hint="eastAsia"/>
                <w:bCs/>
                <w:color w:val="000000"/>
                <w:sz w:val="24"/>
                <w:szCs w:val="22"/>
              </w:rPr>
              <w:t>python</w:t>
            </w:r>
            <w:r w:rsidRPr="00CE173E">
              <w:rPr>
                <w:rFonts w:hint="eastAsia"/>
                <w:bCs/>
                <w:color w:val="000000"/>
                <w:sz w:val="24"/>
                <w:szCs w:val="22"/>
              </w:rPr>
              <w:t>脚本执行、</w:t>
            </w:r>
            <w:r w:rsidRPr="00CE173E">
              <w:rPr>
                <w:rFonts w:hint="eastAsia"/>
                <w:bCs/>
                <w:color w:val="000000"/>
                <w:sz w:val="24"/>
                <w:szCs w:val="22"/>
              </w:rPr>
              <w:t>Verilog</w:t>
            </w:r>
            <w:r w:rsidRPr="00CE173E">
              <w:rPr>
                <w:rFonts w:hint="eastAsia"/>
                <w:bCs/>
                <w:color w:val="000000"/>
                <w:sz w:val="24"/>
                <w:szCs w:val="22"/>
              </w:rPr>
              <w:t>和</w:t>
            </w:r>
            <w:r w:rsidRPr="00CE173E">
              <w:rPr>
                <w:rFonts w:hint="eastAsia"/>
                <w:bCs/>
                <w:color w:val="000000"/>
                <w:sz w:val="24"/>
                <w:szCs w:val="22"/>
              </w:rPr>
              <w:t>C/C++</w:t>
            </w:r>
            <w:r w:rsidRPr="00CE173E">
              <w:rPr>
                <w:rFonts w:hint="eastAsia"/>
                <w:bCs/>
                <w:color w:val="000000"/>
                <w:sz w:val="24"/>
                <w:szCs w:val="22"/>
              </w:rPr>
              <w:t>代码标准化检查等基础流水线节点。</w:t>
            </w:r>
          </w:p>
        </w:tc>
      </w:tr>
      <w:tr w:rsidR="004D18DF" w:rsidRPr="00CE173E" w14:paraId="4AA1FDEA" w14:textId="77777777" w:rsidTr="00807E1E">
        <w:tc>
          <w:tcPr>
            <w:tcW w:w="2023" w:type="dxa"/>
            <w:vMerge/>
            <w:vAlign w:val="center"/>
          </w:tcPr>
          <w:p w14:paraId="2D1BA4BF" w14:textId="77777777" w:rsidR="004D18DF" w:rsidRPr="00CE173E" w:rsidRDefault="004D18DF" w:rsidP="00807E1E">
            <w:pPr>
              <w:spacing w:line="360" w:lineRule="auto"/>
              <w:jc w:val="center"/>
              <w:rPr>
                <w:bCs/>
                <w:color w:val="000000"/>
                <w:sz w:val="24"/>
                <w:szCs w:val="22"/>
              </w:rPr>
            </w:pPr>
          </w:p>
        </w:tc>
        <w:tc>
          <w:tcPr>
            <w:tcW w:w="2377" w:type="dxa"/>
            <w:vAlign w:val="center"/>
          </w:tcPr>
          <w:p w14:paraId="188C0FA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流水线节点扩展</w:t>
            </w:r>
          </w:p>
        </w:tc>
        <w:tc>
          <w:tcPr>
            <w:tcW w:w="4122" w:type="dxa"/>
            <w:vAlign w:val="center"/>
          </w:tcPr>
          <w:p w14:paraId="5040379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对流水线节点进行标准化定义，并提供</w:t>
            </w:r>
            <w:r w:rsidRPr="00CE173E">
              <w:rPr>
                <w:rFonts w:hint="eastAsia"/>
                <w:bCs/>
                <w:color w:val="000000"/>
                <w:sz w:val="24"/>
                <w:szCs w:val="22"/>
              </w:rPr>
              <w:t>API</w:t>
            </w:r>
            <w:r w:rsidRPr="00CE173E">
              <w:rPr>
                <w:rFonts w:hint="eastAsia"/>
                <w:bCs/>
                <w:color w:val="000000"/>
                <w:sz w:val="24"/>
                <w:szCs w:val="22"/>
              </w:rPr>
              <w:t>和</w:t>
            </w:r>
            <w:r w:rsidRPr="00CE173E">
              <w:rPr>
                <w:rFonts w:hint="eastAsia"/>
                <w:bCs/>
                <w:color w:val="000000"/>
                <w:sz w:val="24"/>
                <w:szCs w:val="22"/>
              </w:rPr>
              <w:t>SDK</w:t>
            </w:r>
            <w:r w:rsidRPr="00CE173E">
              <w:rPr>
                <w:rFonts w:hint="eastAsia"/>
                <w:bCs/>
                <w:color w:val="000000"/>
                <w:sz w:val="24"/>
                <w:szCs w:val="22"/>
              </w:rPr>
              <w:t>自定义流水线节点。</w:t>
            </w:r>
          </w:p>
        </w:tc>
      </w:tr>
      <w:tr w:rsidR="004D18DF" w:rsidRPr="00CE173E" w14:paraId="55F977DA" w14:textId="77777777" w:rsidTr="00807E1E">
        <w:tc>
          <w:tcPr>
            <w:tcW w:w="2023" w:type="dxa"/>
            <w:vMerge/>
            <w:vAlign w:val="center"/>
          </w:tcPr>
          <w:p w14:paraId="4396D439" w14:textId="77777777" w:rsidR="004D18DF" w:rsidRPr="00CE173E" w:rsidRDefault="004D18DF" w:rsidP="00807E1E">
            <w:pPr>
              <w:spacing w:line="360" w:lineRule="auto"/>
              <w:jc w:val="center"/>
              <w:rPr>
                <w:bCs/>
                <w:color w:val="000000"/>
                <w:sz w:val="24"/>
                <w:szCs w:val="22"/>
              </w:rPr>
            </w:pPr>
          </w:p>
        </w:tc>
        <w:tc>
          <w:tcPr>
            <w:tcW w:w="2377" w:type="dxa"/>
            <w:vAlign w:val="center"/>
          </w:tcPr>
          <w:p w14:paraId="0C585CD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装置运行监控应用及</w:t>
            </w:r>
            <w:r w:rsidRPr="00CE173E">
              <w:rPr>
                <w:rFonts w:hint="eastAsia"/>
                <w:bCs/>
                <w:color w:val="000000"/>
                <w:sz w:val="24"/>
                <w:szCs w:val="22"/>
              </w:rPr>
              <w:t>GiANT</w:t>
            </w:r>
            <w:r w:rsidRPr="00CE173E">
              <w:rPr>
                <w:rFonts w:hint="eastAsia"/>
                <w:bCs/>
                <w:color w:val="000000"/>
                <w:sz w:val="24"/>
                <w:szCs w:val="22"/>
              </w:rPr>
              <w:t>应用产出物管理</w:t>
            </w:r>
          </w:p>
        </w:tc>
        <w:tc>
          <w:tcPr>
            <w:tcW w:w="4122" w:type="dxa"/>
            <w:vAlign w:val="center"/>
          </w:tcPr>
          <w:p w14:paraId="34EF28B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针对装置运行监控应用和</w:t>
            </w:r>
            <w:r w:rsidRPr="00CE173E">
              <w:rPr>
                <w:rFonts w:hint="eastAsia"/>
                <w:bCs/>
                <w:color w:val="000000"/>
                <w:sz w:val="24"/>
                <w:szCs w:val="22"/>
              </w:rPr>
              <w:t>GiANT</w:t>
            </w:r>
            <w:r w:rsidRPr="00CE173E">
              <w:rPr>
                <w:rFonts w:hint="eastAsia"/>
                <w:bCs/>
                <w:color w:val="000000"/>
                <w:sz w:val="24"/>
                <w:szCs w:val="22"/>
              </w:rPr>
              <w:t>应用产出物提供持久化存储、版本控制、基于角色的访问权限管控、分发等功能。</w:t>
            </w:r>
          </w:p>
        </w:tc>
      </w:tr>
    </w:tbl>
    <w:p w14:paraId="5E77C6B4" w14:textId="77777777" w:rsidR="004D18DF" w:rsidRDefault="004D18DF" w:rsidP="004D18DF">
      <w:pPr>
        <w:keepNext/>
        <w:keepLines/>
        <w:numPr>
          <w:ilvl w:val="2"/>
          <w:numId w:val="12"/>
        </w:numPr>
        <w:tabs>
          <w:tab w:val="left" w:pos="1620"/>
        </w:tabs>
        <w:spacing w:before="120" w:after="120" w:line="360" w:lineRule="auto"/>
        <w:ind w:leftChars="600" w:left="1742" w:hangingChars="200" w:hanging="482"/>
        <w:outlineLvl w:val="2"/>
        <w:rPr>
          <w:b/>
          <w:bCs/>
          <w:color w:val="000000"/>
          <w:sz w:val="24"/>
          <w:szCs w:val="32"/>
        </w:rPr>
      </w:pPr>
      <w:bookmarkStart w:id="133" w:name="_Toc204614789"/>
      <w:bookmarkStart w:id="134" w:name="_Toc204542808"/>
      <w:bookmarkStart w:id="135" w:name="_Toc200726520"/>
      <w:bookmarkEnd w:id="129"/>
      <w:r>
        <w:rPr>
          <w:rFonts w:hint="eastAsia"/>
          <w:b/>
          <w:bCs/>
          <w:color w:val="000000"/>
          <w:sz w:val="24"/>
          <w:szCs w:val="32"/>
        </w:rPr>
        <w:t>数据平台与智能管理系统</w:t>
      </w:r>
      <w:bookmarkEnd w:id="133"/>
      <w:bookmarkEnd w:id="134"/>
      <w:bookmarkEnd w:id="135"/>
    </w:p>
    <w:p w14:paraId="340EBF6F" w14:textId="77777777" w:rsidR="004D18DF" w:rsidRDefault="004D18DF" w:rsidP="004D18DF">
      <w:pPr>
        <w:spacing w:line="360" w:lineRule="auto"/>
        <w:ind w:firstLine="480"/>
        <w:rPr>
          <w:color w:val="000000"/>
          <w:sz w:val="24"/>
          <w:lang w:bidi="ar"/>
        </w:rPr>
      </w:pPr>
      <w:r>
        <w:rPr>
          <w:rFonts w:hint="eastAsia"/>
          <w:color w:val="000000"/>
          <w:sz w:val="24"/>
          <w:lang w:bidi="ar"/>
        </w:rPr>
        <w:t>构建数据平台与智能管理系统，为未来的智能化应用提供基础管理服务与工具，赋能</w:t>
      </w:r>
      <w:r>
        <w:rPr>
          <w:color w:val="000000"/>
          <w:sz w:val="24"/>
          <w:lang w:bidi="ar"/>
        </w:rPr>
        <w:t>CiADS</w:t>
      </w:r>
      <w:r>
        <w:rPr>
          <w:rFonts w:hint="eastAsia"/>
          <w:color w:val="000000"/>
          <w:sz w:val="24"/>
          <w:lang w:bidi="ar"/>
        </w:rPr>
        <w:t>的数字化、智能化升级。</w:t>
      </w:r>
    </w:p>
    <w:p w14:paraId="34D2C936"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136" w:name="_Toc204542809"/>
      <w:bookmarkStart w:id="137" w:name="_Toc200726521"/>
      <w:r>
        <w:rPr>
          <w:rFonts w:hint="eastAsia"/>
          <w:b/>
          <w:bCs/>
          <w:color w:val="000000"/>
          <w:sz w:val="24"/>
        </w:rPr>
        <w:t>全生命周期数据管理</w:t>
      </w:r>
      <w:bookmarkEnd w:id="136"/>
      <w:bookmarkEnd w:id="137"/>
    </w:p>
    <w:p w14:paraId="157DE5D3" w14:textId="77777777" w:rsidR="004D18DF" w:rsidRDefault="004D18DF" w:rsidP="004D18DF">
      <w:pPr>
        <w:spacing w:line="360" w:lineRule="auto"/>
        <w:ind w:firstLine="480"/>
        <w:rPr>
          <w:color w:val="000000"/>
          <w:sz w:val="24"/>
          <w:lang w:bidi="ar"/>
        </w:rPr>
      </w:pPr>
      <w:r>
        <w:rPr>
          <w:rFonts w:hint="eastAsia"/>
          <w:color w:val="000000"/>
          <w:sz w:val="24"/>
          <w:lang w:bidi="ar"/>
        </w:rPr>
        <w:t>数据是人工智能的基础，</w:t>
      </w:r>
      <w:r>
        <w:rPr>
          <w:color w:val="000000"/>
          <w:sz w:val="24"/>
          <w:lang w:bidi="ar"/>
        </w:rPr>
        <w:t>CiADS</w:t>
      </w:r>
      <w:r>
        <w:rPr>
          <w:color w:val="000000"/>
          <w:sz w:val="24"/>
          <w:lang w:bidi="ar"/>
        </w:rPr>
        <w:t>本身会产生各类数据，包括装置运行的状态数据、故障数据、运维数据等；随着时间的积累，这些数据会形成海量的存储，查询，分析等需求；故需要建设对各类数据进行全生命周期管理的数据基座。</w:t>
      </w:r>
    </w:p>
    <w:p w14:paraId="19E694E4" w14:textId="77777777" w:rsidR="004D18DF" w:rsidRDefault="004D18DF" w:rsidP="004D18DF">
      <w:pPr>
        <w:keepNext/>
        <w:keepLines/>
        <w:numPr>
          <w:ilvl w:val="4"/>
          <w:numId w:val="12"/>
        </w:numPr>
        <w:tabs>
          <w:tab w:val="left" w:pos="1620"/>
        </w:tabs>
        <w:spacing w:beforeLines="50" w:before="156" w:afterLines="50" w:after="156" w:line="360" w:lineRule="auto"/>
        <w:ind w:leftChars="600" w:left="1742" w:hangingChars="200" w:hanging="482"/>
        <w:jc w:val="left"/>
        <w:outlineLvl w:val="4"/>
        <w:rPr>
          <w:b/>
          <w:bCs/>
          <w:color w:val="000000"/>
          <w:sz w:val="24"/>
          <w:szCs w:val="28"/>
        </w:rPr>
      </w:pPr>
      <w:bookmarkStart w:id="138" w:name="_Toc200726522"/>
      <w:r>
        <w:rPr>
          <w:rFonts w:hint="eastAsia"/>
          <w:b/>
          <w:bCs/>
          <w:color w:val="000000"/>
          <w:sz w:val="24"/>
          <w:szCs w:val="28"/>
        </w:rPr>
        <w:lastRenderedPageBreak/>
        <w:t>业务需求概述</w:t>
      </w:r>
      <w:bookmarkEnd w:id="138"/>
    </w:p>
    <w:p w14:paraId="3DEA9C03" w14:textId="77777777" w:rsidR="004D18DF" w:rsidRDefault="004D18DF" w:rsidP="004D18DF">
      <w:pPr>
        <w:spacing w:line="360" w:lineRule="auto"/>
        <w:ind w:firstLine="480"/>
        <w:rPr>
          <w:color w:val="000000"/>
          <w:sz w:val="24"/>
          <w:lang w:bidi="ar"/>
        </w:rPr>
      </w:pPr>
      <w:r>
        <w:rPr>
          <w:rFonts w:hint="eastAsia"/>
          <w:color w:val="000000"/>
          <w:sz w:val="24"/>
          <w:lang w:bidi="ar"/>
        </w:rPr>
        <w:t>为了</w:t>
      </w:r>
      <w:r>
        <w:rPr>
          <w:color w:val="000000"/>
          <w:sz w:val="24"/>
          <w:lang w:bidi="ar"/>
        </w:rPr>
        <w:t>实现</w:t>
      </w:r>
      <w:r>
        <w:rPr>
          <w:rFonts w:hint="eastAsia"/>
          <w:color w:val="000000"/>
          <w:sz w:val="24"/>
          <w:lang w:bidi="ar"/>
        </w:rPr>
        <w:t>数据的统一存储，统一访问，建设一个数据服务基础设施，通过提供数据交换功能从设备综合管理系统，网络管理系统等对业务和设备数据进行数据全量的存储；提供海量，长历史的数据保存和快速的访问调用，为数据分析和人工智能应用提供数据基础设施。</w:t>
      </w:r>
    </w:p>
    <w:p w14:paraId="6C6FE6DE" w14:textId="77777777" w:rsidR="004D18DF" w:rsidRDefault="004D18DF" w:rsidP="004D18DF">
      <w:pPr>
        <w:keepNext/>
        <w:keepLines/>
        <w:numPr>
          <w:ilvl w:val="4"/>
          <w:numId w:val="12"/>
        </w:numPr>
        <w:tabs>
          <w:tab w:val="left" w:pos="1620"/>
        </w:tabs>
        <w:spacing w:beforeLines="50" w:before="156" w:afterLines="50" w:after="156" w:line="360" w:lineRule="auto"/>
        <w:ind w:leftChars="600" w:left="1742" w:hangingChars="200" w:hanging="482"/>
        <w:jc w:val="left"/>
        <w:outlineLvl w:val="4"/>
        <w:rPr>
          <w:bCs/>
          <w:color w:val="000000"/>
          <w:sz w:val="24"/>
          <w:szCs w:val="28"/>
        </w:rPr>
      </w:pPr>
      <w:bookmarkStart w:id="139" w:name="_Toc200726523"/>
      <w:r>
        <w:rPr>
          <w:rFonts w:hint="eastAsia"/>
          <w:b/>
          <w:bCs/>
          <w:color w:val="000000"/>
          <w:sz w:val="24"/>
          <w:szCs w:val="28"/>
        </w:rPr>
        <w:t>系统功能需求</w:t>
      </w:r>
      <w:bookmarkEnd w:id="139"/>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2112"/>
        <w:gridCol w:w="1933"/>
        <w:gridCol w:w="3816"/>
      </w:tblGrid>
      <w:tr w:rsidR="004D18DF" w:rsidRPr="00CE173E" w14:paraId="769F8517" w14:textId="77777777" w:rsidTr="00807E1E">
        <w:trPr>
          <w:trHeight w:val="303"/>
          <w:tblHeader/>
        </w:trPr>
        <w:tc>
          <w:tcPr>
            <w:tcW w:w="686" w:type="pct"/>
            <w:vAlign w:val="center"/>
          </w:tcPr>
          <w:p w14:paraId="1BF8D34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子系统</w:t>
            </w:r>
          </w:p>
        </w:tc>
        <w:tc>
          <w:tcPr>
            <w:tcW w:w="1192" w:type="pct"/>
            <w:vAlign w:val="center"/>
          </w:tcPr>
          <w:p w14:paraId="33CF062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模块</w:t>
            </w:r>
          </w:p>
        </w:tc>
        <w:tc>
          <w:tcPr>
            <w:tcW w:w="1093" w:type="pct"/>
            <w:vAlign w:val="center"/>
          </w:tcPr>
          <w:p w14:paraId="282C6741"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功能</w:t>
            </w:r>
          </w:p>
        </w:tc>
        <w:tc>
          <w:tcPr>
            <w:tcW w:w="2029" w:type="pct"/>
            <w:vAlign w:val="center"/>
          </w:tcPr>
          <w:p w14:paraId="4A81F4F7"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功能描述</w:t>
            </w:r>
          </w:p>
        </w:tc>
      </w:tr>
      <w:tr w:rsidR="004D18DF" w:rsidRPr="00CE173E" w14:paraId="437CC579" w14:textId="77777777" w:rsidTr="00807E1E">
        <w:trPr>
          <w:trHeight w:val="576"/>
        </w:trPr>
        <w:tc>
          <w:tcPr>
            <w:tcW w:w="686" w:type="pct"/>
            <w:vMerge w:val="restart"/>
            <w:vAlign w:val="center"/>
          </w:tcPr>
          <w:p w14:paraId="60C1A9A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数据管理</w:t>
            </w:r>
          </w:p>
        </w:tc>
        <w:tc>
          <w:tcPr>
            <w:tcW w:w="1192" w:type="pct"/>
            <w:vMerge w:val="restart"/>
            <w:noWrap/>
            <w:vAlign w:val="center"/>
          </w:tcPr>
          <w:p w14:paraId="0095837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数据交换</w:t>
            </w:r>
          </w:p>
        </w:tc>
        <w:tc>
          <w:tcPr>
            <w:tcW w:w="1093" w:type="pct"/>
            <w:noWrap/>
            <w:vAlign w:val="center"/>
          </w:tcPr>
          <w:p w14:paraId="02E06CD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流式数据总线</w:t>
            </w:r>
          </w:p>
        </w:tc>
        <w:tc>
          <w:tcPr>
            <w:tcW w:w="2029" w:type="pct"/>
            <w:vAlign w:val="center"/>
          </w:tcPr>
          <w:p w14:paraId="76BCC92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实现装置管理业务系统等通过数据管道实现流式数据采集和传输</w:t>
            </w:r>
          </w:p>
        </w:tc>
      </w:tr>
      <w:tr w:rsidR="004D18DF" w:rsidRPr="00CE173E" w14:paraId="03E75DB8" w14:textId="77777777" w:rsidTr="00807E1E">
        <w:trPr>
          <w:trHeight w:val="576"/>
        </w:trPr>
        <w:tc>
          <w:tcPr>
            <w:tcW w:w="686" w:type="pct"/>
            <w:vMerge/>
            <w:vAlign w:val="center"/>
          </w:tcPr>
          <w:p w14:paraId="24B09364"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25133467"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6CCE1B6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批量数据导入</w:t>
            </w:r>
          </w:p>
        </w:tc>
        <w:tc>
          <w:tcPr>
            <w:tcW w:w="2029" w:type="pct"/>
            <w:vAlign w:val="center"/>
          </w:tcPr>
          <w:p w14:paraId="39FEED6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支持通过数据文件，数据流水线实现其他系统统一数据平台的数据汇聚。</w:t>
            </w:r>
          </w:p>
        </w:tc>
      </w:tr>
      <w:tr w:rsidR="004D18DF" w:rsidRPr="00CE173E" w14:paraId="513E7E1F" w14:textId="77777777" w:rsidTr="00807E1E">
        <w:trPr>
          <w:trHeight w:val="576"/>
        </w:trPr>
        <w:tc>
          <w:tcPr>
            <w:tcW w:w="686" w:type="pct"/>
            <w:vMerge/>
            <w:vAlign w:val="center"/>
          </w:tcPr>
          <w:p w14:paraId="5E031DA1"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389495C3"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37421F6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外部数据接口</w:t>
            </w:r>
          </w:p>
        </w:tc>
        <w:tc>
          <w:tcPr>
            <w:tcW w:w="2029" w:type="pct"/>
            <w:vAlign w:val="center"/>
          </w:tcPr>
          <w:p w14:paraId="7EBA6EE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对接外部数据源，支持系统通过</w:t>
            </w:r>
            <w:r w:rsidRPr="00CE173E">
              <w:rPr>
                <w:rFonts w:hint="eastAsia"/>
                <w:bCs/>
                <w:color w:val="000000"/>
                <w:sz w:val="24"/>
                <w:szCs w:val="22"/>
                <w:lang w:bidi="ar"/>
              </w:rPr>
              <w:t>API</w:t>
            </w:r>
            <w:r w:rsidRPr="00CE173E">
              <w:rPr>
                <w:rFonts w:hint="eastAsia"/>
                <w:bCs/>
                <w:color w:val="000000"/>
                <w:sz w:val="24"/>
                <w:szCs w:val="22"/>
                <w:lang w:bidi="ar"/>
              </w:rPr>
              <w:t>或者数据库接口导入导出数据</w:t>
            </w:r>
          </w:p>
        </w:tc>
      </w:tr>
      <w:tr w:rsidR="004D18DF" w:rsidRPr="00CE173E" w14:paraId="1CFD9D21" w14:textId="77777777" w:rsidTr="00807E1E">
        <w:trPr>
          <w:trHeight w:val="576"/>
        </w:trPr>
        <w:tc>
          <w:tcPr>
            <w:tcW w:w="686" w:type="pct"/>
            <w:vMerge/>
            <w:vAlign w:val="center"/>
          </w:tcPr>
          <w:p w14:paraId="65794732" w14:textId="77777777" w:rsidR="004D18DF" w:rsidRPr="00CE173E" w:rsidRDefault="004D18DF" w:rsidP="00807E1E">
            <w:pPr>
              <w:spacing w:line="360" w:lineRule="auto"/>
              <w:jc w:val="center"/>
              <w:rPr>
                <w:bCs/>
                <w:color w:val="000000"/>
                <w:sz w:val="24"/>
                <w:szCs w:val="22"/>
              </w:rPr>
            </w:pPr>
          </w:p>
        </w:tc>
        <w:tc>
          <w:tcPr>
            <w:tcW w:w="1192" w:type="pct"/>
            <w:vMerge w:val="restart"/>
            <w:noWrap/>
            <w:vAlign w:val="center"/>
          </w:tcPr>
          <w:p w14:paraId="78AD447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数据存储</w:t>
            </w:r>
          </w:p>
        </w:tc>
        <w:tc>
          <w:tcPr>
            <w:tcW w:w="1093" w:type="pct"/>
            <w:noWrap/>
            <w:vAlign w:val="center"/>
          </w:tcPr>
          <w:p w14:paraId="2A29953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数据存储</w:t>
            </w:r>
          </w:p>
        </w:tc>
        <w:tc>
          <w:tcPr>
            <w:tcW w:w="2029" w:type="pct"/>
            <w:vAlign w:val="center"/>
          </w:tcPr>
          <w:p w14:paraId="184EAAD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提供多种格式数据存储，包括关系数据库、分布式文件系统、对象存储、向量数据存储</w:t>
            </w:r>
          </w:p>
        </w:tc>
      </w:tr>
      <w:tr w:rsidR="004D18DF" w:rsidRPr="00CE173E" w14:paraId="38199FD6" w14:textId="77777777" w:rsidTr="00807E1E">
        <w:trPr>
          <w:trHeight w:val="576"/>
        </w:trPr>
        <w:tc>
          <w:tcPr>
            <w:tcW w:w="686" w:type="pct"/>
            <w:vMerge/>
            <w:vAlign w:val="center"/>
          </w:tcPr>
          <w:p w14:paraId="4881C159"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34E33C50" w14:textId="77777777" w:rsidR="004D18DF" w:rsidRPr="00CE173E" w:rsidRDefault="004D18DF" w:rsidP="00807E1E">
            <w:pPr>
              <w:spacing w:line="360" w:lineRule="auto"/>
              <w:jc w:val="center"/>
              <w:rPr>
                <w:bCs/>
                <w:color w:val="000000"/>
                <w:sz w:val="24"/>
                <w:szCs w:val="22"/>
                <w:lang w:bidi="ar"/>
              </w:rPr>
            </w:pPr>
          </w:p>
        </w:tc>
        <w:tc>
          <w:tcPr>
            <w:tcW w:w="1093" w:type="pct"/>
            <w:noWrap/>
            <w:vAlign w:val="center"/>
          </w:tcPr>
          <w:p w14:paraId="0C8D9FC2" w14:textId="77777777" w:rsidR="004D18DF" w:rsidRPr="00CE173E" w:rsidRDefault="004D18DF" w:rsidP="00807E1E">
            <w:pPr>
              <w:spacing w:line="360" w:lineRule="auto"/>
              <w:jc w:val="center"/>
              <w:rPr>
                <w:bCs/>
                <w:color w:val="000000"/>
                <w:sz w:val="24"/>
                <w:szCs w:val="22"/>
                <w:lang w:bidi="ar"/>
              </w:rPr>
            </w:pPr>
            <w:r w:rsidRPr="00CE173E">
              <w:rPr>
                <w:rFonts w:hint="eastAsia"/>
                <w:bCs/>
                <w:color w:val="000000"/>
                <w:sz w:val="24"/>
                <w:szCs w:val="22"/>
                <w:lang w:bidi="ar"/>
              </w:rPr>
              <w:t>对象</w:t>
            </w:r>
            <w:r w:rsidRPr="00CE173E">
              <w:rPr>
                <w:rFonts w:hint="eastAsia"/>
                <w:bCs/>
                <w:color w:val="000000"/>
                <w:sz w:val="24"/>
                <w:szCs w:val="22"/>
                <w:lang w:bidi="ar"/>
              </w:rPr>
              <w:t>/</w:t>
            </w:r>
            <w:r w:rsidRPr="00CE173E">
              <w:rPr>
                <w:rFonts w:hint="eastAsia"/>
                <w:bCs/>
                <w:color w:val="000000"/>
                <w:sz w:val="24"/>
                <w:szCs w:val="22"/>
                <w:lang w:bidi="ar"/>
              </w:rPr>
              <w:t>文件存储</w:t>
            </w:r>
          </w:p>
        </w:tc>
        <w:tc>
          <w:tcPr>
            <w:tcW w:w="2029" w:type="pct"/>
            <w:vAlign w:val="center"/>
          </w:tcPr>
          <w:p w14:paraId="30368F06"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提供高性能可扩展的存储能力</w:t>
            </w:r>
          </w:p>
        </w:tc>
      </w:tr>
      <w:tr w:rsidR="004D18DF" w:rsidRPr="00CE173E" w14:paraId="38C174A9" w14:textId="77777777" w:rsidTr="00807E1E">
        <w:trPr>
          <w:trHeight w:val="288"/>
        </w:trPr>
        <w:tc>
          <w:tcPr>
            <w:tcW w:w="686" w:type="pct"/>
            <w:vMerge/>
            <w:vAlign w:val="center"/>
          </w:tcPr>
          <w:p w14:paraId="4A15B998"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3E7DE8CA"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7F586EC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表格存储</w:t>
            </w:r>
          </w:p>
        </w:tc>
        <w:tc>
          <w:tcPr>
            <w:tcW w:w="2029" w:type="pct"/>
            <w:vAlign w:val="center"/>
          </w:tcPr>
          <w:p w14:paraId="7E9F1A5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提供数据表格式存储，提供数据结构化表达，支持数据压缩</w:t>
            </w:r>
          </w:p>
        </w:tc>
      </w:tr>
      <w:tr w:rsidR="004D18DF" w:rsidRPr="00CE173E" w14:paraId="4C471452" w14:textId="77777777" w:rsidTr="00807E1E">
        <w:trPr>
          <w:trHeight w:val="288"/>
        </w:trPr>
        <w:tc>
          <w:tcPr>
            <w:tcW w:w="686" w:type="pct"/>
            <w:vMerge/>
            <w:vAlign w:val="center"/>
          </w:tcPr>
          <w:p w14:paraId="70A54C23" w14:textId="77777777" w:rsidR="004D18DF" w:rsidRPr="00CE173E" w:rsidRDefault="004D18DF" w:rsidP="00807E1E">
            <w:pPr>
              <w:spacing w:line="360" w:lineRule="auto"/>
              <w:jc w:val="center"/>
              <w:rPr>
                <w:bCs/>
                <w:color w:val="000000"/>
                <w:sz w:val="24"/>
                <w:szCs w:val="22"/>
              </w:rPr>
            </w:pPr>
          </w:p>
        </w:tc>
        <w:tc>
          <w:tcPr>
            <w:tcW w:w="1192" w:type="pct"/>
            <w:vMerge w:val="restart"/>
            <w:noWrap/>
            <w:vAlign w:val="center"/>
          </w:tcPr>
          <w:p w14:paraId="1066C54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数据服务</w:t>
            </w:r>
          </w:p>
        </w:tc>
        <w:tc>
          <w:tcPr>
            <w:tcW w:w="1093" w:type="pct"/>
            <w:noWrap/>
            <w:vAlign w:val="center"/>
          </w:tcPr>
          <w:p w14:paraId="51AA8091" w14:textId="77777777" w:rsidR="004D18DF" w:rsidRPr="00CE173E" w:rsidRDefault="004D18DF" w:rsidP="00807E1E">
            <w:pPr>
              <w:spacing w:line="360" w:lineRule="auto"/>
              <w:jc w:val="center"/>
              <w:rPr>
                <w:bCs/>
                <w:color w:val="000000"/>
                <w:sz w:val="24"/>
                <w:szCs w:val="22"/>
              </w:rPr>
            </w:pPr>
            <w:r w:rsidRPr="00CE173E">
              <w:rPr>
                <w:rFonts w:cs="Segoe UI" w:hint="eastAsia"/>
                <w:bCs/>
                <w:snapToGrid w:val="0"/>
                <w:color w:val="000000"/>
                <w:sz w:val="24"/>
                <w:szCs w:val="22"/>
              </w:rPr>
              <w:t>*</w:t>
            </w:r>
            <w:r w:rsidRPr="00CE173E">
              <w:rPr>
                <w:rFonts w:hint="eastAsia"/>
                <w:bCs/>
                <w:color w:val="000000"/>
                <w:sz w:val="24"/>
                <w:szCs w:val="22"/>
                <w:lang w:bidi="ar"/>
              </w:rPr>
              <w:t>数据查询</w:t>
            </w:r>
          </w:p>
        </w:tc>
        <w:tc>
          <w:tcPr>
            <w:tcW w:w="2029" w:type="pct"/>
            <w:vAlign w:val="center"/>
          </w:tcPr>
          <w:p w14:paraId="151323BA"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提供历史数据查询，数据</w:t>
            </w:r>
            <w:r w:rsidRPr="00CE173E">
              <w:rPr>
                <w:rFonts w:hint="eastAsia"/>
                <w:bCs/>
                <w:color w:val="000000"/>
                <w:sz w:val="24"/>
                <w:szCs w:val="22"/>
                <w:lang w:bidi="ar"/>
              </w:rPr>
              <w:t>OLTP</w:t>
            </w:r>
            <w:r w:rsidRPr="00CE173E">
              <w:rPr>
                <w:rFonts w:hint="eastAsia"/>
                <w:bCs/>
                <w:color w:val="000000"/>
                <w:sz w:val="24"/>
                <w:szCs w:val="22"/>
                <w:lang w:bidi="ar"/>
              </w:rPr>
              <w:t>分析检索等功能</w:t>
            </w:r>
          </w:p>
          <w:p w14:paraId="1A4E636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数据查询并发数据查询吞吐量≥</w:t>
            </w:r>
            <w:r w:rsidRPr="00CE173E">
              <w:rPr>
                <w:bCs/>
                <w:color w:val="000000"/>
                <w:sz w:val="24"/>
                <w:szCs w:val="22"/>
              </w:rPr>
              <w:t>1000QPS</w:t>
            </w:r>
          </w:p>
        </w:tc>
      </w:tr>
      <w:tr w:rsidR="004D18DF" w:rsidRPr="00CE173E" w14:paraId="6346977E" w14:textId="77777777" w:rsidTr="00807E1E">
        <w:trPr>
          <w:trHeight w:val="288"/>
        </w:trPr>
        <w:tc>
          <w:tcPr>
            <w:tcW w:w="686" w:type="pct"/>
            <w:vMerge/>
            <w:vAlign w:val="center"/>
          </w:tcPr>
          <w:p w14:paraId="5DE35B57"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7633F25E"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41E5F13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数据可视</w:t>
            </w:r>
          </w:p>
        </w:tc>
        <w:tc>
          <w:tcPr>
            <w:tcW w:w="2029" w:type="pct"/>
            <w:noWrap/>
            <w:vAlign w:val="center"/>
          </w:tcPr>
          <w:p w14:paraId="2D63A89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支持数据报表，可视化面板等数据</w:t>
            </w:r>
          </w:p>
        </w:tc>
      </w:tr>
      <w:tr w:rsidR="004D18DF" w:rsidRPr="00CE173E" w14:paraId="13A0487B" w14:textId="77777777" w:rsidTr="00807E1E">
        <w:trPr>
          <w:trHeight w:val="576"/>
        </w:trPr>
        <w:tc>
          <w:tcPr>
            <w:tcW w:w="686" w:type="pct"/>
            <w:vMerge/>
            <w:vAlign w:val="center"/>
          </w:tcPr>
          <w:p w14:paraId="262EAE4B" w14:textId="77777777" w:rsidR="004D18DF" w:rsidRPr="00CE173E" w:rsidRDefault="004D18DF" w:rsidP="00807E1E">
            <w:pPr>
              <w:spacing w:line="360" w:lineRule="auto"/>
              <w:jc w:val="center"/>
              <w:rPr>
                <w:bCs/>
                <w:color w:val="000000"/>
                <w:sz w:val="24"/>
                <w:szCs w:val="22"/>
              </w:rPr>
            </w:pPr>
          </w:p>
        </w:tc>
        <w:tc>
          <w:tcPr>
            <w:tcW w:w="1192" w:type="pct"/>
            <w:vMerge w:val="restart"/>
            <w:noWrap/>
            <w:vAlign w:val="center"/>
          </w:tcPr>
          <w:p w14:paraId="67E12DD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数据安全</w:t>
            </w:r>
          </w:p>
        </w:tc>
        <w:tc>
          <w:tcPr>
            <w:tcW w:w="1093" w:type="pct"/>
            <w:noWrap/>
            <w:vAlign w:val="center"/>
          </w:tcPr>
          <w:p w14:paraId="44A86C9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数据管控</w:t>
            </w:r>
          </w:p>
        </w:tc>
        <w:tc>
          <w:tcPr>
            <w:tcW w:w="2029" w:type="pct"/>
            <w:vAlign w:val="center"/>
          </w:tcPr>
          <w:p w14:paraId="0C5AD4B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角色权限、数据权限、</w:t>
            </w:r>
            <w:r w:rsidRPr="00CE173E">
              <w:rPr>
                <w:rFonts w:hint="eastAsia"/>
                <w:bCs/>
                <w:color w:val="000000"/>
                <w:sz w:val="24"/>
                <w:szCs w:val="22"/>
                <w:lang w:bidi="ar"/>
              </w:rPr>
              <w:t>ACL</w:t>
            </w:r>
            <w:r w:rsidRPr="00CE173E">
              <w:rPr>
                <w:rFonts w:hint="eastAsia"/>
                <w:bCs/>
                <w:color w:val="000000"/>
                <w:sz w:val="24"/>
                <w:szCs w:val="22"/>
                <w:lang w:bidi="ar"/>
              </w:rPr>
              <w:t>控制等安全手段来管理数据访问权限，确保数据的安全性和合规性。</w:t>
            </w:r>
          </w:p>
        </w:tc>
      </w:tr>
      <w:tr w:rsidR="004D18DF" w:rsidRPr="00CE173E" w14:paraId="231A7DA5" w14:textId="77777777" w:rsidTr="00807E1E">
        <w:trPr>
          <w:trHeight w:val="288"/>
        </w:trPr>
        <w:tc>
          <w:tcPr>
            <w:tcW w:w="686" w:type="pct"/>
            <w:vMerge/>
            <w:vAlign w:val="center"/>
          </w:tcPr>
          <w:p w14:paraId="070946CB"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09ED7E64"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77166EF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数据加密</w:t>
            </w:r>
          </w:p>
        </w:tc>
        <w:tc>
          <w:tcPr>
            <w:tcW w:w="2029" w:type="pct"/>
            <w:vAlign w:val="center"/>
          </w:tcPr>
          <w:p w14:paraId="32AC9D4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对重要敏感数据提供安全加密保护</w:t>
            </w:r>
          </w:p>
        </w:tc>
      </w:tr>
      <w:tr w:rsidR="004D18DF" w:rsidRPr="00CE173E" w14:paraId="0BF63436" w14:textId="77777777" w:rsidTr="00807E1E">
        <w:trPr>
          <w:trHeight w:val="288"/>
        </w:trPr>
        <w:tc>
          <w:tcPr>
            <w:tcW w:w="686" w:type="pct"/>
            <w:vMerge/>
            <w:vAlign w:val="center"/>
          </w:tcPr>
          <w:p w14:paraId="4A52D60B"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66EA3930"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42A0D46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数据审计</w:t>
            </w:r>
          </w:p>
        </w:tc>
        <w:tc>
          <w:tcPr>
            <w:tcW w:w="2029" w:type="pct"/>
            <w:vAlign w:val="center"/>
          </w:tcPr>
          <w:p w14:paraId="2F0272A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对关键性数据提供访问日志</w:t>
            </w:r>
          </w:p>
        </w:tc>
      </w:tr>
      <w:tr w:rsidR="004D18DF" w:rsidRPr="00CE173E" w14:paraId="4E71706A" w14:textId="77777777" w:rsidTr="00807E1E">
        <w:trPr>
          <w:trHeight w:val="576"/>
        </w:trPr>
        <w:tc>
          <w:tcPr>
            <w:tcW w:w="686" w:type="pct"/>
            <w:vMerge/>
            <w:vAlign w:val="center"/>
          </w:tcPr>
          <w:p w14:paraId="7F3DBB87" w14:textId="77777777" w:rsidR="004D18DF" w:rsidRPr="00CE173E" w:rsidRDefault="004D18DF" w:rsidP="00807E1E">
            <w:pPr>
              <w:spacing w:line="360" w:lineRule="auto"/>
              <w:jc w:val="center"/>
              <w:rPr>
                <w:bCs/>
                <w:color w:val="000000"/>
                <w:sz w:val="24"/>
                <w:szCs w:val="22"/>
              </w:rPr>
            </w:pPr>
          </w:p>
        </w:tc>
        <w:tc>
          <w:tcPr>
            <w:tcW w:w="1192" w:type="pct"/>
            <w:vMerge w:val="restart"/>
            <w:noWrap/>
            <w:vAlign w:val="center"/>
          </w:tcPr>
          <w:p w14:paraId="7E5027E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数据管理和治理</w:t>
            </w:r>
          </w:p>
        </w:tc>
        <w:tc>
          <w:tcPr>
            <w:tcW w:w="1093" w:type="pct"/>
            <w:noWrap/>
            <w:vAlign w:val="center"/>
          </w:tcPr>
          <w:p w14:paraId="6418689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数据管理</w:t>
            </w:r>
          </w:p>
        </w:tc>
        <w:tc>
          <w:tcPr>
            <w:tcW w:w="2029" w:type="pct"/>
            <w:vAlign w:val="center"/>
          </w:tcPr>
          <w:p w14:paraId="177068C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元数据、主数据、字典管理功能</w:t>
            </w:r>
            <w:r w:rsidRPr="00CE173E">
              <w:rPr>
                <w:rFonts w:hint="eastAsia"/>
                <w:bCs/>
                <w:color w:val="000000"/>
                <w:sz w:val="24"/>
                <w:szCs w:val="22"/>
                <w:lang w:bidi="ar"/>
              </w:rPr>
              <w:t xml:space="preserve"> ,</w:t>
            </w:r>
            <w:r w:rsidRPr="00CE173E">
              <w:rPr>
                <w:rFonts w:hint="eastAsia"/>
                <w:bCs/>
                <w:color w:val="000000"/>
                <w:sz w:val="24"/>
                <w:szCs w:val="22"/>
                <w:lang w:bidi="ar"/>
              </w:rPr>
              <w:t>定义和管理数据的标准和结构，确保数据的一致性和准确性。</w:t>
            </w:r>
          </w:p>
        </w:tc>
      </w:tr>
      <w:tr w:rsidR="004D18DF" w:rsidRPr="00CE173E" w14:paraId="5AD66A77" w14:textId="77777777" w:rsidTr="00807E1E">
        <w:trPr>
          <w:trHeight w:val="864"/>
        </w:trPr>
        <w:tc>
          <w:tcPr>
            <w:tcW w:w="686" w:type="pct"/>
            <w:vMerge/>
            <w:vAlign w:val="center"/>
          </w:tcPr>
          <w:p w14:paraId="70F27A95"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21558B6F"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69D2EAF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数据资产</w:t>
            </w:r>
          </w:p>
        </w:tc>
        <w:tc>
          <w:tcPr>
            <w:tcW w:w="2029" w:type="pct"/>
            <w:vAlign w:val="center"/>
          </w:tcPr>
          <w:p w14:paraId="5B8D67D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提供数据目录，用户通过关键词搜索、过滤器等方式快速找到所需的数据资源</w:t>
            </w:r>
            <w:r w:rsidRPr="00CE173E">
              <w:rPr>
                <w:rFonts w:hint="eastAsia"/>
                <w:bCs/>
                <w:color w:val="000000"/>
                <w:sz w:val="24"/>
                <w:szCs w:val="22"/>
                <w:lang w:bidi="ar"/>
              </w:rPr>
              <w:t>;</w:t>
            </w:r>
            <w:r w:rsidRPr="00CE173E">
              <w:rPr>
                <w:rFonts w:hint="eastAsia"/>
                <w:bCs/>
                <w:color w:val="000000"/>
                <w:sz w:val="24"/>
                <w:szCs w:val="22"/>
                <w:lang w:bidi="ar"/>
              </w:rPr>
              <w:t>支持对数据进行分类和打标</w:t>
            </w:r>
            <w:r w:rsidRPr="00CE173E">
              <w:rPr>
                <w:rFonts w:hint="eastAsia"/>
                <w:bCs/>
                <w:color w:val="000000"/>
                <w:sz w:val="24"/>
                <w:szCs w:val="22"/>
                <w:lang w:bidi="ar"/>
              </w:rPr>
              <w:t>;</w:t>
            </w:r>
          </w:p>
        </w:tc>
      </w:tr>
      <w:tr w:rsidR="004D18DF" w:rsidRPr="00CE173E" w14:paraId="0BCD405B" w14:textId="77777777" w:rsidTr="00807E1E">
        <w:trPr>
          <w:trHeight w:val="576"/>
        </w:trPr>
        <w:tc>
          <w:tcPr>
            <w:tcW w:w="686" w:type="pct"/>
            <w:vMerge/>
            <w:vAlign w:val="center"/>
          </w:tcPr>
          <w:p w14:paraId="6EBF479F" w14:textId="77777777" w:rsidR="004D18DF" w:rsidRPr="00CE173E" w:rsidRDefault="004D18DF" w:rsidP="00807E1E">
            <w:pPr>
              <w:spacing w:line="360" w:lineRule="auto"/>
              <w:jc w:val="center"/>
              <w:rPr>
                <w:bCs/>
                <w:color w:val="000000"/>
                <w:sz w:val="24"/>
                <w:szCs w:val="22"/>
              </w:rPr>
            </w:pPr>
          </w:p>
        </w:tc>
        <w:tc>
          <w:tcPr>
            <w:tcW w:w="1192" w:type="pct"/>
            <w:vMerge/>
            <w:noWrap/>
            <w:vAlign w:val="center"/>
          </w:tcPr>
          <w:p w14:paraId="3B2B8A49" w14:textId="77777777" w:rsidR="004D18DF" w:rsidRPr="00CE173E" w:rsidRDefault="004D18DF" w:rsidP="00807E1E">
            <w:pPr>
              <w:spacing w:line="360" w:lineRule="auto"/>
              <w:jc w:val="center"/>
              <w:rPr>
                <w:bCs/>
                <w:color w:val="000000"/>
                <w:sz w:val="24"/>
                <w:szCs w:val="22"/>
              </w:rPr>
            </w:pPr>
          </w:p>
        </w:tc>
        <w:tc>
          <w:tcPr>
            <w:tcW w:w="1093" w:type="pct"/>
            <w:noWrap/>
            <w:vAlign w:val="center"/>
          </w:tcPr>
          <w:p w14:paraId="1064DF2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数据质量</w:t>
            </w:r>
          </w:p>
        </w:tc>
        <w:tc>
          <w:tcPr>
            <w:tcW w:w="2029" w:type="pct"/>
            <w:vAlign w:val="center"/>
          </w:tcPr>
          <w:p w14:paraId="08D26DD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借助质量规则、检测监控、影响分析</w:t>
            </w:r>
            <w:r w:rsidRPr="00CE173E">
              <w:rPr>
                <w:rFonts w:hint="eastAsia"/>
                <w:bCs/>
                <w:color w:val="000000"/>
                <w:sz w:val="24"/>
                <w:szCs w:val="22"/>
                <w:lang w:bidi="ar"/>
              </w:rPr>
              <w:t>,</w:t>
            </w:r>
            <w:r w:rsidRPr="00CE173E">
              <w:rPr>
                <w:rFonts w:hint="eastAsia"/>
                <w:bCs/>
                <w:color w:val="000000"/>
                <w:sz w:val="24"/>
                <w:szCs w:val="22"/>
                <w:lang w:bidi="ar"/>
              </w:rPr>
              <w:t>进行监控和评估数据质量，确保数据的准确性和完整性。</w:t>
            </w:r>
          </w:p>
        </w:tc>
      </w:tr>
      <w:tr w:rsidR="004D18DF" w:rsidRPr="00CE173E" w14:paraId="750F0DDD" w14:textId="77777777" w:rsidTr="00807E1E">
        <w:trPr>
          <w:trHeight w:val="288"/>
        </w:trPr>
        <w:tc>
          <w:tcPr>
            <w:tcW w:w="686" w:type="pct"/>
            <w:vMerge w:val="restart"/>
            <w:vAlign w:val="center"/>
          </w:tcPr>
          <w:p w14:paraId="5C2A95B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数据分析处理</w:t>
            </w:r>
          </w:p>
        </w:tc>
        <w:tc>
          <w:tcPr>
            <w:tcW w:w="1192" w:type="pct"/>
            <w:vMerge w:val="restart"/>
            <w:vAlign w:val="center"/>
          </w:tcPr>
          <w:p w14:paraId="68BE38D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数据流式处理引擎</w:t>
            </w:r>
          </w:p>
        </w:tc>
        <w:tc>
          <w:tcPr>
            <w:tcW w:w="1093" w:type="pct"/>
            <w:vAlign w:val="center"/>
          </w:tcPr>
          <w:p w14:paraId="649856A4" w14:textId="77777777" w:rsidR="004D18DF" w:rsidRPr="00CE173E" w:rsidRDefault="004D18DF" w:rsidP="00807E1E">
            <w:pPr>
              <w:spacing w:line="360" w:lineRule="auto"/>
              <w:jc w:val="center"/>
              <w:rPr>
                <w:bCs/>
                <w:color w:val="000000"/>
                <w:sz w:val="24"/>
                <w:szCs w:val="22"/>
              </w:rPr>
            </w:pPr>
            <w:r w:rsidRPr="00CE173E">
              <w:rPr>
                <w:rFonts w:cs="Segoe UI" w:hint="eastAsia"/>
                <w:bCs/>
                <w:snapToGrid w:val="0"/>
                <w:color w:val="000000"/>
                <w:sz w:val="24"/>
                <w:szCs w:val="21"/>
              </w:rPr>
              <w:t>*</w:t>
            </w:r>
            <w:r w:rsidRPr="00CE173E">
              <w:rPr>
                <w:rFonts w:hint="eastAsia"/>
                <w:bCs/>
                <w:color w:val="000000"/>
                <w:sz w:val="24"/>
                <w:szCs w:val="22"/>
                <w:lang w:bidi="ar"/>
              </w:rPr>
              <w:t>实时数据流处理</w:t>
            </w:r>
          </w:p>
        </w:tc>
        <w:tc>
          <w:tcPr>
            <w:tcW w:w="2029" w:type="pct"/>
            <w:vAlign w:val="center"/>
          </w:tcPr>
          <w:p w14:paraId="4340C20C"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波形数据流进行分析处理</w:t>
            </w:r>
          </w:p>
          <w:p w14:paraId="2661127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实时在线处理平均延时≤</w:t>
            </w:r>
            <w:r w:rsidRPr="00CE173E">
              <w:rPr>
                <w:bCs/>
                <w:color w:val="000000"/>
                <w:sz w:val="24"/>
                <w:szCs w:val="22"/>
              </w:rPr>
              <w:t>2s</w:t>
            </w:r>
            <w:r w:rsidRPr="00CE173E">
              <w:rPr>
                <w:bCs/>
                <w:color w:val="000000"/>
                <w:sz w:val="24"/>
                <w:szCs w:val="22"/>
              </w:rPr>
              <w:t>，特殊情况</w:t>
            </w:r>
            <w:r w:rsidRPr="00CE173E">
              <w:rPr>
                <w:bCs/>
                <w:color w:val="000000"/>
                <w:sz w:val="24"/>
                <w:szCs w:val="22"/>
              </w:rPr>
              <w:t>≤30s;</w:t>
            </w:r>
            <w:r w:rsidRPr="00CE173E">
              <w:rPr>
                <w:bCs/>
                <w:color w:val="000000"/>
                <w:sz w:val="24"/>
                <w:szCs w:val="22"/>
              </w:rPr>
              <w:t>处理事件平均吞吐量</w:t>
            </w:r>
            <w:r w:rsidRPr="00CE173E">
              <w:rPr>
                <w:bCs/>
                <w:color w:val="000000"/>
                <w:sz w:val="24"/>
                <w:szCs w:val="22"/>
              </w:rPr>
              <w:t>≥10000</w:t>
            </w:r>
            <w:r w:rsidRPr="00CE173E">
              <w:rPr>
                <w:bCs/>
                <w:color w:val="000000"/>
                <w:sz w:val="24"/>
                <w:szCs w:val="22"/>
              </w:rPr>
              <w:t>个</w:t>
            </w:r>
            <w:r w:rsidRPr="00CE173E">
              <w:rPr>
                <w:bCs/>
                <w:color w:val="000000"/>
                <w:sz w:val="24"/>
                <w:szCs w:val="22"/>
              </w:rPr>
              <w:t>/s</w:t>
            </w:r>
          </w:p>
        </w:tc>
      </w:tr>
      <w:tr w:rsidR="004D18DF" w:rsidRPr="00CE173E" w14:paraId="3EBAE15E" w14:textId="77777777" w:rsidTr="00807E1E">
        <w:trPr>
          <w:trHeight w:val="576"/>
        </w:trPr>
        <w:tc>
          <w:tcPr>
            <w:tcW w:w="686" w:type="pct"/>
            <w:vMerge/>
            <w:vAlign w:val="center"/>
          </w:tcPr>
          <w:p w14:paraId="5D93C9ED"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09B65FA5" w14:textId="77777777" w:rsidR="004D18DF" w:rsidRPr="00CE173E" w:rsidRDefault="004D18DF" w:rsidP="00807E1E">
            <w:pPr>
              <w:spacing w:line="360" w:lineRule="auto"/>
              <w:jc w:val="center"/>
              <w:rPr>
                <w:bCs/>
                <w:color w:val="000000"/>
                <w:sz w:val="24"/>
                <w:szCs w:val="22"/>
              </w:rPr>
            </w:pPr>
          </w:p>
        </w:tc>
        <w:tc>
          <w:tcPr>
            <w:tcW w:w="1093" w:type="pct"/>
            <w:vAlign w:val="center"/>
          </w:tcPr>
          <w:p w14:paraId="347FE88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窗口数据处理</w:t>
            </w:r>
          </w:p>
        </w:tc>
        <w:tc>
          <w:tcPr>
            <w:tcW w:w="2029" w:type="pct"/>
            <w:vAlign w:val="center"/>
          </w:tcPr>
          <w:p w14:paraId="2A09382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提供基于时间窗口、滑动窗口等处理框架，支持</w:t>
            </w:r>
            <w:r w:rsidRPr="00CE173E">
              <w:rPr>
                <w:rFonts w:hint="eastAsia"/>
                <w:bCs/>
                <w:color w:val="000000"/>
                <w:sz w:val="24"/>
                <w:szCs w:val="22"/>
                <w:lang w:bidi="ar"/>
              </w:rPr>
              <w:t>PV</w:t>
            </w:r>
            <w:r w:rsidRPr="00CE173E">
              <w:rPr>
                <w:rFonts w:hint="eastAsia"/>
                <w:bCs/>
                <w:color w:val="000000"/>
                <w:sz w:val="24"/>
                <w:szCs w:val="22"/>
                <w:lang w:bidi="ar"/>
              </w:rPr>
              <w:t>数据汇聚计算</w:t>
            </w:r>
            <w:r w:rsidRPr="00CE173E">
              <w:rPr>
                <w:rFonts w:hint="eastAsia"/>
                <w:bCs/>
                <w:color w:val="000000"/>
                <w:sz w:val="24"/>
                <w:szCs w:val="22"/>
                <w:lang w:bidi="ar"/>
              </w:rPr>
              <w:t>,PV</w:t>
            </w:r>
            <w:r w:rsidRPr="00CE173E">
              <w:rPr>
                <w:rFonts w:hint="eastAsia"/>
                <w:bCs/>
                <w:color w:val="000000"/>
                <w:sz w:val="24"/>
                <w:szCs w:val="22"/>
                <w:lang w:bidi="ar"/>
              </w:rPr>
              <w:t>波形</w:t>
            </w:r>
          </w:p>
        </w:tc>
      </w:tr>
      <w:tr w:rsidR="004D18DF" w:rsidRPr="00CE173E" w14:paraId="32B1FE42" w14:textId="77777777" w:rsidTr="00807E1E">
        <w:trPr>
          <w:trHeight w:val="288"/>
        </w:trPr>
        <w:tc>
          <w:tcPr>
            <w:tcW w:w="686" w:type="pct"/>
            <w:vMerge/>
            <w:vAlign w:val="center"/>
          </w:tcPr>
          <w:p w14:paraId="2264A067"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096A4D50" w14:textId="77777777" w:rsidR="004D18DF" w:rsidRPr="00CE173E" w:rsidRDefault="004D18DF" w:rsidP="00807E1E">
            <w:pPr>
              <w:spacing w:line="360" w:lineRule="auto"/>
              <w:jc w:val="center"/>
              <w:rPr>
                <w:bCs/>
                <w:color w:val="000000"/>
                <w:sz w:val="24"/>
                <w:szCs w:val="22"/>
              </w:rPr>
            </w:pPr>
          </w:p>
        </w:tc>
        <w:tc>
          <w:tcPr>
            <w:tcW w:w="1093" w:type="pct"/>
            <w:vAlign w:val="center"/>
          </w:tcPr>
          <w:p w14:paraId="4E24AAE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CEP</w:t>
            </w:r>
            <w:r w:rsidRPr="00CE173E">
              <w:rPr>
                <w:rFonts w:hint="eastAsia"/>
                <w:bCs/>
                <w:color w:val="000000"/>
                <w:sz w:val="24"/>
                <w:szCs w:val="22"/>
                <w:lang w:bidi="ar"/>
              </w:rPr>
              <w:t>复杂事件处理模块</w:t>
            </w:r>
          </w:p>
        </w:tc>
        <w:tc>
          <w:tcPr>
            <w:tcW w:w="2029" w:type="pct"/>
            <w:vAlign w:val="center"/>
          </w:tcPr>
          <w:p w14:paraId="6FBCA27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提供多路数据产生的组合性事件。</w:t>
            </w:r>
          </w:p>
        </w:tc>
      </w:tr>
      <w:tr w:rsidR="004D18DF" w:rsidRPr="00CE173E" w14:paraId="2EAC9FA1" w14:textId="77777777" w:rsidTr="00807E1E">
        <w:trPr>
          <w:trHeight w:val="576"/>
        </w:trPr>
        <w:tc>
          <w:tcPr>
            <w:tcW w:w="686" w:type="pct"/>
            <w:vMerge/>
            <w:vAlign w:val="center"/>
          </w:tcPr>
          <w:p w14:paraId="7173FF04" w14:textId="77777777" w:rsidR="004D18DF" w:rsidRPr="00CE173E" w:rsidRDefault="004D18DF" w:rsidP="00807E1E">
            <w:pPr>
              <w:spacing w:line="360" w:lineRule="auto"/>
              <w:jc w:val="center"/>
              <w:rPr>
                <w:bCs/>
                <w:color w:val="000000"/>
                <w:sz w:val="24"/>
                <w:szCs w:val="22"/>
              </w:rPr>
            </w:pPr>
          </w:p>
        </w:tc>
        <w:tc>
          <w:tcPr>
            <w:tcW w:w="1192" w:type="pct"/>
            <w:vMerge w:val="restart"/>
            <w:vAlign w:val="center"/>
          </w:tcPr>
          <w:p w14:paraId="0A0B42E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数据批处理引擎</w:t>
            </w:r>
          </w:p>
        </w:tc>
        <w:tc>
          <w:tcPr>
            <w:tcW w:w="1093" w:type="pct"/>
            <w:noWrap/>
            <w:vAlign w:val="center"/>
          </w:tcPr>
          <w:p w14:paraId="6D11601E" w14:textId="77777777" w:rsidR="004D18DF" w:rsidRPr="00CE173E" w:rsidRDefault="004D18DF" w:rsidP="00807E1E">
            <w:pPr>
              <w:spacing w:line="360" w:lineRule="auto"/>
              <w:jc w:val="center"/>
              <w:rPr>
                <w:bCs/>
                <w:color w:val="000000"/>
                <w:sz w:val="24"/>
                <w:szCs w:val="22"/>
              </w:rPr>
            </w:pPr>
            <w:r w:rsidRPr="00CE173E">
              <w:rPr>
                <w:rFonts w:cs="Segoe UI" w:hint="eastAsia"/>
                <w:bCs/>
                <w:snapToGrid w:val="0"/>
                <w:color w:val="000000"/>
                <w:sz w:val="24"/>
                <w:szCs w:val="21"/>
              </w:rPr>
              <w:t>*</w:t>
            </w:r>
            <w:r w:rsidRPr="00CE173E">
              <w:rPr>
                <w:rFonts w:hint="eastAsia"/>
                <w:bCs/>
                <w:color w:val="000000"/>
                <w:sz w:val="24"/>
                <w:szCs w:val="22"/>
                <w:lang w:bidi="ar"/>
              </w:rPr>
              <w:t>数据整合</w:t>
            </w:r>
          </w:p>
        </w:tc>
        <w:tc>
          <w:tcPr>
            <w:tcW w:w="2029" w:type="pct"/>
            <w:vAlign w:val="center"/>
          </w:tcPr>
          <w:p w14:paraId="4EA14972"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从一个或多个数据源中提取数据，并将其合并到一起，以便进行统一的分析或处理</w:t>
            </w:r>
          </w:p>
          <w:p w14:paraId="1C8B7FA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批处理条件下≥</w:t>
            </w:r>
            <w:r w:rsidRPr="00CE173E">
              <w:rPr>
                <w:bCs/>
                <w:color w:val="000000"/>
                <w:sz w:val="24"/>
                <w:szCs w:val="22"/>
              </w:rPr>
              <w:t>300</w:t>
            </w:r>
            <w:r w:rsidRPr="00CE173E">
              <w:rPr>
                <w:bCs/>
                <w:color w:val="000000"/>
                <w:sz w:val="24"/>
                <w:szCs w:val="22"/>
              </w:rPr>
              <w:t>万条</w:t>
            </w:r>
            <w:r w:rsidRPr="00CE173E">
              <w:rPr>
                <w:bCs/>
                <w:color w:val="000000"/>
                <w:sz w:val="24"/>
                <w:szCs w:val="22"/>
              </w:rPr>
              <w:t>/</w:t>
            </w:r>
            <w:r w:rsidRPr="00CE173E">
              <w:rPr>
                <w:bCs/>
                <w:color w:val="000000"/>
                <w:sz w:val="24"/>
                <w:szCs w:val="22"/>
              </w:rPr>
              <w:t>秒；离线查询最大不超过</w:t>
            </w:r>
            <w:r w:rsidRPr="00CE173E">
              <w:rPr>
                <w:bCs/>
                <w:color w:val="000000"/>
                <w:sz w:val="24"/>
                <w:szCs w:val="22"/>
              </w:rPr>
              <w:t>10</w:t>
            </w:r>
            <w:r w:rsidRPr="00CE173E">
              <w:rPr>
                <w:bCs/>
                <w:color w:val="000000"/>
                <w:sz w:val="24"/>
                <w:szCs w:val="22"/>
              </w:rPr>
              <w:t>分钟；</w:t>
            </w:r>
          </w:p>
        </w:tc>
      </w:tr>
      <w:tr w:rsidR="004D18DF" w:rsidRPr="00CE173E" w14:paraId="09FD4A13" w14:textId="77777777" w:rsidTr="00807E1E">
        <w:trPr>
          <w:trHeight w:val="576"/>
        </w:trPr>
        <w:tc>
          <w:tcPr>
            <w:tcW w:w="686" w:type="pct"/>
            <w:vMerge/>
            <w:vAlign w:val="center"/>
          </w:tcPr>
          <w:p w14:paraId="2F74B04B"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2A9BE7B1" w14:textId="77777777" w:rsidR="004D18DF" w:rsidRPr="00CE173E" w:rsidRDefault="004D18DF" w:rsidP="00807E1E">
            <w:pPr>
              <w:spacing w:line="360" w:lineRule="auto"/>
              <w:jc w:val="center"/>
              <w:rPr>
                <w:bCs/>
                <w:color w:val="000000"/>
                <w:sz w:val="24"/>
                <w:szCs w:val="22"/>
              </w:rPr>
            </w:pPr>
          </w:p>
        </w:tc>
        <w:tc>
          <w:tcPr>
            <w:tcW w:w="1093" w:type="pct"/>
            <w:vAlign w:val="center"/>
          </w:tcPr>
          <w:p w14:paraId="3A143ED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数据转换</w:t>
            </w:r>
          </w:p>
        </w:tc>
        <w:tc>
          <w:tcPr>
            <w:tcW w:w="2029" w:type="pct"/>
            <w:vAlign w:val="center"/>
          </w:tcPr>
          <w:p w14:paraId="35BC0AF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包括数据清洗、格式转换和其他数据变换操作，以确保数据的一致性</w:t>
            </w:r>
            <w:r w:rsidRPr="00CE173E">
              <w:rPr>
                <w:rFonts w:hint="eastAsia"/>
                <w:bCs/>
                <w:color w:val="000000"/>
                <w:sz w:val="24"/>
                <w:szCs w:val="22"/>
                <w:lang w:bidi="ar"/>
              </w:rPr>
              <w:lastRenderedPageBreak/>
              <w:t>和可用性。</w:t>
            </w:r>
          </w:p>
        </w:tc>
      </w:tr>
      <w:tr w:rsidR="004D18DF" w:rsidRPr="00CE173E" w14:paraId="20BFABF9" w14:textId="77777777" w:rsidTr="00807E1E">
        <w:trPr>
          <w:trHeight w:val="576"/>
        </w:trPr>
        <w:tc>
          <w:tcPr>
            <w:tcW w:w="686" w:type="pct"/>
            <w:vMerge/>
            <w:vAlign w:val="center"/>
          </w:tcPr>
          <w:p w14:paraId="550F720C"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4C972A93" w14:textId="77777777" w:rsidR="004D18DF" w:rsidRPr="00CE173E" w:rsidRDefault="004D18DF" w:rsidP="00807E1E">
            <w:pPr>
              <w:spacing w:line="360" w:lineRule="auto"/>
              <w:jc w:val="center"/>
              <w:rPr>
                <w:bCs/>
                <w:color w:val="000000"/>
                <w:sz w:val="24"/>
                <w:szCs w:val="22"/>
              </w:rPr>
            </w:pPr>
          </w:p>
        </w:tc>
        <w:tc>
          <w:tcPr>
            <w:tcW w:w="1093" w:type="pct"/>
            <w:vAlign w:val="center"/>
          </w:tcPr>
          <w:p w14:paraId="5E4918A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任务调度</w:t>
            </w:r>
          </w:p>
        </w:tc>
        <w:tc>
          <w:tcPr>
            <w:tcW w:w="2029" w:type="pct"/>
            <w:vAlign w:val="center"/>
          </w:tcPr>
          <w:p w14:paraId="3544856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通过设置定时任务或触发器来自动执行批处理作业</w:t>
            </w:r>
          </w:p>
        </w:tc>
      </w:tr>
      <w:tr w:rsidR="004D18DF" w:rsidRPr="00CE173E" w14:paraId="39BAC91E" w14:textId="77777777" w:rsidTr="00807E1E">
        <w:trPr>
          <w:trHeight w:val="576"/>
        </w:trPr>
        <w:tc>
          <w:tcPr>
            <w:tcW w:w="686" w:type="pct"/>
            <w:vMerge/>
            <w:vAlign w:val="center"/>
          </w:tcPr>
          <w:p w14:paraId="74352F38" w14:textId="77777777" w:rsidR="004D18DF" w:rsidRPr="00CE173E" w:rsidRDefault="004D18DF" w:rsidP="00807E1E">
            <w:pPr>
              <w:spacing w:line="360" w:lineRule="auto"/>
              <w:jc w:val="center"/>
              <w:rPr>
                <w:bCs/>
                <w:color w:val="000000"/>
                <w:sz w:val="24"/>
                <w:szCs w:val="22"/>
              </w:rPr>
            </w:pPr>
          </w:p>
        </w:tc>
        <w:tc>
          <w:tcPr>
            <w:tcW w:w="1192" w:type="pct"/>
            <w:vMerge w:val="restart"/>
            <w:vAlign w:val="center"/>
          </w:tcPr>
          <w:p w14:paraId="3761674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数据分析引擎</w:t>
            </w:r>
          </w:p>
        </w:tc>
        <w:tc>
          <w:tcPr>
            <w:tcW w:w="1093" w:type="pct"/>
            <w:vAlign w:val="center"/>
          </w:tcPr>
          <w:p w14:paraId="2EC443B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联机分析处理</w:t>
            </w:r>
          </w:p>
        </w:tc>
        <w:tc>
          <w:tcPr>
            <w:tcW w:w="2029" w:type="pct"/>
            <w:vAlign w:val="center"/>
          </w:tcPr>
          <w:p w14:paraId="3A67C34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允许用户对多维数据集进行快速、交互式查询和分析</w:t>
            </w:r>
          </w:p>
        </w:tc>
      </w:tr>
      <w:tr w:rsidR="004D18DF" w:rsidRPr="00CE173E" w14:paraId="7241A330" w14:textId="77777777" w:rsidTr="00807E1E">
        <w:trPr>
          <w:trHeight w:val="576"/>
        </w:trPr>
        <w:tc>
          <w:tcPr>
            <w:tcW w:w="686" w:type="pct"/>
            <w:vMerge/>
            <w:vAlign w:val="center"/>
          </w:tcPr>
          <w:p w14:paraId="4DC24D54"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321D69A8" w14:textId="77777777" w:rsidR="004D18DF" w:rsidRPr="00CE173E" w:rsidRDefault="004D18DF" w:rsidP="00807E1E">
            <w:pPr>
              <w:spacing w:line="360" w:lineRule="auto"/>
              <w:jc w:val="center"/>
              <w:rPr>
                <w:bCs/>
                <w:color w:val="000000"/>
                <w:sz w:val="24"/>
                <w:szCs w:val="22"/>
              </w:rPr>
            </w:pPr>
          </w:p>
        </w:tc>
        <w:tc>
          <w:tcPr>
            <w:tcW w:w="1093" w:type="pct"/>
            <w:vAlign w:val="center"/>
          </w:tcPr>
          <w:p w14:paraId="2D6B193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可视化分析</w:t>
            </w:r>
          </w:p>
        </w:tc>
        <w:tc>
          <w:tcPr>
            <w:tcW w:w="2029" w:type="pct"/>
            <w:vAlign w:val="center"/>
          </w:tcPr>
          <w:p w14:paraId="00B31BE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复杂的数据转换为图表、图形和其他视觉表示形式从而发现大量数据中的模式、趋势和关联性</w:t>
            </w:r>
          </w:p>
        </w:tc>
      </w:tr>
      <w:tr w:rsidR="004D18DF" w:rsidRPr="00CE173E" w14:paraId="49B9F546" w14:textId="77777777" w:rsidTr="00807E1E">
        <w:trPr>
          <w:trHeight w:val="288"/>
        </w:trPr>
        <w:tc>
          <w:tcPr>
            <w:tcW w:w="686" w:type="pct"/>
            <w:vMerge/>
            <w:vAlign w:val="center"/>
          </w:tcPr>
          <w:p w14:paraId="5B1E4C77"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3468697E" w14:textId="77777777" w:rsidR="004D18DF" w:rsidRPr="00CE173E" w:rsidRDefault="004D18DF" w:rsidP="00807E1E">
            <w:pPr>
              <w:spacing w:line="360" w:lineRule="auto"/>
              <w:jc w:val="center"/>
              <w:rPr>
                <w:bCs/>
                <w:color w:val="000000"/>
                <w:sz w:val="24"/>
                <w:szCs w:val="22"/>
              </w:rPr>
            </w:pPr>
          </w:p>
        </w:tc>
        <w:tc>
          <w:tcPr>
            <w:tcW w:w="1093" w:type="pct"/>
            <w:vAlign w:val="center"/>
          </w:tcPr>
          <w:p w14:paraId="24A3CEB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算法分析</w:t>
            </w:r>
          </w:p>
        </w:tc>
        <w:tc>
          <w:tcPr>
            <w:tcW w:w="2029" w:type="pct"/>
            <w:vAlign w:val="center"/>
          </w:tcPr>
          <w:p w14:paraId="3B3DB79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通过自定义的算法或者处理函数，对数据进行挖掘</w:t>
            </w:r>
          </w:p>
        </w:tc>
      </w:tr>
      <w:tr w:rsidR="004D18DF" w:rsidRPr="00CE173E" w14:paraId="4D8F9CAA" w14:textId="77777777" w:rsidTr="00807E1E">
        <w:trPr>
          <w:trHeight w:val="576"/>
        </w:trPr>
        <w:tc>
          <w:tcPr>
            <w:tcW w:w="686" w:type="pct"/>
            <w:vMerge/>
            <w:vAlign w:val="center"/>
          </w:tcPr>
          <w:p w14:paraId="7E036634" w14:textId="77777777" w:rsidR="004D18DF" w:rsidRPr="00CE173E" w:rsidRDefault="004D18DF" w:rsidP="00807E1E">
            <w:pPr>
              <w:spacing w:line="360" w:lineRule="auto"/>
              <w:jc w:val="center"/>
              <w:rPr>
                <w:bCs/>
                <w:color w:val="000000"/>
                <w:sz w:val="24"/>
                <w:szCs w:val="22"/>
              </w:rPr>
            </w:pPr>
          </w:p>
        </w:tc>
        <w:tc>
          <w:tcPr>
            <w:tcW w:w="1192" w:type="pct"/>
            <w:vMerge w:val="restart"/>
            <w:vAlign w:val="center"/>
          </w:tcPr>
          <w:p w14:paraId="6374C8A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系统管理</w:t>
            </w:r>
          </w:p>
        </w:tc>
        <w:tc>
          <w:tcPr>
            <w:tcW w:w="1093" w:type="pct"/>
            <w:vAlign w:val="center"/>
          </w:tcPr>
          <w:p w14:paraId="1243BBB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分析程序管理</w:t>
            </w:r>
          </w:p>
        </w:tc>
        <w:tc>
          <w:tcPr>
            <w:tcW w:w="2029" w:type="pct"/>
            <w:vAlign w:val="center"/>
          </w:tcPr>
          <w:p w14:paraId="4B8522A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处理算法程序包提交，上下线、版本维护等管理功能</w:t>
            </w:r>
          </w:p>
        </w:tc>
      </w:tr>
      <w:tr w:rsidR="004D18DF" w:rsidRPr="00CE173E" w14:paraId="1B98B69D" w14:textId="77777777" w:rsidTr="00807E1E">
        <w:trPr>
          <w:trHeight w:val="576"/>
        </w:trPr>
        <w:tc>
          <w:tcPr>
            <w:tcW w:w="686" w:type="pct"/>
            <w:vMerge/>
            <w:vAlign w:val="center"/>
          </w:tcPr>
          <w:p w14:paraId="1979F57C"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76CB53B6" w14:textId="77777777" w:rsidR="004D18DF" w:rsidRPr="00CE173E" w:rsidRDefault="004D18DF" w:rsidP="00807E1E">
            <w:pPr>
              <w:spacing w:line="360" w:lineRule="auto"/>
              <w:jc w:val="center"/>
              <w:rPr>
                <w:bCs/>
                <w:color w:val="000000"/>
                <w:sz w:val="24"/>
                <w:szCs w:val="22"/>
              </w:rPr>
            </w:pPr>
          </w:p>
        </w:tc>
        <w:tc>
          <w:tcPr>
            <w:tcW w:w="1093" w:type="pct"/>
            <w:vAlign w:val="center"/>
          </w:tcPr>
          <w:p w14:paraId="715759C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数据源设置</w:t>
            </w:r>
          </w:p>
        </w:tc>
        <w:tc>
          <w:tcPr>
            <w:tcW w:w="2029" w:type="pct"/>
            <w:vAlign w:val="center"/>
          </w:tcPr>
          <w:p w14:paraId="3F1B765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设置事件的数据连接配置，提供事件订阅触发或者直接连接访问</w:t>
            </w:r>
          </w:p>
        </w:tc>
      </w:tr>
      <w:tr w:rsidR="004D18DF" w:rsidRPr="00CE173E" w14:paraId="236CE96B" w14:textId="77777777" w:rsidTr="00807E1E">
        <w:trPr>
          <w:trHeight w:val="288"/>
        </w:trPr>
        <w:tc>
          <w:tcPr>
            <w:tcW w:w="686" w:type="pct"/>
            <w:vMerge/>
            <w:vAlign w:val="center"/>
          </w:tcPr>
          <w:p w14:paraId="4CA25CEE" w14:textId="77777777" w:rsidR="004D18DF" w:rsidRPr="00CE173E" w:rsidRDefault="004D18DF" w:rsidP="00807E1E">
            <w:pPr>
              <w:spacing w:line="360" w:lineRule="auto"/>
              <w:jc w:val="center"/>
              <w:rPr>
                <w:bCs/>
                <w:color w:val="000000"/>
                <w:sz w:val="24"/>
                <w:szCs w:val="22"/>
              </w:rPr>
            </w:pPr>
          </w:p>
        </w:tc>
        <w:tc>
          <w:tcPr>
            <w:tcW w:w="1192" w:type="pct"/>
            <w:vMerge/>
            <w:vAlign w:val="center"/>
          </w:tcPr>
          <w:p w14:paraId="0BD403A3" w14:textId="77777777" w:rsidR="004D18DF" w:rsidRPr="00CE173E" w:rsidRDefault="004D18DF" w:rsidP="00807E1E">
            <w:pPr>
              <w:spacing w:line="360" w:lineRule="auto"/>
              <w:jc w:val="center"/>
              <w:rPr>
                <w:bCs/>
                <w:color w:val="000000"/>
                <w:sz w:val="24"/>
                <w:szCs w:val="22"/>
              </w:rPr>
            </w:pPr>
          </w:p>
        </w:tc>
        <w:tc>
          <w:tcPr>
            <w:tcW w:w="1093" w:type="pct"/>
            <w:vAlign w:val="center"/>
          </w:tcPr>
          <w:p w14:paraId="5F9C2A4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处理参数设定</w:t>
            </w:r>
          </w:p>
        </w:tc>
        <w:tc>
          <w:tcPr>
            <w:tcW w:w="2029" w:type="pct"/>
            <w:vAlign w:val="center"/>
          </w:tcPr>
          <w:p w14:paraId="050ECA2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数据分析处理相关的参数设定</w:t>
            </w:r>
          </w:p>
        </w:tc>
      </w:tr>
    </w:tbl>
    <w:p w14:paraId="244385C4" w14:textId="77777777" w:rsidR="004D18DF" w:rsidRDefault="004D18DF" w:rsidP="004D18DF">
      <w:pPr>
        <w:spacing w:line="360" w:lineRule="auto"/>
        <w:ind w:firstLine="480"/>
        <w:rPr>
          <w:color w:val="000000"/>
          <w:sz w:val="24"/>
        </w:rPr>
      </w:pPr>
    </w:p>
    <w:p w14:paraId="4D6F6627" w14:textId="77777777" w:rsidR="004D18DF" w:rsidRDefault="004D18DF" w:rsidP="004D18DF">
      <w:pPr>
        <w:keepNext/>
        <w:keepLines/>
        <w:numPr>
          <w:ilvl w:val="3"/>
          <w:numId w:val="12"/>
        </w:numPr>
        <w:tabs>
          <w:tab w:val="left" w:pos="1620"/>
        </w:tabs>
        <w:spacing w:beforeLines="50" w:before="156" w:afterLines="50" w:after="156" w:line="360" w:lineRule="auto"/>
        <w:ind w:leftChars="600" w:left="1742" w:hangingChars="200" w:hanging="482"/>
        <w:outlineLvl w:val="3"/>
        <w:rPr>
          <w:b/>
          <w:bCs/>
          <w:color w:val="000000"/>
          <w:sz w:val="24"/>
        </w:rPr>
      </w:pPr>
      <w:bookmarkStart w:id="140" w:name="_Toc200726524"/>
      <w:bookmarkStart w:id="141" w:name="_Toc204542810"/>
      <w:r>
        <w:rPr>
          <w:rFonts w:hint="eastAsia"/>
          <w:b/>
          <w:bCs/>
          <w:color w:val="000000"/>
          <w:sz w:val="24"/>
        </w:rPr>
        <w:t>人工智能管理服务和工具</w:t>
      </w:r>
      <w:bookmarkEnd w:id="140"/>
      <w:bookmarkEnd w:id="141"/>
    </w:p>
    <w:p w14:paraId="45AEB79D" w14:textId="77777777" w:rsidR="004D18DF" w:rsidRDefault="004D18DF" w:rsidP="004D18DF">
      <w:pPr>
        <w:keepNext/>
        <w:keepLines/>
        <w:numPr>
          <w:ilvl w:val="4"/>
          <w:numId w:val="12"/>
        </w:numPr>
        <w:tabs>
          <w:tab w:val="left" w:pos="1620"/>
        </w:tabs>
        <w:spacing w:beforeLines="50" w:before="156" w:afterLines="50" w:after="156" w:line="360" w:lineRule="auto"/>
        <w:ind w:leftChars="600" w:left="1742" w:hangingChars="200" w:hanging="482"/>
        <w:jc w:val="left"/>
        <w:outlineLvl w:val="4"/>
        <w:rPr>
          <w:b/>
          <w:bCs/>
          <w:color w:val="000000"/>
          <w:sz w:val="24"/>
          <w:szCs w:val="28"/>
        </w:rPr>
      </w:pPr>
      <w:bookmarkStart w:id="142" w:name="_Toc200726525"/>
      <w:r>
        <w:rPr>
          <w:rFonts w:hint="eastAsia"/>
          <w:b/>
          <w:bCs/>
          <w:color w:val="000000"/>
          <w:sz w:val="24"/>
          <w:szCs w:val="28"/>
        </w:rPr>
        <w:t>业务需求概述</w:t>
      </w:r>
      <w:bookmarkEnd w:id="142"/>
    </w:p>
    <w:p w14:paraId="5AC6ECE2" w14:textId="77777777" w:rsidR="004D18DF" w:rsidRDefault="004D18DF" w:rsidP="004D18DF">
      <w:pPr>
        <w:spacing w:line="360" w:lineRule="auto"/>
        <w:ind w:firstLine="480"/>
        <w:rPr>
          <w:color w:val="000000"/>
          <w:sz w:val="24"/>
        </w:rPr>
      </w:pPr>
      <w:r>
        <w:rPr>
          <w:rFonts w:hint="eastAsia"/>
          <w:color w:val="000000"/>
          <w:sz w:val="24"/>
        </w:rPr>
        <w:t>为</w:t>
      </w:r>
      <w:r>
        <w:rPr>
          <w:rFonts w:hint="eastAsia"/>
          <w:color w:val="000000"/>
          <w:sz w:val="24"/>
        </w:rPr>
        <w:t>CiADS</w:t>
      </w:r>
      <w:r>
        <w:rPr>
          <w:rFonts w:hint="eastAsia"/>
          <w:color w:val="000000"/>
          <w:sz w:val="24"/>
        </w:rPr>
        <w:t>开发和应用</w:t>
      </w:r>
      <w:r>
        <w:rPr>
          <w:rFonts w:hint="eastAsia"/>
          <w:color w:val="000000"/>
          <w:sz w:val="24"/>
        </w:rPr>
        <w:t>AI</w:t>
      </w:r>
      <w:r>
        <w:rPr>
          <w:rFonts w:hint="eastAsia"/>
          <w:color w:val="000000"/>
          <w:sz w:val="24"/>
        </w:rPr>
        <w:t>需攻克硬件算力、模型能力和智能应用三大关键环节，需要构建一个统一的人工智能平台。通过该平台，实现对算力资源的集中管理、模型全生命周期的有效管控，以及智能组件的高效构建，从而实现面向</w:t>
      </w:r>
      <w:r>
        <w:rPr>
          <w:rFonts w:hint="eastAsia"/>
          <w:color w:val="000000"/>
          <w:sz w:val="24"/>
        </w:rPr>
        <w:t>CiADS</w:t>
      </w:r>
      <w:r>
        <w:rPr>
          <w:rFonts w:hint="eastAsia"/>
          <w:color w:val="000000"/>
          <w:sz w:val="24"/>
        </w:rPr>
        <w:t>的智能应用的加速落地。</w:t>
      </w:r>
    </w:p>
    <w:p w14:paraId="1C7A74B1" w14:textId="77777777" w:rsidR="004D18DF" w:rsidRDefault="004D18DF" w:rsidP="004D18DF">
      <w:pPr>
        <w:keepNext/>
        <w:keepLines/>
        <w:numPr>
          <w:ilvl w:val="4"/>
          <w:numId w:val="12"/>
        </w:numPr>
        <w:tabs>
          <w:tab w:val="left" w:pos="1620"/>
        </w:tabs>
        <w:spacing w:beforeLines="50" w:before="156" w:afterLines="50" w:after="156" w:line="360" w:lineRule="auto"/>
        <w:ind w:leftChars="600" w:left="1742" w:hangingChars="200" w:hanging="482"/>
        <w:jc w:val="left"/>
        <w:outlineLvl w:val="4"/>
        <w:rPr>
          <w:bCs/>
          <w:color w:val="000000"/>
          <w:sz w:val="24"/>
          <w:szCs w:val="28"/>
        </w:rPr>
      </w:pPr>
      <w:bookmarkStart w:id="143" w:name="_Toc200726526"/>
      <w:r>
        <w:rPr>
          <w:rFonts w:hint="eastAsia"/>
          <w:b/>
          <w:bCs/>
          <w:color w:val="000000"/>
          <w:sz w:val="24"/>
          <w:szCs w:val="28"/>
        </w:rPr>
        <w:t>系统功能需求</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0"/>
        <w:gridCol w:w="1520"/>
        <w:gridCol w:w="1567"/>
        <w:gridCol w:w="4189"/>
      </w:tblGrid>
      <w:tr w:rsidR="004D18DF" w:rsidRPr="00CE173E" w14:paraId="7AAAE42E" w14:textId="77777777" w:rsidTr="00807E1E">
        <w:trPr>
          <w:trHeight w:val="288"/>
          <w:tblHeader/>
        </w:trPr>
        <w:tc>
          <w:tcPr>
            <w:tcW w:w="1150" w:type="dxa"/>
            <w:vAlign w:val="center"/>
          </w:tcPr>
          <w:p w14:paraId="20DB74E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子系统</w:t>
            </w:r>
          </w:p>
        </w:tc>
        <w:tc>
          <w:tcPr>
            <w:tcW w:w="1520" w:type="dxa"/>
            <w:vAlign w:val="center"/>
          </w:tcPr>
          <w:p w14:paraId="1E21A501"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模块</w:t>
            </w:r>
          </w:p>
        </w:tc>
        <w:tc>
          <w:tcPr>
            <w:tcW w:w="1567" w:type="dxa"/>
            <w:vAlign w:val="center"/>
          </w:tcPr>
          <w:p w14:paraId="0BC3E957"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功能</w:t>
            </w:r>
          </w:p>
        </w:tc>
        <w:tc>
          <w:tcPr>
            <w:tcW w:w="4189" w:type="dxa"/>
            <w:vAlign w:val="center"/>
          </w:tcPr>
          <w:p w14:paraId="75DB5724"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lang w:bidi="ar"/>
              </w:rPr>
              <w:t>功能描述</w:t>
            </w:r>
          </w:p>
        </w:tc>
      </w:tr>
      <w:tr w:rsidR="004D18DF" w:rsidRPr="00CE173E" w14:paraId="705625B0" w14:textId="77777777" w:rsidTr="00807E1E">
        <w:trPr>
          <w:trHeight w:val="576"/>
        </w:trPr>
        <w:tc>
          <w:tcPr>
            <w:tcW w:w="1150" w:type="dxa"/>
            <w:vMerge w:val="restart"/>
            <w:noWrap/>
            <w:vAlign w:val="center"/>
          </w:tcPr>
          <w:p w14:paraId="0900AC54" w14:textId="77777777" w:rsidR="004D18DF" w:rsidRPr="00CE173E" w:rsidRDefault="004D18DF" w:rsidP="00807E1E">
            <w:pPr>
              <w:spacing w:line="360" w:lineRule="auto"/>
              <w:jc w:val="center"/>
              <w:rPr>
                <w:rFonts w:cs="宋体"/>
                <w:bCs/>
                <w:color w:val="000000"/>
                <w:sz w:val="24"/>
                <w:szCs w:val="22"/>
              </w:rPr>
            </w:pPr>
            <w:r w:rsidRPr="00CE173E">
              <w:rPr>
                <w:rFonts w:hint="eastAsia"/>
                <w:bCs/>
                <w:color w:val="000000"/>
                <w:sz w:val="24"/>
                <w:szCs w:val="22"/>
              </w:rPr>
              <w:t>人工智能管理</w:t>
            </w:r>
            <w:r w:rsidRPr="00CE173E">
              <w:rPr>
                <w:rFonts w:hint="eastAsia"/>
                <w:bCs/>
                <w:color w:val="000000"/>
                <w:sz w:val="24"/>
                <w:szCs w:val="22"/>
              </w:rPr>
              <w:lastRenderedPageBreak/>
              <w:t>服务和工具</w:t>
            </w:r>
          </w:p>
        </w:tc>
        <w:tc>
          <w:tcPr>
            <w:tcW w:w="1520" w:type="dxa"/>
            <w:vMerge w:val="restart"/>
            <w:vAlign w:val="center"/>
          </w:tcPr>
          <w:p w14:paraId="79DFD07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lastRenderedPageBreak/>
              <w:t>算力管理</w:t>
            </w:r>
          </w:p>
        </w:tc>
        <w:tc>
          <w:tcPr>
            <w:tcW w:w="1567" w:type="dxa"/>
            <w:vAlign w:val="center"/>
          </w:tcPr>
          <w:p w14:paraId="1A4DE0D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算力调度管理</w:t>
            </w:r>
          </w:p>
        </w:tc>
        <w:tc>
          <w:tcPr>
            <w:tcW w:w="4189" w:type="dxa"/>
            <w:vAlign w:val="center"/>
          </w:tcPr>
          <w:p w14:paraId="38B77026"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优化计算资源的管理和调度，提升训练和推理过程中的资源利用率。</w:t>
            </w:r>
          </w:p>
        </w:tc>
      </w:tr>
      <w:tr w:rsidR="004D18DF" w:rsidRPr="00CE173E" w14:paraId="46661560" w14:textId="77777777" w:rsidTr="00807E1E">
        <w:trPr>
          <w:trHeight w:val="576"/>
        </w:trPr>
        <w:tc>
          <w:tcPr>
            <w:tcW w:w="1150" w:type="dxa"/>
            <w:vMerge/>
            <w:noWrap/>
            <w:vAlign w:val="center"/>
          </w:tcPr>
          <w:p w14:paraId="33F0C082"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36160089" w14:textId="77777777" w:rsidR="004D18DF" w:rsidRPr="00CE173E" w:rsidRDefault="004D18DF" w:rsidP="00807E1E">
            <w:pPr>
              <w:spacing w:line="360" w:lineRule="auto"/>
              <w:jc w:val="center"/>
              <w:rPr>
                <w:bCs/>
                <w:color w:val="000000"/>
                <w:sz w:val="24"/>
                <w:szCs w:val="22"/>
              </w:rPr>
            </w:pPr>
          </w:p>
        </w:tc>
        <w:tc>
          <w:tcPr>
            <w:tcW w:w="1567" w:type="dxa"/>
            <w:vAlign w:val="center"/>
          </w:tcPr>
          <w:p w14:paraId="051F6249"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异构算力纳管</w:t>
            </w:r>
          </w:p>
        </w:tc>
        <w:tc>
          <w:tcPr>
            <w:tcW w:w="4189" w:type="dxa"/>
            <w:vAlign w:val="center"/>
          </w:tcPr>
          <w:p w14:paraId="200A4E2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整合不同类型的计算资源，提供统一的算力服务接口，实现资源池化和细粒度分配。</w:t>
            </w:r>
          </w:p>
        </w:tc>
      </w:tr>
      <w:tr w:rsidR="004D18DF" w:rsidRPr="00CE173E" w14:paraId="622F6782" w14:textId="77777777" w:rsidTr="00807E1E">
        <w:trPr>
          <w:trHeight w:val="576"/>
        </w:trPr>
        <w:tc>
          <w:tcPr>
            <w:tcW w:w="1150" w:type="dxa"/>
            <w:vMerge/>
            <w:noWrap/>
            <w:vAlign w:val="center"/>
          </w:tcPr>
          <w:p w14:paraId="554ED579" w14:textId="77777777" w:rsidR="004D18DF" w:rsidRPr="00CE173E" w:rsidRDefault="004D18DF" w:rsidP="00807E1E">
            <w:pPr>
              <w:spacing w:line="360" w:lineRule="auto"/>
              <w:jc w:val="center"/>
              <w:rPr>
                <w:bCs/>
                <w:color w:val="000000"/>
                <w:sz w:val="24"/>
                <w:szCs w:val="22"/>
              </w:rPr>
            </w:pPr>
          </w:p>
        </w:tc>
        <w:tc>
          <w:tcPr>
            <w:tcW w:w="1520" w:type="dxa"/>
            <w:vMerge w:val="restart"/>
            <w:vAlign w:val="center"/>
          </w:tcPr>
          <w:p w14:paraId="4C60556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模型管理</w:t>
            </w:r>
          </w:p>
        </w:tc>
        <w:tc>
          <w:tcPr>
            <w:tcW w:w="1567" w:type="dxa"/>
            <w:vAlign w:val="center"/>
          </w:tcPr>
          <w:p w14:paraId="26B83C9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数据管理</w:t>
            </w:r>
          </w:p>
        </w:tc>
        <w:tc>
          <w:tcPr>
            <w:tcW w:w="4189" w:type="dxa"/>
            <w:vAlign w:val="center"/>
          </w:tcPr>
          <w:p w14:paraId="04F911E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提供模型训练</w:t>
            </w:r>
            <w:r w:rsidRPr="00CE173E">
              <w:rPr>
                <w:rFonts w:hint="eastAsia"/>
                <w:bCs/>
                <w:color w:val="000000"/>
                <w:sz w:val="24"/>
                <w:szCs w:val="22"/>
                <w:lang w:bidi="ar"/>
              </w:rPr>
              <w:t>\</w:t>
            </w:r>
            <w:r w:rsidRPr="00CE173E">
              <w:rPr>
                <w:rFonts w:hint="eastAsia"/>
                <w:bCs/>
                <w:color w:val="000000"/>
                <w:sz w:val="24"/>
                <w:szCs w:val="22"/>
                <w:lang w:bidi="ar"/>
              </w:rPr>
              <w:t>微调、评测用的数据管理，包括数据标注及数据分类等服务</w:t>
            </w:r>
          </w:p>
        </w:tc>
      </w:tr>
      <w:tr w:rsidR="004D18DF" w:rsidRPr="00CE173E" w14:paraId="4FF062BC" w14:textId="77777777" w:rsidTr="00807E1E">
        <w:trPr>
          <w:trHeight w:val="288"/>
        </w:trPr>
        <w:tc>
          <w:tcPr>
            <w:tcW w:w="1150" w:type="dxa"/>
            <w:vMerge/>
            <w:noWrap/>
            <w:vAlign w:val="center"/>
          </w:tcPr>
          <w:p w14:paraId="4FA2DBB7"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35D3CE21" w14:textId="77777777" w:rsidR="004D18DF" w:rsidRPr="00CE173E" w:rsidRDefault="004D18DF" w:rsidP="00807E1E">
            <w:pPr>
              <w:spacing w:line="360" w:lineRule="auto"/>
              <w:jc w:val="center"/>
              <w:rPr>
                <w:bCs/>
                <w:color w:val="000000"/>
                <w:sz w:val="24"/>
                <w:szCs w:val="22"/>
              </w:rPr>
            </w:pPr>
          </w:p>
        </w:tc>
        <w:tc>
          <w:tcPr>
            <w:tcW w:w="1567" w:type="dxa"/>
            <w:vAlign w:val="center"/>
          </w:tcPr>
          <w:p w14:paraId="199788E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模型管理</w:t>
            </w:r>
          </w:p>
        </w:tc>
        <w:tc>
          <w:tcPr>
            <w:tcW w:w="4189" w:type="dxa"/>
            <w:vAlign w:val="center"/>
          </w:tcPr>
          <w:p w14:paraId="656ADEC0"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提供模型管理和部署</w:t>
            </w:r>
          </w:p>
        </w:tc>
      </w:tr>
      <w:tr w:rsidR="004D18DF" w:rsidRPr="00CE173E" w14:paraId="78EFD045" w14:textId="77777777" w:rsidTr="00807E1E">
        <w:trPr>
          <w:trHeight w:val="564"/>
        </w:trPr>
        <w:tc>
          <w:tcPr>
            <w:tcW w:w="1150" w:type="dxa"/>
            <w:vMerge/>
            <w:noWrap/>
            <w:vAlign w:val="center"/>
          </w:tcPr>
          <w:p w14:paraId="5408B138"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6C8392E6" w14:textId="77777777" w:rsidR="004D18DF" w:rsidRPr="00CE173E" w:rsidRDefault="004D18DF" w:rsidP="00807E1E">
            <w:pPr>
              <w:spacing w:line="360" w:lineRule="auto"/>
              <w:jc w:val="center"/>
              <w:rPr>
                <w:bCs/>
                <w:color w:val="000000"/>
                <w:sz w:val="24"/>
                <w:szCs w:val="22"/>
              </w:rPr>
            </w:pPr>
          </w:p>
        </w:tc>
        <w:tc>
          <w:tcPr>
            <w:tcW w:w="1567" w:type="dxa"/>
            <w:vAlign w:val="center"/>
          </w:tcPr>
          <w:p w14:paraId="0EA76E6E" w14:textId="77777777" w:rsidR="004D18DF" w:rsidRPr="00CE173E" w:rsidRDefault="004D18DF" w:rsidP="00807E1E">
            <w:pPr>
              <w:spacing w:line="360" w:lineRule="auto"/>
              <w:jc w:val="center"/>
              <w:rPr>
                <w:bCs/>
                <w:color w:val="000000"/>
                <w:sz w:val="24"/>
                <w:szCs w:val="22"/>
                <w:lang w:bidi="ar"/>
              </w:rPr>
            </w:pPr>
            <w:r w:rsidRPr="00CE173E">
              <w:rPr>
                <w:rFonts w:hint="eastAsia"/>
                <w:bCs/>
                <w:color w:val="000000"/>
                <w:sz w:val="24"/>
                <w:szCs w:val="22"/>
                <w:lang w:bidi="ar"/>
              </w:rPr>
              <w:t>算法管理</w:t>
            </w:r>
          </w:p>
        </w:tc>
        <w:tc>
          <w:tcPr>
            <w:tcW w:w="4189" w:type="dxa"/>
            <w:vAlign w:val="center"/>
          </w:tcPr>
          <w:p w14:paraId="48442297"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内置或兼容多种流行的机器学习和深度学习框架，提供算法的在线编写，测试和调试</w:t>
            </w:r>
          </w:p>
        </w:tc>
      </w:tr>
      <w:tr w:rsidR="004D18DF" w:rsidRPr="00CE173E" w14:paraId="7AB143D4" w14:textId="77777777" w:rsidTr="00807E1E">
        <w:trPr>
          <w:trHeight w:val="288"/>
        </w:trPr>
        <w:tc>
          <w:tcPr>
            <w:tcW w:w="1150" w:type="dxa"/>
            <w:vMerge/>
            <w:noWrap/>
            <w:vAlign w:val="center"/>
          </w:tcPr>
          <w:p w14:paraId="2315E9F8"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1ABD8F29" w14:textId="77777777" w:rsidR="004D18DF" w:rsidRPr="00CE173E" w:rsidRDefault="004D18DF" w:rsidP="00807E1E">
            <w:pPr>
              <w:spacing w:line="360" w:lineRule="auto"/>
              <w:jc w:val="center"/>
              <w:rPr>
                <w:bCs/>
                <w:color w:val="000000"/>
                <w:sz w:val="24"/>
                <w:szCs w:val="22"/>
              </w:rPr>
            </w:pPr>
          </w:p>
        </w:tc>
        <w:tc>
          <w:tcPr>
            <w:tcW w:w="1567" w:type="dxa"/>
            <w:vAlign w:val="center"/>
          </w:tcPr>
          <w:p w14:paraId="7529D6FB" w14:textId="77777777" w:rsidR="004D18DF" w:rsidRPr="00CE173E" w:rsidRDefault="004D18DF" w:rsidP="00807E1E">
            <w:pPr>
              <w:spacing w:line="360" w:lineRule="auto"/>
              <w:jc w:val="center"/>
              <w:rPr>
                <w:bCs/>
                <w:color w:val="000000"/>
                <w:sz w:val="24"/>
                <w:szCs w:val="22"/>
              </w:rPr>
            </w:pPr>
            <w:r w:rsidRPr="00CE173E">
              <w:rPr>
                <w:rFonts w:cs="Segoe UI" w:hint="eastAsia"/>
                <w:bCs/>
                <w:snapToGrid w:val="0"/>
                <w:color w:val="000000"/>
                <w:sz w:val="24"/>
                <w:szCs w:val="22"/>
              </w:rPr>
              <w:t>*</w:t>
            </w:r>
            <w:r w:rsidRPr="00CE173E">
              <w:rPr>
                <w:rFonts w:hint="eastAsia"/>
                <w:bCs/>
                <w:color w:val="000000"/>
                <w:sz w:val="24"/>
                <w:szCs w:val="22"/>
                <w:lang w:bidi="ar"/>
              </w:rPr>
              <w:t>模型服务</w:t>
            </w:r>
          </w:p>
        </w:tc>
        <w:tc>
          <w:tcPr>
            <w:tcW w:w="4189" w:type="dxa"/>
            <w:vAlign w:val="center"/>
          </w:tcPr>
          <w:p w14:paraId="61295923"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提供以统一</w:t>
            </w:r>
            <w:r w:rsidRPr="00CE173E">
              <w:rPr>
                <w:rFonts w:hint="eastAsia"/>
                <w:bCs/>
                <w:color w:val="000000"/>
                <w:sz w:val="24"/>
                <w:szCs w:val="22"/>
                <w:lang w:bidi="ar"/>
              </w:rPr>
              <w:t>API</w:t>
            </w:r>
            <w:r w:rsidRPr="00CE173E">
              <w:rPr>
                <w:rFonts w:hint="eastAsia"/>
                <w:bCs/>
                <w:color w:val="000000"/>
                <w:sz w:val="24"/>
                <w:szCs w:val="22"/>
                <w:lang w:bidi="ar"/>
              </w:rPr>
              <w:t>形式为其他系统提供模型推理服务</w:t>
            </w:r>
          </w:p>
          <w:p w14:paraId="0A4D7A9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模型块式初始响应时间≤</w:t>
            </w:r>
            <w:r w:rsidRPr="00CE173E">
              <w:rPr>
                <w:bCs/>
                <w:color w:val="000000"/>
                <w:sz w:val="24"/>
                <w:szCs w:val="22"/>
              </w:rPr>
              <w:t>2000</w:t>
            </w:r>
            <w:r w:rsidRPr="00CE173E">
              <w:rPr>
                <w:bCs/>
                <w:color w:val="000000"/>
                <w:sz w:val="24"/>
                <w:szCs w:val="22"/>
              </w:rPr>
              <w:t>毫秒</w:t>
            </w:r>
            <w:r w:rsidRPr="00CE173E">
              <w:rPr>
                <w:rFonts w:hint="eastAsia"/>
                <w:bCs/>
                <w:color w:val="000000"/>
                <w:sz w:val="24"/>
                <w:szCs w:val="22"/>
              </w:rPr>
              <w:t>；</w:t>
            </w:r>
          </w:p>
          <w:p w14:paraId="5964DBC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模型流式响应时间≤</w:t>
            </w:r>
            <w:r w:rsidRPr="00CE173E">
              <w:rPr>
                <w:bCs/>
                <w:color w:val="000000"/>
                <w:sz w:val="24"/>
                <w:szCs w:val="22"/>
              </w:rPr>
              <w:t>500</w:t>
            </w:r>
            <w:r w:rsidRPr="00CE173E">
              <w:rPr>
                <w:bCs/>
                <w:color w:val="000000"/>
                <w:sz w:val="24"/>
                <w:szCs w:val="22"/>
              </w:rPr>
              <w:t>毫秒：持续生成速度</w:t>
            </w:r>
            <w:r w:rsidRPr="00CE173E">
              <w:rPr>
                <w:bCs/>
                <w:color w:val="000000"/>
                <w:sz w:val="24"/>
                <w:szCs w:val="22"/>
              </w:rPr>
              <w:t xml:space="preserve"> ≥10 tokens/</w:t>
            </w:r>
            <w:r w:rsidRPr="00CE173E">
              <w:rPr>
                <w:bCs/>
                <w:color w:val="000000"/>
                <w:sz w:val="24"/>
                <w:szCs w:val="22"/>
              </w:rPr>
              <w:t>秒</w:t>
            </w:r>
            <w:r w:rsidRPr="00CE173E">
              <w:rPr>
                <w:rFonts w:hint="eastAsia"/>
                <w:bCs/>
                <w:color w:val="000000"/>
                <w:sz w:val="24"/>
                <w:szCs w:val="22"/>
              </w:rPr>
              <w:t>；</w:t>
            </w:r>
          </w:p>
          <w:p w14:paraId="0D4F6058" w14:textId="77777777" w:rsidR="004D18DF" w:rsidRPr="00CE173E" w:rsidRDefault="004D18DF" w:rsidP="00807E1E">
            <w:pPr>
              <w:spacing w:line="360" w:lineRule="auto"/>
              <w:rPr>
                <w:bCs/>
                <w:color w:val="000000"/>
                <w:sz w:val="24"/>
                <w:szCs w:val="22"/>
              </w:rPr>
            </w:pPr>
            <w:r w:rsidRPr="00CE173E">
              <w:rPr>
                <w:bCs/>
                <w:color w:val="000000"/>
                <w:sz w:val="24"/>
                <w:szCs w:val="22"/>
              </w:rPr>
              <w:t>AI</w:t>
            </w:r>
            <w:r w:rsidRPr="00CE173E">
              <w:rPr>
                <w:bCs/>
                <w:color w:val="000000"/>
                <w:sz w:val="24"/>
                <w:szCs w:val="22"/>
              </w:rPr>
              <w:t>服务推理的容量和速度，大模型推理并发数</w:t>
            </w:r>
            <w:r w:rsidRPr="00CE173E">
              <w:rPr>
                <w:bCs/>
                <w:color w:val="000000"/>
                <w:sz w:val="24"/>
                <w:szCs w:val="22"/>
              </w:rPr>
              <w:t xml:space="preserve">≥100, </w:t>
            </w:r>
            <w:r w:rsidRPr="00CE173E">
              <w:rPr>
                <w:bCs/>
                <w:color w:val="000000"/>
                <w:sz w:val="24"/>
                <w:szCs w:val="22"/>
              </w:rPr>
              <w:t>总</w:t>
            </w:r>
            <w:r w:rsidRPr="00CE173E">
              <w:rPr>
                <w:bCs/>
                <w:color w:val="000000"/>
                <w:sz w:val="24"/>
                <w:szCs w:val="22"/>
              </w:rPr>
              <w:t>Token</w:t>
            </w:r>
            <w:r w:rsidRPr="00CE173E">
              <w:rPr>
                <w:bCs/>
                <w:color w:val="000000"/>
                <w:sz w:val="24"/>
                <w:szCs w:val="22"/>
              </w:rPr>
              <w:t>率</w:t>
            </w:r>
            <w:r w:rsidRPr="00CE173E">
              <w:rPr>
                <w:bCs/>
                <w:color w:val="000000"/>
                <w:sz w:val="24"/>
                <w:szCs w:val="22"/>
              </w:rPr>
              <w:t>≥3300/s</w:t>
            </w:r>
            <w:r w:rsidRPr="00CE173E">
              <w:rPr>
                <w:rFonts w:hint="eastAsia"/>
                <w:bCs/>
                <w:color w:val="000000"/>
                <w:sz w:val="24"/>
                <w:szCs w:val="22"/>
              </w:rPr>
              <w:t>；</w:t>
            </w:r>
          </w:p>
          <w:p w14:paraId="392FD2A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模型能处理单个请求的最大输入</w:t>
            </w:r>
            <w:r w:rsidRPr="00CE173E">
              <w:rPr>
                <w:bCs/>
                <w:color w:val="000000"/>
                <w:sz w:val="24"/>
                <w:szCs w:val="22"/>
              </w:rPr>
              <w:t>+</w:t>
            </w:r>
            <w:r w:rsidRPr="00CE173E">
              <w:rPr>
                <w:bCs/>
                <w:color w:val="000000"/>
                <w:sz w:val="24"/>
                <w:szCs w:val="22"/>
              </w:rPr>
              <w:t>输出</w:t>
            </w:r>
            <w:r w:rsidRPr="00CE173E">
              <w:rPr>
                <w:bCs/>
                <w:color w:val="000000"/>
                <w:sz w:val="24"/>
                <w:szCs w:val="22"/>
              </w:rPr>
              <w:t>token</w:t>
            </w:r>
            <w:r w:rsidRPr="00CE173E">
              <w:rPr>
                <w:bCs/>
                <w:color w:val="000000"/>
                <w:sz w:val="24"/>
                <w:szCs w:val="22"/>
              </w:rPr>
              <w:t>数量，最大可支持</w:t>
            </w:r>
            <w:r w:rsidRPr="00CE173E">
              <w:rPr>
                <w:bCs/>
                <w:color w:val="000000"/>
                <w:sz w:val="24"/>
                <w:szCs w:val="22"/>
              </w:rPr>
              <w:t>200K</w:t>
            </w:r>
            <w:r w:rsidRPr="00CE173E">
              <w:rPr>
                <w:bCs/>
                <w:color w:val="000000"/>
                <w:sz w:val="24"/>
                <w:szCs w:val="22"/>
              </w:rPr>
              <w:t>上下文</w:t>
            </w:r>
            <w:r w:rsidRPr="00CE173E">
              <w:rPr>
                <w:rFonts w:hint="eastAsia"/>
                <w:bCs/>
                <w:color w:val="000000"/>
                <w:sz w:val="24"/>
                <w:szCs w:val="22"/>
              </w:rPr>
              <w:t>；</w:t>
            </w:r>
          </w:p>
        </w:tc>
      </w:tr>
      <w:tr w:rsidR="004D18DF" w:rsidRPr="00CE173E" w14:paraId="7A3E879F" w14:textId="77777777" w:rsidTr="00807E1E">
        <w:trPr>
          <w:trHeight w:val="321"/>
        </w:trPr>
        <w:tc>
          <w:tcPr>
            <w:tcW w:w="1150" w:type="dxa"/>
            <w:vMerge/>
            <w:noWrap/>
            <w:vAlign w:val="center"/>
          </w:tcPr>
          <w:p w14:paraId="7D84232F" w14:textId="77777777" w:rsidR="004D18DF" w:rsidRPr="00CE173E" w:rsidRDefault="004D18DF" w:rsidP="00807E1E">
            <w:pPr>
              <w:spacing w:line="360" w:lineRule="auto"/>
              <w:jc w:val="center"/>
              <w:rPr>
                <w:bCs/>
                <w:color w:val="000000"/>
                <w:sz w:val="24"/>
                <w:szCs w:val="22"/>
              </w:rPr>
            </w:pPr>
          </w:p>
        </w:tc>
        <w:tc>
          <w:tcPr>
            <w:tcW w:w="1520" w:type="dxa"/>
            <w:vMerge w:val="restart"/>
            <w:vAlign w:val="center"/>
          </w:tcPr>
          <w:p w14:paraId="5146B5F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智能应用开发</w:t>
            </w:r>
          </w:p>
        </w:tc>
        <w:tc>
          <w:tcPr>
            <w:tcW w:w="1567" w:type="dxa"/>
            <w:vAlign w:val="center"/>
          </w:tcPr>
          <w:p w14:paraId="20C084C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智能组件工具集</w:t>
            </w:r>
          </w:p>
        </w:tc>
        <w:tc>
          <w:tcPr>
            <w:tcW w:w="4189" w:type="dxa"/>
            <w:vAlign w:val="center"/>
          </w:tcPr>
          <w:p w14:paraId="14B18B6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提供智能应用需要的相关部件，包括文档处理，语言图像识别，外部搜索等工具</w:t>
            </w:r>
          </w:p>
        </w:tc>
      </w:tr>
      <w:tr w:rsidR="004D18DF" w:rsidRPr="00CE173E" w14:paraId="12B25129" w14:textId="77777777" w:rsidTr="00807E1E">
        <w:trPr>
          <w:trHeight w:val="576"/>
        </w:trPr>
        <w:tc>
          <w:tcPr>
            <w:tcW w:w="1150" w:type="dxa"/>
            <w:vMerge/>
            <w:noWrap/>
            <w:vAlign w:val="center"/>
          </w:tcPr>
          <w:p w14:paraId="4BE5D35A"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4AE9EF73" w14:textId="77777777" w:rsidR="004D18DF" w:rsidRPr="00CE173E" w:rsidRDefault="004D18DF" w:rsidP="00807E1E">
            <w:pPr>
              <w:spacing w:line="360" w:lineRule="auto"/>
              <w:jc w:val="center"/>
              <w:rPr>
                <w:bCs/>
                <w:color w:val="000000"/>
                <w:sz w:val="24"/>
                <w:szCs w:val="22"/>
              </w:rPr>
            </w:pPr>
          </w:p>
        </w:tc>
        <w:tc>
          <w:tcPr>
            <w:tcW w:w="1567" w:type="dxa"/>
            <w:vAlign w:val="center"/>
          </w:tcPr>
          <w:p w14:paraId="0B93DAC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知识库</w:t>
            </w:r>
          </w:p>
        </w:tc>
        <w:tc>
          <w:tcPr>
            <w:tcW w:w="4189" w:type="dxa"/>
            <w:vAlign w:val="center"/>
          </w:tcPr>
          <w:p w14:paraId="423BFEF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将数据进行向量化，图谱化存储成为知识，提供自然语言交互的知识检索和问答服务；</w:t>
            </w:r>
          </w:p>
        </w:tc>
      </w:tr>
      <w:tr w:rsidR="004D18DF" w:rsidRPr="00CE173E" w14:paraId="5089ED76" w14:textId="77777777" w:rsidTr="00807E1E">
        <w:trPr>
          <w:trHeight w:val="576"/>
        </w:trPr>
        <w:tc>
          <w:tcPr>
            <w:tcW w:w="1150" w:type="dxa"/>
            <w:vMerge/>
            <w:noWrap/>
            <w:vAlign w:val="center"/>
          </w:tcPr>
          <w:p w14:paraId="5DE0412C"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7F31266C" w14:textId="77777777" w:rsidR="004D18DF" w:rsidRPr="00CE173E" w:rsidRDefault="004D18DF" w:rsidP="00807E1E">
            <w:pPr>
              <w:spacing w:line="360" w:lineRule="auto"/>
              <w:jc w:val="center"/>
              <w:rPr>
                <w:bCs/>
                <w:color w:val="000000"/>
                <w:sz w:val="24"/>
                <w:szCs w:val="22"/>
              </w:rPr>
            </w:pPr>
          </w:p>
        </w:tc>
        <w:tc>
          <w:tcPr>
            <w:tcW w:w="1567" w:type="dxa"/>
            <w:vAlign w:val="center"/>
          </w:tcPr>
          <w:p w14:paraId="1B9BFD9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应用编排</w:t>
            </w:r>
          </w:p>
        </w:tc>
        <w:tc>
          <w:tcPr>
            <w:tcW w:w="4189" w:type="dxa"/>
            <w:vAlign w:val="center"/>
          </w:tcPr>
          <w:p w14:paraId="4A5C432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提供积木式搭配，可视化编排等用户自助式智能应用开发，或者基于应用模板个性化配置</w:t>
            </w:r>
          </w:p>
        </w:tc>
      </w:tr>
      <w:tr w:rsidR="004D18DF" w:rsidRPr="00CE173E" w14:paraId="7A25A197" w14:textId="77777777" w:rsidTr="00807E1E">
        <w:trPr>
          <w:trHeight w:val="288"/>
        </w:trPr>
        <w:tc>
          <w:tcPr>
            <w:tcW w:w="1150" w:type="dxa"/>
            <w:vMerge/>
            <w:noWrap/>
            <w:vAlign w:val="center"/>
          </w:tcPr>
          <w:p w14:paraId="5667B915" w14:textId="77777777" w:rsidR="004D18DF" w:rsidRPr="00CE173E" w:rsidRDefault="004D18DF" w:rsidP="00807E1E">
            <w:pPr>
              <w:spacing w:line="360" w:lineRule="auto"/>
              <w:jc w:val="center"/>
              <w:rPr>
                <w:bCs/>
                <w:color w:val="000000"/>
                <w:sz w:val="24"/>
                <w:szCs w:val="22"/>
              </w:rPr>
            </w:pPr>
          </w:p>
        </w:tc>
        <w:tc>
          <w:tcPr>
            <w:tcW w:w="1520" w:type="dxa"/>
            <w:vMerge/>
            <w:vAlign w:val="center"/>
          </w:tcPr>
          <w:p w14:paraId="64344613" w14:textId="77777777" w:rsidR="004D18DF" w:rsidRPr="00CE173E" w:rsidRDefault="004D18DF" w:rsidP="00807E1E">
            <w:pPr>
              <w:spacing w:line="360" w:lineRule="auto"/>
              <w:jc w:val="center"/>
              <w:rPr>
                <w:bCs/>
                <w:color w:val="000000"/>
                <w:sz w:val="24"/>
                <w:szCs w:val="22"/>
              </w:rPr>
            </w:pPr>
          </w:p>
        </w:tc>
        <w:tc>
          <w:tcPr>
            <w:tcW w:w="1567" w:type="dxa"/>
            <w:vAlign w:val="center"/>
          </w:tcPr>
          <w:p w14:paraId="447132E0"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lang w:bidi="ar"/>
              </w:rPr>
              <w:t>应用发布</w:t>
            </w:r>
          </w:p>
        </w:tc>
        <w:tc>
          <w:tcPr>
            <w:tcW w:w="4189" w:type="dxa"/>
            <w:vAlign w:val="center"/>
          </w:tcPr>
          <w:p w14:paraId="45B98B6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将</w:t>
            </w:r>
            <w:r w:rsidRPr="00CE173E">
              <w:rPr>
                <w:rFonts w:hint="eastAsia"/>
                <w:bCs/>
                <w:color w:val="000000"/>
                <w:sz w:val="24"/>
                <w:szCs w:val="22"/>
                <w:lang w:bidi="ar"/>
              </w:rPr>
              <w:t>AI</w:t>
            </w:r>
            <w:r w:rsidRPr="00CE173E">
              <w:rPr>
                <w:rFonts w:hint="eastAsia"/>
                <w:bCs/>
                <w:color w:val="000000"/>
                <w:sz w:val="24"/>
                <w:szCs w:val="22"/>
                <w:lang w:bidi="ar"/>
              </w:rPr>
              <w:t>智能组件发布成为</w:t>
            </w:r>
            <w:r w:rsidRPr="00CE173E">
              <w:rPr>
                <w:rFonts w:hint="eastAsia"/>
                <w:bCs/>
                <w:color w:val="000000"/>
                <w:sz w:val="24"/>
                <w:szCs w:val="22"/>
                <w:lang w:bidi="ar"/>
              </w:rPr>
              <w:t>SDK</w:t>
            </w:r>
            <w:r w:rsidRPr="00CE173E">
              <w:rPr>
                <w:rFonts w:hint="eastAsia"/>
                <w:bCs/>
                <w:color w:val="000000"/>
                <w:sz w:val="24"/>
                <w:szCs w:val="22"/>
                <w:lang w:bidi="ar"/>
              </w:rPr>
              <w:t>或者</w:t>
            </w:r>
            <w:r w:rsidRPr="00CE173E">
              <w:rPr>
                <w:rFonts w:hint="eastAsia"/>
                <w:bCs/>
                <w:color w:val="000000"/>
                <w:sz w:val="24"/>
                <w:szCs w:val="22"/>
                <w:lang w:bidi="ar"/>
              </w:rPr>
              <w:t>OpenAPI</w:t>
            </w:r>
            <w:r w:rsidRPr="00CE173E">
              <w:rPr>
                <w:rFonts w:hint="eastAsia"/>
                <w:bCs/>
                <w:color w:val="000000"/>
                <w:sz w:val="24"/>
                <w:szCs w:val="22"/>
                <w:lang w:bidi="ar"/>
              </w:rPr>
              <w:br/>
            </w:r>
            <w:r w:rsidRPr="00CE173E">
              <w:rPr>
                <w:rFonts w:hint="eastAsia"/>
                <w:bCs/>
                <w:color w:val="000000"/>
                <w:sz w:val="24"/>
                <w:szCs w:val="22"/>
                <w:lang w:bidi="ar"/>
              </w:rPr>
              <w:t>将智能应用发布成在线服务</w:t>
            </w:r>
          </w:p>
        </w:tc>
      </w:tr>
    </w:tbl>
    <w:p w14:paraId="10B52062" w14:textId="77777777" w:rsidR="004D18DF" w:rsidRDefault="004D18DF" w:rsidP="004D18DF">
      <w:pPr>
        <w:spacing w:line="360" w:lineRule="auto"/>
        <w:ind w:firstLine="480"/>
        <w:rPr>
          <w:color w:val="000000"/>
          <w:sz w:val="24"/>
        </w:rPr>
      </w:pPr>
    </w:p>
    <w:p w14:paraId="0FA81344" w14:textId="77777777" w:rsidR="004D18DF" w:rsidRDefault="004D18DF" w:rsidP="004D18DF">
      <w:pPr>
        <w:spacing w:line="360" w:lineRule="auto"/>
        <w:ind w:firstLine="480"/>
        <w:rPr>
          <w:color w:val="000000"/>
          <w:sz w:val="24"/>
        </w:rPr>
      </w:pPr>
    </w:p>
    <w:p w14:paraId="3DF7CC01" w14:textId="77777777" w:rsidR="004D18DF" w:rsidRDefault="004D18DF" w:rsidP="004D18DF">
      <w:pPr>
        <w:keepNext/>
        <w:keepLines/>
        <w:numPr>
          <w:ilvl w:val="2"/>
          <w:numId w:val="12"/>
        </w:numPr>
        <w:tabs>
          <w:tab w:val="left" w:pos="1620"/>
        </w:tabs>
        <w:spacing w:before="120" w:after="120" w:line="360" w:lineRule="auto"/>
        <w:ind w:leftChars="600" w:left="1742" w:hangingChars="200" w:hanging="482"/>
        <w:outlineLvl w:val="2"/>
        <w:rPr>
          <w:b/>
          <w:bCs/>
          <w:color w:val="000000"/>
          <w:sz w:val="24"/>
          <w:szCs w:val="32"/>
        </w:rPr>
      </w:pPr>
      <w:bookmarkStart w:id="144" w:name="_Toc204542801"/>
      <w:bookmarkStart w:id="145" w:name="_Toc204614790"/>
      <w:r>
        <w:rPr>
          <w:rFonts w:hint="eastAsia"/>
          <w:b/>
          <w:bCs/>
          <w:color w:val="000000"/>
          <w:sz w:val="24"/>
          <w:szCs w:val="32"/>
        </w:rPr>
        <w:t>GiANT</w:t>
      </w:r>
      <w:r>
        <w:rPr>
          <w:rFonts w:hint="eastAsia"/>
          <w:b/>
          <w:bCs/>
          <w:color w:val="000000"/>
          <w:sz w:val="24"/>
          <w:szCs w:val="32"/>
        </w:rPr>
        <w:t>前端控制组件</w:t>
      </w:r>
      <w:bookmarkEnd w:id="144"/>
      <w:bookmarkEnd w:id="145"/>
    </w:p>
    <w:p w14:paraId="665A13F5" w14:textId="77777777" w:rsidR="004D18DF" w:rsidRDefault="004D18DF" w:rsidP="004D18DF">
      <w:pPr>
        <w:spacing w:line="360" w:lineRule="auto"/>
        <w:ind w:firstLine="480"/>
        <w:rPr>
          <w:color w:val="000000"/>
          <w:sz w:val="24"/>
        </w:rPr>
      </w:pPr>
      <w:bookmarkStart w:id="146" w:name="_Hlk204603773"/>
      <w:r>
        <w:rPr>
          <w:rFonts w:hint="eastAsia"/>
          <w:color w:val="000000"/>
          <w:sz w:val="24"/>
        </w:rPr>
        <w:t>GiANT</w:t>
      </w:r>
      <w:r>
        <w:rPr>
          <w:rFonts w:hint="eastAsia"/>
          <w:color w:val="000000"/>
          <w:sz w:val="24"/>
        </w:rPr>
        <w:t>前端控制组件为控制系统提供更加高效、实时的前端处理能力；通过操作系统优化、应用容器化管理、高效实时数据处理、</w:t>
      </w:r>
      <w:r>
        <w:rPr>
          <w:rFonts w:hint="eastAsia"/>
          <w:color w:val="000000"/>
          <w:sz w:val="24"/>
        </w:rPr>
        <w:t>O</w:t>
      </w:r>
      <w:r>
        <w:rPr>
          <w:color w:val="000000"/>
          <w:sz w:val="24"/>
        </w:rPr>
        <w:t>TA</w:t>
      </w:r>
      <w:r>
        <w:rPr>
          <w:rFonts w:hint="eastAsia"/>
          <w:color w:val="000000"/>
          <w:sz w:val="24"/>
        </w:rPr>
        <w:t>升级和联动处理，提升快速部署和设备自治协同的效率。</w:t>
      </w:r>
    </w:p>
    <w:p w14:paraId="28BC96CA" w14:textId="77777777" w:rsidR="004D18DF" w:rsidRDefault="004D18DF" w:rsidP="004D18DF">
      <w:pPr>
        <w:keepNext/>
        <w:keepLines/>
        <w:numPr>
          <w:ilvl w:val="3"/>
          <w:numId w:val="12"/>
        </w:numPr>
        <w:tabs>
          <w:tab w:val="left" w:pos="1620"/>
        </w:tabs>
        <w:spacing w:before="120" w:after="120" w:line="360" w:lineRule="auto"/>
        <w:ind w:leftChars="600" w:left="1742" w:hangingChars="200" w:hanging="482"/>
        <w:outlineLvl w:val="3"/>
        <w:rPr>
          <w:b/>
          <w:bCs/>
          <w:color w:val="000000"/>
          <w:sz w:val="24"/>
          <w:szCs w:val="28"/>
        </w:rPr>
      </w:pPr>
      <w:bookmarkStart w:id="147" w:name="_Toc204542802"/>
      <w:bookmarkStart w:id="148" w:name="_Toc200726498"/>
      <w:bookmarkEnd w:id="146"/>
      <w:r>
        <w:rPr>
          <w:rFonts w:hint="eastAsia"/>
          <w:b/>
          <w:bCs/>
          <w:color w:val="000000"/>
          <w:sz w:val="24"/>
          <w:szCs w:val="28"/>
        </w:rPr>
        <w:t>操作系统优化</w:t>
      </w:r>
      <w:bookmarkEnd w:id="147"/>
      <w:bookmarkEnd w:id="148"/>
    </w:p>
    <w:p w14:paraId="65F195BA"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bCs/>
          <w:color w:val="000000"/>
          <w:sz w:val="24"/>
        </w:rPr>
      </w:pPr>
      <w:bookmarkStart w:id="149" w:name="_Toc200726499"/>
      <w:r>
        <w:rPr>
          <w:rFonts w:hint="eastAsia"/>
          <w:bCs/>
          <w:color w:val="000000"/>
          <w:sz w:val="24"/>
        </w:rPr>
        <w:t>业务需求概述</w:t>
      </w:r>
      <w:bookmarkEnd w:id="149"/>
    </w:p>
    <w:p w14:paraId="0009F251" w14:textId="77777777" w:rsidR="004D18DF" w:rsidRDefault="004D18DF" w:rsidP="004D18DF">
      <w:pPr>
        <w:spacing w:line="360" w:lineRule="auto"/>
        <w:ind w:left="480"/>
        <w:rPr>
          <w:color w:val="000000"/>
          <w:sz w:val="24"/>
        </w:rPr>
      </w:pPr>
      <w:r>
        <w:rPr>
          <w:rFonts w:hint="eastAsia"/>
          <w:color w:val="000000"/>
          <w:sz w:val="24"/>
        </w:rPr>
        <w:t>结合加速器的业务需求，对</w:t>
      </w:r>
      <w:r>
        <w:rPr>
          <w:rFonts w:hint="eastAsia"/>
          <w:color w:val="000000"/>
          <w:sz w:val="24"/>
        </w:rPr>
        <w:t>GiANT</w:t>
      </w:r>
      <w:r>
        <w:rPr>
          <w:rFonts w:hint="eastAsia"/>
          <w:color w:val="000000"/>
          <w:sz w:val="24"/>
        </w:rPr>
        <w:t>控制器的操作系统进行优化，包括：</w:t>
      </w:r>
    </w:p>
    <w:p w14:paraId="18A1B690" w14:textId="77777777" w:rsidR="004D18DF" w:rsidRDefault="004D18DF" w:rsidP="004D18DF">
      <w:pPr>
        <w:numPr>
          <w:ilvl w:val="0"/>
          <w:numId w:val="14"/>
        </w:numPr>
        <w:spacing w:line="360" w:lineRule="auto"/>
        <w:rPr>
          <w:color w:val="000000"/>
          <w:sz w:val="24"/>
        </w:rPr>
      </w:pPr>
      <w:r>
        <w:rPr>
          <w:rFonts w:hint="eastAsia"/>
          <w:color w:val="000000"/>
          <w:sz w:val="24"/>
        </w:rPr>
        <w:t>对系统进行轻量化改造升级，降低系统资源需求</w:t>
      </w:r>
    </w:p>
    <w:p w14:paraId="0EE58171" w14:textId="77777777" w:rsidR="004D18DF" w:rsidRDefault="004D18DF" w:rsidP="004D18DF">
      <w:pPr>
        <w:numPr>
          <w:ilvl w:val="0"/>
          <w:numId w:val="14"/>
        </w:numPr>
        <w:spacing w:line="360" w:lineRule="auto"/>
        <w:rPr>
          <w:color w:val="000000"/>
          <w:sz w:val="24"/>
        </w:rPr>
      </w:pPr>
      <w:r>
        <w:rPr>
          <w:rFonts w:hint="eastAsia"/>
          <w:color w:val="000000"/>
          <w:sz w:val="24"/>
        </w:rPr>
        <w:t>强化系统实时性，实现秒级快速启动、微秒级实时响应的能力</w:t>
      </w:r>
    </w:p>
    <w:p w14:paraId="15A385FE" w14:textId="77777777" w:rsidR="004D18DF" w:rsidRDefault="004D18DF" w:rsidP="004D18DF">
      <w:pPr>
        <w:numPr>
          <w:ilvl w:val="0"/>
          <w:numId w:val="14"/>
        </w:numPr>
        <w:spacing w:line="360" w:lineRule="auto"/>
        <w:rPr>
          <w:color w:val="000000"/>
          <w:sz w:val="24"/>
        </w:rPr>
      </w:pPr>
      <w:r>
        <w:rPr>
          <w:rFonts w:hint="eastAsia"/>
          <w:color w:val="000000"/>
          <w:sz w:val="24"/>
        </w:rPr>
        <w:t>适配二次仪表以及通过</w:t>
      </w:r>
      <w:r>
        <w:rPr>
          <w:rFonts w:hint="eastAsia"/>
          <w:color w:val="000000"/>
          <w:sz w:val="24"/>
        </w:rPr>
        <w:t>FPGA</w:t>
      </w:r>
      <w:r>
        <w:rPr>
          <w:rFonts w:hint="eastAsia"/>
          <w:color w:val="000000"/>
          <w:sz w:val="24"/>
        </w:rPr>
        <w:t>完成对电源、探针、阀门等各类核心设备的支持</w:t>
      </w:r>
    </w:p>
    <w:p w14:paraId="3D581C90" w14:textId="77777777" w:rsidR="004D18DF" w:rsidRDefault="004D18DF" w:rsidP="004D18DF">
      <w:pPr>
        <w:numPr>
          <w:ilvl w:val="0"/>
          <w:numId w:val="14"/>
        </w:numPr>
        <w:spacing w:line="360" w:lineRule="auto"/>
        <w:rPr>
          <w:color w:val="000000"/>
          <w:sz w:val="24"/>
        </w:rPr>
      </w:pPr>
      <w:r>
        <w:rPr>
          <w:rFonts w:hint="eastAsia"/>
          <w:color w:val="000000"/>
          <w:sz w:val="24"/>
        </w:rPr>
        <w:t>优化内核特性与运行时工具，优化业务应用部署效率</w:t>
      </w:r>
    </w:p>
    <w:p w14:paraId="784C85F0" w14:textId="77777777" w:rsidR="004D18DF" w:rsidRDefault="004D18DF" w:rsidP="004D18DF">
      <w:pPr>
        <w:numPr>
          <w:ilvl w:val="0"/>
          <w:numId w:val="14"/>
        </w:numPr>
        <w:spacing w:line="360" w:lineRule="auto"/>
        <w:rPr>
          <w:color w:val="000000"/>
          <w:sz w:val="24"/>
        </w:rPr>
      </w:pPr>
      <w:r>
        <w:rPr>
          <w:rFonts w:hint="eastAsia"/>
          <w:color w:val="000000"/>
          <w:sz w:val="24"/>
        </w:rPr>
        <w:t>对操作系统核心部件的软件供应链来源进行审视，并提供符合国际标准的软件物料清单</w:t>
      </w:r>
    </w:p>
    <w:p w14:paraId="2ABB36B5"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rFonts w:cs="宋体"/>
          <w:bCs/>
          <w:color w:val="000000"/>
          <w:sz w:val="24"/>
          <w:szCs w:val="28"/>
        </w:rPr>
      </w:pPr>
      <w:bookmarkStart w:id="150" w:name="_Toc200726500"/>
      <w:r>
        <w:rPr>
          <w:rFonts w:cs="宋体" w:hint="eastAsia"/>
          <w:bCs/>
          <w:color w:val="000000"/>
          <w:sz w:val="24"/>
          <w:szCs w:val="28"/>
        </w:rPr>
        <w:t>系统功能需求</w:t>
      </w:r>
      <w:bookmarkEnd w:id="150"/>
    </w:p>
    <w:p w14:paraId="6B2E9498" w14:textId="77777777" w:rsidR="004D18DF" w:rsidRDefault="004D18DF" w:rsidP="004D18DF">
      <w:pPr>
        <w:keepNext/>
        <w:keepLines/>
        <w:numPr>
          <w:ilvl w:val="5"/>
          <w:numId w:val="12"/>
        </w:numPr>
        <w:tabs>
          <w:tab w:val="left" w:pos="1620"/>
        </w:tabs>
        <w:spacing w:line="360" w:lineRule="auto"/>
        <w:ind w:leftChars="600" w:left="1740" w:hangingChars="200" w:hanging="480"/>
        <w:jc w:val="left"/>
        <w:outlineLvl w:val="5"/>
        <w:rPr>
          <w:bCs/>
          <w:color w:val="000000"/>
          <w:sz w:val="24"/>
        </w:rPr>
      </w:pPr>
      <w:r>
        <w:rPr>
          <w:rFonts w:hint="eastAsia"/>
          <w:bCs/>
          <w:color w:val="000000"/>
          <w:sz w:val="24"/>
        </w:rPr>
        <w:t>轻量化改造升级需求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472"/>
        <w:gridCol w:w="4354"/>
      </w:tblGrid>
      <w:tr w:rsidR="004D18DF" w:rsidRPr="00CE173E" w14:paraId="32CA46AF" w14:textId="77777777" w:rsidTr="00807E1E">
        <w:trPr>
          <w:tblHeader/>
        </w:trPr>
        <w:tc>
          <w:tcPr>
            <w:tcW w:w="1696" w:type="dxa"/>
            <w:vAlign w:val="center"/>
          </w:tcPr>
          <w:p w14:paraId="75077910"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472" w:type="dxa"/>
            <w:vAlign w:val="center"/>
          </w:tcPr>
          <w:p w14:paraId="3ABC3FB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354" w:type="dxa"/>
            <w:vAlign w:val="center"/>
          </w:tcPr>
          <w:p w14:paraId="62E62946"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32243652" w14:textId="77777777" w:rsidTr="00807E1E">
        <w:tc>
          <w:tcPr>
            <w:tcW w:w="1696" w:type="dxa"/>
            <w:vMerge w:val="restart"/>
            <w:vAlign w:val="center"/>
          </w:tcPr>
          <w:p w14:paraId="150682C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系统轻量化</w:t>
            </w:r>
          </w:p>
        </w:tc>
        <w:tc>
          <w:tcPr>
            <w:tcW w:w="2472" w:type="dxa"/>
            <w:vAlign w:val="center"/>
          </w:tcPr>
          <w:p w14:paraId="35D34ED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操作系统内核轻量化定制</w:t>
            </w:r>
          </w:p>
        </w:tc>
        <w:tc>
          <w:tcPr>
            <w:tcW w:w="4354" w:type="dxa"/>
            <w:vAlign w:val="center"/>
          </w:tcPr>
          <w:p w14:paraId="0684DD2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为适配</w:t>
            </w:r>
            <w:r w:rsidRPr="00CE173E">
              <w:rPr>
                <w:rFonts w:hint="eastAsia"/>
                <w:bCs/>
                <w:color w:val="000000"/>
                <w:sz w:val="24"/>
                <w:szCs w:val="22"/>
              </w:rPr>
              <w:t>GiANT</w:t>
            </w:r>
            <w:r w:rsidRPr="00CE173E">
              <w:rPr>
                <w:rFonts w:hint="eastAsia"/>
                <w:bCs/>
                <w:color w:val="000000"/>
                <w:sz w:val="24"/>
                <w:szCs w:val="22"/>
              </w:rPr>
              <w:t>控制器的资源限制，需对操作系统内核进行轻量化定制，包括裁剪冗余模块、优化内核配置，减小镜像体积和内存占用，并提供定制化内核镜像、配套工具链及验证报告，保障基础功能</w:t>
            </w:r>
            <w:r w:rsidRPr="00CE173E">
              <w:rPr>
                <w:rFonts w:hint="eastAsia"/>
                <w:bCs/>
                <w:color w:val="000000"/>
                <w:sz w:val="24"/>
                <w:szCs w:val="22"/>
              </w:rPr>
              <w:lastRenderedPageBreak/>
              <w:t>稳定运行。</w:t>
            </w:r>
          </w:p>
        </w:tc>
      </w:tr>
      <w:tr w:rsidR="004D18DF" w:rsidRPr="00CE173E" w14:paraId="0B82A9B8" w14:textId="77777777" w:rsidTr="00807E1E">
        <w:tc>
          <w:tcPr>
            <w:tcW w:w="1696" w:type="dxa"/>
            <w:vMerge/>
            <w:vAlign w:val="center"/>
          </w:tcPr>
          <w:p w14:paraId="3244C0E1" w14:textId="77777777" w:rsidR="004D18DF" w:rsidRPr="00CE173E" w:rsidRDefault="004D18DF" w:rsidP="00807E1E">
            <w:pPr>
              <w:spacing w:line="360" w:lineRule="auto"/>
              <w:jc w:val="center"/>
              <w:rPr>
                <w:bCs/>
                <w:color w:val="000000"/>
                <w:sz w:val="24"/>
                <w:szCs w:val="22"/>
              </w:rPr>
            </w:pPr>
          </w:p>
        </w:tc>
        <w:tc>
          <w:tcPr>
            <w:tcW w:w="2472" w:type="dxa"/>
            <w:vAlign w:val="center"/>
          </w:tcPr>
          <w:p w14:paraId="12A8507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操作系统运行时轻量化</w:t>
            </w:r>
          </w:p>
        </w:tc>
        <w:tc>
          <w:tcPr>
            <w:tcW w:w="4354" w:type="dxa"/>
            <w:vAlign w:val="center"/>
          </w:tcPr>
          <w:p w14:paraId="5E234E6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为适配</w:t>
            </w:r>
            <w:r w:rsidRPr="00CE173E">
              <w:rPr>
                <w:rFonts w:hint="eastAsia"/>
                <w:bCs/>
                <w:color w:val="000000"/>
                <w:sz w:val="24"/>
                <w:szCs w:val="22"/>
              </w:rPr>
              <w:t>GiANT</w:t>
            </w:r>
            <w:r w:rsidRPr="00CE173E">
              <w:rPr>
                <w:rFonts w:hint="eastAsia"/>
                <w:bCs/>
                <w:color w:val="000000"/>
                <w:sz w:val="24"/>
                <w:szCs w:val="22"/>
              </w:rPr>
              <w:t>控制器的资源限制，需对操作系统的根文件系统进行轻量化定制，包括采用轻量化的运行时库、以及轻量化的</w:t>
            </w:r>
            <w:r w:rsidRPr="00CE173E">
              <w:rPr>
                <w:rFonts w:hint="eastAsia"/>
                <w:bCs/>
                <w:color w:val="000000"/>
                <w:sz w:val="24"/>
                <w:szCs w:val="22"/>
              </w:rPr>
              <w:t>utils</w:t>
            </w:r>
            <w:r w:rsidRPr="00CE173E">
              <w:rPr>
                <w:rFonts w:hint="eastAsia"/>
                <w:bCs/>
                <w:color w:val="000000"/>
                <w:sz w:val="24"/>
                <w:szCs w:val="22"/>
              </w:rPr>
              <w:t>；并裁剪非必要库、服务和配置文件；保障系统稳定启动并兼容内核。</w:t>
            </w:r>
          </w:p>
        </w:tc>
      </w:tr>
      <w:tr w:rsidR="004D18DF" w:rsidRPr="00CE173E" w14:paraId="6B0068B3" w14:textId="77777777" w:rsidTr="00807E1E">
        <w:tc>
          <w:tcPr>
            <w:tcW w:w="1696" w:type="dxa"/>
            <w:vMerge/>
            <w:vAlign w:val="center"/>
          </w:tcPr>
          <w:p w14:paraId="2EB5C073" w14:textId="77777777" w:rsidR="004D18DF" w:rsidRPr="00CE173E" w:rsidRDefault="004D18DF" w:rsidP="00807E1E">
            <w:pPr>
              <w:spacing w:line="360" w:lineRule="auto"/>
              <w:jc w:val="center"/>
              <w:rPr>
                <w:bCs/>
                <w:color w:val="000000"/>
                <w:sz w:val="24"/>
                <w:szCs w:val="22"/>
              </w:rPr>
            </w:pPr>
          </w:p>
        </w:tc>
        <w:tc>
          <w:tcPr>
            <w:tcW w:w="2472" w:type="dxa"/>
            <w:vAlign w:val="center"/>
          </w:tcPr>
          <w:p w14:paraId="0DA4D5F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轻量化指标</w:t>
            </w:r>
          </w:p>
        </w:tc>
        <w:tc>
          <w:tcPr>
            <w:tcW w:w="4354" w:type="dxa"/>
            <w:vAlign w:val="center"/>
          </w:tcPr>
          <w:p w14:paraId="07B23F6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静态资源消耗：系统镜像最小体积</w:t>
            </w:r>
            <w:r w:rsidRPr="00CE173E">
              <w:rPr>
                <w:bCs/>
                <w:color w:val="000000"/>
                <w:sz w:val="24"/>
                <w:szCs w:val="22"/>
              </w:rPr>
              <w:t>(</w:t>
            </w:r>
            <w:r w:rsidRPr="00CE173E">
              <w:rPr>
                <w:bCs/>
                <w:color w:val="000000"/>
                <w:sz w:val="24"/>
                <w:szCs w:val="22"/>
              </w:rPr>
              <w:t>支持容器功能</w:t>
            </w:r>
            <w:r w:rsidRPr="00CE173E">
              <w:rPr>
                <w:bCs/>
                <w:color w:val="000000"/>
                <w:sz w:val="24"/>
                <w:szCs w:val="22"/>
              </w:rPr>
              <w:t>) &lt; 50M</w:t>
            </w:r>
            <w:r w:rsidRPr="00CE173E">
              <w:rPr>
                <w:bCs/>
                <w:color w:val="000000"/>
                <w:sz w:val="24"/>
                <w:szCs w:val="22"/>
              </w:rPr>
              <w:t>，并支持根据功能进行扩展</w:t>
            </w:r>
          </w:p>
          <w:p w14:paraId="5C37FD6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系统资源消耗：空载情况下，最小系统的内存占用不超过</w:t>
            </w:r>
            <w:r w:rsidRPr="00CE173E">
              <w:rPr>
                <w:bCs/>
                <w:color w:val="000000"/>
                <w:sz w:val="24"/>
                <w:szCs w:val="22"/>
              </w:rPr>
              <w:t>100M</w:t>
            </w:r>
          </w:p>
        </w:tc>
      </w:tr>
    </w:tbl>
    <w:p w14:paraId="09BD7B8A" w14:textId="77777777" w:rsidR="004D18DF" w:rsidRDefault="004D18DF" w:rsidP="004D18DF">
      <w:pPr>
        <w:spacing w:line="360" w:lineRule="auto"/>
        <w:ind w:firstLine="480"/>
        <w:rPr>
          <w:color w:val="000000"/>
          <w:sz w:val="24"/>
        </w:rPr>
      </w:pPr>
    </w:p>
    <w:p w14:paraId="45390ECF" w14:textId="77777777" w:rsidR="004D18DF" w:rsidRDefault="004D18DF" w:rsidP="004D18DF">
      <w:pPr>
        <w:keepNext/>
        <w:keepLines/>
        <w:numPr>
          <w:ilvl w:val="5"/>
          <w:numId w:val="12"/>
        </w:numPr>
        <w:tabs>
          <w:tab w:val="left" w:pos="1620"/>
        </w:tabs>
        <w:spacing w:line="360" w:lineRule="auto"/>
        <w:ind w:leftChars="600" w:left="1740" w:hangingChars="200" w:hanging="480"/>
        <w:jc w:val="left"/>
        <w:outlineLvl w:val="5"/>
        <w:rPr>
          <w:bCs/>
          <w:color w:val="000000"/>
          <w:sz w:val="24"/>
        </w:rPr>
      </w:pPr>
      <w:r>
        <w:rPr>
          <w:rFonts w:hint="eastAsia"/>
          <w:bCs/>
          <w:color w:val="000000"/>
          <w:sz w:val="24"/>
        </w:rPr>
        <w:t>系统性能优化</w:t>
      </w:r>
    </w:p>
    <w:tbl>
      <w:tblPr>
        <w:tblW w:w="8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1"/>
        <w:gridCol w:w="1637"/>
        <w:gridCol w:w="5157"/>
      </w:tblGrid>
      <w:tr w:rsidR="004D18DF" w:rsidRPr="00CE173E" w14:paraId="7C057133" w14:textId="77777777" w:rsidTr="00807E1E">
        <w:trPr>
          <w:tblHeader/>
        </w:trPr>
        <w:tc>
          <w:tcPr>
            <w:tcW w:w="1591" w:type="dxa"/>
            <w:vAlign w:val="center"/>
          </w:tcPr>
          <w:p w14:paraId="38FA057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637" w:type="dxa"/>
            <w:vAlign w:val="center"/>
          </w:tcPr>
          <w:p w14:paraId="6AAFD5F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5157" w:type="dxa"/>
            <w:vAlign w:val="center"/>
          </w:tcPr>
          <w:p w14:paraId="76B0E9C7"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602476E6" w14:textId="77777777" w:rsidTr="00807E1E">
        <w:tc>
          <w:tcPr>
            <w:tcW w:w="1591" w:type="dxa"/>
            <w:vMerge w:val="restart"/>
            <w:vAlign w:val="center"/>
          </w:tcPr>
          <w:p w14:paraId="77D49FB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系统性能优化</w:t>
            </w:r>
          </w:p>
        </w:tc>
        <w:tc>
          <w:tcPr>
            <w:tcW w:w="1637" w:type="dxa"/>
            <w:vAlign w:val="center"/>
          </w:tcPr>
          <w:p w14:paraId="330143B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启动性能优化</w:t>
            </w:r>
          </w:p>
        </w:tc>
        <w:tc>
          <w:tcPr>
            <w:tcW w:w="5157" w:type="dxa"/>
            <w:vAlign w:val="center"/>
          </w:tcPr>
          <w:p w14:paraId="528FC1E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需要对系统启动时间进行专项优化，在保证</w:t>
            </w:r>
            <w:r w:rsidRPr="00CE173E">
              <w:rPr>
                <w:rFonts w:hint="eastAsia"/>
                <w:bCs/>
                <w:color w:val="000000"/>
                <w:sz w:val="24"/>
                <w:szCs w:val="22"/>
              </w:rPr>
              <w:t>GiANT</w:t>
            </w:r>
            <w:r w:rsidRPr="00CE173E">
              <w:rPr>
                <w:rFonts w:hint="eastAsia"/>
                <w:bCs/>
                <w:color w:val="000000"/>
                <w:sz w:val="24"/>
                <w:szCs w:val="22"/>
              </w:rPr>
              <w:t>全量功能加载的情况下，实现秒级快速启动、具体要求：</w:t>
            </w:r>
          </w:p>
          <w:p w14:paraId="700DE559" w14:textId="77777777" w:rsidR="004D18DF" w:rsidRPr="00CE173E" w:rsidRDefault="004D18DF" w:rsidP="00807E1E">
            <w:pPr>
              <w:spacing w:line="360" w:lineRule="auto"/>
              <w:rPr>
                <w:bCs/>
                <w:color w:val="000000"/>
                <w:sz w:val="24"/>
                <w:szCs w:val="22"/>
              </w:rPr>
            </w:pPr>
            <w:r w:rsidRPr="00CE173E">
              <w:rPr>
                <w:bCs/>
                <w:color w:val="000000"/>
                <w:sz w:val="24"/>
                <w:szCs w:val="22"/>
              </w:rPr>
              <w:t>系统启动时间小于</w:t>
            </w:r>
            <w:r w:rsidRPr="00CE173E">
              <w:rPr>
                <w:bCs/>
                <w:color w:val="000000"/>
                <w:sz w:val="24"/>
                <w:szCs w:val="22"/>
              </w:rPr>
              <w:t>&lt;10s</w:t>
            </w:r>
            <w:r w:rsidRPr="00CE173E">
              <w:rPr>
                <w:bCs/>
                <w:color w:val="000000"/>
                <w:sz w:val="24"/>
                <w:szCs w:val="22"/>
              </w:rPr>
              <w:t>；</w:t>
            </w:r>
          </w:p>
        </w:tc>
      </w:tr>
      <w:tr w:rsidR="004D18DF" w:rsidRPr="00CE173E" w14:paraId="58C9BCEC" w14:textId="77777777" w:rsidTr="00807E1E">
        <w:tc>
          <w:tcPr>
            <w:tcW w:w="1591" w:type="dxa"/>
            <w:vMerge/>
            <w:vAlign w:val="center"/>
          </w:tcPr>
          <w:p w14:paraId="71F24139" w14:textId="77777777" w:rsidR="004D18DF" w:rsidRPr="00CE173E" w:rsidRDefault="004D18DF" w:rsidP="00807E1E">
            <w:pPr>
              <w:spacing w:line="360" w:lineRule="auto"/>
              <w:jc w:val="center"/>
              <w:rPr>
                <w:bCs/>
                <w:color w:val="000000"/>
                <w:sz w:val="24"/>
                <w:szCs w:val="22"/>
              </w:rPr>
            </w:pPr>
          </w:p>
        </w:tc>
        <w:tc>
          <w:tcPr>
            <w:tcW w:w="1637" w:type="dxa"/>
            <w:vAlign w:val="center"/>
          </w:tcPr>
          <w:p w14:paraId="75BD289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实时性优化</w:t>
            </w:r>
          </w:p>
        </w:tc>
        <w:tc>
          <w:tcPr>
            <w:tcW w:w="5157" w:type="dxa"/>
            <w:vAlign w:val="center"/>
          </w:tcPr>
          <w:p w14:paraId="74CAC62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为满足加速器的实时响应能力，需要对</w:t>
            </w:r>
            <w:r w:rsidRPr="00CE173E">
              <w:rPr>
                <w:rFonts w:hint="eastAsia"/>
                <w:bCs/>
                <w:color w:val="000000"/>
                <w:sz w:val="24"/>
                <w:szCs w:val="22"/>
              </w:rPr>
              <w:t>GiANT</w:t>
            </w:r>
            <w:r w:rsidRPr="00CE173E">
              <w:rPr>
                <w:rFonts w:hint="eastAsia"/>
                <w:bCs/>
                <w:color w:val="000000"/>
                <w:sz w:val="24"/>
                <w:szCs w:val="22"/>
              </w:rPr>
              <w:t>控制器的操作系统进行实时性的性能增强，包括任务调度延迟，中断响应延迟等多个关键特性。需确保关键任务可抢占普通任务，且时间敏感性操作不受后台进程影响。</w:t>
            </w:r>
          </w:p>
          <w:p w14:paraId="2220A0E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具体要求：任务调度平均响应延迟</w:t>
            </w:r>
            <w:r w:rsidRPr="00CE173E">
              <w:rPr>
                <w:rFonts w:hint="eastAsia"/>
                <w:bCs/>
                <w:color w:val="000000"/>
                <w:sz w:val="24"/>
                <w:szCs w:val="22"/>
              </w:rPr>
              <w:t>&lt;100</w:t>
            </w:r>
            <w:r w:rsidRPr="00CE173E">
              <w:rPr>
                <w:rFonts w:hint="eastAsia"/>
                <w:bCs/>
                <w:color w:val="000000"/>
                <w:sz w:val="24"/>
                <w:szCs w:val="22"/>
              </w:rPr>
              <w:t>μ</w:t>
            </w:r>
            <w:r w:rsidRPr="00CE173E">
              <w:rPr>
                <w:rFonts w:hint="eastAsia"/>
                <w:bCs/>
                <w:color w:val="000000"/>
                <w:sz w:val="24"/>
                <w:szCs w:val="22"/>
              </w:rPr>
              <w:t>s</w:t>
            </w:r>
            <w:r w:rsidRPr="00CE173E">
              <w:rPr>
                <w:rFonts w:hint="eastAsia"/>
                <w:bCs/>
                <w:color w:val="000000"/>
                <w:sz w:val="24"/>
                <w:szCs w:val="22"/>
              </w:rPr>
              <w:t>；外设中断平均响应时延≤</w:t>
            </w:r>
            <w:r w:rsidRPr="00CE173E">
              <w:rPr>
                <w:rFonts w:hint="eastAsia"/>
                <w:bCs/>
                <w:color w:val="000000"/>
                <w:sz w:val="24"/>
                <w:szCs w:val="22"/>
              </w:rPr>
              <w:t>50</w:t>
            </w:r>
            <w:r w:rsidRPr="00CE173E">
              <w:rPr>
                <w:rFonts w:hint="eastAsia"/>
                <w:bCs/>
                <w:color w:val="000000"/>
                <w:sz w:val="24"/>
                <w:szCs w:val="22"/>
              </w:rPr>
              <w:t>μ</w:t>
            </w:r>
            <w:r w:rsidRPr="00CE173E">
              <w:rPr>
                <w:rFonts w:hint="eastAsia"/>
                <w:bCs/>
                <w:color w:val="000000"/>
                <w:sz w:val="24"/>
                <w:szCs w:val="22"/>
              </w:rPr>
              <w:t>s</w:t>
            </w:r>
            <w:r w:rsidRPr="00CE173E">
              <w:rPr>
                <w:rFonts w:hint="eastAsia"/>
                <w:bCs/>
                <w:color w:val="000000"/>
                <w:sz w:val="24"/>
                <w:szCs w:val="22"/>
              </w:rPr>
              <w:t>；</w:t>
            </w:r>
          </w:p>
        </w:tc>
      </w:tr>
    </w:tbl>
    <w:p w14:paraId="4E617F01" w14:textId="77777777" w:rsidR="004D18DF" w:rsidRDefault="004D18DF" w:rsidP="004D18DF">
      <w:pPr>
        <w:spacing w:line="360" w:lineRule="auto"/>
        <w:ind w:firstLine="480"/>
        <w:rPr>
          <w:color w:val="000000"/>
          <w:sz w:val="24"/>
        </w:rPr>
      </w:pPr>
    </w:p>
    <w:p w14:paraId="0D5217F7" w14:textId="77777777" w:rsidR="004D18DF" w:rsidRDefault="004D18DF" w:rsidP="004D18DF">
      <w:pPr>
        <w:keepNext/>
        <w:keepLines/>
        <w:numPr>
          <w:ilvl w:val="5"/>
          <w:numId w:val="12"/>
        </w:numPr>
        <w:tabs>
          <w:tab w:val="left" w:pos="1620"/>
        </w:tabs>
        <w:spacing w:line="360" w:lineRule="auto"/>
        <w:ind w:leftChars="600" w:left="1740" w:hangingChars="200" w:hanging="480"/>
        <w:jc w:val="left"/>
        <w:outlineLvl w:val="5"/>
        <w:rPr>
          <w:bCs/>
          <w:color w:val="000000"/>
          <w:sz w:val="24"/>
        </w:rPr>
      </w:pPr>
      <w:r>
        <w:rPr>
          <w:rFonts w:hint="eastAsia"/>
          <w:bCs/>
          <w:color w:val="000000"/>
          <w:sz w:val="24"/>
        </w:rPr>
        <w:lastRenderedPageBreak/>
        <w:t>GiANT</w:t>
      </w:r>
      <w:r>
        <w:rPr>
          <w:rFonts w:hint="eastAsia"/>
          <w:bCs/>
          <w:color w:val="000000"/>
          <w:sz w:val="24"/>
        </w:rPr>
        <w:t>控制器的设备支持</w:t>
      </w:r>
    </w:p>
    <w:tbl>
      <w:tblPr>
        <w:tblW w:w="8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1"/>
        <w:gridCol w:w="1637"/>
        <w:gridCol w:w="5157"/>
      </w:tblGrid>
      <w:tr w:rsidR="004D18DF" w:rsidRPr="00CE173E" w14:paraId="0ACEC6CE" w14:textId="77777777" w:rsidTr="00807E1E">
        <w:trPr>
          <w:tblHeader/>
        </w:trPr>
        <w:tc>
          <w:tcPr>
            <w:tcW w:w="1591" w:type="dxa"/>
            <w:vAlign w:val="center"/>
          </w:tcPr>
          <w:p w14:paraId="216E26F7"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637" w:type="dxa"/>
            <w:vAlign w:val="center"/>
          </w:tcPr>
          <w:p w14:paraId="19D9891B"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5157" w:type="dxa"/>
            <w:vAlign w:val="center"/>
          </w:tcPr>
          <w:p w14:paraId="496D8D3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5F0C2274" w14:textId="77777777" w:rsidTr="00807E1E">
        <w:tc>
          <w:tcPr>
            <w:tcW w:w="1591" w:type="dxa"/>
            <w:vAlign w:val="center"/>
          </w:tcPr>
          <w:p w14:paraId="39AD882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平台支持</w:t>
            </w:r>
          </w:p>
        </w:tc>
        <w:tc>
          <w:tcPr>
            <w:tcW w:w="1637" w:type="dxa"/>
            <w:vAlign w:val="center"/>
          </w:tcPr>
          <w:p w14:paraId="514E212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架构支持</w:t>
            </w:r>
          </w:p>
        </w:tc>
        <w:tc>
          <w:tcPr>
            <w:tcW w:w="5157" w:type="dxa"/>
            <w:vAlign w:val="center"/>
          </w:tcPr>
          <w:p w14:paraId="3D5ACA3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应能够支持</w:t>
            </w:r>
            <w:r w:rsidRPr="00CE173E">
              <w:rPr>
                <w:rFonts w:hint="eastAsia"/>
                <w:bCs/>
                <w:color w:val="000000"/>
                <w:sz w:val="24"/>
                <w:szCs w:val="22"/>
              </w:rPr>
              <w:t>ARMv7</w:t>
            </w:r>
            <w:r w:rsidRPr="00CE173E">
              <w:rPr>
                <w:rFonts w:hint="eastAsia"/>
                <w:bCs/>
                <w:color w:val="000000"/>
                <w:sz w:val="24"/>
                <w:szCs w:val="22"/>
              </w:rPr>
              <w:t>与</w:t>
            </w:r>
            <w:r w:rsidRPr="00CE173E">
              <w:rPr>
                <w:rFonts w:hint="eastAsia"/>
                <w:bCs/>
                <w:color w:val="000000"/>
                <w:sz w:val="24"/>
                <w:szCs w:val="22"/>
              </w:rPr>
              <w:t>ARMv8</w:t>
            </w:r>
            <w:r w:rsidRPr="00CE173E">
              <w:rPr>
                <w:rFonts w:hint="eastAsia"/>
                <w:bCs/>
                <w:color w:val="000000"/>
                <w:sz w:val="24"/>
                <w:szCs w:val="22"/>
              </w:rPr>
              <w:t>架构</w:t>
            </w:r>
            <w:r w:rsidRPr="00CE173E">
              <w:rPr>
                <w:rFonts w:hint="eastAsia"/>
                <w:bCs/>
                <w:color w:val="000000"/>
                <w:sz w:val="24"/>
                <w:szCs w:val="22"/>
              </w:rPr>
              <w:t>CPU</w:t>
            </w:r>
            <w:r w:rsidRPr="00CE173E">
              <w:rPr>
                <w:rFonts w:hint="eastAsia"/>
                <w:bCs/>
                <w:color w:val="000000"/>
                <w:sz w:val="24"/>
                <w:szCs w:val="22"/>
              </w:rPr>
              <w:t>，支持可编程逻辑器件</w:t>
            </w:r>
            <w:r w:rsidRPr="00CE173E">
              <w:rPr>
                <w:rFonts w:hint="eastAsia"/>
                <w:bCs/>
                <w:color w:val="000000"/>
                <w:sz w:val="24"/>
                <w:szCs w:val="22"/>
              </w:rPr>
              <w:t>FPGA</w:t>
            </w:r>
            <w:r w:rsidRPr="00CE173E">
              <w:rPr>
                <w:rFonts w:hint="eastAsia"/>
                <w:bCs/>
                <w:color w:val="000000"/>
                <w:sz w:val="24"/>
                <w:szCs w:val="22"/>
              </w:rPr>
              <w:t>，并适配各类不同的</w:t>
            </w:r>
            <w:r w:rsidRPr="00CE173E">
              <w:rPr>
                <w:rFonts w:hint="eastAsia"/>
                <w:bCs/>
                <w:color w:val="000000"/>
                <w:sz w:val="24"/>
                <w:szCs w:val="22"/>
              </w:rPr>
              <w:t>GiANT</w:t>
            </w:r>
            <w:r w:rsidRPr="00CE173E">
              <w:rPr>
                <w:rFonts w:hint="eastAsia"/>
                <w:bCs/>
                <w:color w:val="000000"/>
                <w:sz w:val="24"/>
                <w:szCs w:val="22"/>
              </w:rPr>
              <w:t>控制器。</w:t>
            </w:r>
          </w:p>
        </w:tc>
      </w:tr>
      <w:tr w:rsidR="004D18DF" w:rsidRPr="00CE173E" w14:paraId="509CA166" w14:textId="77777777" w:rsidTr="00807E1E">
        <w:tc>
          <w:tcPr>
            <w:tcW w:w="1591" w:type="dxa"/>
            <w:vMerge w:val="restart"/>
            <w:vAlign w:val="center"/>
          </w:tcPr>
          <w:p w14:paraId="6F9295C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设备支持</w:t>
            </w:r>
          </w:p>
        </w:tc>
        <w:tc>
          <w:tcPr>
            <w:tcW w:w="1637" w:type="dxa"/>
            <w:vAlign w:val="center"/>
          </w:tcPr>
          <w:p w14:paraId="6587F03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驱动各类二次仪表</w:t>
            </w:r>
          </w:p>
        </w:tc>
        <w:tc>
          <w:tcPr>
            <w:tcW w:w="5157" w:type="dxa"/>
            <w:vAlign w:val="center"/>
          </w:tcPr>
          <w:p w14:paraId="2B18605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通过</w:t>
            </w:r>
            <w:r w:rsidRPr="00CE173E">
              <w:rPr>
                <w:rFonts w:hint="eastAsia"/>
                <w:bCs/>
                <w:color w:val="000000"/>
                <w:sz w:val="24"/>
                <w:szCs w:val="22"/>
              </w:rPr>
              <w:t>GiANT</w:t>
            </w:r>
            <w:r w:rsidRPr="00CE173E">
              <w:rPr>
                <w:rFonts w:hint="eastAsia"/>
                <w:bCs/>
                <w:color w:val="000000"/>
                <w:sz w:val="24"/>
                <w:szCs w:val="22"/>
              </w:rPr>
              <w:t>的操作系统可以驱动各类二次设备，包括</w:t>
            </w:r>
          </w:p>
          <w:p w14:paraId="613530C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真空计、离子泵、压力机、液位计、分子泵、加热器。</w:t>
            </w:r>
          </w:p>
        </w:tc>
      </w:tr>
      <w:tr w:rsidR="004D18DF" w:rsidRPr="00CE173E" w14:paraId="0307EE0B" w14:textId="77777777" w:rsidTr="00807E1E">
        <w:tc>
          <w:tcPr>
            <w:tcW w:w="1591" w:type="dxa"/>
            <w:vMerge/>
            <w:vAlign w:val="center"/>
          </w:tcPr>
          <w:p w14:paraId="23E8A9DC" w14:textId="77777777" w:rsidR="004D18DF" w:rsidRPr="00CE173E" w:rsidRDefault="004D18DF" w:rsidP="00807E1E">
            <w:pPr>
              <w:spacing w:line="360" w:lineRule="auto"/>
              <w:jc w:val="center"/>
              <w:rPr>
                <w:bCs/>
                <w:color w:val="000000"/>
                <w:sz w:val="24"/>
                <w:szCs w:val="22"/>
              </w:rPr>
            </w:pPr>
          </w:p>
        </w:tc>
        <w:tc>
          <w:tcPr>
            <w:tcW w:w="1637" w:type="dxa"/>
            <w:vAlign w:val="center"/>
          </w:tcPr>
          <w:p w14:paraId="2FC934A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FPGA</w:t>
            </w:r>
            <w:r w:rsidRPr="00CE173E">
              <w:rPr>
                <w:rFonts w:hint="eastAsia"/>
                <w:bCs/>
                <w:color w:val="000000"/>
                <w:sz w:val="24"/>
                <w:szCs w:val="22"/>
              </w:rPr>
              <w:t>与被控设备的支持</w:t>
            </w:r>
          </w:p>
        </w:tc>
        <w:tc>
          <w:tcPr>
            <w:tcW w:w="5157" w:type="dxa"/>
            <w:vAlign w:val="center"/>
          </w:tcPr>
          <w:p w14:paraId="54F62C2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GiANT</w:t>
            </w:r>
            <w:r w:rsidRPr="00CE173E">
              <w:rPr>
                <w:rFonts w:hint="eastAsia"/>
                <w:bCs/>
                <w:color w:val="000000"/>
                <w:sz w:val="24"/>
                <w:szCs w:val="22"/>
              </w:rPr>
              <w:t>的操作系统可以实现与</w:t>
            </w:r>
            <w:r w:rsidRPr="00CE173E">
              <w:rPr>
                <w:rFonts w:hint="eastAsia"/>
                <w:bCs/>
                <w:color w:val="000000"/>
                <w:sz w:val="24"/>
                <w:szCs w:val="22"/>
              </w:rPr>
              <w:t>FPGA</w:t>
            </w:r>
            <w:r w:rsidRPr="00CE173E">
              <w:rPr>
                <w:rFonts w:hint="eastAsia"/>
                <w:bCs/>
                <w:color w:val="000000"/>
                <w:sz w:val="24"/>
                <w:szCs w:val="22"/>
              </w:rPr>
              <w:t>协同工作，并</w:t>
            </w:r>
            <w:r w:rsidRPr="00CE173E">
              <w:rPr>
                <w:bCs/>
                <w:color w:val="000000"/>
                <w:sz w:val="24"/>
                <w:szCs w:val="22"/>
              </w:rPr>
              <w:t>通过</w:t>
            </w:r>
            <w:r w:rsidRPr="00CE173E">
              <w:rPr>
                <w:bCs/>
                <w:color w:val="000000"/>
                <w:sz w:val="24"/>
                <w:szCs w:val="22"/>
              </w:rPr>
              <w:t>FPGA</w:t>
            </w:r>
            <w:r w:rsidRPr="00CE173E">
              <w:rPr>
                <w:bCs/>
                <w:color w:val="000000"/>
                <w:sz w:val="24"/>
                <w:szCs w:val="22"/>
              </w:rPr>
              <w:t>完成对</w:t>
            </w:r>
            <w:r w:rsidRPr="00CE173E">
              <w:rPr>
                <w:rFonts w:hint="eastAsia"/>
                <w:bCs/>
                <w:color w:val="000000"/>
                <w:sz w:val="24"/>
                <w:szCs w:val="22"/>
              </w:rPr>
              <w:t>如下核心设备的支持，包括</w:t>
            </w:r>
            <w:r w:rsidRPr="00CE173E">
              <w:rPr>
                <w:bCs/>
                <w:color w:val="000000"/>
                <w:sz w:val="24"/>
                <w:szCs w:val="22"/>
              </w:rPr>
              <w:t>电源</w:t>
            </w:r>
            <w:r w:rsidRPr="00CE173E">
              <w:rPr>
                <w:rFonts w:hint="eastAsia"/>
                <w:bCs/>
                <w:color w:val="000000"/>
                <w:sz w:val="24"/>
                <w:szCs w:val="22"/>
              </w:rPr>
              <w:t>、</w:t>
            </w:r>
            <w:r w:rsidRPr="00CE173E">
              <w:rPr>
                <w:bCs/>
                <w:color w:val="000000"/>
                <w:sz w:val="24"/>
                <w:szCs w:val="22"/>
              </w:rPr>
              <w:t>阀门</w:t>
            </w:r>
            <w:r w:rsidRPr="00CE173E">
              <w:rPr>
                <w:rFonts w:hint="eastAsia"/>
                <w:bCs/>
                <w:color w:val="000000"/>
                <w:sz w:val="24"/>
                <w:szCs w:val="22"/>
              </w:rPr>
              <w:t>、螺线管。</w:t>
            </w:r>
          </w:p>
        </w:tc>
      </w:tr>
    </w:tbl>
    <w:p w14:paraId="6243DFBB" w14:textId="77777777" w:rsidR="004D18DF" w:rsidRDefault="004D18DF" w:rsidP="004D18DF">
      <w:pPr>
        <w:spacing w:line="360" w:lineRule="auto"/>
        <w:ind w:firstLine="480"/>
        <w:rPr>
          <w:color w:val="000000"/>
          <w:sz w:val="24"/>
        </w:rPr>
      </w:pPr>
    </w:p>
    <w:p w14:paraId="60EAEA91" w14:textId="77777777" w:rsidR="004D18DF" w:rsidRDefault="004D18DF" w:rsidP="004D18DF">
      <w:pPr>
        <w:keepNext/>
        <w:keepLines/>
        <w:numPr>
          <w:ilvl w:val="5"/>
          <w:numId w:val="12"/>
        </w:numPr>
        <w:tabs>
          <w:tab w:val="left" w:pos="1620"/>
        </w:tabs>
        <w:spacing w:line="360" w:lineRule="auto"/>
        <w:ind w:leftChars="600" w:left="1740" w:hangingChars="200" w:hanging="480"/>
        <w:jc w:val="left"/>
        <w:outlineLvl w:val="5"/>
        <w:rPr>
          <w:bCs/>
          <w:color w:val="000000"/>
          <w:sz w:val="24"/>
        </w:rPr>
      </w:pPr>
      <w:r>
        <w:rPr>
          <w:rFonts w:hint="eastAsia"/>
          <w:bCs/>
          <w:color w:val="000000"/>
          <w:sz w:val="24"/>
        </w:rPr>
        <w:t>业务应用部署效率提升</w:t>
      </w:r>
    </w:p>
    <w:tbl>
      <w:tblPr>
        <w:tblW w:w="8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1646"/>
        <w:gridCol w:w="5139"/>
      </w:tblGrid>
      <w:tr w:rsidR="004D18DF" w:rsidRPr="00CE173E" w14:paraId="32F0C8F9" w14:textId="77777777" w:rsidTr="00807E1E">
        <w:trPr>
          <w:tblHeader/>
        </w:trPr>
        <w:tc>
          <w:tcPr>
            <w:tcW w:w="1600" w:type="dxa"/>
            <w:vAlign w:val="center"/>
          </w:tcPr>
          <w:p w14:paraId="2F35A128"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646" w:type="dxa"/>
            <w:vAlign w:val="center"/>
          </w:tcPr>
          <w:p w14:paraId="3774454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5139" w:type="dxa"/>
            <w:vAlign w:val="center"/>
          </w:tcPr>
          <w:p w14:paraId="0291EAF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09EB29C0" w14:textId="77777777" w:rsidTr="00807E1E">
        <w:tc>
          <w:tcPr>
            <w:tcW w:w="1600" w:type="dxa"/>
            <w:vMerge w:val="restart"/>
            <w:vAlign w:val="center"/>
          </w:tcPr>
          <w:p w14:paraId="5A5AC2D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部署效率提升</w:t>
            </w:r>
          </w:p>
        </w:tc>
        <w:tc>
          <w:tcPr>
            <w:tcW w:w="1646" w:type="dxa"/>
            <w:vAlign w:val="center"/>
          </w:tcPr>
          <w:p w14:paraId="66F270E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轻量化容器引擎</w:t>
            </w:r>
          </w:p>
        </w:tc>
        <w:tc>
          <w:tcPr>
            <w:tcW w:w="5139" w:type="dxa"/>
            <w:vAlign w:val="center"/>
          </w:tcPr>
          <w:p w14:paraId="7DE3095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支持容器化能力，可有效支撑业务应用无缝升级、滚动更新；</w:t>
            </w:r>
          </w:p>
        </w:tc>
      </w:tr>
      <w:tr w:rsidR="004D18DF" w:rsidRPr="00CE173E" w14:paraId="1C9F82B3" w14:textId="77777777" w:rsidTr="00807E1E">
        <w:tc>
          <w:tcPr>
            <w:tcW w:w="1600" w:type="dxa"/>
            <w:vMerge/>
            <w:vAlign w:val="center"/>
          </w:tcPr>
          <w:p w14:paraId="1DAD730F" w14:textId="77777777" w:rsidR="004D18DF" w:rsidRPr="00CE173E" w:rsidRDefault="004D18DF" w:rsidP="00807E1E">
            <w:pPr>
              <w:spacing w:line="360" w:lineRule="auto"/>
              <w:jc w:val="center"/>
              <w:rPr>
                <w:bCs/>
                <w:color w:val="000000"/>
                <w:sz w:val="24"/>
                <w:szCs w:val="22"/>
              </w:rPr>
            </w:pPr>
          </w:p>
        </w:tc>
        <w:tc>
          <w:tcPr>
            <w:tcW w:w="1646" w:type="dxa"/>
            <w:vAlign w:val="center"/>
          </w:tcPr>
          <w:p w14:paraId="2223C4CB"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容器基础镜像</w:t>
            </w:r>
          </w:p>
        </w:tc>
        <w:tc>
          <w:tcPr>
            <w:tcW w:w="5139" w:type="dxa"/>
            <w:vAlign w:val="center"/>
          </w:tcPr>
          <w:p w14:paraId="5141580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构建同源且符合最小化、只读性、标准化（</w:t>
            </w:r>
            <w:r w:rsidRPr="00CE173E">
              <w:rPr>
                <w:rFonts w:hint="eastAsia"/>
                <w:bCs/>
                <w:color w:val="000000"/>
                <w:sz w:val="24"/>
                <w:szCs w:val="22"/>
              </w:rPr>
              <w:t>oci</w:t>
            </w:r>
            <w:r w:rsidRPr="00CE173E">
              <w:rPr>
                <w:rFonts w:hint="eastAsia"/>
                <w:bCs/>
                <w:color w:val="000000"/>
                <w:sz w:val="24"/>
                <w:szCs w:val="22"/>
              </w:rPr>
              <w:t>）的容器镜像；</w:t>
            </w:r>
          </w:p>
          <w:p w14:paraId="52DA7B1A" w14:textId="77777777" w:rsidR="004D18DF" w:rsidRPr="00CE173E" w:rsidRDefault="004D18DF" w:rsidP="00807E1E">
            <w:pPr>
              <w:spacing w:line="360" w:lineRule="auto"/>
              <w:rPr>
                <w:bCs/>
                <w:color w:val="000000"/>
                <w:sz w:val="24"/>
                <w:szCs w:val="22"/>
              </w:rPr>
            </w:pPr>
            <w:r w:rsidRPr="00CE173E">
              <w:rPr>
                <w:bCs/>
                <w:color w:val="000000"/>
                <w:sz w:val="24"/>
                <w:szCs w:val="22"/>
              </w:rPr>
              <w:t>基础容器镜像应符合以下技术要求：</w:t>
            </w:r>
          </w:p>
          <w:p w14:paraId="22B172A2" w14:textId="77777777" w:rsidR="004D18DF" w:rsidRPr="00CE173E" w:rsidRDefault="004D18DF" w:rsidP="00807E1E">
            <w:pPr>
              <w:spacing w:line="360" w:lineRule="auto"/>
              <w:rPr>
                <w:bCs/>
                <w:color w:val="000000"/>
                <w:sz w:val="24"/>
                <w:szCs w:val="22"/>
              </w:rPr>
            </w:pPr>
            <w:r w:rsidRPr="00CE173E">
              <w:rPr>
                <w:bCs/>
                <w:color w:val="000000"/>
                <w:sz w:val="24"/>
                <w:szCs w:val="22"/>
              </w:rPr>
              <w:t>1</w:t>
            </w:r>
            <w:r w:rsidRPr="00CE173E">
              <w:rPr>
                <w:bCs/>
                <w:color w:val="000000"/>
                <w:sz w:val="24"/>
                <w:szCs w:val="22"/>
              </w:rPr>
              <w:t>）基于国产化技术路线构建，覆盖运行库、</w:t>
            </w:r>
            <w:r w:rsidRPr="00CE173E">
              <w:rPr>
                <w:bCs/>
                <w:color w:val="000000"/>
                <w:sz w:val="24"/>
                <w:szCs w:val="22"/>
              </w:rPr>
              <w:t>SHELL</w:t>
            </w:r>
            <w:r w:rsidRPr="00CE173E">
              <w:rPr>
                <w:bCs/>
                <w:color w:val="000000"/>
                <w:sz w:val="24"/>
                <w:szCs w:val="22"/>
              </w:rPr>
              <w:t>环境、网络存储以及支持外部持久化存储，确保镜像的稳定性和安全性；</w:t>
            </w:r>
          </w:p>
          <w:p w14:paraId="0C8770B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w:t>
            </w:r>
            <w:r w:rsidRPr="00CE173E">
              <w:rPr>
                <w:bCs/>
                <w:color w:val="000000"/>
                <w:sz w:val="24"/>
                <w:szCs w:val="22"/>
              </w:rPr>
              <w:t>2</w:t>
            </w:r>
            <w:r w:rsidRPr="00CE173E">
              <w:rPr>
                <w:bCs/>
                <w:color w:val="000000"/>
                <w:sz w:val="24"/>
                <w:szCs w:val="22"/>
              </w:rPr>
              <w:t>）镜像大小执行最小化原则，最小镜像大小不超过</w:t>
            </w:r>
            <w:r w:rsidRPr="00CE173E">
              <w:rPr>
                <w:bCs/>
                <w:color w:val="000000"/>
                <w:sz w:val="24"/>
                <w:szCs w:val="22"/>
              </w:rPr>
              <w:t>10M</w:t>
            </w:r>
            <w:r w:rsidRPr="00CE173E">
              <w:rPr>
                <w:bCs/>
                <w:color w:val="000000"/>
                <w:sz w:val="24"/>
                <w:szCs w:val="22"/>
              </w:rPr>
              <w:t>，</w:t>
            </w:r>
            <w:r w:rsidRPr="00CE173E">
              <w:rPr>
                <w:rFonts w:hint="eastAsia"/>
                <w:bCs/>
                <w:color w:val="000000"/>
                <w:sz w:val="24"/>
                <w:szCs w:val="22"/>
              </w:rPr>
              <w:t>最小化基础镜像本地已就绪情况下，容器实例化后可进入平均延迟时间</w:t>
            </w:r>
            <w:r w:rsidRPr="00CE173E">
              <w:rPr>
                <w:rFonts w:hint="eastAsia"/>
                <w:bCs/>
                <w:color w:val="000000"/>
                <w:sz w:val="24"/>
                <w:szCs w:val="22"/>
              </w:rPr>
              <w:t>&lt;500ms</w:t>
            </w:r>
            <w:r w:rsidRPr="00CE173E">
              <w:rPr>
                <w:rFonts w:hint="eastAsia"/>
                <w:bCs/>
                <w:color w:val="000000"/>
                <w:sz w:val="24"/>
                <w:szCs w:val="22"/>
              </w:rPr>
              <w:t>，</w:t>
            </w:r>
            <w:r w:rsidRPr="00CE173E">
              <w:rPr>
                <w:bCs/>
                <w:color w:val="000000"/>
                <w:sz w:val="24"/>
                <w:szCs w:val="22"/>
              </w:rPr>
              <w:t>并支持根据功能进行扩展</w:t>
            </w:r>
          </w:p>
          <w:p w14:paraId="42FB06D9" w14:textId="77777777" w:rsidR="004D18DF" w:rsidRPr="00CE173E" w:rsidRDefault="004D18DF" w:rsidP="00807E1E">
            <w:pPr>
              <w:spacing w:line="360" w:lineRule="auto"/>
              <w:rPr>
                <w:bCs/>
                <w:color w:val="000000"/>
                <w:sz w:val="24"/>
                <w:szCs w:val="22"/>
              </w:rPr>
            </w:pPr>
            <w:r w:rsidRPr="00CE173E">
              <w:rPr>
                <w:bCs/>
                <w:color w:val="000000"/>
                <w:sz w:val="24"/>
                <w:szCs w:val="22"/>
              </w:rPr>
              <w:t>3</w:t>
            </w:r>
            <w:r w:rsidRPr="00CE173E">
              <w:rPr>
                <w:bCs/>
                <w:color w:val="000000"/>
                <w:sz w:val="24"/>
                <w:szCs w:val="22"/>
              </w:rPr>
              <w:t>）支持指定所有硬件平台架构；</w:t>
            </w:r>
          </w:p>
          <w:p w14:paraId="334296C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4</w:t>
            </w:r>
            <w:r w:rsidRPr="00CE173E">
              <w:rPr>
                <w:bCs/>
                <w:color w:val="000000"/>
                <w:sz w:val="24"/>
                <w:szCs w:val="22"/>
              </w:rPr>
              <w:t>）提供更新升级软件与工具包方法；</w:t>
            </w:r>
          </w:p>
        </w:tc>
      </w:tr>
    </w:tbl>
    <w:p w14:paraId="2E65D329" w14:textId="77777777" w:rsidR="004D18DF" w:rsidRDefault="004D18DF" w:rsidP="004D18DF">
      <w:pPr>
        <w:spacing w:line="360" w:lineRule="auto"/>
        <w:ind w:firstLine="480"/>
        <w:rPr>
          <w:color w:val="000000"/>
          <w:sz w:val="24"/>
        </w:rPr>
      </w:pPr>
    </w:p>
    <w:p w14:paraId="1362A656" w14:textId="77777777" w:rsidR="004D18DF" w:rsidRDefault="004D18DF" w:rsidP="004D18DF">
      <w:pPr>
        <w:keepNext/>
        <w:keepLines/>
        <w:numPr>
          <w:ilvl w:val="5"/>
          <w:numId w:val="12"/>
        </w:numPr>
        <w:tabs>
          <w:tab w:val="left" w:pos="1620"/>
        </w:tabs>
        <w:spacing w:line="360" w:lineRule="auto"/>
        <w:ind w:leftChars="600" w:left="1740" w:hangingChars="200" w:hanging="480"/>
        <w:jc w:val="left"/>
        <w:outlineLvl w:val="5"/>
        <w:rPr>
          <w:bCs/>
          <w:color w:val="000000"/>
          <w:sz w:val="24"/>
        </w:rPr>
      </w:pPr>
      <w:r>
        <w:rPr>
          <w:rFonts w:hint="eastAsia"/>
          <w:bCs/>
          <w:color w:val="000000"/>
          <w:sz w:val="24"/>
        </w:rPr>
        <w:t>软件供应链来源优化</w:t>
      </w:r>
    </w:p>
    <w:p w14:paraId="4A93EDEF" w14:textId="77777777" w:rsidR="004D18DF" w:rsidRDefault="004D18DF" w:rsidP="004D18DF">
      <w:pPr>
        <w:spacing w:line="360" w:lineRule="auto"/>
        <w:ind w:firstLine="480"/>
        <w:rPr>
          <w:color w:val="000000"/>
          <w:sz w:val="24"/>
        </w:rPr>
      </w:pPr>
      <w:r>
        <w:rPr>
          <w:rFonts w:hint="eastAsia"/>
          <w:color w:val="000000"/>
          <w:sz w:val="24"/>
        </w:rPr>
        <w:t>对</w:t>
      </w:r>
      <w:r>
        <w:rPr>
          <w:rFonts w:hint="eastAsia"/>
          <w:color w:val="000000"/>
          <w:sz w:val="24"/>
        </w:rPr>
        <w:t>GiANT</w:t>
      </w:r>
      <w:r>
        <w:rPr>
          <w:rFonts w:hint="eastAsia"/>
          <w:color w:val="000000"/>
          <w:sz w:val="24"/>
        </w:rPr>
        <w:t>控制器的操作系统的软件来源进行审视，对来源不安全的软件进行替代。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8"/>
        <w:gridCol w:w="1779"/>
        <w:gridCol w:w="5503"/>
      </w:tblGrid>
      <w:tr w:rsidR="004D18DF" w:rsidRPr="00CE173E" w14:paraId="665F8B4D" w14:textId="77777777" w:rsidTr="00807E1E">
        <w:trPr>
          <w:tblHeader/>
        </w:trPr>
        <w:tc>
          <w:tcPr>
            <w:tcW w:w="981" w:type="pct"/>
            <w:vAlign w:val="center"/>
          </w:tcPr>
          <w:p w14:paraId="281BC89C"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982" w:type="pct"/>
            <w:vAlign w:val="center"/>
          </w:tcPr>
          <w:p w14:paraId="4CEBD9E5"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3036" w:type="pct"/>
            <w:vAlign w:val="center"/>
          </w:tcPr>
          <w:p w14:paraId="0F12FC2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7B15C322" w14:textId="77777777" w:rsidTr="00807E1E">
        <w:tc>
          <w:tcPr>
            <w:tcW w:w="981" w:type="pct"/>
            <w:vMerge w:val="restart"/>
            <w:vAlign w:val="center"/>
          </w:tcPr>
          <w:p w14:paraId="7A6FF8D6"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软件供应链来源优化</w:t>
            </w:r>
          </w:p>
        </w:tc>
        <w:tc>
          <w:tcPr>
            <w:tcW w:w="982" w:type="pct"/>
            <w:vAlign w:val="center"/>
          </w:tcPr>
          <w:p w14:paraId="34AA313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软件供应链审视</w:t>
            </w:r>
          </w:p>
        </w:tc>
        <w:tc>
          <w:tcPr>
            <w:tcW w:w="3036" w:type="pct"/>
            <w:vAlign w:val="center"/>
          </w:tcPr>
          <w:p w14:paraId="002ECE0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扫描</w:t>
            </w:r>
            <w:r w:rsidRPr="00CE173E">
              <w:rPr>
                <w:rFonts w:hint="eastAsia"/>
                <w:bCs/>
                <w:color w:val="000000"/>
                <w:sz w:val="24"/>
                <w:szCs w:val="22"/>
              </w:rPr>
              <w:t>GiANT</w:t>
            </w:r>
            <w:r w:rsidRPr="00CE173E">
              <w:rPr>
                <w:rFonts w:hint="eastAsia"/>
                <w:bCs/>
                <w:color w:val="000000"/>
                <w:sz w:val="24"/>
                <w:szCs w:val="22"/>
              </w:rPr>
              <w:t>控制器操作系统的软件构成，分析软件成分，并提供符合国际标准的软件物料清单</w:t>
            </w:r>
            <w:r w:rsidRPr="00CE173E">
              <w:rPr>
                <w:rFonts w:hint="eastAsia"/>
                <w:bCs/>
                <w:color w:val="000000"/>
                <w:sz w:val="24"/>
                <w:szCs w:val="22"/>
              </w:rPr>
              <w:t>SBOM</w:t>
            </w:r>
            <w:r w:rsidRPr="00CE173E">
              <w:rPr>
                <w:rFonts w:hint="eastAsia"/>
                <w:bCs/>
                <w:color w:val="000000"/>
                <w:sz w:val="24"/>
                <w:szCs w:val="22"/>
              </w:rPr>
              <w:t>；其中，</w:t>
            </w:r>
            <w:r w:rsidRPr="00CE173E">
              <w:rPr>
                <w:rFonts w:hint="eastAsia"/>
                <w:bCs/>
                <w:color w:val="000000"/>
                <w:sz w:val="24"/>
                <w:szCs w:val="22"/>
              </w:rPr>
              <w:t>SBOM</w:t>
            </w:r>
            <w:r w:rsidRPr="00CE173E">
              <w:rPr>
                <w:rFonts w:hint="eastAsia"/>
                <w:bCs/>
                <w:color w:val="000000"/>
                <w:sz w:val="24"/>
                <w:szCs w:val="22"/>
              </w:rPr>
              <w:t>需符合完整性、准确性、可访问性要求：</w:t>
            </w:r>
          </w:p>
          <w:p w14:paraId="1EA3454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1</w:t>
            </w:r>
            <w:r w:rsidRPr="00CE173E">
              <w:rPr>
                <w:rFonts w:hint="eastAsia"/>
                <w:bCs/>
                <w:color w:val="000000"/>
                <w:sz w:val="24"/>
                <w:szCs w:val="22"/>
              </w:rPr>
              <w:t>）清单内容必须包含组件信息、依赖关系、许可证信息、安全信息等关键信息；</w:t>
            </w:r>
          </w:p>
          <w:p w14:paraId="78A580F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2</w:t>
            </w:r>
            <w:r w:rsidRPr="00CE173E">
              <w:rPr>
                <w:rFonts w:hint="eastAsia"/>
                <w:bCs/>
                <w:color w:val="000000"/>
                <w:sz w:val="24"/>
                <w:szCs w:val="22"/>
              </w:rPr>
              <w:t>）提供自动化工具定期检查</w:t>
            </w:r>
            <w:r w:rsidRPr="00CE173E">
              <w:rPr>
                <w:rFonts w:hint="eastAsia"/>
                <w:bCs/>
                <w:color w:val="000000"/>
                <w:sz w:val="24"/>
                <w:szCs w:val="22"/>
              </w:rPr>
              <w:t>SBOM</w:t>
            </w:r>
            <w:r w:rsidRPr="00CE173E">
              <w:rPr>
                <w:rFonts w:hint="eastAsia"/>
                <w:bCs/>
                <w:color w:val="000000"/>
                <w:sz w:val="24"/>
                <w:szCs w:val="22"/>
              </w:rPr>
              <w:t>中的元数据是否准确无误；</w:t>
            </w:r>
          </w:p>
          <w:p w14:paraId="0052947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3</w:t>
            </w:r>
            <w:r w:rsidRPr="00CE173E">
              <w:rPr>
                <w:rFonts w:hint="eastAsia"/>
                <w:bCs/>
                <w:color w:val="000000"/>
                <w:sz w:val="24"/>
                <w:szCs w:val="22"/>
              </w:rPr>
              <w:t>）采用国际标准格式</w:t>
            </w:r>
            <w:r w:rsidRPr="00CE173E">
              <w:rPr>
                <w:rFonts w:hint="eastAsia"/>
                <w:bCs/>
                <w:color w:val="000000"/>
                <w:sz w:val="24"/>
                <w:szCs w:val="22"/>
              </w:rPr>
              <w:t>SPDX</w:t>
            </w:r>
            <w:r w:rsidRPr="00CE173E">
              <w:rPr>
                <w:rFonts w:hint="eastAsia"/>
                <w:bCs/>
                <w:color w:val="000000"/>
                <w:sz w:val="24"/>
                <w:szCs w:val="22"/>
              </w:rPr>
              <w:t>，可以通过</w:t>
            </w:r>
            <w:r w:rsidRPr="00CE173E">
              <w:rPr>
                <w:rFonts w:hint="eastAsia"/>
                <w:bCs/>
                <w:color w:val="000000"/>
                <w:sz w:val="24"/>
                <w:szCs w:val="22"/>
              </w:rPr>
              <w:t>JSON</w:t>
            </w:r>
            <w:r w:rsidRPr="00CE173E">
              <w:rPr>
                <w:rFonts w:hint="eastAsia"/>
                <w:bCs/>
                <w:color w:val="000000"/>
                <w:sz w:val="24"/>
                <w:szCs w:val="22"/>
              </w:rPr>
              <w:t>或</w:t>
            </w:r>
            <w:r w:rsidRPr="00CE173E">
              <w:rPr>
                <w:rFonts w:hint="eastAsia"/>
                <w:bCs/>
                <w:color w:val="000000"/>
                <w:sz w:val="24"/>
                <w:szCs w:val="22"/>
              </w:rPr>
              <w:t>XML</w:t>
            </w:r>
            <w:r w:rsidRPr="00CE173E">
              <w:rPr>
                <w:rFonts w:hint="eastAsia"/>
                <w:bCs/>
                <w:color w:val="000000"/>
                <w:sz w:val="24"/>
                <w:szCs w:val="22"/>
              </w:rPr>
              <w:t>工具解析；</w:t>
            </w:r>
          </w:p>
        </w:tc>
      </w:tr>
      <w:tr w:rsidR="004D18DF" w:rsidRPr="00CE173E" w14:paraId="5306C319" w14:textId="77777777" w:rsidTr="00807E1E">
        <w:tc>
          <w:tcPr>
            <w:tcW w:w="981" w:type="pct"/>
            <w:vMerge/>
            <w:vAlign w:val="center"/>
          </w:tcPr>
          <w:p w14:paraId="0CEBFADF" w14:textId="77777777" w:rsidR="004D18DF" w:rsidRPr="00CE173E" w:rsidRDefault="004D18DF" w:rsidP="00807E1E">
            <w:pPr>
              <w:spacing w:line="360" w:lineRule="auto"/>
              <w:jc w:val="center"/>
              <w:rPr>
                <w:bCs/>
                <w:color w:val="000000"/>
                <w:sz w:val="24"/>
                <w:szCs w:val="22"/>
              </w:rPr>
            </w:pPr>
          </w:p>
        </w:tc>
        <w:tc>
          <w:tcPr>
            <w:tcW w:w="982" w:type="pct"/>
            <w:vAlign w:val="center"/>
          </w:tcPr>
          <w:p w14:paraId="5404071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供应链优化</w:t>
            </w:r>
          </w:p>
        </w:tc>
        <w:tc>
          <w:tcPr>
            <w:tcW w:w="3036" w:type="pct"/>
            <w:vAlign w:val="center"/>
          </w:tcPr>
          <w:p w14:paraId="3991D60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对不安全的来源进行优化和替代，替换视角包括：</w:t>
            </w:r>
          </w:p>
          <w:p w14:paraId="2ACC930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License</w:t>
            </w:r>
            <w:r w:rsidRPr="00CE173E">
              <w:rPr>
                <w:rFonts w:hint="eastAsia"/>
                <w:bCs/>
                <w:color w:val="000000"/>
                <w:sz w:val="24"/>
                <w:szCs w:val="22"/>
              </w:rPr>
              <w:t>遵从</w:t>
            </w:r>
          </w:p>
          <w:p w14:paraId="0530334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Upstream</w:t>
            </w:r>
            <w:r w:rsidRPr="00CE173E">
              <w:rPr>
                <w:rFonts w:hint="eastAsia"/>
                <w:bCs/>
                <w:color w:val="000000"/>
                <w:sz w:val="24"/>
                <w:szCs w:val="22"/>
              </w:rPr>
              <w:t>维护性</w:t>
            </w:r>
          </w:p>
          <w:p w14:paraId="252C013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漏洞分析</w:t>
            </w:r>
          </w:p>
          <w:p w14:paraId="2436527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对不安全来源的软件进行替换时，应选择国产化软件生态的来源。</w:t>
            </w:r>
          </w:p>
        </w:tc>
      </w:tr>
    </w:tbl>
    <w:p w14:paraId="45777970" w14:textId="77777777" w:rsidR="004D18DF" w:rsidRDefault="004D18DF" w:rsidP="004D18DF">
      <w:pPr>
        <w:spacing w:line="360" w:lineRule="auto"/>
        <w:ind w:firstLine="480"/>
        <w:rPr>
          <w:color w:val="000000"/>
          <w:sz w:val="24"/>
        </w:rPr>
      </w:pPr>
    </w:p>
    <w:p w14:paraId="137A91FC" w14:textId="77777777" w:rsidR="004D18DF" w:rsidRDefault="004D18DF" w:rsidP="004D18DF">
      <w:pPr>
        <w:keepNext/>
        <w:keepLines/>
        <w:numPr>
          <w:ilvl w:val="3"/>
          <w:numId w:val="12"/>
        </w:numPr>
        <w:tabs>
          <w:tab w:val="left" w:pos="1620"/>
        </w:tabs>
        <w:spacing w:before="120" w:after="120" w:line="360" w:lineRule="auto"/>
        <w:ind w:leftChars="600" w:left="1742" w:hangingChars="200" w:hanging="482"/>
        <w:outlineLvl w:val="3"/>
        <w:rPr>
          <w:b/>
          <w:bCs/>
          <w:color w:val="000000"/>
          <w:sz w:val="24"/>
          <w:szCs w:val="28"/>
        </w:rPr>
      </w:pPr>
      <w:bookmarkStart w:id="151" w:name="_Toc204542803"/>
      <w:bookmarkStart w:id="152" w:name="_Toc200726501"/>
      <w:r>
        <w:rPr>
          <w:rFonts w:hint="eastAsia"/>
          <w:b/>
          <w:bCs/>
          <w:color w:val="000000"/>
          <w:sz w:val="24"/>
          <w:szCs w:val="28"/>
        </w:rPr>
        <w:t>实时数据处理能力优化</w:t>
      </w:r>
      <w:bookmarkEnd w:id="151"/>
      <w:bookmarkEnd w:id="152"/>
    </w:p>
    <w:p w14:paraId="603F3149"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bCs/>
          <w:color w:val="000000"/>
          <w:sz w:val="24"/>
        </w:rPr>
      </w:pPr>
      <w:bookmarkStart w:id="153" w:name="_Toc200726502"/>
      <w:r>
        <w:rPr>
          <w:rFonts w:hint="eastAsia"/>
          <w:bCs/>
          <w:color w:val="000000"/>
          <w:sz w:val="24"/>
        </w:rPr>
        <w:t>业务需求概述</w:t>
      </w:r>
      <w:bookmarkEnd w:id="153"/>
    </w:p>
    <w:p w14:paraId="735294F5" w14:textId="77777777" w:rsidR="004D18DF" w:rsidRDefault="004D18DF" w:rsidP="004D18DF">
      <w:pPr>
        <w:spacing w:line="360" w:lineRule="auto"/>
        <w:ind w:firstLine="480"/>
        <w:rPr>
          <w:color w:val="000000"/>
          <w:sz w:val="24"/>
        </w:rPr>
      </w:pPr>
      <w:r>
        <w:rPr>
          <w:rFonts w:hint="eastAsia"/>
          <w:color w:val="000000"/>
          <w:sz w:val="24"/>
        </w:rPr>
        <w:t>提供专用于支持</w:t>
      </w:r>
      <w:r>
        <w:rPr>
          <w:color w:val="000000"/>
          <w:sz w:val="24"/>
        </w:rPr>
        <w:t>加速器控制</w:t>
      </w:r>
      <w:r>
        <w:rPr>
          <w:rFonts w:hint="eastAsia"/>
          <w:color w:val="000000"/>
          <w:sz w:val="24"/>
        </w:rPr>
        <w:t>场景下处理高速变化的时间序列数据的实时数据库服务，支持高效地采集、处理、记录、共享现场装置中大量的实时数据，并针对</w:t>
      </w:r>
      <w:r>
        <w:rPr>
          <w:rFonts w:hint="eastAsia"/>
          <w:color w:val="000000"/>
          <w:sz w:val="24"/>
        </w:rPr>
        <w:t>GiANT</w:t>
      </w:r>
      <w:r>
        <w:rPr>
          <w:rFonts w:hint="eastAsia"/>
          <w:color w:val="000000"/>
          <w:sz w:val="24"/>
        </w:rPr>
        <w:t>设备的</w:t>
      </w:r>
      <w:r>
        <w:rPr>
          <w:color w:val="000000"/>
          <w:sz w:val="24"/>
        </w:rPr>
        <w:t>监测数据采集、断</w:t>
      </w:r>
      <w:r>
        <w:rPr>
          <w:rFonts w:hint="eastAsia"/>
          <w:color w:val="000000"/>
          <w:sz w:val="24"/>
        </w:rPr>
        <w:t>点</w:t>
      </w:r>
      <w:r>
        <w:rPr>
          <w:color w:val="000000"/>
          <w:sz w:val="24"/>
        </w:rPr>
        <w:t>续传</w:t>
      </w:r>
      <w:r>
        <w:rPr>
          <w:rFonts w:hint="eastAsia"/>
          <w:color w:val="000000"/>
          <w:sz w:val="24"/>
        </w:rPr>
        <w:t>等功能进行处理能力优化。</w:t>
      </w:r>
    </w:p>
    <w:p w14:paraId="42297A3B"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bCs/>
          <w:color w:val="000000"/>
          <w:sz w:val="24"/>
          <w:szCs w:val="28"/>
        </w:rPr>
      </w:pPr>
      <w:bookmarkStart w:id="154" w:name="_Toc200726503"/>
      <w:r>
        <w:rPr>
          <w:rFonts w:hint="eastAsia"/>
          <w:bCs/>
          <w:color w:val="000000"/>
          <w:sz w:val="24"/>
        </w:rPr>
        <w:lastRenderedPageBreak/>
        <w:t>系统功能</w:t>
      </w:r>
      <w:r>
        <w:rPr>
          <w:rFonts w:cs="宋体" w:hint="eastAsia"/>
          <w:bCs/>
          <w:color w:val="000000"/>
          <w:sz w:val="24"/>
          <w:szCs w:val="28"/>
        </w:rPr>
        <w:t>需求</w:t>
      </w:r>
      <w:bookmarkEnd w:id="154"/>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9"/>
        <w:gridCol w:w="2127"/>
        <w:gridCol w:w="4646"/>
      </w:tblGrid>
      <w:tr w:rsidR="004D18DF" w:rsidRPr="00CE173E" w14:paraId="7E51E893" w14:textId="77777777" w:rsidTr="00807E1E">
        <w:trPr>
          <w:trHeight w:val="280"/>
          <w:tblHeader/>
        </w:trPr>
        <w:tc>
          <w:tcPr>
            <w:tcW w:w="1869" w:type="dxa"/>
            <w:noWrap/>
            <w:vAlign w:val="center"/>
          </w:tcPr>
          <w:p w14:paraId="4C4313C2"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2127" w:type="dxa"/>
            <w:noWrap/>
            <w:vAlign w:val="center"/>
          </w:tcPr>
          <w:p w14:paraId="4459C9A6"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4646" w:type="dxa"/>
            <w:noWrap/>
            <w:vAlign w:val="center"/>
          </w:tcPr>
          <w:p w14:paraId="4399CCC8"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12311120" w14:textId="77777777" w:rsidTr="00807E1E">
        <w:trPr>
          <w:trHeight w:val="300"/>
        </w:trPr>
        <w:tc>
          <w:tcPr>
            <w:tcW w:w="1869" w:type="dxa"/>
            <w:vMerge w:val="restart"/>
            <w:noWrap/>
            <w:vAlign w:val="center"/>
          </w:tcPr>
          <w:p w14:paraId="27543A0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实时数据处理能力优化</w:t>
            </w:r>
          </w:p>
        </w:tc>
        <w:tc>
          <w:tcPr>
            <w:tcW w:w="2127" w:type="dxa"/>
            <w:noWrap/>
            <w:vAlign w:val="center"/>
          </w:tcPr>
          <w:p w14:paraId="6542E44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基础实时库服务</w:t>
            </w:r>
          </w:p>
        </w:tc>
        <w:tc>
          <w:tcPr>
            <w:tcW w:w="4646" w:type="dxa"/>
            <w:noWrap/>
            <w:vAlign w:val="center"/>
          </w:tcPr>
          <w:p w14:paraId="523D3BEF"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提供专用于支持</w:t>
            </w:r>
            <w:r w:rsidRPr="00CE173E">
              <w:rPr>
                <w:bCs/>
                <w:color w:val="000000"/>
                <w:sz w:val="24"/>
                <w:szCs w:val="22"/>
              </w:rPr>
              <w:t>加速器控制</w:t>
            </w:r>
            <w:r w:rsidRPr="00CE173E">
              <w:rPr>
                <w:rFonts w:hint="eastAsia"/>
                <w:bCs/>
                <w:color w:val="000000"/>
                <w:sz w:val="24"/>
                <w:szCs w:val="22"/>
              </w:rPr>
              <w:t>场景下处理高速变化的时间序列数据的实时数据库服务，支持高效地采集、处理、记录、共享现场装置中大量的实时数据。</w:t>
            </w:r>
            <w:r w:rsidRPr="00CE173E">
              <w:rPr>
                <w:bCs/>
                <w:color w:val="000000"/>
                <w:sz w:val="24"/>
                <w:szCs w:val="22"/>
              </w:rPr>
              <w:t>并针对实时数据的特点，优化存储与检索方式，支持在有限存储空间下容纳更多历史数据，并提供相对快速的数据查询和检索能力</w:t>
            </w:r>
            <w:r w:rsidRPr="00CE173E">
              <w:rPr>
                <w:rFonts w:hint="eastAsia"/>
                <w:bCs/>
                <w:color w:val="000000"/>
                <w:sz w:val="24"/>
                <w:szCs w:val="22"/>
              </w:rPr>
              <w:t>。</w:t>
            </w:r>
          </w:p>
        </w:tc>
      </w:tr>
      <w:tr w:rsidR="004D18DF" w:rsidRPr="00CE173E" w14:paraId="0FF22DF2" w14:textId="77777777" w:rsidTr="00807E1E">
        <w:trPr>
          <w:trHeight w:val="300"/>
        </w:trPr>
        <w:tc>
          <w:tcPr>
            <w:tcW w:w="1869" w:type="dxa"/>
            <w:vMerge/>
            <w:vAlign w:val="center"/>
          </w:tcPr>
          <w:p w14:paraId="7F6AAF2B" w14:textId="77777777" w:rsidR="004D18DF" w:rsidRPr="00CE173E" w:rsidRDefault="004D18DF" w:rsidP="00807E1E">
            <w:pPr>
              <w:spacing w:line="360" w:lineRule="auto"/>
              <w:jc w:val="center"/>
              <w:rPr>
                <w:bCs/>
                <w:color w:val="000000"/>
                <w:sz w:val="24"/>
                <w:szCs w:val="22"/>
              </w:rPr>
            </w:pPr>
          </w:p>
        </w:tc>
        <w:tc>
          <w:tcPr>
            <w:tcW w:w="2127" w:type="dxa"/>
            <w:noWrap/>
            <w:vAlign w:val="center"/>
          </w:tcPr>
          <w:p w14:paraId="3ACF0DD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w:t>
            </w:r>
            <w:r w:rsidRPr="00CE173E">
              <w:rPr>
                <w:rFonts w:hint="eastAsia"/>
                <w:bCs/>
                <w:color w:val="000000"/>
                <w:sz w:val="24"/>
                <w:szCs w:val="22"/>
              </w:rPr>
              <w:t>实时库智能控制</w:t>
            </w:r>
          </w:p>
        </w:tc>
        <w:tc>
          <w:tcPr>
            <w:tcW w:w="4646" w:type="dxa"/>
            <w:noWrap/>
            <w:vAlign w:val="center"/>
          </w:tcPr>
          <w:p w14:paraId="3451D4E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针对</w:t>
            </w:r>
            <w:r w:rsidRPr="00CE173E">
              <w:rPr>
                <w:bCs/>
                <w:color w:val="000000"/>
                <w:sz w:val="24"/>
                <w:szCs w:val="22"/>
              </w:rPr>
              <w:t>加速器控制</w:t>
            </w:r>
            <w:r w:rsidRPr="00CE173E">
              <w:rPr>
                <w:rFonts w:hint="eastAsia"/>
                <w:bCs/>
                <w:color w:val="000000"/>
                <w:sz w:val="24"/>
                <w:szCs w:val="22"/>
              </w:rPr>
              <w:t>场景下毫秒级多设备智能控制要求，在实时库基础上优化支持多变量判断和多变量策略执行，支持跨</w:t>
            </w:r>
            <w:r w:rsidRPr="00CE173E">
              <w:rPr>
                <w:rFonts w:hint="eastAsia"/>
                <w:bCs/>
                <w:color w:val="000000"/>
                <w:sz w:val="24"/>
                <w:szCs w:val="22"/>
              </w:rPr>
              <w:t>GiANT</w:t>
            </w:r>
            <w:r w:rsidRPr="00CE173E">
              <w:rPr>
                <w:bCs/>
                <w:color w:val="000000"/>
                <w:sz w:val="24"/>
                <w:szCs w:val="22"/>
              </w:rPr>
              <w:t>多变量的联合计算处理，</w:t>
            </w:r>
            <w:r w:rsidRPr="00CE173E">
              <w:rPr>
                <w:rFonts w:hint="eastAsia"/>
                <w:bCs/>
                <w:color w:val="000000"/>
                <w:sz w:val="24"/>
                <w:szCs w:val="22"/>
              </w:rPr>
              <w:t>支持</w:t>
            </w:r>
            <w:r w:rsidRPr="00CE173E">
              <w:rPr>
                <w:rFonts w:hint="eastAsia"/>
                <w:bCs/>
                <w:color w:val="000000"/>
                <w:sz w:val="24"/>
                <w:szCs w:val="22"/>
              </w:rPr>
              <w:t>GiANT</w:t>
            </w:r>
            <w:r w:rsidRPr="00CE173E">
              <w:rPr>
                <w:rFonts w:hint="eastAsia"/>
                <w:bCs/>
                <w:color w:val="000000"/>
                <w:sz w:val="24"/>
                <w:szCs w:val="22"/>
              </w:rPr>
              <w:t>设备系统自治，提供实时联动控制基础能力。</w:t>
            </w:r>
          </w:p>
          <w:p w14:paraId="4260A04B" w14:textId="77777777" w:rsidR="004D18DF" w:rsidRPr="00CE173E" w:rsidRDefault="004D18DF" w:rsidP="00807E1E">
            <w:pPr>
              <w:spacing w:line="360" w:lineRule="auto"/>
              <w:jc w:val="left"/>
              <w:rPr>
                <w:bCs/>
                <w:color w:val="000000"/>
                <w:sz w:val="24"/>
                <w:szCs w:val="22"/>
              </w:rPr>
            </w:pPr>
            <w:r w:rsidRPr="00CE173E">
              <w:rPr>
                <w:bCs/>
                <w:color w:val="000000"/>
                <w:sz w:val="24"/>
                <w:szCs w:val="22"/>
              </w:rPr>
              <w:t>支持</w:t>
            </w:r>
            <w:r w:rsidRPr="00CE173E">
              <w:rPr>
                <w:rFonts w:hint="eastAsia"/>
                <w:bCs/>
                <w:color w:val="000000"/>
                <w:sz w:val="24"/>
                <w:szCs w:val="22"/>
              </w:rPr>
              <w:t>EPICS</w:t>
            </w:r>
            <w:r w:rsidRPr="00CE173E">
              <w:rPr>
                <w:rFonts w:hint="eastAsia"/>
                <w:bCs/>
                <w:color w:val="000000"/>
                <w:sz w:val="24"/>
                <w:szCs w:val="22"/>
              </w:rPr>
              <w:t>软件架构与</w:t>
            </w:r>
            <w:r w:rsidRPr="00CE173E">
              <w:rPr>
                <w:rFonts w:hint="eastAsia"/>
                <w:bCs/>
                <w:color w:val="000000"/>
                <w:sz w:val="24"/>
                <w:szCs w:val="22"/>
              </w:rPr>
              <w:t>CA</w:t>
            </w:r>
            <w:r w:rsidRPr="00CE173E">
              <w:rPr>
                <w:rFonts w:hint="eastAsia"/>
                <w:bCs/>
                <w:color w:val="000000"/>
                <w:sz w:val="24"/>
                <w:szCs w:val="22"/>
              </w:rPr>
              <w:t>协议，</w:t>
            </w:r>
            <w:r w:rsidRPr="00CE173E">
              <w:rPr>
                <w:bCs/>
                <w:color w:val="000000"/>
                <w:sz w:val="24"/>
                <w:szCs w:val="22"/>
              </w:rPr>
              <w:t>实现跨</w:t>
            </w:r>
            <w:r w:rsidRPr="00CE173E">
              <w:rPr>
                <w:rFonts w:hint="eastAsia"/>
                <w:bCs/>
                <w:color w:val="000000"/>
                <w:sz w:val="24"/>
                <w:szCs w:val="22"/>
              </w:rPr>
              <w:t>GiANT</w:t>
            </w:r>
            <w:r w:rsidRPr="00CE173E">
              <w:rPr>
                <w:rFonts w:hint="eastAsia"/>
                <w:bCs/>
                <w:color w:val="000000"/>
                <w:sz w:val="24"/>
                <w:szCs w:val="22"/>
              </w:rPr>
              <w:t>通信。</w:t>
            </w:r>
          </w:p>
        </w:tc>
      </w:tr>
      <w:tr w:rsidR="004D18DF" w:rsidRPr="00CE173E" w14:paraId="6E567EA4" w14:textId="77777777" w:rsidTr="00807E1E">
        <w:trPr>
          <w:trHeight w:val="300"/>
        </w:trPr>
        <w:tc>
          <w:tcPr>
            <w:tcW w:w="1869" w:type="dxa"/>
            <w:vMerge/>
            <w:vAlign w:val="center"/>
          </w:tcPr>
          <w:p w14:paraId="58D96871" w14:textId="77777777" w:rsidR="004D18DF" w:rsidRPr="00CE173E" w:rsidRDefault="004D18DF" w:rsidP="00807E1E">
            <w:pPr>
              <w:spacing w:line="360" w:lineRule="auto"/>
              <w:jc w:val="center"/>
              <w:rPr>
                <w:bCs/>
                <w:color w:val="000000"/>
                <w:sz w:val="24"/>
                <w:szCs w:val="22"/>
              </w:rPr>
            </w:pPr>
          </w:p>
        </w:tc>
        <w:tc>
          <w:tcPr>
            <w:tcW w:w="2127" w:type="dxa"/>
            <w:noWrap/>
            <w:vAlign w:val="center"/>
          </w:tcPr>
          <w:p w14:paraId="2788947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数据监测</w:t>
            </w:r>
          </w:p>
        </w:tc>
        <w:tc>
          <w:tcPr>
            <w:tcW w:w="4646" w:type="dxa"/>
            <w:noWrap/>
            <w:vAlign w:val="center"/>
          </w:tcPr>
          <w:p w14:paraId="3DB5464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按照不同设备系统采集频率实现不同设备监测数据的实时采集、解析、处理和转发，支持数据采集频率可配置。</w:t>
            </w:r>
          </w:p>
        </w:tc>
      </w:tr>
      <w:tr w:rsidR="004D18DF" w:rsidRPr="00CE173E" w14:paraId="083A75EE" w14:textId="77777777" w:rsidTr="00807E1E">
        <w:trPr>
          <w:trHeight w:val="300"/>
        </w:trPr>
        <w:tc>
          <w:tcPr>
            <w:tcW w:w="1869" w:type="dxa"/>
            <w:vMerge/>
            <w:vAlign w:val="center"/>
          </w:tcPr>
          <w:p w14:paraId="074539CA" w14:textId="77777777" w:rsidR="004D18DF" w:rsidRPr="00CE173E" w:rsidRDefault="004D18DF" w:rsidP="00807E1E">
            <w:pPr>
              <w:spacing w:line="360" w:lineRule="auto"/>
              <w:jc w:val="center"/>
              <w:rPr>
                <w:bCs/>
                <w:color w:val="000000"/>
                <w:sz w:val="24"/>
                <w:szCs w:val="22"/>
              </w:rPr>
            </w:pPr>
          </w:p>
        </w:tc>
        <w:tc>
          <w:tcPr>
            <w:tcW w:w="2127" w:type="dxa"/>
            <w:noWrap/>
            <w:vAlign w:val="center"/>
          </w:tcPr>
          <w:p w14:paraId="05C6B68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断点续传</w:t>
            </w:r>
          </w:p>
        </w:tc>
        <w:tc>
          <w:tcPr>
            <w:tcW w:w="4646" w:type="dxa"/>
            <w:noWrap/>
            <w:vAlign w:val="center"/>
          </w:tcPr>
          <w:p w14:paraId="33561398"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支持装置管理系统中断后，对历史监测数据的缓存，支持最近</w:t>
            </w:r>
            <w:r w:rsidRPr="00CE173E">
              <w:rPr>
                <w:bCs/>
                <w:color w:val="000000"/>
                <w:sz w:val="24"/>
                <w:szCs w:val="22"/>
              </w:rPr>
              <w:t>1</w:t>
            </w:r>
            <w:r w:rsidRPr="00CE173E">
              <w:rPr>
                <w:rFonts w:hint="eastAsia"/>
                <w:bCs/>
                <w:color w:val="000000"/>
                <w:sz w:val="24"/>
                <w:szCs w:val="22"/>
              </w:rPr>
              <w:t>万次测数据离线存储和通信恢复后上传。</w:t>
            </w:r>
          </w:p>
        </w:tc>
      </w:tr>
    </w:tbl>
    <w:p w14:paraId="45CAD86B" w14:textId="77777777" w:rsidR="004D18DF" w:rsidRDefault="004D18DF" w:rsidP="004D18DF">
      <w:pPr>
        <w:spacing w:line="360" w:lineRule="auto"/>
        <w:ind w:firstLine="480"/>
        <w:rPr>
          <w:color w:val="000000"/>
          <w:sz w:val="24"/>
        </w:rPr>
      </w:pPr>
    </w:p>
    <w:p w14:paraId="11DD5A1D" w14:textId="77777777" w:rsidR="004D18DF" w:rsidRDefault="004D18DF" w:rsidP="004D18DF">
      <w:pPr>
        <w:keepNext/>
        <w:keepLines/>
        <w:numPr>
          <w:ilvl w:val="3"/>
          <w:numId w:val="12"/>
        </w:numPr>
        <w:tabs>
          <w:tab w:val="left" w:pos="1620"/>
        </w:tabs>
        <w:spacing w:before="120" w:after="120" w:line="360" w:lineRule="auto"/>
        <w:ind w:leftChars="600" w:left="1742" w:hangingChars="200" w:hanging="482"/>
        <w:outlineLvl w:val="3"/>
        <w:rPr>
          <w:b/>
          <w:bCs/>
          <w:color w:val="000000"/>
          <w:sz w:val="24"/>
          <w:szCs w:val="28"/>
        </w:rPr>
      </w:pPr>
      <w:bookmarkStart w:id="155" w:name="_Toc204542804"/>
      <w:bookmarkStart w:id="156" w:name="_Toc200726504"/>
      <w:r>
        <w:rPr>
          <w:rFonts w:hint="eastAsia"/>
          <w:b/>
          <w:bCs/>
          <w:color w:val="000000"/>
          <w:sz w:val="24"/>
          <w:szCs w:val="28"/>
        </w:rPr>
        <w:t>业务前置处理能力增强</w:t>
      </w:r>
      <w:bookmarkEnd w:id="155"/>
      <w:bookmarkEnd w:id="156"/>
    </w:p>
    <w:p w14:paraId="73D6CAD2"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bCs/>
          <w:color w:val="000000"/>
          <w:sz w:val="24"/>
        </w:rPr>
      </w:pPr>
      <w:bookmarkStart w:id="157" w:name="_Toc200726505"/>
      <w:r>
        <w:rPr>
          <w:rFonts w:hint="eastAsia"/>
          <w:bCs/>
          <w:color w:val="000000"/>
          <w:sz w:val="24"/>
        </w:rPr>
        <w:t>业务需求概述</w:t>
      </w:r>
      <w:bookmarkEnd w:id="157"/>
    </w:p>
    <w:p w14:paraId="122FD4A6" w14:textId="77777777" w:rsidR="004D18DF" w:rsidRDefault="004D18DF" w:rsidP="004D18DF">
      <w:pPr>
        <w:spacing w:line="360" w:lineRule="auto"/>
        <w:ind w:firstLine="480"/>
        <w:rPr>
          <w:color w:val="000000"/>
          <w:sz w:val="24"/>
        </w:rPr>
      </w:pPr>
      <w:r>
        <w:rPr>
          <w:rFonts w:hint="eastAsia"/>
          <w:color w:val="000000"/>
          <w:sz w:val="24"/>
        </w:rPr>
        <w:t>为实现对直线加速器</w:t>
      </w:r>
      <w:r>
        <w:rPr>
          <w:color w:val="000000"/>
          <w:sz w:val="24"/>
        </w:rPr>
        <w:t>关键设备的全面监控、管理和优化，提供设备安全接入</w:t>
      </w:r>
      <w:r>
        <w:rPr>
          <w:rFonts w:hint="eastAsia"/>
          <w:color w:val="000000"/>
          <w:sz w:val="24"/>
        </w:rPr>
        <w:t>与数据采集</w:t>
      </w:r>
      <w:r>
        <w:rPr>
          <w:color w:val="000000"/>
          <w:sz w:val="24"/>
        </w:rPr>
        <w:t>、设备模型</w:t>
      </w:r>
      <w:r>
        <w:rPr>
          <w:rFonts w:hint="eastAsia"/>
          <w:color w:val="000000"/>
          <w:sz w:val="24"/>
        </w:rPr>
        <w:t>同步</w:t>
      </w:r>
      <w:r>
        <w:rPr>
          <w:color w:val="000000"/>
          <w:sz w:val="24"/>
        </w:rPr>
        <w:t>、</w:t>
      </w:r>
      <w:r>
        <w:rPr>
          <w:rFonts w:hint="eastAsia"/>
          <w:color w:val="000000"/>
          <w:sz w:val="24"/>
        </w:rPr>
        <w:t>任务执行框架、</w:t>
      </w:r>
      <w:r>
        <w:rPr>
          <w:color w:val="000000"/>
          <w:sz w:val="24"/>
        </w:rPr>
        <w:t>设备</w:t>
      </w:r>
      <w:r>
        <w:rPr>
          <w:rFonts w:hint="eastAsia"/>
          <w:color w:val="000000"/>
          <w:sz w:val="24"/>
        </w:rPr>
        <w:t>联动</w:t>
      </w:r>
      <w:r>
        <w:rPr>
          <w:color w:val="000000"/>
          <w:sz w:val="24"/>
        </w:rPr>
        <w:t>控制、</w:t>
      </w:r>
      <w:r>
        <w:rPr>
          <w:rFonts w:hint="eastAsia"/>
          <w:color w:val="000000"/>
          <w:sz w:val="24"/>
        </w:rPr>
        <w:t>设备安全控制</w:t>
      </w:r>
      <w:r>
        <w:rPr>
          <w:color w:val="000000"/>
          <w:sz w:val="24"/>
        </w:rPr>
        <w:t>等功能，</w:t>
      </w:r>
      <w:r>
        <w:rPr>
          <w:rFonts w:hint="eastAsia"/>
          <w:color w:val="000000"/>
          <w:sz w:val="24"/>
        </w:rPr>
        <w:t>支持</w:t>
      </w:r>
      <w:r>
        <w:rPr>
          <w:color w:val="000000"/>
          <w:sz w:val="24"/>
        </w:rPr>
        <w:t>EPICS</w:t>
      </w:r>
      <w:r>
        <w:rPr>
          <w:rFonts w:hint="eastAsia"/>
          <w:color w:val="000000"/>
          <w:sz w:val="24"/>
        </w:rPr>
        <w:lastRenderedPageBreak/>
        <w:t>软件架构和</w:t>
      </w:r>
      <w:r>
        <w:rPr>
          <w:rFonts w:hint="eastAsia"/>
          <w:color w:val="000000"/>
          <w:sz w:val="24"/>
        </w:rPr>
        <w:t>C</w:t>
      </w:r>
      <w:r>
        <w:rPr>
          <w:color w:val="000000"/>
          <w:sz w:val="24"/>
        </w:rPr>
        <w:t>A</w:t>
      </w:r>
      <w:r>
        <w:rPr>
          <w:color w:val="000000"/>
          <w:sz w:val="24"/>
        </w:rPr>
        <w:t>协议，支持</w:t>
      </w:r>
      <w:r>
        <w:rPr>
          <w:rFonts w:hint="eastAsia"/>
          <w:color w:val="000000"/>
          <w:sz w:val="24"/>
        </w:rPr>
        <w:t>包括</w:t>
      </w:r>
      <w:r>
        <w:rPr>
          <w:rFonts w:hint="eastAsia"/>
          <w:color w:val="000000"/>
          <w:sz w:val="24"/>
        </w:rPr>
        <w:t>FPGA</w:t>
      </w:r>
      <w:r>
        <w:rPr>
          <w:rFonts w:hint="eastAsia"/>
          <w:color w:val="000000"/>
          <w:sz w:val="24"/>
        </w:rPr>
        <w:t>及配置参数的业务应用等</w:t>
      </w:r>
      <w:r>
        <w:rPr>
          <w:color w:val="000000"/>
          <w:sz w:val="24"/>
        </w:rPr>
        <w:t>OTA</w:t>
      </w:r>
      <w:r>
        <w:rPr>
          <w:color w:val="000000"/>
          <w:sz w:val="24"/>
        </w:rPr>
        <w:t>升级</w:t>
      </w:r>
      <w:r>
        <w:rPr>
          <w:rFonts w:hint="eastAsia"/>
          <w:color w:val="000000"/>
          <w:sz w:val="24"/>
        </w:rPr>
        <w:t>，对业务前置处理能力进行增强。</w:t>
      </w:r>
    </w:p>
    <w:p w14:paraId="4FFDAF9B" w14:textId="77777777" w:rsidR="004D18DF" w:rsidRDefault="004D18DF" w:rsidP="004D18DF">
      <w:pPr>
        <w:keepNext/>
        <w:keepLines/>
        <w:numPr>
          <w:ilvl w:val="4"/>
          <w:numId w:val="12"/>
        </w:numPr>
        <w:tabs>
          <w:tab w:val="left" w:pos="1620"/>
        </w:tabs>
        <w:spacing w:before="120" w:after="120" w:line="360" w:lineRule="auto"/>
        <w:ind w:leftChars="600" w:left="1740" w:hangingChars="200" w:hanging="480"/>
        <w:jc w:val="left"/>
        <w:outlineLvl w:val="4"/>
        <w:rPr>
          <w:bCs/>
          <w:color w:val="000000"/>
          <w:sz w:val="24"/>
        </w:rPr>
      </w:pPr>
      <w:bookmarkStart w:id="158" w:name="_Toc200726506"/>
      <w:r>
        <w:rPr>
          <w:rFonts w:hint="eastAsia"/>
          <w:bCs/>
          <w:color w:val="000000"/>
          <w:sz w:val="24"/>
        </w:rPr>
        <w:t>系统功能</w:t>
      </w:r>
      <w:r>
        <w:rPr>
          <w:rFonts w:cs="宋体" w:hint="eastAsia"/>
          <w:bCs/>
          <w:color w:val="000000"/>
          <w:sz w:val="24"/>
          <w:szCs w:val="28"/>
        </w:rPr>
        <w:t>需求</w:t>
      </w:r>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4"/>
        <w:gridCol w:w="2939"/>
        <w:gridCol w:w="4577"/>
      </w:tblGrid>
      <w:tr w:rsidR="004D18DF" w:rsidRPr="00CE173E" w14:paraId="4F3A3878" w14:textId="77777777" w:rsidTr="00807E1E">
        <w:trPr>
          <w:trHeight w:val="280"/>
          <w:tblHeader/>
        </w:trPr>
        <w:tc>
          <w:tcPr>
            <w:tcW w:w="852" w:type="pct"/>
            <w:noWrap/>
            <w:vAlign w:val="center"/>
          </w:tcPr>
          <w:p w14:paraId="5246BC34"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1622" w:type="pct"/>
            <w:noWrap/>
            <w:vAlign w:val="center"/>
          </w:tcPr>
          <w:p w14:paraId="7EAEEA22"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w:t>
            </w:r>
          </w:p>
        </w:tc>
        <w:tc>
          <w:tcPr>
            <w:tcW w:w="2526" w:type="pct"/>
            <w:noWrap/>
            <w:vAlign w:val="center"/>
          </w:tcPr>
          <w:p w14:paraId="175912FD"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p>
        </w:tc>
      </w:tr>
      <w:tr w:rsidR="004D18DF" w:rsidRPr="00CE173E" w14:paraId="01C71BA9" w14:textId="77777777" w:rsidTr="00807E1E">
        <w:trPr>
          <w:trHeight w:val="300"/>
        </w:trPr>
        <w:tc>
          <w:tcPr>
            <w:tcW w:w="852" w:type="pct"/>
            <w:vMerge w:val="restart"/>
            <w:noWrap/>
            <w:vAlign w:val="center"/>
          </w:tcPr>
          <w:p w14:paraId="0795352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设备与元件的前置管理</w:t>
            </w:r>
          </w:p>
        </w:tc>
        <w:tc>
          <w:tcPr>
            <w:tcW w:w="1622" w:type="pct"/>
            <w:noWrap/>
            <w:vAlign w:val="center"/>
          </w:tcPr>
          <w:p w14:paraId="0224DFA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设备注册管理</w:t>
            </w:r>
          </w:p>
        </w:tc>
        <w:tc>
          <w:tcPr>
            <w:tcW w:w="2526" w:type="pct"/>
            <w:noWrap/>
            <w:vAlign w:val="center"/>
          </w:tcPr>
          <w:p w14:paraId="5BA5C6C3"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实现设备注册和设备状态同步</w:t>
            </w:r>
          </w:p>
        </w:tc>
      </w:tr>
      <w:tr w:rsidR="004D18DF" w:rsidRPr="00CE173E" w14:paraId="2BF76224" w14:textId="77777777" w:rsidTr="00807E1E">
        <w:trPr>
          <w:trHeight w:val="300"/>
        </w:trPr>
        <w:tc>
          <w:tcPr>
            <w:tcW w:w="852" w:type="pct"/>
            <w:vMerge/>
            <w:vAlign w:val="center"/>
          </w:tcPr>
          <w:p w14:paraId="4E7CCD54"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24DDEC6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设备模型同步</w:t>
            </w:r>
          </w:p>
        </w:tc>
        <w:tc>
          <w:tcPr>
            <w:tcW w:w="2526" w:type="pct"/>
            <w:noWrap/>
            <w:vAlign w:val="center"/>
          </w:tcPr>
          <w:p w14:paraId="70C40B6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对接设备综合管理系统设备模型接口</w:t>
            </w:r>
          </w:p>
        </w:tc>
      </w:tr>
      <w:tr w:rsidR="004D18DF" w:rsidRPr="00CE173E" w14:paraId="5FA114F2" w14:textId="77777777" w:rsidTr="00807E1E">
        <w:trPr>
          <w:trHeight w:val="300"/>
        </w:trPr>
        <w:tc>
          <w:tcPr>
            <w:tcW w:w="852" w:type="pct"/>
            <w:vMerge/>
            <w:vAlign w:val="center"/>
          </w:tcPr>
          <w:p w14:paraId="4C7CB733"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678CFB3D" w14:textId="77777777" w:rsidR="004D18DF" w:rsidRPr="00CE173E" w:rsidRDefault="004D18DF" w:rsidP="00807E1E">
            <w:pPr>
              <w:spacing w:line="360" w:lineRule="auto"/>
              <w:jc w:val="center"/>
              <w:rPr>
                <w:bCs/>
                <w:color w:val="000000"/>
                <w:sz w:val="24"/>
                <w:szCs w:val="22"/>
              </w:rPr>
            </w:pPr>
            <w:r w:rsidRPr="00CE173E">
              <w:rPr>
                <w:rFonts w:cs="Segoe UI" w:hint="eastAsia"/>
                <w:bCs/>
                <w:color w:val="000000"/>
                <w:sz w:val="24"/>
                <w:szCs w:val="22"/>
              </w:rPr>
              <w:t>*</w:t>
            </w:r>
            <w:r w:rsidRPr="00CE173E">
              <w:rPr>
                <w:rFonts w:hint="eastAsia"/>
                <w:bCs/>
                <w:color w:val="000000"/>
                <w:sz w:val="24"/>
                <w:szCs w:val="22"/>
              </w:rPr>
              <w:t>设备数据接入管理</w:t>
            </w:r>
          </w:p>
        </w:tc>
        <w:tc>
          <w:tcPr>
            <w:tcW w:w="2526" w:type="pct"/>
            <w:noWrap/>
            <w:vAlign w:val="center"/>
          </w:tcPr>
          <w:p w14:paraId="268F3997"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支持各种设备采集协议的接入，支持动态加载协议插件。提供可插拔数据采集协议功能，</w:t>
            </w:r>
            <w:r w:rsidRPr="00CE173E">
              <w:rPr>
                <w:bCs/>
                <w:color w:val="000000"/>
                <w:sz w:val="24"/>
                <w:szCs w:val="22"/>
              </w:rPr>
              <w:t>GiANT</w:t>
            </w:r>
            <w:r w:rsidRPr="00CE173E">
              <w:rPr>
                <w:bCs/>
                <w:color w:val="000000"/>
                <w:sz w:val="24"/>
                <w:szCs w:val="22"/>
              </w:rPr>
              <w:t>控制器支持</w:t>
            </w:r>
            <w:r w:rsidRPr="00CE173E">
              <w:rPr>
                <w:bCs/>
                <w:color w:val="000000"/>
                <w:sz w:val="24"/>
                <w:szCs w:val="22"/>
              </w:rPr>
              <w:t>≥8</w:t>
            </w:r>
            <w:r w:rsidRPr="00CE173E">
              <w:rPr>
                <w:bCs/>
                <w:color w:val="000000"/>
                <w:sz w:val="24"/>
                <w:szCs w:val="22"/>
              </w:rPr>
              <w:t>种南</w:t>
            </w:r>
            <w:r w:rsidRPr="00CE173E">
              <w:rPr>
                <w:rFonts w:hint="eastAsia"/>
                <w:bCs/>
                <w:color w:val="000000"/>
                <w:sz w:val="24"/>
                <w:szCs w:val="22"/>
              </w:rPr>
              <w:t>向设备通信协议，包括但不限于应用于加速器设备的</w:t>
            </w:r>
            <w:r w:rsidRPr="00CE173E">
              <w:rPr>
                <w:bCs/>
                <w:color w:val="000000"/>
                <w:sz w:val="24"/>
                <w:szCs w:val="22"/>
              </w:rPr>
              <w:t>Modbus</w:t>
            </w:r>
            <w:r w:rsidRPr="00CE173E">
              <w:rPr>
                <w:bCs/>
                <w:color w:val="000000"/>
                <w:sz w:val="24"/>
                <w:szCs w:val="22"/>
              </w:rPr>
              <w:t>、</w:t>
            </w:r>
            <w:r w:rsidRPr="00CE173E">
              <w:rPr>
                <w:bCs/>
                <w:color w:val="000000"/>
                <w:sz w:val="24"/>
                <w:szCs w:val="22"/>
              </w:rPr>
              <w:t>CAN</w:t>
            </w:r>
            <w:r w:rsidRPr="00CE173E">
              <w:rPr>
                <w:bCs/>
                <w:color w:val="000000"/>
                <w:sz w:val="24"/>
                <w:szCs w:val="22"/>
              </w:rPr>
              <w:t>、</w:t>
            </w:r>
            <w:r w:rsidRPr="00CE173E">
              <w:rPr>
                <w:bCs/>
                <w:color w:val="000000"/>
                <w:sz w:val="24"/>
                <w:szCs w:val="22"/>
              </w:rPr>
              <w:t>SPI</w:t>
            </w:r>
            <w:r w:rsidRPr="00CE173E">
              <w:rPr>
                <w:bCs/>
                <w:color w:val="000000"/>
                <w:sz w:val="24"/>
                <w:szCs w:val="22"/>
              </w:rPr>
              <w:t>、</w:t>
            </w:r>
            <w:r w:rsidRPr="00CE173E">
              <w:rPr>
                <w:bCs/>
                <w:color w:val="000000"/>
                <w:sz w:val="24"/>
                <w:szCs w:val="22"/>
              </w:rPr>
              <w:t>I2C</w:t>
            </w:r>
            <w:r w:rsidRPr="00CE173E">
              <w:rPr>
                <w:bCs/>
                <w:color w:val="000000"/>
                <w:sz w:val="24"/>
                <w:szCs w:val="22"/>
              </w:rPr>
              <w:t>等；支持最大</w:t>
            </w:r>
            <w:r w:rsidRPr="00CE173E">
              <w:rPr>
                <w:bCs/>
                <w:color w:val="000000"/>
                <w:sz w:val="24"/>
                <w:szCs w:val="22"/>
              </w:rPr>
              <w:t>1</w:t>
            </w:r>
            <w:r w:rsidRPr="00CE173E">
              <w:rPr>
                <w:bCs/>
                <w:color w:val="000000"/>
                <w:sz w:val="24"/>
                <w:szCs w:val="22"/>
              </w:rPr>
              <w:t>万点的本地及跨设备的</w:t>
            </w:r>
            <w:r w:rsidRPr="00CE173E">
              <w:rPr>
                <w:bCs/>
                <w:color w:val="000000"/>
                <w:sz w:val="24"/>
                <w:szCs w:val="22"/>
              </w:rPr>
              <w:t>PV</w:t>
            </w:r>
            <w:r w:rsidRPr="00CE173E">
              <w:rPr>
                <w:bCs/>
                <w:color w:val="000000"/>
                <w:sz w:val="24"/>
                <w:szCs w:val="22"/>
              </w:rPr>
              <w:t>量处理能力</w:t>
            </w:r>
            <w:r w:rsidRPr="00CE173E">
              <w:rPr>
                <w:rFonts w:hint="eastAsia"/>
                <w:bCs/>
                <w:color w:val="000000"/>
                <w:sz w:val="24"/>
                <w:szCs w:val="22"/>
              </w:rPr>
              <w:t>；</w:t>
            </w:r>
            <w:r w:rsidRPr="00CE173E">
              <w:rPr>
                <w:bCs/>
                <w:color w:val="000000"/>
                <w:sz w:val="24"/>
                <w:szCs w:val="22"/>
              </w:rPr>
              <w:t>支持南向设备的数据采集周期</w:t>
            </w:r>
            <w:r w:rsidRPr="00CE173E">
              <w:rPr>
                <w:bCs/>
                <w:color w:val="000000"/>
                <w:sz w:val="24"/>
                <w:szCs w:val="22"/>
              </w:rPr>
              <w:t>≤100</w:t>
            </w:r>
            <w:r w:rsidRPr="00CE173E">
              <w:rPr>
                <w:bCs/>
                <w:color w:val="000000"/>
                <w:sz w:val="24"/>
                <w:szCs w:val="22"/>
              </w:rPr>
              <w:t>毫秒的处理能力。</w:t>
            </w:r>
          </w:p>
        </w:tc>
      </w:tr>
      <w:tr w:rsidR="004D18DF" w:rsidRPr="00CE173E" w14:paraId="4E108649" w14:textId="77777777" w:rsidTr="00807E1E">
        <w:trPr>
          <w:trHeight w:val="600"/>
        </w:trPr>
        <w:tc>
          <w:tcPr>
            <w:tcW w:w="852" w:type="pct"/>
            <w:vMerge w:val="restart"/>
            <w:noWrap/>
            <w:vAlign w:val="center"/>
          </w:tcPr>
          <w:p w14:paraId="41AD5F8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任务执行框架</w:t>
            </w:r>
          </w:p>
        </w:tc>
        <w:tc>
          <w:tcPr>
            <w:tcW w:w="1622" w:type="pct"/>
            <w:noWrap/>
            <w:vAlign w:val="center"/>
          </w:tcPr>
          <w:p w14:paraId="3335BEA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任务指令接口</w:t>
            </w:r>
          </w:p>
        </w:tc>
        <w:tc>
          <w:tcPr>
            <w:tcW w:w="2526" w:type="pct"/>
            <w:vAlign w:val="center"/>
          </w:tcPr>
          <w:p w14:paraId="2FE061B1"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设备综合管理系统的任务指令的下发和处理，包括设备注册、点位配置、查询、监测数据上传、设备控制、规则处理、计划任务、升级版本的指令接口。</w:t>
            </w:r>
          </w:p>
        </w:tc>
      </w:tr>
      <w:tr w:rsidR="004D18DF" w:rsidRPr="00CE173E" w14:paraId="3BFD7D9F" w14:textId="77777777" w:rsidTr="00807E1E">
        <w:trPr>
          <w:trHeight w:val="600"/>
        </w:trPr>
        <w:tc>
          <w:tcPr>
            <w:tcW w:w="852" w:type="pct"/>
            <w:vMerge/>
            <w:vAlign w:val="center"/>
          </w:tcPr>
          <w:p w14:paraId="6AFC8731"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74DB597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计划任务配置</w:t>
            </w:r>
          </w:p>
        </w:tc>
        <w:tc>
          <w:tcPr>
            <w:tcW w:w="2526" w:type="pct"/>
            <w:vAlign w:val="center"/>
          </w:tcPr>
          <w:p w14:paraId="1E04DF7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根据设备综合管理系统下发的任务配置，设定任务运行条件，准备任务执行所需的资源和执行策略。</w:t>
            </w:r>
          </w:p>
        </w:tc>
      </w:tr>
      <w:tr w:rsidR="004D18DF" w:rsidRPr="00CE173E" w14:paraId="088B071A" w14:textId="77777777" w:rsidTr="00807E1E">
        <w:trPr>
          <w:trHeight w:val="600"/>
        </w:trPr>
        <w:tc>
          <w:tcPr>
            <w:tcW w:w="852" w:type="pct"/>
            <w:vMerge/>
            <w:vAlign w:val="center"/>
          </w:tcPr>
          <w:p w14:paraId="06C908BE"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69611B8A"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任务规则解析</w:t>
            </w:r>
          </w:p>
        </w:tc>
        <w:tc>
          <w:tcPr>
            <w:tcW w:w="2526" w:type="pct"/>
            <w:vAlign w:val="center"/>
          </w:tcPr>
          <w:p w14:paraId="4D6A780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根据设备综合管理系统下发的计划任务规则，通过规则库进行规则逻辑解析，转化为可执行的逻辑单元序列。</w:t>
            </w:r>
          </w:p>
        </w:tc>
      </w:tr>
      <w:tr w:rsidR="004D18DF" w:rsidRPr="00CE173E" w14:paraId="2F149744" w14:textId="77777777" w:rsidTr="00807E1E">
        <w:trPr>
          <w:trHeight w:val="600"/>
        </w:trPr>
        <w:tc>
          <w:tcPr>
            <w:tcW w:w="852" w:type="pct"/>
            <w:vMerge/>
            <w:vAlign w:val="center"/>
          </w:tcPr>
          <w:p w14:paraId="589C1529"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76E49FE1"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定时器任务管理</w:t>
            </w:r>
          </w:p>
        </w:tc>
        <w:tc>
          <w:tcPr>
            <w:tcW w:w="2526" w:type="pct"/>
            <w:vAlign w:val="center"/>
          </w:tcPr>
          <w:p w14:paraId="3BD680B6"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基于高精度时钟，定时触发计划任务，保证任务处理实时、精准。</w:t>
            </w:r>
          </w:p>
        </w:tc>
      </w:tr>
      <w:tr w:rsidR="004D18DF" w:rsidRPr="00CE173E" w14:paraId="4CC4E1EA" w14:textId="77777777" w:rsidTr="00807E1E">
        <w:trPr>
          <w:trHeight w:val="300"/>
        </w:trPr>
        <w:tc>
          <w:tcPr>
            <w:tcW w:w="852" w:type="pct"/>
            <w:vMerge/>
            <w:vAlign w:val="center"/>
          </w:tcPr>
          <w:p w14:paraId="43FBDAAD"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300109E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计划任务执行</w:t>
            </w:r>
          </w:p>
        </w:tc>
        <w:tc>
          <w:tcPr>
            <w:tcW w:w="2526" w:type="pct"/>
            <w:vAlign w:val="center"/>
          </w:tcPr>
          <w:p w14:paraId="32E66BD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通过高精度时钟或其他条件触发执行编排好的计划任务，对任务执行状态进行监控。通过任务指定的输入数据，按照任务</w:t>
            </w:r>
            <w:r w:rsidRPr="00CE173E">
              <w:rPr>
                <w:rFonts w:hint="eastAsia"/>
                <w:bCs/>
                <w:color w:val="000000"/>
                <w:sz w:val="24"/>
                <w:szCs w:val="22"/>
              </w:rPr>
              <w:lastRenderedPageBreak/>
              <w:t>规则处理后，将任务执行结果反馈到上层系统。</w:t>
            </w:r>
          </w:p>
        </w:tc>
      </w:tr>
      <w:tr w:rsidR="004D18DF" w:rsidRPr="00CE173E" w14:paraId="2E0EF4F6" w14:textId="77777777" w:rsidTr="00807E1E">
        <w:trPr>
          <w:trHeight w:val="300"/>
        </w:trPr>
        <w:tc>
          <w:tcPr>
            <w:tcW w:w="852" w:type="pct"/>
            <w:vMerge/>
            <w:vAlign w:val="center"/>
          </w:tcPr>
          <w:p w14:paraId="381BA5AD"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17AFA54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EPICS IOC</w:t>
            </w:r>
            <w:r w:rsidRPr="00CE173E">
              <w:rPr>
                <w:rFonts w:hint="eastAsia"/>
                <w:bCs/>
                <w:color w:val="000000"/>
                <w:sz w:val="24"/>
                <w:szCs w:val="22"/>
              </w:rPr>
              <w:t>接口</w:t>
            </w:r>
          </w:p>
        </w:tc>
        <w:tc>
          <w:tcPr>
            <w:tcW w:w="2526" w:type="pct"/>
            <w:vAlign w:val="center"/>
          </w:tcPr>
          <w:p w14:paraId="48638C6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对接</w:t>
            </w:r>
            <w:r w:rsidRPr="00CE173E">
              <w:rPr>
                <w:rFonts w:hint="eastAsia"/>
                <w:bCs/>
                <w:color w:val="000000"/>
                <w:sz w:val="24"/>
                <w:szCs w:val="22"/>
              </w:rPr>
              <w:t>EPICS IOC</w:t>
            </w:r>
            <w:r w:rsidRPr="00CE173E">
              <w:rPr>
                <w:rFonts w:hint="eastAsia"/>
                <w:bCs/>
                <w:color w:val="000000"/>
                <w:sz w:val="24"/>
                <w:szCs w:val="22"/>
              </w:rPr>
              <w:t>，提供设备通信能力，支持基于</w:t>
            </w:r>
            <w:r w:rsidRPr="00CE173E">
              <w:rPr>
                <w:rFonts w:hint="eastAsia"/>
                <w:bCs/>
                <w:color w:val="000000"/>
                <w:sz w:val="24"/>
                <w:szCs w:val="22"/>
              </w:rPr>
              <w:t>E</w:t>
            </w:r>
            <w:r w:rsidRPr="00CE173E">
              <w:rPr>
                <w:bCs/>
                <w:color w:val="000000"/>
                <w:sz w:val="24"/>
                <w:szCs w:val="22"/>
              </w:rPr>
              <w:t>PICS</w:t>
            </w:r>
            <w:r w:rsidRPr="00CE173E">
              <w:rPr>
                <w:bCs/>
                <w:color w:val="000000"/>
                <w:sz w:val="24"/>
                <w:szCs w:val="22"/>
              </w:rPr>
              <w:t>的设备</w:t>
            </w:r>
            <w:r w:rsidRPr="00CE173E">
              <w:rPr>
                <w:rFonts w:hint="eastAsia"/>
                <w:bCs/>
                <w:color w:val="000000"/>
                <w:sz w:val="24"/>
                <w:szCs w:val="22"/>
              </w:rPr>
              <w:t>数据采集、设备控制和状态监控功能。</w:t>
            </w:r>
          </w:p>
        </w:tc>
      </w:tr>
      <w:tr w:rsidR="004D18DF" w:rsidRPr="00CE173E" w14:paraId="29BA5270" w14:textId="77777777" w:rsidTr="00807E1E">
        <w:trPr>
          <w:trHeight w:val="300"/>
        </w:trPr>
        <w:tc>
          <w:tcPr>
            <w:tcW w:w="852" w:type="pct"/>
            <w:vMerge/>
            <w:vAlign w:val="center"/>
          </w:tcPr>
          <w:p w14:paraId="0ED84029"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1922209D"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PS-PL BRAM</w:t>
            </w:r>
            <w:r w:rsidRPr="00CE173E">
              <w:rPr>
                <w:rFonts w:hint="eastAsia"/>
                <w:bCs/>
                <w:color w:val="000000"/>
                <w:sz w:val="24"/>
                <w:szCs w:val="22"/>
              </w:rPr>
              <w:t>通信功能</w:t>
            </w:r>
          </w:p>
        </w:tc>
        <w:tc>
          <w:tcPr>
            <w:tcW w:w="2526" w:type="pct"/>
            <w:vAlign w:val="center"/>
          </w:tcPr>
          <w:p w14:paraId="4D49F7F5"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BRAM</w:t>
            </w:r>
            <w:r w:rsidRPr="00CE173E">
              <w:rPr>
                <w:rFonts w:hint="eastAsia"/>
                <w:bCs/>
                <w:color w:val="000000"/>
                <w:sz w:val="24"/>
                <w:szCs w:val="22"/>
              </w:rPr>
              <w:t>控制通道功能优化，满足现场设备低速数据的实时采集和实时控制相关的功能和时延要求。</w:t>
            </w:r>
          </w:p>
        </w:tc>
      </w:tr>
      <w:tr w:rsidR="004D18DF" w:rsidRPr="00CE173E" w14:paraId="143D0A63" w14:textId="77777777" w:rsidTr="00807E1E">
        <w:trPr>
          <w:trHeight w:val="300"/>
        </w:trPr>
        <w:tc>
          <w:tcPr>
            <w:tcW w:w="852" w:type="pct"/>
            <w:vMerge/>
            <w:vAlign w:val="center"/>
          </w:tcPr>
          <w:p w14:paraId="6BF963C2"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5974F7D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PS-PL AXI DMA</w:t>
            </w:r>
            <w:r w:rsidRPr="00CE173E">
              <w:rPr>
                <w:rFonts w:hint="eastAsia"/>
                <w:bCs/>
                <w:color w:val="000000"/>
                <w:sz w:val="24"/>
                <w:szCs w:val="22"/>
              </w:rPr>
              <w:t>通信功能</w:t>
            </w:r>
          </w:p>
        </w:tc>
        <w:tc>
          <w:tcPr>
            <w:tcW w:w="2526" w:type="pct"/>
            <w:vAlign w:val="center"/>
          </w:tcPr>
          <w:p w14:paraId="775508BC"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AXI DMA</w:t>
            </w:r>
            <w:r w:rsidRPr="00CE173E">
              <w:rPr>
                <w:rFonts w:hint="eastAsia"/>
                <w:bCs/>
                <w:color w:val="000000"/>
                <w:sz w:val="24"/>
                <w:szCs w:val="22"/>
              </w:rPr>
              <w:t>控制通道功能优化，满足现场设备高速数据传输的功能要求。</w:t>
            </w:r>
          </w:p>
        </w:tc>
      </w:tr>
      <w:tr w:rsidR="004D18DF" w:rsidRPr="00CE173E" w14:paraId="0A9FF876" w14:textId="77777777" w:rsidTr="00807E1E">
        <w:trPr>
          <w:trHeight w:val="300"/>
        </w:trPr>
        <w:tc>
          <w:tcPr>
            <w:tcW w:w="852" w:type="pct"/>
            <w:vAlign w:val="center"/>
          </w:tcPr>
          <w:p w14:paraId="04C435A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联动控制</w:t>
            </w:r>
          </w:p>
        </w:tc>
        <w:tc>
          <w:tcPr>
            <w:tcW w:w="1622" w:type="pct"/>
            <w:noWrap/>
            <w:vAlign w:val="center"/>
          </w:tcPr>
          <w:p w14:paraId="764A4E22" w14:textId="77777777" w:rsidR="004D18DF" w:rsidRPr="00CE173E" w:rsidRDefault="004D18DF" w:rsidP="00807E1E">
            <w:pPr>
              <w:spacing w:line="360" w:lineRule="auto"/>
              <w:jc w:val="center"/>
              <w:rPr>
                <w:bCs/>
                <w:color w:val="000000"/>
                <w:sz w:val="24"/>
                <w:szCs w:val="22"/>
              </w:rPr>
            </w:pPr>
            <w:r w:rsidRPr="00CE173E">
              <w:rPr>
                <w:rFonts w:cs="Segoe UI" w:hint="eastAsia"/>
                <w:bCs/>
                <w:color w:val="000000"/>
                <w:sz w:val="24"/>
                <w:szCs w:val="22"/>
              </w:rPr>
              <w:t>*</w:t>
            </w:r>
            <w:r w:rsidRPr="00CE173E">
              <w:rPr>
                <w:rFonts w:hint="eastAsia"/>
                <w:bCs/>
                <w:color w:val="000000"/>
                <w:sz w:val="24"/>
                <w:szCs w:val="22"/>
              </w:rPr>
              <w:t>联动控制策略执行</w:t>
            </w:r>
          </w:p>
        </w:tc>
        <w:tc>
          <w:tcPr>
            <w:tcW w:w="2526" w:type="pct"/>
            <w:vAlign w:val="center"/>
          </w:tcPr>
          <w:p w14:paraId="1BA456BB"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实现多设备控制策略的记录和管理，实现对装置设备的定时控制、条件控制、多</w:t>
            </w:r>
            <w:r w:rsidRPr="00CE173E">
              <w:rPr>
                <w:rFonts w:hint="eastAsia"/>
                <w:bCs/>
                <w:color w:val="000000"/>
                <w:sz w:val="24"/>
                <w:szCs w:val="22"/>
              </w:rPr>
              <w:t>GiANT</w:t>
            </w:r>
            <w:r w:rsidRPr="00CE173E">
              <w:rPr>
                <w:rFonts w:hint="eastAsia"/>
                <w:bCs/>
                <w:color w:val="000000"/>
                <w:sz w:val="24"/>
                <w:szCs w:val="22"/>
              </w:rPr>
              <w:t>联动控制等功能。边缘计算组件应支持多设备快速联动控制，如边缘计算对真空计、离子泵等设备进行联动操作时，边缘计算组件应提供平均时延≤</w:t>
            </w:r>
            <w:r w:rsidRPr="00CE173E">
              <w:rPr>
                <w:rFonts w:hint="eastAsia"/>
                <w:bCs/>
                <w:color w:val="000000"/>
                <w:sz w:val="24"/>
                <w:szCs w:val="22"/>
              </w:rPr>
              <w:t>1</w:t>
            </w:r>
            <w:r w:rsidRPr="00CE173E">
              <w:rPr>
                <w:bCs/>
                <w:color w:val="000000"/>
                <w:sz w:val="24"/>
                <w:szCs w:val="22"/>
              </w:rPr>
              <w:t>00</w:t>
            </w:r>
            <w:r w:rsidRPr="00CE173E">
              <w:rPr>
                <w:rFonts w:hint="eastAsia"/>
                <w:bCs/>
                <w:color w:val="000000"/>
                <w:sz w:val="24"/>
                <w:szCs w:val="22"/>
              </w:rPr>
              <w:t>毫秒的响应处理能力。</w:t>
            </w:r>
          </w:p>
        </w:tc>
      </w:tr>
      <w:tr w:rsidR="004D18DF" w:rsidRPr="00CE173E" w14:paraId="7FE451BC" w14:textId="77777777" w:rsidTr="00807E1E">
        <w:trPr>
          <w:trHeight w:val="600"/>
        </w:trPr>
        <w:tc>
          <w:tcPr>
            <w:tcW w:w="852" w:type="pct"/>
            <w:vAlign w:val="center"/>
          </w:tcPr>
          <w:p w14:paraId="360B870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安全控制</w:t>
            </w:r>
          </w:p>
        </w:tc>
        <w:tc>
          <w:tcPr>
            <w:tcW w:w="1622" w:type="pct"/>
            <w:noWrap/>
            <w:vAlign w:val="center"/>
          </w:tcPr>
          <w:p w14:paraId="73471DC8"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GiANT</w:t>
            </w:r>
            <w:r w:rsidRPr="00CE173E">
              <w:rPr>
                <w:rFonts w:hint="eastAsia"/>
                <w:bCs/>
                <w:color w:val="000000"/>
                <w:sz w:val="24"/>
                <w:szCs w:val="22"/>
              </w:rPr>
              <w:t>设备与设备综合管理系统的双向安全认证</w:t>
            </w:r>
          </w:p>
        </w:tc>
        <w:tc>
          <w:tcPr>
            <w:tcW w:w="2526" w:type="pct"/>
            <w:vAlign w:val="center"/>
          </w:tcPr>
          <w:p w14:paraId="0A4E7B7E"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按照系统整体安全性要求，满足设备安全接入要求，提供安全加密证书的访问接口功能，保障设备数据接入安全。</w:t>
            </w:r>
          </w:p>
        </w:tc>
      </w:tr>
      <w:tr w:rsidR="004D18DF" w:rsidRPr="00CE173E" w14:paraId="0ECCE919" w14:textId="77777777" w:rsidTr="00807E1E">
        <w:trPr>
          <w:trHeight w:val="300"/>
        </w:trPr>
        <w:tc>
          <w:tcPr>
            <w:tcW w:w="852" w:type="pct"/>
            <w:vMerge w:val="restart"/>
            <w:noWrap/>
            <w:vAlign w:val="center"/>
          </w:tcPr>
          <w:p w14:paraId="752085A4"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w:t>
            </w:r>
            <w:r w:rsidRPr="00CE173E">
              <w:rPr>
                <w:rFonts w:hint="eastAsia"/>
                <w:bCs/>
                <w:color w:val="000000"/>
                <w:sz w:val="24"/>
                <w:szCs w:val="22"/>
              </w:rPr>
              <w:t>OTA</w:t>
            </w:r>
            <w:r w:rsidRPr="00CE173E">
              <w:rPr>
                <w:rFonts w:hint="eastAsia"/>
                <w:bCs/>
                <w:color w:val="000000"/>
                <w:sz w:val="24"/>
                <w:szCs w:val="22"/>
              </w:rPr>
              <w:t>升级</w:t>
            </w:r>
          </w:p>
        </w:tc>
        <w:tc>
          <w:tcPr>
            <w:tcW w:w="1622" w:type="pct"/>
            <w:noWrap/>
            <w:vAlign w:val="center"/>
          </w:tcPr>
          <w:p w14:paraId="7BB3D79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OTA</w:t>
            </w:r>
            <w:r w:rsidRPr="00CE173E">
              <w:rPr>
                <w:rFonts w:hint="eastAsia"/>
                <w:bCs/>
                <w:color w:val="000000"/>
                <w:sz w:val="24"/>
                <w:szCs w:val="22"/>
              </w:rPr>
              <w:t>升级（系统组件）</w:t>
            </w:r>
          </w:p>
        </w:tc>
        <w:tc>
          <w:tcPr>
            <w:tcW w:w="2526" w:type="pct"/>
            <w:vAlign w:val="center"/>
          </w:tcPr>
          <w:p w14:paraId="3D62B52A"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支持系统相关组件动态升级，支持系统组件版本升级前置条件和升级过程管理。</w:t>
            </w:r>
          </w:p>
        </w:tc>
      </w:tr>
      <w:tr w:rsidR="004D18DF" w:rsidRPr="00CE173E" w14:paraId="56F1DEDE" w14:textId="77777777" w:rsidTr="00807E1E">
        <w:trPr>
          <w:trHeight w:val="600"/>
        </w:trPr>
        <w:tc>
          <w:tcPr>
            <w:tcW w:w="852" w:type="pct"/>
            <w:vMerge/>
            <w:vAlign w:val="center"/>
          </w:tcPr>
          <w:p w14:paraId="66171994"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1F3D3722" w14:textId="77777777" w:rsidR="004D18DF" w:rsidRPr="00CE173E" w:rsidRDefault="004D18DF" w:rsidP="00807E1E">
            <w:pPr>
              <w:spacing w:line="360" w:lineRule="auto"/>
              <w:jc w:val="center"/>
              <w:rPr>
                <w:bCs/>
                <w:color w:val="000000"/>
                <w:sz w:val="24"/>
                <w:szCs w:val="22"/>
              </w:rPr>
            </w:pPr>
            <w:r w:rsidRPr="00CE173E">
              <w:rPr>
                <w:rFonts w:cs="Segoe UI" w:hint="eastAsia"/>
                <w:bCs/>
                <w:color w:val="000000"/>
                <w:sz w:val="24"/>
                <w:szCs w:val="22"/>
              </w:rPr>
              <w:t>*</w:t>
            </w:r>
            <w:r w:rsidRPr="00CE173E">
              <w:rPr>
                <w:rFonts w:hint="eastAsia"/>
                <w:bCs/>
                <w:color w:val="000000"/>
                <w:sz w:val="24"/>
                <w:szCs w:val="22"/>
              </w:rPr>
              <w:t>OTA</w:t>
            </w:r>
            <w:r w:rsidRPr="00CE173E">
              <w:rPr>
                <w:rFonts w:hint="eastAsia"/>
                <w:bCs/>
                <w:color w:val="000000"/>
                <w:sz w:val="24"/>
                <w:szCs w:val="22"/>
              </w:rPr>
              <w:t>升级（固件</w:t>
            </w:r>
            <w:r w:rsidRPr="00CE173E">
              <w:rPr>
                <w:rFonts w:hint="eastAsia"/>
                <w:bCs/>
                <w:color w:val="000000"/>
                <w:sz w:val="24"/>
                <w:szCs w:val="22"/>
              </w:rPr>
              <w:t>FPGA</w:t>
            </w:r>
            <w:r w:rsidRPr="00CE173E">
              <w:rPr>
                <w:rFonts w:hint="eastAsia"/>
                <w:bCs/>
                <w:color w:val="000000"/>
                <w:sz w:val="24"/>
                <w:szCs w:val="22"/>
              </w:rPr>
              <w:t>版本）</w:t>
            </w:r>
          </w:p>
        </w:tc>
        <w:tc>
          <w:tcPr>
            <w:tcW w:w="2526" w:type="pct"/>
            <w:vAlign w:val="center"/>
          </w:tcPr>
          <w:p w14:paraId="0A78CA34"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支持固件</w:t>
            </w:r>
            <w:r w:rsidRPr="00CE173E">
              <w:rPr>
                <w:rFonts w:hint="eastAsia"/>
                <w:bCs/>
                <w:color w:val="000000"/>
                <w:sz w:val="24"/>
                <w:szCs w:val="22"/>
              </w:rPr>
              <w:t>FPGA</w:t>
            </w:r>
            <w:r w:rsidRPr="00CE173E">
              <w:rPr>
                <w:rFonts w:hint="eastAsia"/>
                <w:bCs/>
                <w:color w:val="000000"/>
                <w:sz w:val="24"/>
                <w:szCs w:val="22"/>
              </w:rPr>
              <w:t>版本整体动态升级，支持固件</w:t>
            </w:r>
            <w:r w:rsidRPr="00CE173E">
              <w:rPr>
                <w:rFonts w:hint="eastAsia"/>
                <w:bCs/>
                <w:color w:val="000000"/>
                <w:sz w:val="24"/>
                <w:szCs w:val="22"/>
              </w:rPr>
              <w:t>FPGA</w:t>
            </w:r>
            <w:r w:rsidRPr="00CE173E">
              <w:rPr>
                <w:rFonts w:hint="eastAsia"/>
                <w:bCs/>
                <w:color w:val="000000"/>
                <w:sz w:val="24"/>
                <w:szCs w:val="22"/>
              </w:rPr>
              <w:t>版本升级前置条件和升级过程管理，对</w:t>
            </w:r>
            <w:r w:rsidRPr="00CE173E">
              <w:rPr>
                <w:bCs/>
                <w:color w:val="000000"/>
                <w:sz w:val="24"/>
                <w:szCs w:val="22"/>
              </w:rPr>
              <w:t>FPGA</w:t>
            </w:r>
            <w:r w:rsidRPr="00CE173E">
              <w:rPr>
                <w:bCs/>
                <w:color w:val="000000"/>
                <w:sz w:val="24"/>
                <w:szCs w:val="22"/>
              </w:rPr>
              <w:t>固件更新成功率不低于</w:t>
            </w:r>
            <w:r w:rsidRPr="00CE173E">
              <w:rPr>
                <w:bCs/>
                <w:color w:val="000000"/>
                <w:sz w:val="24"/>
                <w:szCs w:val="22"/>
              </w:rPr>
              <w:t>99%</w:t>
            </w:r>
            <w:r w:rsidRPr="00CE173E">
              <w:rPr>
                <w:bCs/>
                <w:color w:val="000000"/>
                <w:sz w:val="24"/>
                <w:szCs w:val="22"/>
              </w:rPr>
              <w:t>，且支持原子化回滚</w:t>
            </w:r>
            <w:r w:rsidRPr="00CE173E">
              <w:rPr>
                <w:rFonts w:hint="eastAsia"/>
                <w:bCs/>
                <w:color w:val="000000"/>
                <w:sz w:val="24"/>
                <w:szCs w:val="22"/>
              </w:rPr>
              <w:t>。</w:t>
            </w:r>
          </w:p>
        </w:tc>
      </w:tr>
      <w:tr w:rsidR="004D18DF" w:rsidRPr="00CE173E" w14:paraId="73417A0F" w14:textId="77777777" w:rsidTr="00807E1E">
        <w:trPr>
          <w:trHeight w:val="600"/>
        </w:trPr>
        <w:tc>
          <w:tcPr>
            <w:tcW w:w="852" w:type="pct"/>
            <w:vMerge/>
            <w:vAlign w:val="center"/>
          </w:tcPr>
          <w:p w14:paraId="17FFCA69" w14:textId="77777777" w:rsidR="004D18DF" w:rsidRPr="00CE173E" w:rsidRDefault="004D18DF" w:rsidP="00807E1E">
            <w:pPr>
              <w:spacing w:line="360" w:lineRule="auto"/>
              <w:jc w:val="center"/>
              <w:rPr>
                <w:bCs/>
                <w:color w:val="000000"/>
                <w:sz w:val="24"/>
                <w:szCs w:val="22"/>
              </w:rPr>
            </w:pPr>
          </w:p>
        </w:tc>
        <w:tc>
          <w:tcPr>
            <w:tcW w:w="1622" w:type="pct"/>
            <w:noWrap/>
            <w:vAlign w:val="center"/>
          </w:tcPr>
          <w:p w14:paraId="4B04D6DD" w14:textId="77777777" w:rsidR="004D18DF" w:rsidRPr="00CE173E" w:rsidRDefault="004D18DF" w:rsidP="00807E1E">
            <w:pPr>
              <w:spacing w:line="360" w:lineRule="auto"/>
              <w:jc w:val="center"/>
              <w:rPr>
                <w:bCs/>
                <w:color w:val="000000"/>
                <w:sz w:val="24"/>
                <w:szCs w:val="22"/>
              </w:rPr>
            </w:pPr>
            <w:r w:rsidRPr="00CE173E">
              <w:rPr>
                <w:rFonts w:cs="Segoe UI" w:hint="eastAsia"/>
                <w:bCs/>
                <w:color w:val="000000"/>
                <w:sz w:val="24"/>
                <w:szCs w:val="22"/>
              </w:rPr>
              <w:t>*</w:t>
            </w:r>
            <w:r w:rsidRPr="00CE173E">
              <w:rPr>
                <w:rFonts w:hint="eastAsia"/>
                <w:bCs/>
                <w:color w:val="000000"/>
                <w:sz w:val="24"/>
                <w:szCs w:val="22"/>
              </w:rPr>
              <w:t>OTA</w:t>
            </w:r>
            <w:r w:rsidRPr="00CE173E">
              <w:rPr>
                <w:rFonts w:hint="eastAsia"/>
                <w:bCs/>
                <w:color w:val="000000"/>
                <w:sz w:val="24"/>
                <w:szCs w:val="22"/>
              </w:rPr>
              <w:t>升级（固件</w:t>
            </w:r>
            <w:r w:rsidRPr="00CE173E">
              <w:rPr>
                <w:rFonts w:hint="eastAsia"/>
                <w:bCs/>
                <w:color w:val="000000"/>
                <w:sz w:val="24"/>
                <w:szCs w:val="22"/>
              </w:rPr>
              <w:t>FPGA</w:t>
            </w:r>
            <w:r w:rsidRPr="00CE173E">
              <w:rPr>
                <w:rFonts w:hint="eastAsia"/>
                <w:bCs/>
                <w:color w:val="000000"/>
                <w:sz w:val="24"/>
                <w:szCs w:val="22"/>
              </w:rPr>
              <w:t>运行参数集）</w:t>
            </w:r>
          </w:p>
        </w:tc>
        <w:tc>
          <w:tcPr>
            <w:tcW w:w="2526" w:type="pct"/>
            <w:vAlign w:val="center"/>
          </w:tcPr>
          <w:p w14:paraId="13B3C962" w14:textId="77777777" w:rsidR="004D18DF" w:rsidRPr="00CE173E" w:rsidRDefault="004D18DF" w:rsidP="00807E1E">
            <w:pPr>
              <w:spacing w:line="360" w:lineRule="auto"/>
              <w:jc w:val="left"/>
              <w:rPr>
                <w:bCs/>
                <w:color w:val="000000"/>
                <w:sz w:val="24"/>
                <w:szCs w:val="22"/>
              </w:rPr>
            </w:pPr>
            <w:r w:rsidRPr="00CE173E">
              <w:rPr>
                <w:rFonts w:hint="eastAsia"/>
                <w:bCs/>
                <w:color w:val="000000"/>
                <w:sz w:val="24"/>
                <w:szCs w:val="22"/>
              </w:rPr>
              <w:t>支持</w:t>
            </w:r>
            <w:r w:rsidRPr="00CE173E">
              <w:rPr>
                <w:rFonts w:hint="eastAsia"/>
                <w:bCs/>
                <w:color w:val="000000"/>
                <w:sz w:val="24"/>
                <w:szCs w:val="22"/>
              </w:rPr>
              <w:t>FPGA</w:t>
            </w:r>
            <w:r w:rsidRPr="00CE173E">
              <w:rPr>
                <w:rFonts w:hint="eastAsia"/>
                <w:bCs/>
                <w:color w:val="000000"/>
                <w:sz w:val="24"/>
                <w:szCs w:val="22"/>
              </w:rPr>
              <w:t>运行参数配置集的动态升级，支持</w:t>
            </w:r>
            <w:r w:rsidRPr="00CE173E">
              <w:rPr>
                <w:rFonts w:hint="eastAsia"/>
                <w:bCs/>
                <w:color w:val="000000"/>
                <w:sz w:val="24"/>
                <w:szCs w:val="22"/>
              </w:rPr>
              <w:t>FPGA</w:t>
            </w:r>
            <w:r w:rsidRPr="00CE173E">
              <w:rPr>
                <w:rFonts w:hint="eastAsia"/>
                <w:bCs/>
                <w:color w:val="000000"/>
                <w:sz w:val="24"/>
                <w:szCs w:val="22"/>
              </w:rPr>
              <w:t>运行参数配置集升级前置条件</w:t>
            </w:r>
            <w:r w:rsidRPr="00CE173E">
              <w:rPr>
                <w:rFonts w:hint="eastAsia"/>
                <w:bCs/>
                <w:color w:val="000000"/>
                <w:sz w:val="24"/>
                <w:szCs w:val="22"/>
              </w:rPr>
              <w:lastRenderedPageBreak/>
              <w:t>和升级过程管理，对</w:t>
            </w:r>
            <w:r w:rsidRPr="00CE173E">
              <w:rPr>
                <w:bCs/>
                <w:color w:val="000000"/>
                <w:sz w:val="24"/>
                <w:szCs w:val="22"/>
              </w:rPr>
              <w:t>FPGA</w:t>
            </w:r>
            <w:r w:rsidRPr="00CE173E">
              <w:rPr>
                <w:bCs/>
                <w:color w:val="000000"/>
                <w:sz w:val="24"/>
                <w:szCs w:val="22"/>
              </w:rPr>
              <w:t>参数的更新成功率不低于</w:t>
            </w:r>
            <w:r w:rsidRPr="00CE173E">
              <w:rPr>
                <w:bCs/>
                <w:color w:val="000000"/>
                <w:sz w:val="24"/>
                <w:szCs w:val="22"/>
              </w:rPr>
              <w:t>99%</w:t>
            </w:r>
            <w:r w:rsidRPr="00CE173E">
              <w:rPr>
                <w:bCs/>
                <w:color w:val="000000"/>
                <w:sz w:val="24"/>
                <w:szCs w:val="22"/>
              </w:rPr>
              <w:t>，且支持原子化回滚</w:t>
            </w:r>
            <w:r w:rsidRPr="00CE173E">
              <w:rPr>
                <w:rFonts w:hint="eastAsia"/>
                <w:bCs/>
                <w:color w:val="000000"/>
                <w:sz w:val="24"/>
                <w:szCs w:val="22"/>
              </w:rPr>
              <w:t>。</w:t>
            </w:r>
          </w:p>
        </w:tc>
      </w:tr>
    </w:tbl>
    <w:p w14:paraId="31F479E7" w14:textId="77777777" w:rsidR="004D18DF" w:rsidRDefault="004D18DF" w:rsidP="004D18DF">
      <w:pPr>
        <w:spacing w:line="360" w:lineRule="auto"/>
        <w:ind w:firstLine="480"/>
        <w:rPr>
          <w:color w:val="000000"/>
          <w:sz w:val="24"/>
        </w:rPr>
      </w:pPr>
    </w:p>
    <w:bookmarkEnd w:id="12"/>
    <w:p w14:paraId="0AF54E7D" w14:textId="77777777" w:rsidR="004D18DF" w:rsidRDefault="004D18DF" w:rsidP="004D18DF">
      <w:pPr>
        <w:keepNext/>
        <w:keepLines/>
        <w:numPr>
          <w:ilvl w:val="1"/>
          <w:numId w:val="10"/>
        </w:numPr>
        <w:spacing w:before="120" w:after="120" w:line="360" w:lineRule="auto"/>
        <w:ind w:left="0"/>
        <w:outlineLvl w:val="1"/>
        <w:rPr>
          <w:rFonts w:cs="MS Gothic"/>
          <w:b/>
          <w:bCs/>
          <w:color w:val="000000"/>
          <w:sz w:val="24"/>
          <w:szCs w:val="32"/>
        </w:rPr>
      </w:pPr>
      <w:r>
        <w:rPr>
          <w:rFonts w:hint="eastAsia"/>
          <w:b/>
          <w:bCs/>
          <w:color w:val="000000"/>
          <w:sz w:val="24"/>
          <w:szCs w:val="32"/>
        </w:rPr>
        <w:t>技术服务要求</w:t>
      </w:r>
    </w:p>
    <w:p w14:paraId="7FD0D464" w14:textId="77777777" w:rsidR="004D18DF" w:rsidRDefault="004D18DF" w:rsidP="004D18DF">
      <w:pPr>
        <w:keepNext/>
        <w:keepLines/>
        <w:numPr>
          <w:ilvl w:val="2"/>
          <w:numId w:val="10"/>
        </w:numPr>
        <w:spacing w:before="120" w:after="120" w:line="360" w:lineRule="auto"/>
        <w:outlineLvl w:val="2"/>
        <w:rPr>
          <w:b/>
          <w:bCs/>
          <w:color w:val="000000"/>
          <w:sz w:val="24"/>
          <w:szCs w:val="32"/>
        </w:rPr>
      </w:pPr>
      <w:bookmarkStart w:id="159" w:name="_Toc204614794"/>
      <w:r>
        <w:rPr>
          <w:rFonts w:hint="eastAsia"/>
          <w:b/>
          <w:bCs/>
          <w:color w:val="000000"/>
          <w:sz w:val="24"/>
          <w:szCs w:val="32"/>
        </w:rPr>
        <w:t>供货要求</w:t>
      </w:r>
      <w:bookmarkEnd w:id="159"/>
    </w:p>
    <w:p w14:paraId="09710F5F" w14:textId="77777777" w:rsidR="004D18DF" w:rsidRDefault="004D18DF" w:rsidP="004D18DF">
      <w:pPr>
        <w:snapToGrid w:val="0"/>
        <w:spacing w:line="360" w:lineRule="auto"/>
        <w:ind w:firstLine="480"/>
        <w:rPr>
          <w:bCs/>
          <w:color w:val="000000"/>
          <w:sz w:val="24"/>
        </w:rPr>
      </w:pPr>
      <w:bookmarkStart w:id="160" w:name="_Hlk204557558"/>
      <w:bookmarkStart w:id="161" w:name="_Hlk204612665"/>
      <w:r>
        <w:rPr>
          <w:rFonts w:hint="eastAsia"/>
          <w:bCs/>
          <w:color w:val="000000"/>
          <w:sz w:val="24"/>
        </w:rPr>
        <w:t>投标人提供的硬件设备必须是全新的，符合出厂质量标准，质量标准不得低于国家相关产品及技术质量标准。所有设备及配件要求原装全新，品牌原厂直接出货，不接受第三方组装、改造等。服务器、交换机及配件等通过序列号在品牌官方或</w:t>
      </w:r>
      <w:r>
        <w:rPr>
          <w:rFonts w:hint="eastAsia"/>
          <w:bCs/>
          <w:color w:val="000000"/>
          <w:sz w:val="24"/>
        </w:rPr>
        <w:t>400</w:t>
      </w:r>
      <w:r>
        <w:rPr>
          <w:rFonts w:hint="eastAsia"/>
          <w:bCs/>
          <w:color w:val="000000"/>
          <w:sz w:val="24"/>
        </w:rPr>
        <w:t>查验渠道查询配置，结果须与实机到货配置完全相同。设备的订单信息通过订单号在产品官网可查。</w:t>
      </w:r>
    </w:p>
    <w:p w14:paraId="5167598C" w14:textId="77777777" w:rsidR="004D18DF" w:rsidRDefault="004D18DF" w:rsidP="004D18DF">
      <w:pPr>
        <w:snapToGrid w:val="0"/>
        <w:spacing w:line="360" w:lineRule="auto"/>
        <w:ind w:firstLine="480"/>
        <w:rPr>
          <w:bCs/>
          <w:color w:val="000000"/>
          <w:sz w:val="24"/>
        </w:rPr>
      </w:pPr>
      <w:r>
        <w:rPr>
          <w:rFonts w:hint="eastAsia"/>
          <w:bCs/>
          <w:color w:val="000000"/>
          <w:sz w:val="24"/>
        </w:rPr>
        <w:t>投标人提供的成品软件产品需为正式在售的成熟商用产品，版本需为合同约定的长期稳定版本，并保持必要的持续更新；需定期进行系统安全性及稳定性检查并形成报告，检查时或在日常使用中发现可能造成数据安全和完整性、系统功能性以及运行稳定性受损的软件漏洞与缺陷，投标人需立即响应并及时进行修复。</w:t>
      </w:r>
    </w:p>
    <w:p w14:paraId="04E325E2" w14:textId="77777777" w:rsidR="004D18DF" w:rsidRDefault="004D18DF" w:rsidP="004D18DF">
      <w:pPr>
        <w:snapToGrid w:val="0"/>
        <w:spacing w:line="360" w:lineRule="auto"/>
        <w:ind w:firstLine="480"/>
        <w:rPr>
          <w:bCs/>
          <w:color w:val="000000"/>
          <w:sz w:val="24"/>
        </w:rPr>
      </w:pPr>
      <w:r>
        <w:rPr>
          <w:rFonts w:hint="eastAsia"/>
          <w:bCs/>
          <w:color w:val="000000"/>
          <w:sz w:val="24"/>
        </w:rPr>
        <w:t>投标人提供的所有技术文件中的技术指标除非在技术规格中另作规定外</w:t>
      </w:r>
      <w:r>
        <w:rPr>
          <w:rFonts w:hint="eastAsia"/>
          <w:bCs/>
          <w:color w:val="000000"/>
          <w:sz w:val="24"/>
        </w:rPr>
        <w:t>,</w:t>
      </w:r>
      <w:r>
        <w:rPr>
          <w:rFonts w:hint="eastAsia"/>
          <w:bCs/>
          <w:color w:val="000000"/>
          <w:sz w:val="24"/>
        </w:rPr>
        <w:t>均应使用相应的国际先进标准、中国国家标准、各行业的相应标准、国际标准化组织标准。</w:t>
      </w:r>
    </w:p>
    <w:p w14:paraId="1930F04C" w14:textId="77777777" w:rsidR="004D18DF" w:rsidRDefault="004D18DF" w:rsidP="004D18DF">
      <w:pPr>
        <w:snapToGrid w:val="0"/>
        <w:spacing w:line="360" w:lineRule="auto"/>
        <w:ind w:firstLine="480"/>
        <w:rPr>
          <w:bCs/>
          <w:color w:val="000000"/>
          <w:sz w:val="24"/>
        </w:rPr>
      </w:pPr>
      <w:r>
        <w:rPr>
          <w:rFonts w:hint="eastAsia"/>
          <w:bCs/>
          <w:color w:val="000000"/>
          <w:sz w:val="24"/>
        </w:rPr>
        <w:t>投标人所提供货物的设计、制造、产品性能、材料的选择和材料的检验及产品的测试等</w:t>
      </w:r>
      <w:r>
        <w:rPr>
          <w:rFonts w:hint="eastAsia"/>
          <w:bCs/>
          <w:color w:val="000000"/>
          <w:sz w:val="24"/>
        </w:rPr>
        <w:t>,</w:t>
      </w:r>
      <w:r>
        <w:rPr>
          <w:rFonts w:hint="eastAsia"/>
          <w:bCs/>
          <w:color w:val="000000"/>
          <w:sz w:val="24"/>
        </w:rPr>
        <w:t>都应按国内外通行的现行标准和相应的技术规范执行。而这些标准和技术规范应为合同签字日为止最新公布发行的标准和技术规范。</w:t>
      </w:r>
    </w:p>
    <w:p w14:paraId="057F58FF" w14:textId="77777777" w:rsidR="004D18DF" w:rsidRDefault="004D18DF" w:rsidP="004D18DF">
      <w:pPr>
        <w:snapToGrid w:val="0"/>
        <w:spacing w:line="360" w:lineRule="auto"/>
        <w:ind w:firstLine="480"/>
        <w:rPr>
          <w:bCs/>
          <w:color w:val="000000"/>
          <w:sz w:val="24"/>
        </w:rPr>
      </w:pPr>
      <w:r>
        <w:rPr>
          <w:rFonts w:hint="eastAsia"/>
          <w:bCs/>
          <w:color w:val="000000"/>
          <w:sz w:val="24"/>
        </w:rPr>
        <w:t>投标人提供货物所使用的度量衡单位除技术规格中另有规定外，应统一用公制单位。</w:t>
      </w:r>
    </w:p>
    <w:p w14:paraId="0185E9C2" w14:textId="77777777" w:rsidR="004D18DF" w:rsidRDefault="004D18DF" w:rsidP="004D18DF">
      <w:pPr>
        <w:snapToGrid w:val="0"/>
        <w:spacing w:line="360" w:lineRule="auto"/>
        <w:ind w:firstLine="480"/>
        <w:rPr>
          <w:bCs/>
          <w:color w:val="000000"/>
          <w:sz w:val="24"/>
        </w:rPr>
      </w:pPr>
      <w:r>
        <w:rPr>
          <w:rFonts w:hint="eastAsia"/>
          <w:bCs/>
          <w:color w:val="000000"/>
          <w:sz w:val="24"/>
        </w:rPr>
        <w:t>投标人提供的培训指的是涉及货物的基本原理、操作使用和保养维修等有关内容的培训。培训教员的培训费、旅费、食宿费等费用和培训场地费及培训资料费均应由投标人支付。</w:t>
      </w:r>
      <w:bookmarkEnd w:id="160"/>
    </w:p>
    <w:p w14:paraId="09657705" w14:textId="77777777" w:rsidR="004D18DF" w:rsidRDefault="004D18DF" w:rsidP="004D18DF">
      <w:pPr>
        <w:keepNext/>
        <w:keepLines/>
        <w:numPr>
          <w:ilvl w:val="2"/>
          <w:numId w:val="10"/>
        </w:numPr>
        <w:spacing w:beforeLines="50" w:before="156" w:afterLines="50" w:after="156" w:line="360" w:lineRule="auto"/>
        <w:ind w:firstLine="482"/>
        <w:outlineLvl w:val="2"/>
        <w:rPr>
          <w:rFonts w:cs="MS Gothic"/>
          <w:b/>
          <w:bCs/>
          <w:color w:val="000000"/>
          <w:sz w:val="24"/>
        </w:rPr>
      </w:pPr>
      <w:bookmarkStart w:id="162" w:name="_Toc198753781"/>
      <w:bookmarkStart w:id="163" w:name="_Toc204614795"/>
      <w:bookmarkStart w:id="164" w:name="_Hlk204612697"/>
      <w:bookmarkEnd w:id="161"/>
      <w:r>
        <w:rPr>
          <w:rFonts w:hint="eastAsia"/>
          <w:b/>
          <w:bCs/>
          <w:color w:val="000000"/>
          <w:sz w:val="24"/>
        </w:rPr>
        <w:t>技术方案设计与实施</w:t>
      </w:r>
      <w:bookmarkEnd w:id="162"/>
      <w:bookmarkEnd w:id="163"/>
    </w:p>
    <w:p w14:paraId="1493AF7F" w14:textId="77777777" w:rsidR="004D18DF" w:rsidRDefault="004D18DF" w:rsidP="004D18DF">
      <w:pPr>
        <w:spacing w:line="360" w:lineRule="auto"/>
        <w:ind w:firstLine="480"/>
        <w:rPr>
          <w:color w:val="000000"/>
          <w:sz w:val="24"/>
        </w:rPr>
      </w:pPr>
      <w:r>
        <w:rPr>
          <w:rFonts w:hint="eastAsia"/>
          <w:color w:val="000000"/>
          <w:sz w:val="24"/>
        </w:rPr>
        <w:t>投标人需依据项目需求，提供完整且详细的技术方案，包括系统架构设计、技术选型依据、功能实现路径、建设实施方案等内容。</w:t>
      </w:r>
    </w:p>
    <w:p w14:paraId="00C04E5B" w14:textId="77777777" w:rsidR="004D18DF" w:rsidRDefault="004D18DF" w:rsidP="004D18DF">
      <w:pPr>
        <w:spacing w:line="360" w:lineRule="auto"/>
        <w:ind w:firstLine="480"/>
        <w:rPr>
          <w:rFonts w:cs="MS Gothic"/>
          <w:color w:val="000000"/>
          <w:sz w:val="24"/>
        </w:rPr>
      </w:pPr>
      <w:r>
        <w:rPr>
          <w:rFonts w:hint="eastAsia"/>
          <w:color w:val="000000"/>
          <w:sz w:val="24"/>
        </w:rPr>
        <w:t>在项目实施阶段，投标人应派遣专业技术团队驻场，负责技术方案的落地执行，包</w:t>
      </w:r>
      <w:r>
        <w:rPr>
          <w:rFonts w:hint="eastAsia"/>
          <w:color w:val="000000"/>
          <w:sz w:val="24"/>
        </w:rPr>
        <w:lastRenderedPageBreak/>
        <w:t>括设备安装、系统调试、软件部署等工作。驻场人员需具备相关技术资质和丰富的项目经验，确保项目按照既定计划和质量标准完成。</w:t>
      </w:r>
      <w:r>
        <w:rPr>
          <w:rFonts w:cs="MS Gothic" w:hint="eastAsia"/>
          <w:color w:val="000000"/>
          <w:sz w:val="24"/>
        </w:rPr>
        <w:t>​</w:t>
      </w:r>
    </w:p>
    <w:p w14:paraId="6C8A9F28" w14:textId="77777777" w:rsidR="004D18DF" w:rsidRDefault="004D18DF" w:rsidP="004D18DF">
      <w:pPr>
        <w:spacing w:line="360" w:lineRule="auto"/>
        <w:ind w:firstLine="480"/>
        <w:rPr>
          <w:color w:val="000000"/>
          <w:sz w:val="24"/>
        </w:rPr>
      </w:pPr>
      <w:r>
        <w:rPr>
          <w:rFonts w:hint="eastAsia"/>
          <w:color w:val="000000"/>
          <w:sz w:val="24"/>
        </w:rPr>
        <w:t>提供不少于</w:t>
      </w:r>
      <w:r>
        <w:rPr>
          <w:color w:val="000000"/>
          <w:sz w:val="24"/>
        </w:rPr>
        <w:t>8</w:t>
      </w:r>
      <w:r>
        <w:rPr>
          <w:rFonts w:hint="eastAsia"/>
          <w:color w:val="000000"/>
          <w:sz w:val="24"/>
        </w:rPr>
        <w:t>名具备以下资质要求的交付实施人员，须提供相关证书等证明材料。</w:t>
      </w:r>
    </w:p>
    <w:p w14:paraId="1D08BC88" w14:textId="77777777" w:rsidR="004D18DF" w:rsidRDefault="004D18DF" w:rsidP="004D18DF">
      <w:pPr>
        <w:spacing w:line="360" w:lineRule="auto"/>
        <w:ind w:firstLine="480"/>
        <w:rPr>
          <w:color w:val="000000"/>
          <w:sz w:val="24"/>
        </w:rPr>
      </w:pPr>
      <w:r>
        <w:rPr>
          <w:color w:val="000000"/>
          <w:sz w:val="24"/>
        </w:rPr>
        <w:t>1</w:t>
      </w:r>
      <w:r>
        <w:rPr>
          <w:rFonts w:hint="eastAsia"/>
          <w:color w:val="000000"/>
          <w:sz w:val="24"/>
        </w:rPr>
        <w:t>、</w:t>
      </w:r>
      <w:r>
        <w:rPr>
          <w:color w:val="000000"/>
          <w:sz w:val="24"/>
        </w:rPr>
        <w:t>项目经理</w:t>
      </w:r>
      <w:r>
        <w:rPr>
          <w:color w:val="000000"/>
          <w:sz w:val="24"/>
        </w:rPr>
        <w:t>1</w:t>
      </w:r>
      <w:r>
        <w:rPr>
          <w:color w:val="000000"/>
          <w:sz w:val="24"/>
        </w:rPr>
        <w:t>人，需具备以下几点要求：</w:t>
      </w:r>
    </w:p>
    <w:p w14:paraId="73355F88" w14:textId="77777777" w:rsidR="004D18DF" w:rsidRDefault="004D18DF" w:rsidP="004D18DF">
      <w:pPr>
        <w:spacing w:line="360" w:lineRule="auto"/>
        <w:ind w:firstLine="480"/>
        <w:rPr>
          <w:color w:val="000000"/>
          <w:sz w:val="24"/>
        </w:rPr>
      </w:pPr>
      <w:r>
        <w:rPr>
          <w:color w:val="000000"/>
          <w:sz w:val="24"/>
        </w:rPr>
        <w:t>具有通过</w:t>
      </w:r>
      <w:r>
        <w:rPr>
          <w:color w:val="000000"/>
          <w:sz w:val="24"/>
        </w:rPr>
        <w:t>“</w:t>
      </w:r>
      <w:r>
        <w:rPr>
          <w:color w:val="000000"/>
          <w:sz w:val="24"/>
        </w:rPr>
        <w:t>计算机技术与软件专业技术资格（水平）考试</w:t>
      </w:r>
      <w:r>
        <w:rPr>
          <w:color w:val="000000"/>
          <w:sz w:val="24"/>
        </w:rPr>
        <w:t>”</w:t>
      </w:r>
      <w:r>
        <w:rPr>
          <w:color w:val="000000"/>
          <w:sz w:val="24"/>
        </w:rPr>
        <w:t>的信息系统项目管理师</w:t>
      </w:r>
      <w:r>
        <w:rPr>
          <w:rFonts w:hint="eastAsia"/>
          <w:color w:val="000000"/>
          <w:sz w:val="24"/>
        </w:rPr>
        <w:t>。</w:t>
      </w:r>
    </w:p>
    <w:p w14:paraId="619ED219" w14:textId="77777777" w:rsidR="004D18DF" w:rsidRDefault="004D18DF" w:rsidP="004D18DF">
      <w:pPr>
        <w:spacing w:line="360" w:lineRule="auto"/>
        <w:ind w:firstLine="480"/>
        <w:rPr>
          <w:color w:val="000000"/>
          <w:sz w:val="24"/>
        </w:rPr>
      </w:pPr>
      <w:r>
        <w:rPr>
          <w:color w:val="000000"/>
          <w:sz w:val="24"/>
        </w:rPr>
        <w:t>2</w:t>
      </w:r>
      <w:r>
        <w:rPr>
          <w:rFonts w:hint="eastAsia"/>
          <w:color w:val="000000"/>
          <w:sz w:val="24"/>
        </w:rPr>
        <w:t>、</w:t>
      </w:r>
      <w:r>
        <w:rPr>
          <w:color w:val="000000"/>
          <w:sz w:val="24"/>
        </w:rPr>
        <w:t>开发服务组组长</w:t>
      </w:r>
      <w:r>
        <w:rPr>
          <w:color w:val="000000"/>
          <w:sz w:val="24"/>
        </w:rPr>
        <w:t>1</w:t>
      </w:r>
      <w:r>
        <w:rPr>
          <w:color w:val="000000"/>
          <w:sz w:val="24"/>
        </w:rPr>
        <w:t>人，需具备以下几点要求：</w:t>
      </w:r>
    </w:p>
    <w:p w14:paraId="24EF064A" w14:textId="77777777" w:rsidR="004D18DF" w:rsidRDefault="004D18DF" w:rsidP="004D18DF">
      <w:pPr>
        <w:spacing w:line="360" w:lineRule="auto"/>
        <w:ind w:firstLine="480"/>
        <w:rPr>
          <w:color w:val="000000"/>
          <w:sz w:val="24"/>
        </w:rPr>
      </w:pPr>
      <w:r>
        <w:rPr>
          <w:color w:val="000000"/>
          <w:sz w:val="24"/>
        </w:rPr>
        <w:t>具有通过</w:t>
      </w:r>
      <w:r>
        <w:rPr>
          <w:color w:val="000000"/>
          <w:sz w:val="24"/>
        </w:rPr>
        <w:t>“</w:t>
      </w:r>
      <w:r>
        <w:rPr>
          <w:color w:val="000000"/>
          <w:sz w:val="24"/>
        </w:rPr>
        <w:t>计算机技术与软件专业技术资格（水平）考试</w:t>
      </w:r>
      <w:r>
        <w:rPr>
          <w:color w:val="000000"/>
          <w:sz w:val="24"/>
        </w:rPr>
        <w:t>”</w:t>
      </w:r>
      <w:r>
        <w:rPr>
          <w:color w:val="000000"/>
          <w:sz w:val="24"/>
        </w:rPr>
        <w:t>的软件设计师证书。</w:t>
      </w:r>
    </w:p>
    <w:p w14:paraId="00D10C5E" w14:textId="77777777" w:rsidR="004D18DF" w:rsidRDefault="004D18DF" w:rsidP="004D18DF">
      <w:pPr>
        <w:spacing w:line="360" w:lineRule="auto"/>
        <w:ind w:firstLine="480"/>
        <w:rPr>
          <w:color w:val="000000"/>
          <w:sz w:val="24"/>
        </w:rPr>
      </w:pPr>
      <w:r>
        <w:rPr>
          <w:color w:val="000000"/>
          <w:sz w:val="24"/>
        </w:rPr>
        <w:t>3</w:t>
      </w:r>
      <w:r>
        <w:rPr>
          <w:rFonts w:hint="eastAsia"/>
          <w:color w:val="000000"/>
          <w:sz w:val="24"/>
        </w:rPr>
        <w:t>、</w:t>
      </w:r>
      <w:r>
        <w:rPr>
          <w:color w:val="000000"/>
          <w:sz w:val="24"/>
        </w:rPr>
        <w:t>其他服务人员共</w:t>
      </w:r>
      <w:r>
        <w:rPr>
          <w:color w:val="000000"/>
          <w:sz w:val="24"/>
        </w:rPr>
        <w:t>6</w:t>
      </w:r>
      <w:r>
        <w:rPr>
          <w:color w:val="000000"/>
          <w:sz w:val="24"/>
        </w:rPr>
        <w:t>人，需具备以下资质情况：</w:t>
      </w:r>
    </w:p>
    <w:p w14:paraId="6ED43090" w14:textId="77777777" w:rsidR="004D18DF" w:rsidRDefault="004D18DF" w:rsidP="004D18DF">
      <w:pPr>
        <w:spacing w:line="360" w:lineRule="auto"/>
        <w:ind w:firstLine="480"/>
        <w:rPr>
          <w:color w:val="000000"/>
          <w:sz w:val="24"/>
        </w:rPr>
      </w:pPr>
      <w:r>
        <w:rPr>
          <w:rFonts w:hint="eastAsia"/>
          <w:color w:val="000000"/>
          <w:sz w:val="24"/>
        </w:rPr>
        <w:t>（</w:t>
      </w:r>
      <w:r>
        <w:rPr>
          <w:color w:val="000000"/>
          <w:sz w:val="24"/>
        </w:rPr>
        <w:t>1</w:t>
      </w:r>
      <w:r>
        <w:rPr>
          <w:color w:val="000000"/>
          <w:sz w:val="24"/>
        </w:rPr>
        <w:t>）</w:t>
      </w:r>
      <w:r>
        <w:rPr>
          <w:color w:val="000000"/>
          <w:sz w:val="24"/>
        </w:rPr>
        <w:t>2</w:t>
      </w:r>
      <w:r>
        <w:rPr>
          <w:color w:val="000000"/>
          <w:sz w:val="24"/>
        </w:rPr>
        <w:t>人具有通过</w:t>
      </w:r>
      <w:r>
        <w:rPr>
          <w:color w:val="000000"/>
          <w:sz w:val="24"/>
        </w:rPr>
        <w:t>“</w:t>
      </w:r>
      <w:r>
        <w:rPr>
          <w:color w:val="000000"/>
          <w:sz w:val="24"/>
        </w:rPr>
        <w:t>计算机技术与软件专业技术资格（水平）考试</w:t>
      </w:r>
      <w:r>
        <w:rPr>
          <w:color w:val="000000"/>
          <w:sz w:val="24"/>
        </w:rPr>
        <w:t>”</w:t>
      </w:r>
      <w:r>
        <w:rPr>
          <w:color w:val="000000"/>
          <w:sz w:val="24"/>
        </w:rPr>
        <w:t>的软件设计师证书；</w:t>
      </w:r>
    </w:p>
    <w:p w14:paraId="5D57E9EA" w14:textId="77777777" w:rsidR="004D18DF" w:rsidRDefault="004D18DF" w:rsidP="004D18DF">
      <w:pPr>
        <w:spacing w:line="360" w:lineRule="auto"/>
        <w:ind w:firstLine="480"/>
        <w:rPr>
          <w:color w:val="000000"/>
          <w:sz w:val="24"/>
        </w:rPr>
      </w:pPr>
      <w:r>
        <w:rPr>
          <w:rFonts w:hint="eastAsia"/>
          <w:color w:val="000000"/>
          <w:sz w:val="24"/>
        </w:rPr>
        <w:t>（</w:t>
      </w:r>
      <w:r>
        <w:rPr>
          <w:color w:val="000000"/>
          <w:sz w:val="24"/>
        </w:rPr>
        <w:t>2</w:t>
      </w:r>
      <w:r>
        <w:rPr>
          <w:color w:val="000000"/>
          <w:sz w:val="24"/>
        </w:rPr>
        <w:t>）</w:t>
      </w:r>
      <w:r>
        <w:rPr>
          <w:color w:val="000000"/>
          <w:sz w:val="24"/>
        </w:rPr>
        <w:t>1</w:t>
      </w:r>
      <w:r>
        <w:rPr>
          <w:color w:val="000000"/>
          <w:sz w:val="24"/>
        </w:rPr>
        <w:t>人具有通过</w:t>
      </w:r>
      <w:r>
        <w:rPr>
          <w:color w:val="000000"/>
          <w:sz w:val="24"/>
        </w:rPr>
        <w:t>“</w:t>
      </w:r>
      <w:r>
        <w:rPr>
          <w:color w:val="000000"/>
          <w:sz w:val="24"/>
        </w:rPr>
        <w:t>计算机技术与软件专业技术资格（水平）考试</w:t>
      </w:r>
      <w:r>
        <w:rPr>
          <w:color w:val="000000"/>
          <w:sz w:val="24"/>
        </w:rPr>
        <w:t>”</w:t>
      </w:r>
      <w:r>
        <w:rPr>
          <w:color w:val="000000"/>
          <w:sz w:val="24"/>
        </w:rPr>
        <w:t>的软件评测师证书；</w:t>
      </w:r>
    </w:p>
    <w:p w14:paraId="10B5A714" w14:textId="77777777" w:rsidR="004D18DF" w:rsidRDefault="004D18DF" w:rsidP="004D18DF">
      <w:pPr>
        <w:spacing w:line="360" w:lineRule="auto"/>
        <w:ind w:firstLine="480"/>
        <w:rPr>
          <w:color w:val="000000"/>
          <w:sz w:val="24"/>
        </w:rPr>
      </w:pPr>
      <w:r>
        <w:rPr>
          <w:rFonts w:hint="eastAsia"/>
          <w:color w:val="000000"/>
          <w:sz w:val="24"/>
        </w:rPr>
        <w:t>（</w:t>
      </w:r>
      <w:r>
        <w:rPr>
          <w:color w:val="000000"/>
          <w:sz w:val="24"/>
        </w:rPr>
        <w:t>3</w:t>
      </w:r>
      <w:r>
        <w:rPr>
          <w:color w:val="000000"/>
          <w:sz w:val="24"/>
        </w:rPr>
        <w:t>）</w:t>
      </w:r>
      <w:r>
        <w:rPr>
          <w:color w:val="000000"/>
          <w:sz w:val="24"/>
        </w:rPr>
        <w:t>1</w:t>
      </w:r>
      <w:r>
        <w:rPr>
          <w:color w:val="000000"/>
          <w:sz w:val="24"/>
        </w:rPr>
        <w:t>人具有通过</w:t>
      </w:r>
      <w:r>
        <w:rPr>
          <w:color w:val="000000"/>
          <w:sz w:val="24"/>
        </w:rPr>
        <w:t>“</w:t>
      </w:r>
      <w:r>
        <w:rPr>
          <w:color w:val="000000"/>
          <w:sz w:val="24"/>
        </w:rPr>
        <w:t>计算机技术与软件专业技术资格（水平）考试</w:t>
      </w:r>
      <w:r>
        <w:rPr>
          <w:color w:val="000000"/>
          <w:sz w:val="24"/>
        </w:rPr>
        <w:t>”</w:t>
      </w:r>
      <w:r>
        <w:rPr>
          <w:color w:val="000000"/>
          <w:sz w:val="24"/>
        </w:rPr>
        <w:t>的系统集成项目管理工程师证书；</w:t>
      </w:r>
    </w:p>
    <w:p w14:paraId="23D7616A" w14:textId="77777777" w:rsidR="004D18DF" w:rsidRDefault="004D18DF" w:rsidP="004D18DF">
      <w:pPr>
        <w:spacing w:line="360" w:lineRule="auto"/>
        <w:ind w:firstLine="480"/>
        <w:rPr>
          <w:color w:val="000000"/>
          <w:sz w:val="24"/>
        </w:rPr>
      </w:pPr>
      <w:r>
        <w:rPr>
          <w:rFonts w:hint="eastAsia"/>
          <w:color w:val="000000"/>
          <w:sz w:val="24"/>
        </w:rPr>
        <w:t>（</w:t>
      </w:r>
      <w:r>
        <w:rPr>
          <w:color w:val="000000"/>
          <w:sz w:val="24"/>
        </w:rPr>
        <w:t>4</w:t>
      </w:r>
      <w:r>
        <w:rPr>
          <w:color w:val="000000"/>
          <w:sz w:val="24"/>
        </w:rPr>
        <w:t>）</w:t>
      </w:r>
      <w:r>
        <w:rPr>
          <w:color w:val="000000"/>
          <w:sz w:val="24"/>
        </w:rPr>
        <w:t>2</w:t>
      </w:r>
      <w:r>
        <w:rPr>
          <w:color w:val="000000"/>
          <w:sz w:val="24"/>
        </w:rPr>
        <w:t>人具有通过</w:t>
      </w:r>
      <w:r>
        <w:rPr>
          <w:color w:val="000000"/>
          <w:sz w:val="24"/>
        </w:rPr>
        <w:t>“</w:t>
      </w:r>
      <w:r>
        <w:rPr>
          <w:color w:val="000000"/>
          <w:sz w:val="24"/>
        </w:rPr>
        <w:t>计算机技术与软件专业技术资格（水平）考试</w:t>
      </w:r>
      <w:r>
        <w:rPr>
          <w:color w:val="000000"/>
          <w:sz w:val="24"/>
        </w:rPr>
        <w:t>”</w:t>
      </w:r>
      <w:r>
        <w:rPr>
          <w:color w:val="000000"/>
          <w:sz w:val="24"/>
        </w:rPr>
        <w:t>的数据库</w:t>
      </w:r>
      <w:r>
        <w:rPr>
          <w:rFonts w:hint="eastAsia"/>
          <w:color w:val="000000"/>
          <w:sz w:val="24"/>
        </w:rPr>
        <w:t>管理</w:t>
      </w:r>
      <w:r>
        <w:rPr>
          <w:color w:val="000000"/>
          <w:sz w:val="24"/>
        </w:rPr>
        <w:t>工程师证书。</w:t>
      </w:r>
    </w:p>
    <w:p w14:paraId="18C0ED5C" w14:textId="77777777" w:rsidR="004D18DF" w:rsidRDefault="004D18DF" w:rsidP="004D18DF">
      <w:pPr>
        <w:spacing w:line="360" w:lineRule="auto"/>
        <w:ind w:firstLine="480"/>
        <w:rPr>
          <w:color w:val="000000"/>
          <w:sz w:val="24"/>
        </w:rPr>
      </w:pPr>
      <w:r>
        <w:rPr>
          <w:rFonts w:hint="eastAsia"/>
          <w:color w:val="000000"/>
          <w:sz w:val="24"/>
        </w:rPr>
        <w:t>注：一人多证不重复计算。</w:t>
      </w:r>
    </w:p>
    <w:p w14:paraId="3C5EB1B2" w14:textId="77777777" w:rsidR="004D18DF" w:rsidRDefault="004D18DF" w:rsidP="004D18DF">
      <w:pPr>
        <w:keepNext/>
        <w:keepLines/>
        <w:numPr>
          <w:ilvl w:val="2"/>
          <w:numId w:val="10"/>
        </w:numPr>
        <w:spacing w:beforeLines="50" w:before="156" w:afterLines="50" w:after="156" w:line="360" w:lineRule="auto"/>
        <w:ind w:firstLine="482"/>
        <w:outlineLvl w:val="2"/>
        <w:rPr>
          <w:rFonts w:cs="MS Gothic"/>
          <w:b/>
          <w:bCs/>
          <w:color w:val="000000"/>
          <w:sz w:val="24"/>
        </w:rPr>
      </w:pPr>
      <w:bookmarkStart w:id="165" w:name="_Toc198753782"/>
      <w:bookmarkStart w:id="166" w:name="_Toc204614796"/>
      <w:bookmarkStart w:id="167" w:name="_Hlk204612737"/>
      <w:bookmarkEnd w:id="164"/>
      <w:r>
        <w:rPr>
          <w:rFonts w:hint="eastAsia"/>
          <w:b/>
          <w:bCs/>
          <w:color w:val="000000"/>
          <w:sz w:val="24"/>
        </w:rPr>
        <w:t>技术培训</w:t>
      </w:r>
      <w:bookmarkEnd w:id="165"/>
      <w:bookmarkEnd w:id="166"/>
    </w:p>
    <w:p w14:paraId="17D3DA40" w14:textId="77777777" w:rsidR="004D18DF" w:rsidRDefault="004D18DF" w:rsidP="004D18DF">
      <w:pPr>
        <w:spacing w:line="360" w:lineRule="auto"/>
        <w:ind w:firstLine="480"/>
        <w:rPr>
          <w:color w:val="000000"/>
          <w:sz w:val="24"/>
        </w:rPr>
      </w:pPr>
      <w:r>
        <w:rPr>
          <w:rFonts w:hint="eastAsia"/>
          <w:color w:val="000000"/>
          <w:sz w:val="24"/>
        </w:rPr>
        <w:t>投标人需为招标方提供全面的技术培训服务，培训对象包括操作人员、技术维护人员等不同岗位人员。培训内容应涵盖设备操作使用、系统日常管理、常见故障排查与处理等方面。</w:t>
      </w:r>
    </w:p>
    <w:p w14:paraId="356881E6" w14:textId="77777777" w:rsidR="004D18DF" w:rsidRDefault="004D18DF" w:rsidP="004D18DF">
      <w:pPr>
        <w:spacing w:line="360" w:lineRule="auto"/>
        <w:ind w:firstLine="480"/>
        <w:rPr>
          <w:color w:val="000000"/>
          <w:sz w:val="24"/>
        </w:rPr>
      </w:pPr>
      <w:r>
        <w:rPr>
          <w:rFonts w:hint="eastAsia"/>
          <w:color w:val="000000"/>
          <w:sz w:val="24"/>
        </w:rPr>
        <w:t>培训方式可采用理论授课、实际操作演练、案例分析等多种形式相结合，确保受训人员能够熟练掌握相关技术和操作技能。培训时间、地点和人数需根据招标方需求进行合理安排，且培训费用应包含在投标报价中。</w:t>
      </w:r>
    </w:p>
    <w:p w14:paraId="054C1453" w14:textId="77777777" w:rsidR="004D18DF" w:rsidRDefault="004D18DF" w:rsidP="004D18DF">
      <w:pPr>
        <w:keepNext/>
        <w:keepLines/>
        <w:numPr>
          <w:ilvl w:val="2"/>
          <w:numId w:val="10"/>
        </w:numPr>
        <w:spacing w:beforeLines="50" w:before="156" w:afterLines="50" w:after="156" w:line="360" w:lineRule="auto"/>
        <w:ind w:firstLine="482"/>
        <w:outlineLvl w:val="2"/>
        <w:rPr>
          <w:rFonts w:cs="MS Gothic"/>
          <w:b/>
          <w:bCs/>
          <w:color w:val="000000"/>
          <w:sz w:val="24"/>
        </w:rPr>
      </w:pPr>
      <w:bookmarkStart w:id="168" w:name="_Toc204614797"/>
      <w:bookmarkStart w:id="169" w:name="_Toc198753783"/>
      <w:r>
        <w:rPr>
          <w:rFonts w:hint="eastAsia"/>
          <w:b/>
          <w:bCs/>
          <w:color w:val="000000"/>
          <w:sz w:val="24"/>
        </w:rPr>
        <w:t>技术支持</w:t>
      </w:r>
      <w:bookmarkEnd w:id="168"/>
      <w:bookmarkEnd w:id="169"/>
    </w:p>
    <w:p w14:paraId="52B4575E" w14:textId="77777777" w:rsidR="004D18DF" w:rsidRDefault="004D18DF" w:rsidP="004D18DF">
      <w:pPr>
        <w:spacing w:line="360" w:lineRule="auto"/>
        <w:ind w:firstLine="480"/>
        <w:rPr>
          <w:color w:val="000000"/>
          <w:sz w:val="24"/>
        </w:rPr>
      </w:pPr>
      <w:r>
        <w:rPr>
          <w:rFonts w:hint="eastAsia"/>
          <w:color w:val="000000"/>
          <w:sz w:val="24"/>
        </w:rPr>
        <w:t>投标人应提供长期的技术支持服务，在项目运行期间，对于招标方提出的技术问题，需及时响应并提供解决方案。技术支持方式包括电话支持、远程协助、现场服务等多种形式。</w:t>
      </w:r>
    </w:p>
    <w:p w14:paraId="6B889939" w14:textId="77777777" w:rsidR="004D18DF" w:rsidRDefault="004D18DF" w:rsidP="004D18DF">
      <w:pPr>
        <w:spacing w:line="360" w:lineRule="auto"/>
        <w:ind w:firstLine="480"/>
        <w:rPr>
          <w:rFonts w:cs="MS Gothic"/>
          <w:color w:val="000000"/>
          <w:sz w:val="24"/>
        </w:rPr>
      </w:pPr>
      <w:r>
        <w:rPr>
          <w:rFonts w:hint="eastAsia"/>
          <w:color w:val="000000"/>
          <w:sz w:val="24"/>
        </w:rPr>
        <w:lastRenderedPageBreak/>
        <w:t>对于重大技术问题或紧急情况，投标人应在规定时间内组织专家团队进行专项处理，确保项目系统尽快恢复正常运行。同时，投标人需定期对项目系统进行技术巡检，提前发现并解决潜在的技术隐患。</w:t>
      </w:r>
    </w:p>
    <w:p w14:paraId="726B0502"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bookmarkStart w:id="170" w:name="_Hlk204558112"/>
      <w:bookmarkStart w:id="171" w:name="_Hlk204419382"/>
      <w:bookmarkStart w:id="172" w:name="_Toc204614811"/>
      <w:bookmarkStart w:id="173" w:name="_Toc204542827"/>
      <w:bookmarkStart w:id="174" w:name="_Toc200726546"/>
      <w:bookmarkEnd w:id="167"/>
      <w:r>
        <w:rPr>
          <w:rFonts w:hint="eastAsia"/>
          <w:b/>
          <w:bCs/>
          <w:color w:val="000000"/>
          <w:sz w:val="24"/>
          <w:szCs w:val="32"/>
        </w:rPr>
        <w:t>场景功能演示要求</w:t>
      </w:r>
      <w:bookmarkEnd w:id="172"/>
      <w:bookmarkEnd w:id="173"/>
    </w:p>
    <w:bookmarkEnd w:id="174"/>
    <w:p w14:paraId="0EAC0DBF" w14:textId="77777777" w:rsidR="004D18DF" w:rsidRDefault="004D18DF" w:rsidP="004D18DF">
      <w:pPr>
        <w:spacing w:line="360" w:lineRule="auto"/>
        <w:ind w:firstLine="480"/>
        <w:rPr>
          <w:color w:val="000000"/>
          <w:sz w:val="24"/>
        </w:rPr>
      </w:pPr>
      <w:r>
        <w:rPr>
          <w:rFonts w:hint="eastAsia"/>
          <w:color w:val="000000"/>
          <w:sz w:val="24"/>
        </w:rPr>
        <w:t>本项目要求投标人提供场景功能演示视频文件</w:t>
      </w:r>
      <w:r>
        <w:rPr>
          <w:rFonts w:hint="eastAsia"/>
          <w:color w:val="000000"/>
          <w:sz w:val="24"/>
        </w:rPr>
        <w:t>,</w:t>
      </w:r>
      <w:r>
        <w:rPr>
          <w:rFonts w:hint="eastAsia"/>
          <w:color w:val="000000"/>
          <w:sz w:val="24"/>
        </w:rPr>
        <w:t>若投标人未提供场景功能演示视频文件</w:t>
      </w:r>
      <w:r>
        <w:rPr>
          <w:rFonts w:hint="eastAsia"/>
          <w:color w:val="000000"/>
          <w:sz w:val="24"/>
        </w:rPr>
        <w:t>,</w:t>
      </w:r>
      <w:r>
        <w:rPr>
          <w:rFonts w:hint="eastAsia"/>
          <w:color w:val="000000"/>
          <w:sz w:val="24"/>
        </w:rPr>
        <w:t>评标委员视为放弃功能演示。</w:t>
      </w:r>
    </w:p>
    <w:p w14:paraId="79982124" w14:textId="77777777" w:rsidR="004D18DF" w:rsidRDefault="004D18DF" w:rsidP="004D18DF">
      <w:pPr>
        <w:spacing w:line="360" w:lineRule="auto"/>
        <w:ind w:firstLine="480"/>
        <w:rPr>
          <w:color w:val="000000"/>
          <w:sz w:val="24"/>
        </w:rPr>
      </w:pPr>
      <w:r>
        <w:rPr>
          <w:rFonts w:hint="eastAsia"/>
          <w:color w:val="000000"/>
          <w:sz w:val="24"/>
        </w:rPr>
        <w:t>1.</w:t>
      </w:r>
      <w:r>
        <w:rPr>
          <w:rFonts w:hint="eastAsia"/>
          <w:color w:val="000000"/>
          <w:sz w:val="24"/>
        </w:rPr>
        <w:t>本项目场景功能演示视频文件由投标人对满足场景功能演示要求的系统功能进行录屏，并以视频文件格式提交，存入</w:t>
      </w:r>
      <w:r>
        <w:rPr>
          <w:rFonts w:hint="eastAsia"/>
          <w:color w:val="000000"/>
          <w:sz w:val="24"/>
        </w:rPr>
        <w:t>U</w:t>
      </w:r>
      <w:r>
        <w:rPr>
          <w:rFonts w:hint="eastAsia"/>
          <w:color w:val="000000"/>
          <w:sz w:val="24"/>
        </w:rPr>
        <w:t>盘或光盘随投标文件电子版一同递交；仅提供</w:t>
      </w:r>
      <w:r>
        <w:rPr>
          <w:rFonts w:hint="eastAsia"/>
          <w:color w:val="000000"/>
          <w:sz w:val="24"/>
        </w:rPr>
        <w:t>P</w:t>
      </w:r>
      <w:r>
        <w:rPr>
          <w:color w:val="000000"/>
          <w:sz w:val="24"/>
        </w:rPr>
        <w:t>PT</w:t>
      </w:r>
      <w:r>
        <w:rPr>
          <w:rFonts w:hint="eastAsia"/>
          <w:color w:val="000000"/>
          <w:sz w:val="24"/>
        </w:rPr>
        <w:t>、图片等演示视为无效。</w:t>
      </w:r>
    </w:p>
    <w:p w14:paraId="5C3C4A3A" w14:textId="77777777" w:rsidR="004D18DF" w:rsidRDefault="004D18DF" w:rsidP="004D18DF">
      <w:pPr>
        <w:spacing w:line="360" w:lineRule="auto"/>
        <w:ind w:firstLine="480"/>
        <w:rPr>
          <w:color w:val="000000"/>
          <w:sz w:val="24"/>
        </w:rPr>
      </w:pPr>
      <w:r>
        <w:rPr>
          <w:color w:val="000000"/>
          <w:sz w:val="24"/>
        </w:rPr>
        <w:t>2</w:t>
      </w:r>
      <w:r>
        <w:rPr>
          <w:rFonts w:hint="eastAsia"/>
          <w:color w:val="000000"/>
          <w:sz w:val="24"/>
        </w:rPr>
        <w:t>.</w:t>
      </w:r>
      <w:r>
        <w:rPr>
          <w:rFonts w:hint="eastAsia"/>
          <w:color w:val="000000"/>
          <w:sz w:val="24"/>
        </w:rPr>
        <w:t>场景功能演示的内容（具体要求以详细技术需求为准）为</w:t>
      </w:r>
      <w:r>
        <w:rPr>
          <w:rFonts w:hint="eastAsia"/>
          <w:color w:val="000000"/>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2"/>
        <w:gridCol w:w="1404"/>
        <w:gridCol w:w="3002"/>
        <w:gridCol w:w="3068"/>
      </w:tblGrid>
      <w:tr w:rsidR="004D18DF" w:rsidRPr="00CE173E" w14:paraId="73679B6E" w14:textId="77777777" w:rsidTr="00807E1E">
        <w:trPr>
          <w:tblHeader/>
        </w:trPr>
        <w:tc>
          <w:tcPr>
            <w:tcW w:w="822" w:type="dxa"/>
            <w:vAlign w:val="center"/>
          </w:tcPr>
          <w:p w14:paraId="0FF87F7F"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序号</w:t>
            </w:r>
          </w:p>
        </w:tc>
        <w:tc>
          <w:tcPr>
            <w:tcW w:w="1404" w:type="dxa"/>
            <w:vAlign w:val="center"/>
          </w:tcPr>
          <w:p w14:paraId="4B3FD83E"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模块</w:t>
            </w:r>
          </w:p>
        </w:tc>
        <w:tc>
          <w:tcPr>
            <w:tcW w:w="3002" w:type="dxa"/>
            <w:vAlign w:val="center"/>
          </w:tcPr>
          <w:p w14:paraId="6B57A9B3"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演示内容</w:t>
            </w:r>
          </w:p>
        </w:tc>
        <w:tc>
          <w:tcPr>
            <w:tcW w:w="3068" w:type="dxa"/>
            <w:vAlign w:val="center"/>
          </w:tcPr>
          <w:p w14:paraId="1D161670" w14:textId="77777777" w:rsidR="004D18DF" w:rsidRPr="00CE173E" w:rsidRDefault="004D18DF" w:rsidP="00807E1E">
            <w:pPr>
              <w:spacing w:line="360" w:lineRule="auto"/>
              <w:jc w:val="center"/>
              <w:rPr>
                <w:b/>
                <w:color w:val="000000"/>
                <w:sz w:val="24"/>
                <w:szCs w:val="22"/>
              </w:rPr>
            </w:pPr>
            <w:r w:rsidRPr="00CE173E">
              <w:rPr>
                <w:rFonts w:hint="eastAsia"/>
                <w:b/>
                <w:color w:val="000000"/>
                <w:sz w:val="24"/>
                <w:szCs w:val="22"/>
              </w:rPr>
              <w:t>功能描述</w:t>
            </w:r>
            <w:r w:rsidRPr="00CE173E">
              <w:rPr>
                <w:b/>
                <w:color w:val="000000"/>
                <w:sz w:val="24"/>
                <w:szCs w:val="22"/>
              </w:rPr>
              <w:t>来源</w:t>
            </w:r>
          </w:p>
        </w:tc>
      </w:tr>
      <w:tr w:rsidR="004D18DF" w:rsidRPr="00CE173E" w14:paraId="4F1C9899" w14:textId="77777777" w:rsidTr="00807E1E">
        <w:tc>
          <w:tcPr>
            <w:tcW w:w="822" w:type="dxa"/>
            <w:vAlign w:val="center"/>
          </w:tcPr>
          <w:p w14:paraId="68C2B582"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1</w:t>
            </w:r>
          </w:p>
        </w:tc>
        <w:tc>
          <w:tcPr>
            <w:tcW w:w="1404" w:type="dxa"/>
            <w:vMerge w:val="restart"/>
            <w:vAlign w:val="center"/>
          </w:tcPr>
          <w:p w14:paraId="10BA2175"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总控</w:t>
            </w:r>
            <w:r w:rsidRPr="00CE173E">
              <w:rPr>
                <w:rFonts w:hint="eastAsia"/>
                <w:bCs/>
                <w:color w:val="000000"/>
                <w:sz w:val="24"/>
                <w:szCs w:val="22"/>
              </w:rPr>
              <w:t>应用集成</w:t>
            </w:r>
            <w:r w:rsidRPr="00CE173E">
              <w:rPr>
                <w:bCs/>
                <w:color w:val="000000"/>
                <w:sz w:val="24"/>
                <w:szCs w:val="22"/>
              </w:rPr>
              <w:t>系统</w:t>
            </w:r>
          </w:p>
        </w:tc>
        <w:tc>
          <w:tcPr>
            <w:tcW w:w="3002" w:type="dxa"/>
            <w:vAlign w:val="center"/>
          </w:tcPr>
          <w:p w14:paraId="4FA24831" w14:textId="77777777" w:rsidR="004D18DF" w:rsidRPr="00CE173E" w:rsidRDefault="004D18DF" w:rsidP="00807E1E">
            <w:pPr>
              <w:spacing w:line="360" w:lineRule="auto"/>
              <w:rPr>
                <w:bCs/>
                <w:color w:val="000000"/>
                <w:sz w:val="24"/>
                <w:szCs w:val="22"/>
                <w:lang w:bidi="ar"/>
              </w:rPr>
            </w:pPr>
            <w:r w:rsidRPr="00CE173E">
              <w:rPr>
                <w:rFonts w:hint="eastAsia"/>
                <w:bCs/>
                <w:color w:val="000000"/>
                <w:sz w:val="24"/>
                <w:szCs w:val="22"/>
                <w:lang w:bidi="ar"/>
              </w:rPr>
              <w:t>全局束流运行看板，支持从某个阶段穿透进入分段的视图</w:t>
            </w:r>
          </w:p>
          <w:p w14:paraId="1FB84C9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按加速器分段（如</w:t>
            </w:r>
            <w:r w:rsidRPr="00CE173E">
              <w:rPr>
                <w:bCs/>
                <w:color w:val="000000"/>
                <w:sz w:val="24"/>
                <w:szCs w:val="22"/>
                <w:lang w:bidi="ar"/>
              </w:rPr>
              <w:t>LEBT</w:t>
            </w:r>
            <w:r w:rsidRPr="00CE173E">
              <w:rPr>
                <w:bCs/>
                <w:color w:val="000000"/>
                <w:sz w:val="24"/>
                <w:szCs w:val="22"/>
                <w:lang w:bidi="ar"/>
              </w:rPr>
              <w:t>、</w:t>
            </w:r>
            <w:r w:rsidRPr="00CE173E">
              <w:rPr>
                <w:bCs/>
                <w:color w:val="000000"/>
                <w:sz w:val="24"/>
                <w:szCs w:val="22"/>
                <w:lang w:bidi="ar"/>
              </w:rPr>
              <w:t>RFQ</w:t>
            </w:r>
            <w:r w:rsidRPr="00CE173E">
              <w:rPr>
                <w:rFonts w:hint="eastAsia"/>
                <w:bCs/>
                <w:color w:val="000000"/>
                <w:sz w:val="24"/>
                <w:szCs w:val="22"/>
                <w:lang w:bidi="ar"/>
              </w:rPr>
              <w:t>、</w:t>
            </w:r>
            <w:r w:rsidRPr="00CE173E">
              <w:rPr>
                <w:bCs/>
                <w:color w:val="000000"/>
                <w:sz w:val="24"/>
                <w:szCs w:val="22"/>
                <w:lang w:bidi="ar"/>
              </w:rPr>
              <w:t>MEBT</w:t>
            </w:r>
            <w:r w:rsidRPr="00CE173E">
              <w:rPr>
                <w:bCs/>
                <w:color w:val="000000"/>
                <w:sz w:val="24"/>
                <w:szCs w:val="22"/>
                <w:lang w:bidi="ar"/>
              </w:rPr>
              <w:t>等）展示关键变量（例如电流、电压、流强等数据）</w:t>
            </w:r>
          </w:p>
        </w:tc>
        <w:tc>
          <w:tcPr>
            <w:tcW w:w="3068" w:type="dxa"/>
            <w:vAlign w:val="center"/>
          </w:tcPr>
          <w:p w14:paraId="7C5F90C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lang w:bidi="ar"/>
              </w:rPr>
              <w:t>详细技术需求</w:t>
            </w:r>
            <w:r w:rsidRPr="00CE173E">
              <w:rPr>
                <w:bCs/>
                <w:color w:val="000000"/>
                <w:sz w:val="24"/>
                <w:szCs w:val="22"/>
                <w:lang w:bidi="ar"/>
              </w:rPr>
              <w:t>--</w:t>
            </w:r>
            <w:r w:rsidRPr="00CE173E">
              <w:rPr>
                <w:rFonts w:hint="eastAsia"/>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全局态势感知</w:t>
            </w:r>
            <w:r w:rsidRPr="00CE173E">
              <w:rPr>
                <w:bCs/>
                <w:color w:val="000000"/>
                <w:sz w:val="24"/>
                <w:szCs w:val="22"/>
              </w:rPr>
              <w:t>-</w:t>
            </w:r>
            <w:r w:rsidRPr="00CE173E">
              <w:rPr>
                <w:rFonts w:hint="eastAsia"/>
                <w:bCs/>
                <w:color w:val="000000"/>
                <w:sz w:val="24"/>
                <w:szCs w:val="22"/>
                <w:lang w:bidi="ar"/>
              </w:rPr>
              <w:t>加速器状态态势</w:t>
            </w:r>
            <w:r w:rsidRPr="00CE173E">
              <w:rPr>
                <w:bCs/>
                <w:color w:val="000000"/>
                <w:sz w:val="24"/>
                <w:szCs w:val="22"/>
                <w:lang w:bidi="ar"/>
              </w:rPr>
              <w:t>-</w:t>
            </w:r>
            <w:r w:rsidRPr="00CE173E">
              <w:rPr>
                <w:rFonts w:hint="eastAsia"/>
                <w:bCs/>
                <w:color w:val="000000"/>
                <w:sz w:val="24"/>
                <w:szCs w:val="22"/>
                <w:lang w:bidi="ar"/>
              </w:rPr>
              <w:t>全局束流运行看板</w:t>
            </w:r>
            <w:r w:rsidRPr="00CE173E">
              <w:rPr>
                <w:bCs/>
                <w:color w:val="000000"/>
                <w:sz w:val="24"/>
                <w:szCs w:val="22"/>
              </w:rPr>
              <w:t>-</w:t>
            </w:r>
            <w:r w:rsidRPr="00CE173E">
              <w:rPr>
                <w:bCs/>
                <w:color w:val="000000"/>
                <w:sz w:val="24"/>
                <w:szCs w:val="22"/>
              </w:rPr>
              <w:t>全局运行监控</w:t>
            </w:r>
            <w:r w:rsidRPr="00CE173E">
              <w:rPr>
                <w:bCs/>
                <w:color w:val="000000"/>
                <w:sz w:val="24"/>
                <w:szCs w:val="22"/>
              </w:rPr>
              <w:t>”</w:t>
            </w:r>
            <w:r w:rsidRPr="00CE173E">
              <w:rPr>
                <w:rFonts w:hint="eastAsia"/>
                <w:bCs/>
                <w:color w:val="000000"/>
                <w:sz w:val="24"/>
                <w:szCs w:val="22"/>
              </w:rPr>
              <w:t>；</w:t>
            </w:r>
          </w:p>
          <w:p w14:paraId="794109A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全局态势感知</w:t>
            </w:r>
            <w:r w:rsidRPr="00CE173E">
              <w:rPr>
                <w:bCs/>
                <w:color w:val="000000"/>
                <w:sz w:val="24"/>
                <w:szCs w:val="22"/>
              </w:rPr>
              <w:t>-</w:t>
            </w:r>
            <w:r w:rsidRPr="00CE173E">
              <w:rPr>
                <w:bCs/>
                <w:color w:val="000000"/>
                <w:sz w:val="24"/>
                <w:szCs w:val="22"/>
              </w:rPr>
              <w:t>加速器状态态势</w:t>
            </w:r>
            <w:r w:rsidRPr="00CE173E">
              <w:rPr>
                <w:bCs/>
                <w:color w:val="000000"/>
                <w:sz w:val="24"/>
                <w:szCs w:val="22"/>
              </w:rPr>
              <w:t>-</w:t>
            </w:r>
            <w:r w:rsidRPr="00CE173E">
              <w:rPr>
                <w:bCs/>
                <w:color w:val="000000"/>
                <w:sz w:val="24"/>
                <w:szCs w:val="22"/>
              </w:rPr>
              <w:t>全局束流运行看板</w:t>
            </w:r>
            <w:r w:rsidRPr="00CE173E">
              <w:rPr>
                <w:bCs/>
                <w:color w:val="000000"/>
                <w:sz w:val="24"/>
                <w:szCs w:val="22"/>
              </w:rPr>
              <w:t>-</w:t>
            </w:r>
            <w:r w:rsidRPr="00CE173E">
              <w:rPr>
                <w:bCs/>
                <w:color w:val="000000"/>
                <w:sz w:val="24"/>
                <w:szCs w:val="22"/>
              </w:rPr>
              <w:t>分段穿透视图</w:t>
            </w:r>
            <w:r w:rsidRPr="00CE173E">
              <w:rPr>
                <w:bCs/>
                <w:color w:val="000000"/>
                <w:sz w:val="24"/>
                <w:szCs w:val="22"/>
              </w:rPr>
              <w:t>”</w:t>
            </w:r>
            <w:r w:rsidRPr="00CE173E">
              <w:rPr>
                <w:rFonts w:hint="eastAsia"/>
                <w:bCs/>
                <w:color w:val="000000"/>
                <w:sz w:val="24"/>
                <w:szCs w:val="22"/>
              </w:rPr>
              <w:t>；</w:t>
            </w:r>
          </w:p>
        </w:tc>
      </w:tr>
      <w:tr w:rsidR="004D18DF" w:rsidRPr="00CE173E" w14:paraId="32846E05" w14:textId="77777777" w:rsidTr="00807E1E">
        <w:tc>
          <w:tcPr>
            <w:tcW w:w="822" w:type="dxa"/>
            <w:vAlign w:val="center"/>
          </w:tcPr>
          <w:p w14:paraId="1716F755"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2</w:t>
            </w:r>
          </w:p>
        </w:tc>
        <w:tc>
          <w:tcPr>
            <w:tcW w:w="1404" w:type="dxa"/>
            <w:vMerge/>
            <w:vAlign w:val="center"/>
          </w:tcPr>
          <w:p w14:paraId="671B31DF" w14:textId="77777777" w:rsidR="004D18DF" w:rsidRPr="00CE173E" w:rsidRDefault="004D18DF" w:rsidP="00807E1E">
            <w:pPr>
              <w:spacing w:line="360" w:lineRule="auto"/>
              <w:jc w:val="center"/>
              <w:rPr>
                <w:bCs/>
                <w:color w:val="000000"/>
                <w:sz w:val="24"/>
                <w:szCs w:val="22"/>
              </w:rPr>
            </w:pPr>
          </w:p>
        </w:tc>
        <w:tc>
          <w:tcPr>
            <w:tcW w:w="3002" w:type="dxa"/>
            <w:vAlign w:val="center"/>
          </w:tcPr>
          <w:p w14:paraId="1955287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支持通过应用进行</w:t>
            </w:r>
            <w:r w:rsidRPr="00CE173E">
              <w:rPr>
                <w:rFonts w:hint="eastAsia"/>
                <w:bCs/>
                <w:color w:val="000000"/>
                <w:sz w:val="24"/>
                <w:szCs w:val="22"/>
              </w:rPr>
              <w:t>FPGA</w:t>
            </w:r>
            <w:r w:rsidRPr="00CE173E">
              <w:rPr>
                <w:rFonts w:hint="eastAsia"/>
                <w:bCs/>
                <w:color w:val="000000"/>
                <w:sz w:val="24"/>
                <w:szCs w:val="22"/>
              </w:rPr>
              <w:t>固件升级</w:t>
            </w:r>
          </w:p>
        </w:tc>
        <w:tc>
          <w:tcPr>
            <w:tcW w:w="3068" w:type="dxa"/>
            <w:vAlign w:val="center"/>
          </w:tcPr>
          <w:p w14:paraId="72FEC2C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控制人机交互系统</w:t>
            </w:r>
            <w:r w:rsidRPr="00CE173E">
              <w:rPr>
                <w:bCs/>
                <w:color w:val="000000"/>
                <w:sz w:val="24"/>
                <w:szCs w:val="22"/>
              </w:rPr>
              <w:t>-</w:t>
            </w:r>
            <w:r w:rsidRPr="00CE173E">
              <w:rPr>
                <w:bCs/>
                <w:color w:val="000000"/>
                <w:sz w:val="24"/>
                <w:szCs w:val="22"/>
              </w:rPr>
              <w:t>应用开发与统一管理</w:t>
            </w:r>
            <w:r w:rsidRPr="00CE173E">
              <w:rPr>
                <w:bCs/>
                <w:color w:val="000000"/>
                <w:sz w:val="24"/>
                <w:szCs w:val="22"/>
              </w:rPr>
              <w:t>-</w:t>
            </w:r>
            <w:r w:rsidRPr="00CE173E">
              <w:rPr>
                <w:rFonts w:hint="eastAsia"/>
                <w:bCs/>
                <w:color w:val="000000"/>
                <w:sz w:val="24"/>
                <w:szCs w:val="22"/>
              </w:rPr>
              <w:t>控制</w:t>
            </w:r>
            <w:r w:rsidRPr="00CE173E">
              <w:rPr>
                <w:bCs/>
                <w:color w:val="000000"/>
                <w:sz w:val="24"/>
                <w:szCs w:val="22"/>
              </w:rPr>
              <w:t>应用实现</w:t>
            </w:r>
            <w:r w:rsidRPr="00CE173E">
              <w:rPr>
                <w:bCs/>
                <w:color w:val="000000"/>
                <w:sz w:val="24"/>
                <w:szCs w:val="22"/>
              </w:rPr>
              <w:t>-</w:t>
            </w:r>
            <w:r w:rsidRPr="00CE173E">
              <w:rPr>
                <w:rFonts w:hint="eastAsia"/>
                <w:bCs/>
                <w:color w:val="000000"/>
                <w:sz w:val="24"/>
                <w:szCs w:val="22"/>
              </w:rPr>
              <w:t>FPGA</w:t>
            </w:r>
            <w:r w:rsidRPr="00CE173E">
              <w:rPr>
                <w:rFonts w:hint="eastAsia"/>
                <w:bCs/>
                <w:color w:val="000000"/>
                <w:sz w:val="24"/>
                <w:szCs w:val="22"/>
              </w:rPr>
              <w:t>固件升级应用；</w:t>
            </w:r>
          </w:p>
        </w:tc>
      </w:tr>
      <w:tr w:rsidR="004D18DF" w:rsidRPr="00CE173E" w14:paraId="0CCBC40E" w14:textId="77777777" w:rsidTr="00807E1E">
        <w:tc>
          <w:tcPr>
            <w:tcW w:w="822" w:type="dxa"/>
            <w:vAlign w:val="center"/>
          </w:tcPr>
          <w:p w14:paraId="1D7D822C"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3</w:t>
            </w:r>
          </w:p>
        </w:tc>
        <w:tc>
          <w:tcPr>
            <w:tcW w:w="1404" w:type="dxa"/>
            <w:vMerge/>
            <w:vAlign w:val="center"/>
          </w:tcPr>
          <w:p w14:paraId="72F788FB" w14:textId="77777777" w:rsidR="004D18DF" w:rsidRPr="00CE173E" w:rsidRDefault="004D18DF" w:rsidP="00807E1E">
            <w:pPr>
              <w:spacing w:line="360" w:lineRule="auto"/>
              <w:jc w:val="center"/>
              <w:rPr>
                <w:bCs/>
                <w:color w:val="000000"/>
                <w:sz w:val="24"/>
                <w:szCs w:val="22"/>
              </w:rPr>
            </w:pPr>
          </w:p>
        </w:tc>
        <w:tc>
          <w:tcPr>
            <w:tcW w:w="3002" w:type="dxa"/>
            <w:vAlign w:val="center"/>
          </w:tcPr>
          <w:p w14:paraId="1D4EEB7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支持电源系统应用配置部署</w:t>
            </w:r>
          </w:p>
          <w:p w14:paraId="77ABE57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支持真空、温度等应用配置部署</w:t>
            </w:r>
          </w:p>
        </w:tc>
        <w:tc>
          <w:tcPr>
            <w:tcW w:w="3068" w:type="dxa"/>
            <w:vAlign w:val="center"/>
          </w:tcPr>
          <w:p w14:paraId="188EA04F"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控制人机交互系统</w:t>
            </w:r>
            <w:r w:rsidRPr="00CE173E">
              <w:rPr>
                <w:bCs/>
                <w:color w:val="000000"/>
                <w:sz w:val="24"/>
                <w:szCs w:val="22"/>
              </w:rPr>
              <w:t>-</w:t>
            </w:r>
            <w:r w:rsidRPr="00CE173E">
              <w:rPr>
                <w:bCs/>
                <w:color w:val="000000"/>
                <w:sz w:val="24"/>
                <w:szCs w:val="22"/>
              </w:rPr>
              <w:t>应用开发与统一管理</w:t>
            </w:r>
            <w:r w:rsidRPr="00CE173E">
              <w:rPr>
                <w:bCs/>
                <w:color w:val="000000"/>
                <w:sz w:val="24"/>
                <w:szCs w:val="22"/>
              </w:rPr>
              <w:t>-</w:t>
            </w:r>
            <w:r w:rsidRPr="00CE173E">
              <w:rPr>
                <w:rFonts w:hint="eastAsia"/>
                <w:bCs/>
                <w:color w:val="000000"/>
                <w:sz w:val="24"/>
                <w:szCs w:val="22"/>
              </w:rPr>
              <w:t>监控</w:t>
            </w:r>
            <w:r w:rsidRPr="00CE173E">
              <w:rPr>
                <w:bCs/>
                <w:color w:val="000000"/>
                <w:sz w:val="24"/>
                <w:szCs w:val="22"/>
              </w:rPr>
              <w:t>应用实现</w:t>
            </w:r>
            <w:r w:rsidRPr="00CE173E">
              <w:rPr>
                <w:bCs/>
                <w:color w:val="000000"/>
                <w:sz w:val="24"/>
                <w:szCs w:val="22"/>
              </w:rPr>
              <w:t>-</w:t>
            </w:r>
            <w:r w:rsidRPr="00CE173E">
              <w:rPr>
                <w:bCs/>
                <w:color w:val="000000"/>
                <w:sz w:val="24"/>
                <w:szCs w:val="22"/>
              </w:rPr>
              <w:t>电源系统应用</w:t>
            </w:r>
            <w:r w:rsidRPr="00CE173E">
              <w:rPr>
                <w:bCs/>
                <w:color w:val="000000"/>
                <w:sz w:val="24"/>
                <w:szCs w:val="22"/>
              </w:rPr>
              <w:t>”</w:t>
            </w:r>
            <w:r w:rsidRPr="00CE173E">
              <w:rPr>
                <w:rFonts w:hint="eastAsia"/>
                <w:bCs/>
                <w:color w:val="000000"/>
                <w:sz w:val="24"/>
                <w:szCs w:val="22"/>
              </w:rPr>
              <w:t>；</w:t>
            </w:r>
          </w:p>
          <w:p w14:paraId="32A8B24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lastRenderedPageBreak/>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控制人机交互系统</w:t>
            </w:r>
            <w:r w:rsidRPr="00CE173E">
              <w:rPr>
                <w:bCs/>
                <w:color w:val="000000"/>
                <w:sz w:val="24"/>
                <w:szCs w:val="22"/>
              </w:rPr>
              <w:t>-</w:t>
            </w:r>
            <w:r w:rsidRPr="00CE173E">
              <w:rPr>
                <w:bCs/>
                <w:color w:val="000000"/>
                <w:sz w:val="24"/>
                <w:szCs w:val="22"/>
              </w:rPr>
              <w:t>应用开发与统一管理</w:t>
            </w:r>
            <w:r w:rsidRPr="00CE173E">
              <w:rPr>
                <w:bCs/>
                <w:color w:val="000000"/>
                <w:sz w:val="24"/>
                <w:szCs w:val="22"/>
              </w:rPr>
              <w:t>-</w:t>
            </w:r>
            <w:r w:rsidRPr="00CE173E">
              <w:rPr>
                <w:rFonts w:hint="eastAsia"/>
                <w:bCs/>
                <w:color w:val="000000"/>
                <w:sz w:val="24"/>
                <w:szCs w:val="22"/>
              </w:rPr>
              <w:t>监控</w:t>
            </w:r>
            <w:r w:rsidRPr="00CE173E">
              <w:rPr>
                <w:bCs/>
                <w:color w:val="000000"/>
                <w:sz w:val="24"/>
                <w:szCs w:val="22"/>
              </w:rPr>
              <w:t>应用实现</w:t>
            </w:r>
            <w:r w:rsidRPr="00CE173E">
              <w:rPr>
                <w:bCs/>
                <w:color w:val="000000"/>
                <w:sz w:val="24"/>
                <w:szCs w:val="22"/>
              </w:rPr>
              <w:t>-</w:t>
            </w:r>
            <w:r w:rsidRPr="00CE173E">
              <w:rPr>
                <w:bCs/>
                <w:color w:val="000000"/>
                <w:sz w:val="24"/>
                <w:szCs w:val="22"/>
              </w:rPr>
              <w:t>真空、温度等应用</w:t>
            </w:r>
            <w:r w:rsidRPr="00CE173E">
              <w:rPr>
                <w:bCs/>
                <w:color w:val="000000"/>
                <w:sz w:val="24"/>
                <w:szCs w:val="22"/>
              </w:rPr>
              <w:t>”</w:t>
            </w:r>
            <w:r w:rsidRPr="00CE173E">
              <w:rPr>
                <w:rFonts w:hint="eastAsia"/>
                <w:bCs/>
                <w:color w:val="000000"/>
                <w:sz w:val="24"/>
                <w:szCs w:val="22"/>
              </w:rPr>
              <w:t>；</w:t>
            </w:r>
          </w:p>
        </w:tc>
      </w:tr>
      <w:tr w:rsidR="004D18DF" w:rsidRPr="00CE173E" w14:paraId="5CDA2E7D" w14:textId="77777777" w:rsidTr="00807E1E">
        <w:tc>
          <w:tcPr>
            <w:tcW w:w="822" w:type="dxa"/>
            <w:vAlign w:val="center"/>
          </w:tcPr>
          <w:p w14:paraId="002D0F67"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lastRenderedPageBreak/>
              <w:t>4</w:t>
            </w:r>
          </w:p>
        </w:tc>
        <w:tc>
          <w:tcPr>
            <w:tcW w:w="1404" w:type="dxa"/>
            <w:vMerge/>
            <w:vAlign w:val="center"/>
          </w:tcPr>
          <w:p w14:paraId="5BB48C60" w14:textId="77777777" w:rsidR="004D18DF" w:rsidRPr="00CE173E" w:rsidRDefault="004D18DF" w:rsidP="00807E1E">
            <w:pPr>
              <w:spacing w:line="360" w:lineRule="auto"/>
              <w:jc w:val="center"/>
              <w:rPr>
                <w:bCs/>
                <w:color w:val="000000"/>
                <w:sz w:val="24"/>
                <w:szCs w:val="22"/>
              </w:rPr>
            </w:pPr>
          </w:p>
        </w:tc>
        <w:tc>
          <w:tcPr>
            <w:tcW w:w="3002" w:type="dxa"/>
            <w:vAlign w:val="center"/>
          </w:tcPr>
          <w:p w14:paraId="387A344A"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根据模板拖拽应用，组装监控视图，支持调整应用的位置布局、尺寸的自适应，一个监控视图可包含多个应用配置</w:t>
            </w:r>
          </w:p>
        </w:tc>
        <w:tc>
          <w:tcPr>
            <w:tcW w:w="3068" w:type="dxa"/>
            <w:vAlign w:val="center"/>
          </w:tcPr>
          <w:p w14:paraId="4334D4F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控制人机交互系统</w:t>
            </w:r>
            <w:r w:rsidRPr="00CE173E">
              <w:rPr>
                <w:bCs/>
                <w:color w:val="000000"/>
                <w:sz w:val="24"/>
                <w:szCs w:val="22"/>
              </w:rPr>
              <w:t>-</w:t>
            </w:r>
            <w:r w:rsidRPr="00CE173E">
              <w:rPr>
                <w:bCs/>
                <w:color w:val="000000"/>
                <w:sz w:val="24"/>
                <w:szCs w:val="22"/>
              </w:rPr>
              <w:t>监控应用编排</w:t>
            </w:r>
            <w:r w:rsidRPr="00CE173E">
              <w:rPr>
                <w:bCs/>
                <w:color w:val="000000"/>
                <w:sz w:val="24"/>
                <w:szCs w:val="22"/>
              </w:rPr>
              <w:t>-</w:t>
            </w:r>
            <w:r w:rsidRPr="00CE173E">
              <w:rPr>
                <w:bCs/>
                <w:color w:val="000000"/>
                <w:sz w:val="24"/>
                <w:szCs w:val="22"/>
              </w:rPr>
              <w:t>应用编排管理</w:t>
            </w:r>
            <w:r w:rsidRPr="00CE173E">
              <w:rPr>
                <w:bCs/>
                <w:color w:val="000000"/>
                <w:sz w:val="24"/>
                <w:szCs w:val="22"/>
              </w:rPr>
              <w:t>-</w:t>
            </w:r>
            <w:r w:rsidRPr="00CE173E">
              <w:rPr>
                <w:bCs/>
                <w:color w:val="000000"/>
                <w:sz w:val="24"/>
                <w:szCs w:val="22"/>
              </w:rPr>
              <w:t>应用可视化编排</w:t>
            </w:r>
            <w:r w:rsidRPr="00CE173E">
              <w:rPr>
                <w:bCs/>
                <w:color w:val="000000"/>
                <w:sz w:val="24"/>
                <w:szCs w:val="22"/>
              </w:rPr>
              <w:t>”</w:t>
            </w:r>
            <w:r w:rsidRPr="00CE173E">
              <w:rPr>
                <w:rFonts w:hint="eastAsia"/>
                <w:bCs/>
                <w:color w:val="000000"/>
                <w:sz w:val="24"/>
                <w:szCs w:val="22"/>
              </w:rPr>
              <w:t>；</w:t>
            </w:r>
          </w:p>
        </w:tc>
      </w:tr>
      <w:tr w:rsidR="004D18DF" w:rsidRPr="00CE173E" w14:paraId="0A331E85" w14:textId="77777777" w:rsidTr="00807E1E">
        <w:tc>
          <w:tcPr>
            <w:tcW w:w="822" w:type="dxa"/>
            <w:vAlign w:val="center"/>
          </w:tcPr>
          <w:p w14:paraId="393664CD"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5</w:t>
            </w:r>
          </w:p>
        </w:tc>
        <w:tc>
          <w:tcPr>
            <w:tcW w:w="1404" w:type="dxa"/>
            <w:vMerge/>
            <w:vAlign w:val="center"/>
          </w:tcPr>
          <w:p w14:paraId="76C5DBD2" w14:textId="77777777" w:rsidR="004D18DF" w:rsidRPr="00CE173E" w:rsidRDefault="004D18DF" w:rsidP="00807E1E">
            <w:pPr>
              <w:spacing w:line="360" w:lineRule="auto"/>
              <w:jc w:val="center"/>
              <w:rPr>
                <w:bCs/>
                <w:color w:val="000000"/>
                <w:sz w:val="24"/>
                <w:szCs w:val="22"/>
              </w:rPr>
            </w:pPr>
          </w:p>
        </w:tc>
        <w:tc>
          <w:tcPr>
            <w:tcW w:w="3002" w:type="dxa"/>
            <w:vAlign w:val="center"/>
          </w:tcPr>
          <w:p w14:paraId="1F8EEED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支持视图场景管理，</w:t>
            </w:r>
            <w:r w:rsidRPr="00CE173E">
              <w:rPr>
                <w:bCs/>
                <w:color w:val="000000"/>
                <w:sz w:val="24"/>
                <w:szCs w:val="22"/>
              </w:rPr>
              <w:t xml:space="preserve"> </w:t>
            </w:r>
            <w:r w:rsidRPr="00CE173E">
              <w:rPr>
                <w:rFonts w:hint="eastAsia"/>
                <w:bCs/>
                <w:color w:val="000000"/>
                <w:sz w:val="24"/>
                <w:szCs w:val="22"/>
              </w:rPr>
              <w:t>如“工程师视图”与“用户视图”</w:t>
            </w:r>
          </w:p>
        </w:tc>
        <w:tc>
          <w:tcPr>
            <w:tcW w:w="3068" w:type="dxa"/>
            <w:vAlign w:val="center"/>
          </w:tcPr>
          <w:p w14:paraId="496D892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控制人机交互系统</w:t>
            </w:r>
            <w:r w:rsidRPr="00CE173E">
              <w:rPr>
                <w:bCs/>
                <w:color w:val="000000"/>
                <w:sz w:val="24"/>
                <w:szCs w:val="22"/>
              </w:rPr>
              <w:t>-</w:t>
            </w:r>
            <w:r w:rsidRPr="00CE173E">
              <w:rPr>
                <w:bCs/>
                <w:color w:val="000000"/>
                <w:sz w:val="24"/>
                <w:szCs w:val="22"/>
              </w:rPr>
              <w:t>监控应用编排</w:t>
            </w:r>
            <w:r w:rsidRPr="00CE173E">
              <w:rPr>
                <w:bCs/>
                <w:color w:val="000000"/>
                <w:sz w:val="24"/>
                <w:szCs w:val="22"/>
              </w:rPr>
              <w:t>-</w:t>
            </w:r>
            <w:r w:rsidRPr="00CE173E">
              <w:rPr>
                <w:bCs/>
                <w:color w:val="000000"/>
                <w:sz w:val="24"/>
                <w:szCs w:val="22"/>
              </w:rPr>
              <w:t>应用编排管理</w:t>
            </w:r>
            <w:r w:rsidRPr="00CE173E">
              <w:rPr>
                <w:bCs/>
                <w:color w:val="000000"/>
                <w:sz w:val="24"/>
                <w:szCs w:val="22"/>
              </w:rPr>
              <w:t>-</w:t>
            </w:r>
            <w:r w:rsidRPr="00CE173E">
              <w:rPr>
                <w:bCs/>
                <w:color w:val="000000"/>
                <w:sz w:val="24"/>
                <w:szCs w:val="22"/>
              </w:rPr>
              <w:t>我的视图</w:t>
            </w:r>
            <w:r w:rsidRPr="00CE173E">
              <w:rPr>
                <w:bCs/>
                <w:color w:val="000000"/>
                <w:sz w:val="24"/>
                <w:szCs w:val="22"/>
              </w:rPr>
              <w:t>”</w:t>
            </w:r>
            <w:r w:rsidRPr="00CE173E">
              <w:rPr>
                <w:rFonts w:hint="eastAsia"/>
                <w:bCs/>
                <w:color w:val="000000"/>
                <w:sz w:val="24"/>
                <w:szCs w:val="22"/>
              </w:rPr>
              <w:t>；</w:t>
            </w:r>
          </w:p>
        </w:tc>
      </w:tr>
      <w:tr w:rsidR="004D18DF" w:rsidRPr="00CE173E" w14:paraId="0002D139" w14:textId="77777777" w:rsidTr="00807E1E">
        <w:tc>
          <w:tcPr>
            <w:tcW w:w="822" w:type="dxa"/>
            <w:vAlign w:val="center"/>
          </w:tcPr>
          <w:p w14:paraId="66269221"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6</w:t>
            </w:r>
          </w:p>
        </w:tc>
        <w:tc>
          <w:tcPr>
            <w:tcW w:w="1404" w:type="dxa"/>
            <w:vMerge/>
            <w:vAlign w:val="center"/>
          </w:tcPr>
          <w:p w14:paraId="70C0F691" w14:textId="77777777" w:rsidR="004D18DF" w:rsidRPr="00CE173E" w:rsidRDefault="004D18DF" w:rsidP="00807E1E">
            <w:pPr>
              <w:spacing w:line="360" w:lineRule="auto"/>
              <w:jc w:val="center"/>
              <w:rPr>
                <w:bCs/>
                <w:color w:val="000000"/>
                <w:sz w:val="24"/>
                <w:szCs w:val="22"/>
              </w:rPr>
            </w:pPr>
          </w:p>
        </w:tc>
        <w:tc>
          <w:tcPr>
            <w:tcW w:w="3002" w:type="dxa"/>
            <w:vAlign w:val="center"/>
          </w:tcPr>
          <w:p w14:paraId="35C01F2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基于用户角色（管理员、工程师、运维人员）分配应用访问与操作权限（如仅管理员可修改联锁保护规则）</w:t>
            </w:r>
          </w:p>
        </w:tc>
        <w:tc>
          <w:tcPr>
            <w:tcW w:w="3068" w:type="dxa"/>
            <w:vAlign w:val="center"/>
          </w:tcPr>
          <w:p w14:paraId="2678B6A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bCs/>
                <w:color w:val="000000"/>
                <w:sz w:val="24"/>
                <w:szCs w:val="22"/>
              </w:rPr>
              <w:t>总控应用集成系统</w:t>
            </w:r>
            <w:r w:rsidRPr="00CE173E">
              <w:rPr>
                <w:bCs/>
                <w:color w:val="000000"/>
                <w:sz w:val="24"/>
                <w:szCs w:val="22"/>
              </w:rPr>
              <w:t>-</w:t>
            </w:r>
            <w:r w:rsidRPr="00CE173E">
              <w:rPr>
                <w:bCs/>
                <w:color w:val="000000"/>
                <w:sz w:val="24"/>
                <w:szCs w:val="22"/>
              </w:rPr>
              <w:t>控制人机交互系统</w:t>
            </w:r>
            <w:r w:rsidRPr="00CE173E">
              <w:rPr>
                <w:bCs/>
                <w:color w:val="000000"/>
                <w:sz w:val="24"/>
                <w:szCs w:val="22"/>
              </w:rPr>
              <w:t>-</w:t>
            </w:r>
            <w:r w:rsidRPr="00CE173E">
              <w:rPr>
                <w:bCs/>
                <w:color w:val="000000"/>
                <w:sz w:val="24"/>
                <w:szCs w:val="22"/>
              </w:rPr>
              <w:t>权限管理</w:t>
            </w:r>
            <w:r w:rsidRPr="00CE173E">
              <w:rPr>
                <w:bCs/>
                <w:color w:val="000000"/>
                <w:sz w:val="24"/>
                <w:szCs w:val="22"/>
              </w:rPr>
              <w:t>-</w:t>
            </w:r>
            <w:r w:rsidRPr="00CE173E">
              <w:rPr>
                <w:bCs/>
                <w:color w:val="000000"/>
                <w:sz w:val="24"/>
                <w:szCs w:val="22"/>
              </w:rPr>
              <w:t>应用权限分发</w:t>
            </w:r>
            <w:r w:rsidRPr="00CE173E">
              <w:rPr>
                <w:bCs/>
                <w:color w:val="000000"/>
                <w:sz w:val="24"/>
                <w:szCs w:val="22"/>
              </w:rPr>
              <w:t>”</w:t>
            </w:r>
            <w:r w:rsidRPr="00CE173E">
              <w:rPr>
                <w:rFonts w:hint="eastAsia"/>
                <w:bCs/>
                <w:color w:val="000000"/>
                <w:sz w:val="24"/>
                <w:szCs w:val="22"/>
              </w:rPr>
              <w:t>；</w:t>
            </w:r>
          </w:p>
        </w:tc>
      </w:tr>
      <w:tr w:rsidR="004D18DF" w:rsidRPr="00CE173E" w14:paraId="27A0E6A4" w14:textId="77777777" w:rsidTr="00807E1E">
        <w:tc>
          <w:tcPr>
            <w:tcW w:w="822" w:type="dxa"/>
            <w:vAlign w:val="center"/>
          </w:tcPr>
          <w:p w14:paraId="07213AEC"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7</w:t>
            </w:r>
          </w:p>
        </w:tc>
        <w:tc>
          <w:tcPr>
            <w:tcW w:w="1404" w:type="dxa"/>
            <w:vMerge w:val="restart"/>
            <w:vAlign w:val="center"/>
          </w:tcPr>
          <w:p w14:paraId="20DE2097"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设备综合管理系统</w:t>
            </w:r>
          </w:p>
        </w:tc>
        <w:tc>
          <w:tcPr>
            <w:tcW w:w="3002" w:type="dxa"/>
            <w:vAlign w:val="center"/>
          </w:tcPr>
          <w:p w14:paraId="049512A7"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为完成装置的综合管理，需要对加速器的各种设备与元件进行体系化信息管理，包括设备型号、安装位置、设备与元件关系、运行参数、</w:t>
            </w:r>
            <w:r w:rsidRPr="00CE173E">
              <w:rPr>
                <w:bCs/>
                <w:color w:val="000000"/>
                <w:sz w:val="24"/>
                <w:szCs w:val="22"/>
              </w:rPr>
              <w:t>PV</w:t>
            </w:r>
            <w:r w:rsidRPr="00CE173E">
              <w:rPr>
                <w:bCs/>
                <w:color w:val="000000"/>
                <w:sz w:val="24"/>
                <w:szCs w:val="22"/>
              </w:rPr>
              <w:t>等关键信息。并提供设备信息可视化查询功能，方便设备信息管理与维护</w:t>
            </w:r>
          </w:p>
        </w:tc>
        <w:tc>
          <w:tcPr>
            <w:tcW w:w="3068" w:type="dxa"/>
            <w:vAlign w:val="center"/>
          </w:tcPr>
          <w:p w14:paraId="65F94A3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rFonts w:hint="eastAsia"/>
                <w:bCs/>
                <w:color w:val="000000"/>
                <w:sz w:val="24"/>
                <w:szCs w:val="22"/>
              </w:rPr>
              <w:t>设备</w:t>
            </w:r>
            <w:r w:rsidRPr="00CE173E">
              <w:rPr>
                <w:bCs/>
                <w:color w:val="000000"/>
                <w:sz w:val="24"/>
                <w:szCs w:val="22"/>
              </w:rPr>
              <w:t>综合管理系统</w:t>
            </w:r>
            <w:r w:rsidRPr="00CE173E">
              <w:rPr>
                <w:bCs/>
                <w:color w:val="000000"/>
                <w:sz w:val="24"/>
                <w:szCs w:val="22"/>
              </w:rPr>
              <w:t>-</w:t>
            </w:r>
            <w:r w:rsidRPr="00CE173E">
              <w:rPr>
                <w:bCs/>
                <w:color w:val="000000"/>
                <w:sz w:val="24"/>
                <w:szCs w:val="22"/>
              </w:rPr>
              <w:t>设备与元件管理</w:t>
            </w:r>
            <w:r w:rsidRPr="00CE173E">
              <w:rPr>
                <w:bCs/>
                <w:color w:val="000000"/>
                <w:sz w:val="24"/>
                <w:szCs w:val="22"/>
              </w:rPr>
              <w:t>-</w:t>
            </w:r>
            <w:r w:rsidRPr="00CE173E">
              <w:rPr>
                <w:rFonts w:hint="eastAsia"/>
                <w:bCs/>
                <w:color w:val="000000"/>
                <w:sz w:val="24"/>
                <w:szCs w:val="22"/>
              </w:rPr>
              <w:t>设备与元件信息管理</w:t>
            </w:r>
            <w:r w:rsidRPr="00CE173E">
              <w:rPr>
                <w:bCs/>
                <w:color w:val="000000"/>
                <w:sz w:val="24"/>
                <w:szCs w:val="22"/>
              </w:rPr>
              <w:t>”</w:t>
            </w:r>
            <w:r w:rsidRPr="00CE173E">
              <w:rPr>
                <w:rFonts w:hint="eastAsia"/>
                <w:bCs/>
                <w:color w:val="000000"/>
                <w:sz w:val="24"/>
                <w:szCs w:val="22"/>
              </w:rPr>
              <w:t>；</w:t>
            </w:r>
          </w:p>
        </w:tc>
      </w:tr>
      <w:tr w:rsidR="004D18DF" w:rsidRPr="00CE173E" w14:paraId="7D52A35F" w14:textId="77777777" w:rsidTr="00807E1E">
        <w:tc>
          <w:tcPr>
            <w:tcW w:w="822" w:type="dxa"/>
            <w:vAlign w:val="center"/>
          </w:tcPr>
          <w:p w14:paraId="62BCE011"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8</w:t>
            </w:r>
          </w:p>
        </w:tc>
        <w:tc>
          <w:tcPr>
            <w:tcW w:w="1404" w:type="dxa"/>
            <w:vMerge/>
            <w:vAlign w:val="center"/>
          </w:tcPr>
          <w:p w14:paraId="02ECD8C0" w14:textId="77777777" w:rsidR="004D18DF" w:rsidRPr="00CE173E" w:rsidRDefault="004D18DF" w:rsidP="00807E1E">
            <w:pPr>
              <w:spacing w:line="360" w:lineRule="auto"/>
              <w:jc w:val="center"/>
              <w:rPr>
                <w:bCs/>
                <w:color w:val="000000"/>
                <w:sz w:val="24"/>
                <w:szCs w:val="22"/>
              </w:rPr>
            </w:pPr>
          </w:p>
        </w:tc>
        <w:tc>
          <w:tcPr>
            <w:tcW w:w="3002" w:type="dxa"/>
            <w:vAlign w:val="center"/>
          </w:tcPr>
          <w:p w14:paraId="5343F8C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w:t>
            </w:r>
            <w:r w:rsidRPr="00CE173E">
              <w:rPr>
                <w:bCs/>
                <w:color w:val="000000"/>
                <w:sz w:val="24"/>
                <w:szCs w:val="22"/>
              </w:rPr>
              <w:t>PV</w:t>
            </w:r>
            <w:r w:rsidRPr="00CE173E">
              <w:rPr>
                <w:bCs/>
                <w:color w:val="000000"/>
                <w:sz w:val="24"/>
                <w:szCs w:val="22"/>
              </w:rPr>
              <w:t>管理功能，支持批</w:t>
            </w:r>
            <w:r w:rsidRPr="00CE173E">
              <w:rPr>
                <w:bCs/>
                <w:color w:val="000000"/>
                <w:sz w:val="24"/>
                <w:szCs w:val="22"/>
              </w:rPr>
              <w:lastRenderedPageBreak/>
              <w:t>量导入，支持给设备绑定</w:t>
            </w:r>
            <w:r w:rsidRPr="00CE173E">
              <w:rPr>
                <w:bCs/>
                <w:color w:val="000000"/>
                <w:sz w:val="24"/>
                <w:szCs w:val="22"/>
              </w:rPr>
              <w:t>PV</w:t>
            </w:r>
            <w:r w:rsidRPr="00CE173E">
              <w:rPr>
                <w:bCs/>
                <w:color w:val="000000"/>
                <w:sz w:val="24"/>
                <w:szCs w:val="22"/>
              </w:rPr>
              <w:t>。</w:t>
            </w:r>
          </w:p>
        </w:tc>
        <w:tc>
          <w:tcPr>
            <w:tcW w:w="3068" w:type="dxa"/>
            <w:vAlign w:val="center"/>
          </w:tcPr>
          <w:p w14:paraId="71AC62A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lastRenderedPageBreak/>
              <w:t>详细技术需求</w:t>
            </w:r>
            <w:r w:rsidRPr="00CE173E">
              <w:rPr>
                <w:bCs/>
                <w:color w:val="000000"/>
                <w:sz w:val="24"/>
                <w:szCs w:val="22"/>
              </w:rPr>
              <w:t>--“</w:t>
            </w:r>
            <w:r w:rsidRPr="00CE173E">
              <w:rPr>
                <w:rFonts w:hint="eastAsia"/>
                <w:bCs/>
                <w:color w:val="000000"/>
                <w:sz w:val="24"/>
                <w:szCs w:val="22"/>
              </w:rPr>
              <w:t>设备</w:t>
            </w:r>
            <w:r w:rsidRPr="00CE173E">
              <w:rPr>
                <w:bCs/>
                <w:color w:val="000000"/>
                <w:sz w:val="24"/>
                <w:szCs w:val="22"/>
              </w:rPr>
              <w:t>综合</w:t>
            </w:r>
            <w:r w:rsidRPr="00CE173E">
              <w:rPr>
                <w:bCs/>
                <w:color w:val="000000"/>
                <w:sz w:val="24"/>
                <w:szCs w:val="22"/>
              </w:rPr>
              <w:lastRenderedPageBreak/>
              <w:t>管理系统</w:t>
            </w:r>
            <w:r w:rsidRPr="00CE173E">
              <w:rPr>
                <w:bCs/>
                <w:color w:val="000000"/>
                <w:sz w:val="24"/>
                <w:szCs w:val="22"/>
              </w:rPr>
              <w:t>-</w:t>
            </w:r>
            <w:r w:rsidRPr="00CE173E">
              <w:rPr>
                <w:bCs/>
                <w:color w:val="000000"/>
                <w:sz w:val="24"/>
                <w:szCs w:val="22"/>
              </w:rPr>
              <w:t>设备与元件管理</w:t>
            </w:r>
            <w:r w:rsidRPr="00CE173E">
              <w:rPr>
                <w:bCs/>
                <w:color w:val="000000"/>
                <w:sz w:val="24"/>
                <w:szCs w:val="22"/>
              </w:rPr>
              <w:t>-</w:t>
            </w:r>
            <w:r w:rsidRPr="00CE173E">
              <w:rPr>
                <w:bCs/>
                <w:color w:val="000000"/>
                <w:sz w:val="24"/>
                <w:szCs w:val="22"/>
              </w:rPr>
              <w:t>设备</w:t>
            </w:r>
            <w:r w:rsidRPr="00CE173E">
              <w:rPr>
                <w:bCs/>
                <w:color w:val="000000"/>
                <w:sz w:val="24"/>
                <w:szCs w:val="22"/>
              </w:rPr>
              <w:t>PV</w:t>
            </w:r>
            <w:r w:rsidRPr="00CE173E">
              <w:rPr>
                <w:bCs/>
                <w:color w:val="000000"/>
                <w:sz w:val="24"/>
                <w:szCs w:val="22"/>
              </w:rPr>
              <w:t>管理</w:t>
            </w:r>
            <w:r w:rsidRPr="00CE173E">
              <w:rPr>
                <w:bCs/>
                <w:color w:val="000000"/>
                <w:sz w:val="24"/>
                <w:szCs w:val="22"/>
              </w:rPr>
              <w:t>”</w:t>
            </w:r>
            <w:r w:rsidRPr="00CE173E">
              <w:rPr>
                <w:rFonts w:hint="eastAsia"/>
                <w:bCs/>
                <w:color w:val="000000"/>
                <w:sz w:val="24"/>
                <w:szCs w:val="22"/>
              </w:rPr>
              <w:t>；</w:t>
            </w:r>
          </w:p>
        </w:tc>
      </w:tr>
      <w:tr w:rsidR="004D18DF" w:rsidRPr="00CE173E" w14:paraId="06B285DD" w14:textId="77777777" w:rsidTr="00807E1E">
        <w:tc>
          <w:tcPr>
            <w:tcW w:w="822" w:type="dxa"/>
            <w:vAlign w:val="center"/>
          </w:tcPr>
          <w:p w14:paraId="66525E95"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lastRenderedPageBreak/>
              <w:t>9</w:t>
            </w:r>
          </w:p>
        </w:tc>
        <w:tc>
          <w:tcPr>
            <w:tcW w:w="1404" w:type="dxa"/>
            <w:vMerge/>
            <w:vAlign w:val="center"/>
          </w:tcPr>
          <w:p w14:paraId="010369B4" w14:textId="77777777" w:rsidR="004D18DF" w:rsidRPr="00CE173E" w:rsidRDefault="004D18DF" w:rsidP="00807E1E">
            <w:pPr>
              <w:spacing w:line="360" w:lineRule="auto"/>
              <w:jc w:val="center"/>
              <w:rPr>
                <w:bCs/>
                <w:color w:val="000000"/>
                <w:sz w:val="24"/>
                <w:szCs w:val="22"/>
              </w:rPr>
            </w:pPr>
          </w:p>
        </w:tc>
        <w:tc>
          <w:tcPr>
            <w:tcW w:w="3002" w:type="dxa"/>
            <w:vAlign w:val="center"/>
          </w:tcPr>
          <w:p w14:paraId="7AFABD42"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对设备模型进行标准化定义，包括设备属性与行为，支持设备模型增删改查，方便管理与扩展</w:t>
            </w:r>
          </w:p>
        </w:tc>
        <w:tc>
          <w:tcPr>
            <w:tcW w:w="3068" w:type="dxa"/>
            <w:vAlign w:val="center"/>
          </w:tcPr>
          <w:p w14:paraId="003B86E4"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rFonts w:hint="eastAsia"/>
                <w:bCs/>
                <w:color w:val="000000"/>
                <w:sz w:val="24"/>
                <w:szCs w:val="22"/>
              </w:rPr>
              <w:t>设备</w:t>
            </w:r>
            <w:r w:rsidRPr="00CE173E">
              <w:rPr>
                <w:bCs/>
                <w:color w:val="000000"/>
                <w:sz w:val="24"/>
                <w:szCs w:val="22"/>
              </w:rPr>
              <w:t>综合管理系统</w:t>
            </w:r>
            <w:r w:rsidRPr="00CE173E">
              <w:rPr>
                <w:bCs/>
                <w:color w:val="000000"/>
                <w:sz w:val="24"/>
                <w:szCs w:val="22"/>
              </w:rPr>
              <w:t>-</w:t>
            </w:r>
            <w:r w:rsidRPr="00CE173E">
              <w:rPr>
                <w:bCs/>
                <w:color w:val="000000"/>
                <w:sz w:val="24"/>
                <w:szCs w:val="22"/>
              </w:rPr>
              <w:t>设备与元件管理</w:t>
            </w:r>
            <w:r w:rsidRPr="00CE173E">
              <w:rPr>
                <w:bCs/>
                <w:color w:val="000000"/>
                <w:sz w:val="24"/>
                <w:szCs w:val="22"/>
              </w:rPr>
              <w:t>-</w:t>
            </w:r>
            <w:r w:rsidRPr="00CE173E">
              <w:rPr>
                <w:bCs/>
                <w:color w:val="000000"/>
                <w:sz w:val="24"/>
                <w:szCs w:val="22"/>
              </w:rPr>
              <w:t>设备模型管理</w:t>
            </w:r>
            <w:r w:rsidRPr="00CE173E">
              <w:rPr>
                <w:bCs/>
                <w:color w:val="000000"/>
                <w:sz w:val="24"/>
                <w:szCs w:val="22"/>
              </w:rPr>
              <w:t>”</w:t>
            </w:r>
            <w:r w:rsidRPr="00CE173E">
              <w:rPr>
                <w:rFonts w:hint="eastAsia"/>
                <w:bCs/>
                <w:color w:val="000000"/>
                <w:sz w:val="24"/>
                <w:szCs w:val="22"/>
              </w:rPr>
              <w:t>；</w:t>
            </w:r>
          </w:p>
        </w:tc>
      </w:tr>
      <w:tr w:rsidR="004D18DF" w:rsidRPr="00CE173E" w14:paraId="312DA027" w14:textId="77777777" w:rsidTr="00807E1E">
        <w:tc>
          <w:tcPr>
            <w:tcW w:w="822" w:type="dxa"/>
            <w:vAlign w:val="center"/>
          </w:tcPr>
          <w:p w14:paraId="09C6292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1</w:t>
            </w:r>
            <w:r w:rsidRPr="00CE173E">
              <w:rPr>
                <w:bCs/>
                <w:color w:val="000000"/>
                <w:sz w:val="24"/>
                <w:szCs w:val="22"/>
              </w:rPr>
              <w:t>0</w:t>
            </w:r>
          </w:p>
        </w:tc>
        <w:tc>
          <w:tcPr>
            <w:tcW w:w="1404" w:type="dxa"/>
            <w:vMerge/>
            <w:vAlign w:val="center"/>
          </w:tcPr>
          <w:p w14:paraId="1224C7E6" w14:textId="77777777" w:rsidR="004D18DF" w:rsidRPr="00CE173E" w:rsidRDefault="004D18DF" w:rsidP="00807E1E">
            <w:pPr>
              <w:spacing w:line="360" w:lineRule="auto"/>
              <w:jc w:val="center"/>
              <w:rPr>
                <w:bCs/>
                <w:color w:val="000000"/>
                <w:sz w:val="24"/>
                <w:szCs w:val="22"/>
              </w:rPr>
            </w:pPr>
          </w:p>
        </w:tc>
        <w:tc>
          <w:tcPr>
            <w:tcW w:w="3002" w:type="dxa"/>
            <w:vAlign w:val="center"/>
          </w:tcPr>
          <w:p w14:paraId="281582E0"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支持复制设备模型功能，通过复制现有设备模型，从而可以快速在已有设备模型基础上新增</w:t>
            </w:r>
          </w:p>
        </w:tc>
        <w:tc>
          <w:tcPr>
            <w:tcW w:w="3068" w:type="dxa"/>
            <w:vAlign w:val="center"/>
          </w:tcPr>
          <w:p w14:paraId="5C4A806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rFonts w:hint="eastAsia"/>
                <w:bCs/>
                <w:color w:val="000000"/>
                <w:sz w:val="24"/>
                <w:szCs w:val="22"/>
              </w:rPr>
              <w:t>设备</w:t>
            </w:r>
            <w:r w:rsidRPr="00CE173E">
              <w:rPr>
                <w:bCs/>
                <w:color w:val="000000"/>
                <w:sz w:val="24"/>
                <w:szCs w:val="22"/>
              </w:rPr>
              <w:t>综合管理系统</w:t>
            </w:r>
            <w:r w:rsidRPr="00CE173E">
              <w:rPr>
                <w:bCs/>
                <w:color w:val="000000"/>
                <w:sz w:val="24"/>
                <w:szCs w:val="22"/>
              </w:rPr>
              <w:t>-</w:t>
            </w:r>
            <w:r w:rsidRPr="00CE173E">
              <w:rPr>
                <w:bCs/>
                <w:color w:val="000000"/>
                <w:sz w:val="24"/>
                <w:szCs w:val="22"/>
              </w:rPr>
              <w:t>设备与元件管理</w:t>
            </w:r>
            <w:r w:rsidRPr="00CE173E">
              <w:rPr>
                <w:bCs/>
                <w:color w:val="000000"/>
                <w:sz w:val="24"/>
                <w:szCs w:val="22"/>
              </w:rPr>
              <w:t>-</w:t>
            </w:r>
            <w:r w:rsidRPr="00CE173E">
              <w:rPr>
                <w:bCs/>
                <w:color w:val="000000"/>
                <w:sz w:val="24"/>
                <w:szCs w:val="22"/>
              </w:rPr>
              <w:t>设备模型复制</w:t>
            </w:r>
            <w:r w:rsidRPr="00CE173E">
              <w:rPr>
                <w:bCs/>
                <w:color w:val="000000"/>
                <w:sz w:val="24"/>
                <w:szCs w:val="22"/>
              </w:rPr>
              <w:t>”</w:t>
            </w:r>
            <w:r w:rsidRPr="00CE173E">
              <w:rPr>
                <w:rFonts w:hint="eastAsia"/>
                <w:bCs/>
                <w:color w:val="000000"/>
                <w:sz w:val="24"/>
                <w:szCs w:val="22"/>
              </w:rPr>
              <w:t>；</w:t>
            </w:r>
          </w:p>
        </w:tc>
      </w:tr>
      <w:tr w:rsidR="004D18DF" w:rsidRPr="00CE173E" w14:paraId="6E204EC7" w14:textId="77777777" w:rsidTr="00807E1E">
        <w:tc>
          <w:tcPr>
            <w:tcW w:w="822" w:type="dxa"/>
            <w:vAlign w:val="center"/>
          </w:tcPr>
          <w:p w14:paraId="3E65C7BE"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1</w:t>
            </w:r>
            <w:r w:rsidRPr="00CE173E">
              <w:rPr>
                <w:bCs/>
                <w:color w:val="000000"/>
                <w:sz w:val="24"/>
                <w:szCs w:val="22"/>
              </w:rPr>
              <w:t>1</w:t>
            </w:r>
          </w:p>
        </w:tc>
        <w:tc>
          <w:tcPr>
            <w:tcW w:w="1404" w:type="dxa"/>
            <w:vMerge/>
            <w:vAlign w:val="center"/>
          </w:tcPr>
          <w:p w14:paraId="61AC9A1D" w14:textId="77777777" w:rsidR="004D18DF" w:rsidRPr="00CE173E" w:rsidRDefault="004D18DF" w:rsidP="00807E1E">
            <w:pPr>
              <w:spacing w:line="360" w:lineRule="auto"/>
              <w:jc w:val="center"/>
              <w:rPr>
                <w:bCs/>
                <w:color w:val="000000"/>
                <w:sz w:val="24"/>
                <w:szCs w:val="22"/>
              </w:rPr>
            </w:pPr>
          </w:p>
        </w:tc>
        <w:tc>
          <w:tcPr>
            <w:tcW w:w="3002" w:type="dxa"/>
            <w:vAlign w:val="center"/>
          </w:tcPr>
          <w:p w14:paraId="35A13F6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支持通过系统向设备下发远程控制指令，实现设备远程操控，提升设备管理便捷性</w:t>
            </w:r>
          </w:p>
        </w:tc>
        <w:tc>
          <w:tcPr>
            <w:tcW w:w="3068" w:type="dxa"/>
            <w:vAlign w:val="center"/>
          </w:tcPr>
          <w:p w14:paraId="060AF9DD"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rFonts w:hint="eastAsia"/>
                <w:bCs/>
                <w:color w:val="000000"/>
                <w:sz w:val="24"/>
                <w:szCs w:val="22"/>
              </w:rPr>
              <w:t>设备</w:t>
            </w:r>
            <w:r w:rsidRPr="00CE173E">
              <w:rPr>
                <w:bCs/>
                <w:color w:val="000000"/>
                <w:sz w:val="24"/>
                <w:szCs w:val="22"/>
              </w:rPr>
              <w:t>综合管理系统</w:t>
            </w:r>
            <w:r w:rsidRPr="00CE173E">
              <w:rPr>
                <w:bCs/>
                <w:color w:val="000000"/>
                <w:sz w:val="24"/>
                <w:szCs w:val="22"/>
              </w:rPr>
              <w:t>-</w:t>
            </w:r>
            <w:r w:rsidRPr="00CE173E">
              <w:rPr>
                <w:bCs/>
                <w:color w:val="000000"/>
                <w:sz w:val="24"/>
                <w:szCs w:val="22"/>
              </w:rPr>
              <w:t>设备远程控制</w:t>
            </w:r>
            <w:r w:rsidRPr="00CE173E">
              <w:rPr>
                <w:bCs/>
                <w:color w:val="000000"/>
                <w:sz w:val="24"/>
                <w:szCs w:val="22"/>
              </w:rPr>
              <w:t>-</w:t>
            </w:r>
            <w:r w:rsidRPr="00CE173E">
              <w:rPr>
                <w:bCs/>
                <w:color w:val="000000"/>
                <w:sz w:val="24"/>
                <w:szCs w:val="22"/>
              </w:rPr>
              <w:t>指令下发</w:t>
            </w:r>
            <w:r w:rsidRPr="00CE173E">
              <w:rPr>
                <w:bCs/>
                <w:color w:val="000000"/>
                <w:sz w:val="24"/>
                <w:szCs w:val="22"/>
              </w:rPr>
              <w:t>”</w:t>
            </w:r>
            <w:r w:rsidRPr="00CE173E">
              <w:rPr>
                <w:rFonts w:hint="eastAsia"/>
                <w:bCs/>
                <w:color w:val="000000"/>
                <w:sz w:val="24"/>
                <w:szCs w:val="22"/>
              </w:rPr>
              <w:t>；</w:t>
            </w:r>
          </w:p>
        </w:tc>
      </w:tr>
      <w:tr w:rsidR="004D18DF" w:rsidRPr="00CE173E" w14:paraId="66C8F2B9" w14:textId="77777777" w:rsidTr="00807E1E">
        <w:tc>
          <w:tcPr>
            <w:tcW w:w="822" w:type="dxa"/>
            <w:vAlign w:val="center"/>
          </w:tcPr>
          <w:p w14:paraId="687B0AAC"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1</w:t>
            </w:r>
            <w:r w:rsidRPr="00CE173E">
              <w:rPr>
                <w:bCs/>
                <w:color w:val="000000"/>
                <w:sz w:val="24"/>
                <w:szCs w:val="22"/>
              </w:rPr>
              <w:t>2</w:t>
            </w:r>
          </w:p>
        </w:tc>
        <w:tc>
          <w:tcPr>
            <w:tcW w:w="1404" w:type="dxa"/>
            <w:vMerge/>
            <w:vAlign w:val="center"/>
          </w:tcPr>
          <w:p w14:paraId="5355555B" w14:textId="77777777" w:rsidR="004D18DF" w:rsidRPr="00CE173E" w:rsidRDefault="004D18DF" w:rsidP="00807E1E">
            <w:pPr>
              <w:spacing w:line="360" w:lineRule="auto"/>
              <w:jc w:val="center"/>
              <w:rPr>
                <w:bCs/>
                <w:color w:val="000000"/>
                <w:sz w:val="24"/>
                <w:szCs w:val="22"/>
              </w:rPr>
            </w:pPr>
          </w:p>
        </w:tc>
        <w:tc>
          <w:tcPr>
            <w:tcW w:w="3002" w:type="dxa"/>
            <w:vAlign w:val="center"/>
          </w:tcPr>
          <w:p w14:paraId="0BB85AFB"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解决</w:t>
            </w:r>
            <w:r w:rsidRPr="00CE173E">
              <w:rPr>
                <w:rFonts w:hint="eastAsia"/>
                <w:bCs/>
                <w:color w:val="000000"/>
                <w:sz w:val="24"/>
                <w:szCs w:val="22"/>
              </w:rPr>
              <w:t>GiANT</w:t>
            </w:r>
            <w:r w:rsidRPr="00CE173E">
              <w:rPr>
                <w:rFonts w:hint="eastAsia"/>
                <w:bCs/>
                <w:color w:val="000000"/>
                <w:sz w:val="24"/>
                <w:szCs w:val="22"/>
              </w:rPr>
              <w:t>设备和各种传感器等多类设备数据互通难题，支持</w:t>
            </w:r>
            <w:r w:rsidRPr="00CE173E">
              <w:rPr>
                <w:rFonts w:hint="eastAsia"/>
                <w:bCs/>
                <w:color w:val="000000"/>
                <w:sz w:val="24"/>
                <w:szCs w:val="22"/>
              </w:rPr>
              <w:t>EPICS</w:t>
            </w:r>
            <w:r w:rsidRPr="00CE173E">
              <w:rPr>
                <w:rFonts w:hint="eastAsia"/>
                <w:bCs/>
                <w:color w:val="000000"/>
                <w:sz w:val="24"/>
                <w:szCs w:val="22"/>
              </w:rPr>
              <w:t>的</w:t>
            </w:r>
            <w:r w:rsidRPr="00CE173E">
              <w:rPr>
                <w:rFonts w:hint="eastAsia"/>
                <w:bCs/>
                <w:color w:val="000000"/>
                <w:sz w:val="24"/>
                <w:szCs w:val="22"/>
              </w:rPr>
              <w:t>C</w:t>
            </w:r>
            <w:r w:rsidRPr="00CE173E">
              <w:rPr>
                <w:bCs/>
                <w:color w:val="000000"/>
                <w:sz w:val="24"/>
                <w:szCs w:val="22"/>
              </w:rPr>
              <w:t>A</w:t>
            </w:r>
            <w:r w:rsidRPr="00CE173E">
              <w:rPr>
                <w:rFonts w:hint="eastAsia"/>
                <w:bCs/>
                <w:color w:val="000000"/>
                <w:sz w:val="24"/>
                <w:szCs w:val="22"/>
              </w:rPr>
              <w:t>协议、</w:t>
            </w:r>
            <w:r w:rsidRPr="00CE173E">
              <w:rPr>
                <w:rFonts w:hint="eastAsia"/>
                <w:bCs/>
                <w:color w:val="000000"/>
                <w:sz w:val="24"/>
                <w:szCs w:val="22"/>
              </w:rPr>
              <w:t>MQTT</w:t>
            </w:r>
            <w:r w:rsidRPr="00CE173E">
              <w:rPr>
                <w:rFonts w:hint="eastAsia"/>
                <w:bCs/>
                <w:color w:val="000000"/>
                <w:sz w:val="24"/>
                <w:szCs w:val="22"/>
              </w:rPr>
              <w:t>协议。</w:t>
            </w:r>
          </w:p>
        </w:tc>
        <w:tc>
          <w:tcPr>
            <w:tcW w:w="3068" w:type="dxa"/>
            <w:vAlign w:val="center"/>
          </w:tcPr>
          <w:p w14:paraId="3A86F74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bCs/>
                <w:color w:val="000000"/>
                <w:sz w:val="24"/>
                <w:szCs w:val="22"/>
              </w:rPr>
              <w:t>--“</w:t>
            </w:r>
            <w:r w:rsidRPr="00CE173E">
              <w:rPr>
                <w:rFonts w:hint="eastAsia"/>
                <w:bCs/>
                <w:color w:val="000000"/>
                <w:sz w:val="24"/>
                <w:szCs w:val="22"/>
              </w:rPr>
              <w:t>设备</w:t>
            </w:r>
            <w:r w:rsidRPr="00CE173E">
              <w:rPr>
                <w:bCs/>
                <w:color w:val="000000"/>
                <w:sz w:val="24"/>
                <w:szCs w:val="22"/>
              </w:rPr>
              <w:t>综合管理系统</w:t>
            </w:r>
            <w:r w:rsidRPr="00CE173E">
              <w:rPr>
                <w:bCs/>
                <w:color w:val="000000"/>
                <w:sz w:val="24"/>
                <w:szCs w:val="22"/>
              </w:rPr>
              <w:t>-</w:t>
            </w:r>
            <w:r w:rsidRPr="00CE173E">
              <w:rPr>
                <w:rFonts w:hint="eastAsia"/>
                <w:bCs/>
                <w:color w:val="000000"/>
                <w:sz w:val="24"/>
                <w:szCs w:val="22"/>
              </w:rPr>
              <w:t>数据治理</w:t>
            </w:r>
            <w:r w:rsidRPr="00CE173E">
              <w:rPr>
                <w:bCs/>
                <w:color w:val="000000"/>
                <w:sz w:val="24"/>
                <w:szCs w:val="22"/>
              </w:rPr>
              <w:t>-</w:t>
            </w:r>
            <w:r w:rsidRPr="00CE173E">
              <w:rPr>
                <w:bCs/>
                <w:color w:val="000000"/>
                <w:sz w:val="24"/>
                <w:szCs w:val="22"/>
              </w:rPr>
              <w:t>数据采集</w:t>
            </w:r>
            <w:r w:rsidRPr="00CE173E">
              <w:rPr>
                <w:bCs/>
                <w:color w:val="000000"/>
                <w:sz w:val="24"/>
                <w:szCs w:val="22"/>
              </w:rPr>
              <w:t>-</w:t>
            </w:r>
            <w:r w:rsidRPr="00CE173E">
              <w:rPr>
                <w:rFonts w:hint="eastAsia"/>
                <w:bCs/>
                <w:color w:val="000000"/>
                <w:sz w:val="24"/>
                <w:szCs w:val="22"/>
              </w:rPr>
              <w:t>协议字段映射</w:t>
            </w:r>
            <w:r w:rsidRPr="00CE173E">
              <w:rPr>
                <w:bCs/>
                <w:color w:val="000000"/>
                <w:sz w:val="24"/>
                <w:szCs w:val="22"/>
              </w:rPr>
              <w:t>”</w:t>
            </w:r>
            <w:r w:rsidRPr="00CE173E">
              <w:rPr>
                <w:rFonts w:hint="eastAsia"/>
                <w:bCs/>
                <w:color w:val="000000"/>
                <w:sz w:val="24"/>
                <w:szCs w:val="22"/>
              </w:rPr>
              <w:t>；</w:t>
            </w:r>
          </w:p>
        </w:tc>
      </w:tr>
      <w:tr w:rsidR="004D18DF" w:rsidRPr="00CE173E" w14:paraId="13CD7750" w14:textId="77777777" w:rsidTr="00807E1E">
        <w:trPr>
          <w:trHeight w:val="4278"/>
        </w:trPr>
        <w:tc>
          <w:tcPr>
            <w:tcW w:w="822" w:type="dxa"/>
            <w:vAlign w:val="center"/>
          </w:tcPr>
          <w:p w14:paraId="4614892F"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1</w:t>
            </w:r>
            <w:r w:rsidRPr="00CE173E">
              <w:rPr>
                <w:bCs/>
                <w:color w:val="000000"/>
                <w:sz w:val="24"/>
                <w:szCs w:val="22"/>
              </w:rPr>
              <w:t>3</w:t>
            </w:r>
          </w:p>
        </w:tc>
        <w:tc>
          <w:tcPr>
            <w:tcW w:w="1404" w:type="dxa"/>
            <w:vMerge w:val="restart"/>
            <w:vAlign w:val="center"/>
          </w:tcPr>
          <w:p w14:paraId="1CDFB215"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应用软件开发与管理平台</w:t>
            </w:r>
          </w:p>
        </w:tc>
        <w:tc>
          <w:tcPr>
            <w:tcW w:w="3002" w:type="dxa"/>
            <w:vAlign w:val="center"/>
          </w:tcPr>
          <w:p w14:paraId="4CBF9995"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提供所见即所得的图形界面编辑器，可在编辑器中通过拖拽等操作编排装置监控组件、装置设备和场景素材等控件的位置、大小。</w:t>
            </w:r>
          </w:p>
          <w:p w14:paraId="6D73CDAE"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w:t>
            </w:r>
            <w:r w:rsidRPr="00CE173E">
              <w:rPr>
                <w:rFonts w:hint="eastAsia"/>
                <w:bCs/>
                <w:color w:val="000000"/>
                <w:sz w:val="24"/>
                <w:szCs w:val="22"/>
              </w:rPr>
              <w:t>GiANT</w:t>
            </w:r>
            <w:r w:rsidRPr="00CE173E">
              <w:rPr>
                <w:rFonts w:hint="eastAsia"/>
                <w:bCs/>
                <w:color w:val="000000"/>
                <w:sz w:val="24"/>
                <w:szCs w:val="22"/>
              </w:rPr>
              <w:t>控制器等设备提供运行监测、控制等不同类型的模板，能够快速实现装置子系统监控设计，并支持可视化设计设备监控模板，</w:t>
            </w:r>
            <w:r w:rsidRPr="00CE173E">
              <w:rPr>
                <w:rFonts w:hint="eastAsia"/>
                <w:bCs/>
                <w:color w:val="000000"/>
                <w:sz w:val="24"/>
                <w:szCs w:val="22"/>
              </w:rPr>
              <w:lastRenderedPageBreak/>
              <w:t>包括模板属性和事件。</w:t>
            </w:r>
          </w:p>
        </w:tc>
        <w:tc>
          <w:tcPr>
            <w:tcW w:w="3068" w:type="dxa"/>
            <w:vAlign w:val="center"/>
          </w:tcPr>
          <w:p w14:paraId="0EA68346"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lastRenderedPageBreak/>
              <w:t>详细技术需求</w:t>
            </w:r>
            <w:r w:rsidRPr="00CE173E">
              <w:rPr>
                <w:rFonts w:hint="eastAsia"/>
                <w:bCs/>
                <w:color w:val="000000"/>
                <w:sz w:val="24"/>
                <w:szCs w:val="22"/>
              </w:rPr>
              <w:t>--</w:t>
            </w:r>
            <w:r w:rsidRPr="00CE173E">
              <w:rPr>
                <w:rFonts w:hint="eastAsia"/>
                <w:bCs/>
                <w:color w:val="000000"/>
                <w:sz w:val="24"/>
                <w:szCs w:val="22"/>
              </w:rPr>
              <w:t>“应用软件开发与管理平台</w:t>
            </w:r>
            <w:r w:rsidRPr="00CE173E">
              <w:rPr>
                <w:rFonts w:hint="eastAsia"/>
                <w:bCs/>
                <w:color w:val="000000"/>
                <w:sz w:val="24"/>
                <w:szCs w:val="22"/>
              </w:rPr>
              <w:t>-</w:t>
            </w:r>
            <w:r w:rsidRPr="00CE173E">
              <w:rPr>
                <w:rFonts w:hint="eastAsia"/>
                <w:bCs/>
                <w:color w:val="000000"/>
                <w:sz w:val="24"/>
                <w:szCs w:val="22"/>
              </w:rPr>
              <w:t>应用软件低代码开发工具</w:t>
            </w:r>
            <w:r w:rsidRPr="00CE173E">
              <w:rPr>
                <w:rFonts w:hint="eastAsia"/>
                <w:bCs/>
                <w:color w:val="000000"/>
                <w:sz w:val="24"/>
                <w:szCs w:val="22"/>
              </w:rPr>
              <w:t>-</w:t>
            </w:r>
            <w:r w:rsidRPr="00CE173E">
              <w:rPr>
                <w:rFonts w:cs="宋体" w:hint="eastAsia"/>
                <w:bCs/>
                <w:color w:val="000000"/>
                <w:sz w:val="24"/>
                <w:szCs w:val="22"/>
              </w:rPr>
              <w:t>CiADS</w:t>
            </w:r>
            <w:r w:rsidRPr="00CE173E">
              <w:rPr>
                <w:rFonts w:cs="宋体" w:hint="eastAsia"/>
                <w:bCs/>
                <w:color w:val="000000"/>
                <w:sz w:val="24"/>
                <w:szCs w:val="22"/>
              </w:rPr>
              <w:t>装置运行监控低代码</w:t>
            </w:r>
            <w:r w:rsidRPr="00CE173E">
              <w:rPr>
                <w:rFonts w:cs="宋体" w:hint="eastAsia"/>
                <w:bCs/>
                <w:color w:val="000000"/>
                <w:sz w:val="24"/>
                <w:szCs w:val="22"/>
              </w:rPr>
              <w:t>-</w:t>
            </w:r>
            <w:r w:rsidRPr="00CE173E">
              <w:rPr>
                <w:rFonts w:cs="宋体" w:hint="eastAsia"/>
                <w:bCs/>
                <w:color w:val="000000"/>
                <w:sz w:val="24"/>
                <w:szCs w:val="22"/>
              </w:rPr>
              <w:t>装置监控显示设计器</w:t>
            </w:r>
            <w:r w:rsidRPr="00CE173E">
              <w:rPr>
                <w:rFonts w:hint="eastAsia"/>
                <w:bCs/>
                <w:color w:val="000000"/>
                <w:sz w:val="24"/>
                <w:szCs w:val="22"/>
              </w:rPr>
              <w:t>”；</w:t>
            </w:r>
          </w:p>
          <w:p w14:paraId="2506E00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rFonts w:hint="eastAsia"/>
                <w:bCs/>
                <w:color w:val="000000"/>
                <w:sz w:val="24"/>
                <w:szCs w:val="22"/>
              </w:rPr>
              <w:t>--</w:t>
            </w:r>
            <w:r w:rsidRPr="00CE173E">
              <w:rPr>
                <w:rFonts w:hint="eastAsia"/>
                <w:bCs/>
                <w:color w:val="000000"/>
                <w:sz w:val="24"/>
                <w:szCs w:val="22"/>
              </w:rPr>
              <w:t>“应用软件开发与管理平台</w:t>
            </w:r>
            <w:r w:rsidRPr="00CE173E">
              <w:rPr>
                <w:rFonts w:hint="eastAsia"/>
                <w:bCs/>
                <w:color w:val="000000"/>
                <w:sz w:val="24"/>
                <w:szCs w:val="22"/>
              </w:rPr>
              <w:t>-</w:t>
            </w:r>
            <w:r w:rsidRPr="00CE173E">
              <w:rPr>
                <w:rFonts w:hint="eastAsia"/>
                <w:bCs/>
                <w:color w:val="000000"/>
                <w:sz w:val="24"/>
                <w:szCs w:val="22"/>
              </w:rPr>
              <w:t>应用软件低代码开发工具</w:t>
            </w:r>
            <w:r w:rsidRPr="00CE173E">
              <w:rPr>
                <w:rFonts w:hint="eastAsia"/>
                <w:bCs/>
                <w:color w:val="000000"/>
                <w:sz w:val="24"/>
                <w:szCs w:val="22"/>
              </w:rPr>
              <w:t>-</w:t>
            </w:r>
            <w:r w:rsidRPr="00CE173E">
              <w:rPr>
                <w:rFonts w:cs="宋体" w:hint="eastAsia"/>
                <w:bCs/>
                <w:color w:val="000000"/>
                <w:sz w:val="24"/>
                <w:szCs w:val="22"/>
              </w:rPr>
              <w:t>CiADS</w:t>
            </w:r>
            <w:r w:rsidRPr="00CE173E">
              <w:rPr>
                <w:rFonts w:cs="宋体" w:hint="eastAsia"/>
                <w:bCs/>
                <w:color w:val="000000"/>
                <w:sz w:val="24"/>
                <w:szCs w:val="22"/>
              </w:rPr>
              <w:t>装置运行监控低代码</w:t>
            </w:r>
            <w:r w:rsidRPr="00CE173E">
              <w:rPr>
                <w:rFonts w:cs="宋体" w:hint="eastAsia"/>
                <w:bCs/>
                <w:color w:val="000000"/>
                <w:sz w:val="24"/>
                <w:szCs w:val="22"/>
              </w:rPr>
              <w:t>-</w:t>
            </w:r>
            <w:r w:rsidRPr="00CE173E">
              <w:rPr>
                <w:rFonts w:cs="宋体" w:hint="eastAsia"/>
                <w:bCs/>
                <w:color w:val="000000"/>
                <w:sz w:val="24"/>
                <w:szCs w:val="22"/>
              </w:rPr>
              <w:t>设备监控模板</w:t>
            </w:r>
            <w:r w:rsidRPr="00CE173E">
              <w:rPr>
                <w:rFonts w:hint="eastAsia"/>
                <w:bCs/>
                <w:color w:val="000000"/>
                <w:sz w:val="24"/>
                <w:szCs w:val="22"/>
              </w:rPr>
              <w:t>”；</w:t>
            </w:r>
          </w:p>
        </w:tc>
      </w:tr>
      <w:tr w:rsidR="004D18DF" w:rsidRPr="00CE173E" w14:paraId="2C7E281B" w14:textId="77777777" w:rsidTr="00807E1E">
        <w:tc>
          <w:tcPr>
            <w:tcW w:w="822" w:type="dxa"/>
            <w:vAlign w:val="center"/>
          </w:tcPr>
          <w:p w14:paraId="4C66FAD3" w14:textId="77777777" w:rsidR="004D18DF" w:rsidRPr="00CE173E" w:rsidRDefault="004D18DF" w:rsidP="00807E1E">
            <w:pPr>
              <w:spacing w:line="360" w:lineRule="auto"/>
              <w:jc w:val="center"/>
              <w:rPr>
                <w:bCs/>
                <w:color w:val="000000"/>
                <w:sz w:val="24"/>
                <w:szCs w:val="22"/>
              </w:rPr>
            </w:pPr>
            <w:r w:rsidRPr="00CE173E">
              <w:rPr>
                <w:rFonts w:hint="eastAsia"/>
                <w:bCs/>
                <w:color w:val="000000"/>
                <w:sz w:val="24"/>
                <w:szCs w:val="22"/>
              </w:rPr>
              <w:t>1</w:t>
            </w:r>
            <w:r w:rsidRPr="00CE173E">
              <w:rPr>
                <w:bCs/>
                <w:color w:val="000000"/>
                <w:sz w:val="24"/>
                <w:szCs w:val="22"/>
              </w:rPr>
              <w:t>4</w:t>
            </w:r>
          </w:p>
        </w:tc>
        <w:tc>
          <w:tcPr>
            <w:tcW w:w="1404" w:type="dxa"/>
            <w:vMerge/>
            <w:vAlign w:val="center"/>
          </w:tcPr>
          <w:p w14:paraId="25B1446D" w14:textId="77777777" w:rsidR="004D18DF" w:rsidRPr="00CE173E" w:rsidRDefault="004D18DF" w:rsidP="00807E1E">
            <w:pPr>
              <w:spacing w:line="360" w:lineRule="auto"/>
              <w:jc w:val="center"/>
              <w:rPr>
                <w:bCs/>
                <w:color w:val="000000"/>
                <w:sz w:val="24"/>
                <w:szCs w:val="22"/>
              </w:rPr>
            </w:pPr>
          </w:p>
        </w:tc>
        <w:tc>
          <w:tcPr>
            <w:tcW w:w="3002" w:type="dxa"/>
            <w:vAlign w:val="center"/>
          </w:tcPr>
          <w:p w14:paraId="1C9ABFEC"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为装置运行监控应用、以及</w:t>
            </w:r>
            <w:r w:rsidRPr="00CE173E">
              <w:rPr>
                <w:rFonts w:hint="eastAsia"/>
                <w:bCs/>
                <w:color w:val="000000"/>
                <w:sz w:val="24"/>
                <w:szCs w:val="22"/>
              </w:rPr>
              <w:t>GiANT</w:t>
            </w:r>
            <w:r w:rsidRPr="00CE173E">
              <w:rPr>
                <w:rFonts w:hint="eastAsia"/>
                <w:bCs/>
                <w:color w:val="000000"/>
                <w:sz w:val="24"/>
                <w:szCs w:val="22"/>
              </w:rPr>
              <w:t>应用提供可视化的构建和部署的流水线，并支持可视化界面定义流水线参数。</w:t>
            </w:r>
          </w:p>
          <w:p w14:paraId="77C18EA8"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支持事件、定时和手动触发流水线，事件包括代码提交、合并请求等代码仓库事件。</w:t>
            </w:r>
          </w:p>
        </w:tc>
        <w:tc>
          <w:tcPr>
            <w:tcW w:w="3068" w:type="dxa"/>
            <w:vAlign w:val="center"/>
          </w:tcPr>
          <w:p w14:paraId="578ABFA3"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rFonts w:hint="eastAsia"/>
                <w:bCs/>
                <w:color w:val="000000"/>
                <w:sz w:val="24"/>
                <w:szCs w:val="22"/>
              </w:rPr>
              <w:t>--</w:t>
            </w:r>
            <w:r w:rsidRPr="00CE173E">
              <w:rPr>
                <w:rFonts w:hint="eastAsia"/>
                <w:bCs/>
                <w:color w:val="000000"/>
                <w:sz w:val="24"/>
                <w:szCs w:val="22"/>
              </w:rPr>
              <w:t>“应用软件开发与管理平台</w:t>
            </w:r>
            <w:r w:rsidRPr="00CE173E">
              <w:rPr>
                <w:rFonts w:hint="eastAsia"/>
                <w:bCs/>
                <w:color w:val="000000"/>
                <w:sz w:val="24"/>
                <w:szCs w:val="22"/>
              </w:rPr>
              <w:t>-</w:t>
            </w:r>
            <w:r w:rsidRPr="00CE173E">
              <w:rPr>
                <w:rFonts w:hint="eastAsia"/>
                <w:bCs/>
                <w:color w:val="000000"/>
                <w:sz w:val="24"/>
                <w:szCs w:val="22"/>
              </w:rPr>
              <w:t>应用研发管理平台</w:t>
            </w:r>
            <w:r w:rsidRPr="00CE173E">
              <w:rPr>
                <w:rFonts w:hint="eastAsia"/>
                <w:bCs/>
                <w:color w:val="000000"/>
                <w:sz w:val="24"/>
                <w:szCs w:val="22"/>
              </w:rPr>
              <w:t>-</w:t>
            </w:r>
            <w:r w:rsidRPr="00CE173E">
              <w:rPr>
                <w:rFonts w:cs="宋体" w:hint="eastAsia"/>
                <w:bCs/>
                <w:color w:val="000000"/>
                <w:sz w:val="24"/>
                <w:szCs w:val="22"/>
              </w:rPr>
              <w:t>装置运行监控应用与</w:t>
            </w:r>
            <w:r w:rsidRPr="00CE173E">
              <w:rPr>
                <w:rFonts w:cs="宋体" w:hint="eastAsia"/>
                <w:bCs/>
                <w:color w:val="000000"/>
                <w:sz w:val="24"/>
                <w:szCs w:val="22"/>
              </w:rPr>
              <w:t>GiANT</w:t>
            </w:r>
            <w:r w:rsidRPr="00CE173E">
              <w:rPr>
                <w:rFonts w:cs="宋体" w:hint="eastAsia"/>
                <w:bCs/>
                <w:color w:val="000000"/>
                <w:sz w:val="24"/>
                <w:szCs w:val="22"/>
              </w:rPr>
              <w:t>应用持续集成与部署</w:t>
            </w:r>
            <w:r w:rsidRPr="00CE173E">
              <w:rPr>
                <w:rFonts w:cs="宋体" w:hint="eastAsia"/>
                <w:bCs/>
                <w:color w:val="000000"/>
                <w:sz w:val="24"/>
                <w:szCs w:val="22"/>
              </w:rPr>
              <w:t>-</w:t>
            </w:r>
            <w:r w:rsidRPr="00CE173E">
              <w:rPr>
                <w:rFonts w:cs="宋体" w:hint="eastAsia"/>
                <w:bCs/>
                <w:color w:val="000000"/>
                <w:sz w:val="24"/>
                <w:szCs w:val="22"/>
              </w:rPr>
              <w:t>流水线创建与配置</w:t>
            </w:r>
            <w:r w:rsidRPr="00CE173E">
              <w:rPr>
                <w:rFonts w:hint="eastAsia"/>
                <w:bCs/>
                <w:color w:val="000000"/>
                <w:sz w:val="24"/>
                <w:szCs w:val="22"/>
              </w:rPr>
              <w:t>”；</w:t>
            </w:r>
          </w:p>
          <w:p w14:paraId="00E6ACC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rFonts w:hint="eastAsia"/>
                <w:bCs/>
                <w:color w:val="000000"/>
                <w:sz w:val="24"/>
                <w:szCs w:val="22"/>
              </w:rPr>
              <w:t>--</w:t>
            </w:r>
            <w:r w:rsidRPr="00CE173E">
              <w:rPr>
                <w:rFonts w:hint="eastAsia"/>
                <w:bCs/>
                <w:color w:val="000000"/>
                <w:sz w:val="24"/>
                <w:szCs w:val="22"/>
              </w:rPr>
              <w:t>“应用软件开发与管理平台</w:t>
            </w:r>
            <w:r w:rsidRPr="00CE173E">
              <w:rPr>
                <w:rFonts w:hint="eastAsia"/>
                <w:bCs/>
                <w:color w:val="000000"/>
                <w:sz w:val="24"/>
                <w:szCs w:val="22"/>
              </w:rPr>
              <w:t>-</w:t>
            </w:r>
            <w:r w:rsidRPr="00CE173E">
              <w:rPr>
                <w:rFonts w:hint="eastAsia"/>
                <w:bCs/>
                <w:color w:val="000000"/>
                <w:sz w:val="24"/>
                <w:szCs w:val="22"/>
              </w:rPr>
              <w:t>应用研发管理平台</w:t>
            </w:r>
            <w:r w:rsidRPr="00CE173E">
              <w:rPr>
                <w:rFonts w:hint="eastAsia"/>
                <w:bCs/>
                <w:color w:val="000000"/>
                <w:sz w:val="24"/>
                <w:szCs w:val="22"/>
              </w:rPr>
              <w:t>-</w:t>
            </w:r>
            <w:r w:rsidRPr="00CE173E">
              <w:rPr>
                <w:rFonts w:cs="宋体" w:hint="eastAsia"/>
                <w:bCs/>
                <w:color w:val="000000"/>
                <w:sz w:val="24"/>
                <w:szCs w:val="22"/>
              </w:rPr>
              <w:t>装置运行监控应用与</w:t>
            </w:r>
            <w:r w:rsidRPr="00CE173E">
              <w:rPr>
                <w:rFonts w:cs="宋体" w:hint="eastAsia"/>
                <w:bCs/>
                <w:color w:val="000000"/>
                <w:sz w:val="24"/>
                <w:szCs w:val="22"/>
              </w:rPr>
              <w:t>GiANT</w:t>
            </w:r>
            <w:r w:rsidRPr="00CE173E">
              <w:rPr>
                <w:rFonts w:cs="宋体" w:hint="eastAsia"/>
                <w:bCs/>
                <w:color w:val="000000"/>
                <w:sz w:val="24"/>
                <w:szCs w:val="22"/>
              </w:rPr>
              <w:t>应用持续集成与部署</w:t>
            </w:r>
            <w:r w:rsidRPr="00CE173E">
              <w:rPr>
                <w:rFonts w:cs="宋体" w:hint="eastAsia"/>
                <w:bCs/>
                <w:color w:val="000000"/>
                <w:sz w:val="24"/>
                <w:szCs w:val="22"/>
              </w:rPr>
              <w:t>-</w:t>
            </w:r>
            <w:r w:rsidRPr="00CE173E">
              <w:rPr>
                <w:rFonts w:cs="宋体" w:hint="eastAsia"/>
                <w:bCs/>
                <w:color w:val="000000"/>
                <w:sz w:val="24"/>
                <w:szCs w:val="22"/>
              </w:rPr>
              <w:t>流水线执行管理</w:t>
            </w:r>
            <w:r w:rsidRPr="00CE173E">
              <w:rPr>
                <w:rFonts w:hint="eastAsia"/>
                <w:bCs/>
                <w:color w:val="000000"/>
                <w:sz w:val="24"/>
                <w:szCs w:val="22"/>
              </w:rPr>
              <w:t>”；</w:t>
            </w:r>
          </w:p>
        </w:tc>
      </w:tr>
      <w:tr w:rsidR="004D18DF" w:rsidRPr="00CE173E" w14:paraId="6E1B553E" w14:textId="77777777" w:rsidTr="00807E1E">
        <w:tc>
          <w:tcPr>
            <w:tcW w:w="822" w:type="dxa"/>
            <w:vAlign w:val="center"/>
          </w:tcPr>
          <w:p w14:paraId="7ED54BED" w14:textId="77777777" w:rsidR="004D18DF" w:rsidRPr="00CE173E" w:rsidRDefault="004D18DF" w:rsidP="00807E1E">
            <w:pPr>
              <w:spacing w:line="360" w:lineRule="auto"/>
              <w:jc w:val="center"/>
              <w:rPr>
                <w:bCs/>
                <w:color w:val="000000"/>
                <w:sz w:val="24"/>
                <w:szCs w:val="22"/>
              </w:rPr>
            </w:pPr>
            <w:r w:rsidRPr="00CE173E">
              <w:rPr>
                <w:bCs/>
                <w:color w:val="000000"/>
                <w:sz w:val="24"/>
                <w:szCs w:val="22"/>
              </w:rPr>
              <w:t>15</w:t>
            </w:r>
          </w:p>
        </w:tc>
        <w:tc>
          <w:tcPr>
            <w:tcW w:w="1404" w:type="dxa"/>
            <w:vMerge/>
            <w:vAlign w:val="center"/>
          </w:tcPr>
          <w:p w14:paraId="57CED0AC" w14:textId="77777777" w:rsidR="004D18DF" w:rsidRPr="00CE173E" w:rsidRDefault="004D18DF" w:rsidP="00807E1E">
            <w:pPr>
              <w:spacing w:line="360" w:lineRule="auto"/>
              <w:jc w:val="center"/>
              <w:rPr>
                <w:bCs/>
                <w:color w:val="000000"/>
                <w:sz w:val="24"/>
                <w:szCs w:val="22"/>
              </w:rPr>
            </w:pPr>
          </w:p>
        </w:tc>
        <w:tc>
          <w:tcPr>
            <w:tcW w:w="3002" w:type="dxa"/>
            <w:vAlign w:val="center"/>
          </w:tcPr>
          <w:p w14:paraId="34284B99"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针对</w:t>
            </w:r>
            <w:r w:rsidRPr="00CE173E">
              <w:rPr>
                <w:rFonts w:hint="eastAsia"/>
                <w:bCs/>
                <w:color w:val="000000"/>
                <w:sz w:val="24"/>
                <w:szCs w:val="22"/>
              </w:rPr>
              <w:t>GiANT</w:t>
            </w:r>
            <w:r w:rsidRPr="00CE173E">
              <w:rPr>
                <w:rFonts w:hint="eastAsia"/>
                <w:bCs/>
                <w:color w:val="000000"/>
                <w:sz w:val="24"/>
                <w:szCs w:val="22"/>
              </w:rPr>
              <w:t>数据采集与控制应用高质量、高可靠等要求，需要提供符合</w:t>
            </w:r>
            <w:r w:rsidRPr="00CE173E">
              <w:rPr>
                <w:rFonts w:hint="eastAsia"/>
                <w:bCs/>
                <w:color w:val="000000"/>
                <w:sz w:val="24"/>
                <w:szCs w:val="22"/>
              </w:rPr>
              <w:t>GiANT</w:t>
            </w:r>
            <w:r w:rsidRPr="00CE173E">
              <w:rPr>
                <w:rFonts w:hint="eastAsia"/>
                <w:bCs/>
                <w:color w:val="000000"/>
                <w:sz w:val="24"/>
                <w:szCs w:val="22"/>
              </w:rPr>
              <w:t>应用开发标准的检查工具和标准规则库，并且要求标准规则库具备扩展性，能够满足未来</w:t>
            </w:r>
            <w:r w:rsidRPr="00CE173E">
              <w:rPr>
                <w:rFonts w:hint="eastAsia"/>
                <w:bCs/>
                <w:color w:val="000000"/>
                <w:sz w:val="24"/>
                <w:szCs w:val="22"/>
              </w:rPr>
              <w:t>GiANT</w:t>
            </w:r>
            <w:r w:rsidRPr="00CE173E">
              <w:rPr>
                <w:rFonts w:hint="eastAsia"/>
                <w:bCs/>
                <w:color w:val="000000"/>
                <w:sz w:val="24"/>
                <w:szCs w:val="22"/>
              </w:rPr>
              <w:t>应用开发标准的迭代更新。</w:t>
            </w:r>
          </w:p>
        </w:tc>
        <w:tc>
          <w:tcPr>
            <w:tcW w:w="3068" w:type="dxa"/>
            <w:vAlign w:val="center"/>
          </w:tcPr>
          <w:p w14:paraId="08E902C1" w14:textId="77777777" w:rsidR="004D18DF" w:rsidRPr="00CE173E" w:rsidRDefault="004D18DF" w:rsidP="00807E1E">
            <w:pPr>
              <w:spacing w:line="360" w:lineRule="auto"/>
              <w:rPr>
                <w:bCs/>
                <w:color w:val="000000"/>
                <w:sz w:val="24"/>
                <w:szCs w:val="22"/>
              </w:rPr>
            </w:pPr>
            <w:r w:rsidRPr="00CE173E">
              <w:rPr>
                <w:rFonts w:hint="eastAsia"/>
                <w:bCs/>
                <w:color w:val="000000"/>
                <w:sz w:val="24"/>
                <w:szCs w:val="22"/>
              </w:rPr>
              <w:t>详细技术需求</w:t>
            </w:r>
            <w:r w:rsidRPr="00CE173E">
              <w:rPr>
                <w:rFonts w:hint="eastAsia"/>
                <w:bCs/>
                <w:color w:val="000000"/>
                <w:sz w:val="24"/>
                <w:szCs w:val="22"/>
              </w:rPr>
              <w:t>--</w:t>
            </w:r>
            <w:r w:rsidRPr="00CE173E">
              <w:rPr>
                <w:rFonts w:hint="eastAsia"/>
                <w:bCs/>
                <w:color w:val="000000"/>
                <w:sz w:val="24"/>
                <w:szCs w:val="22"/>
              </w:rPr>
              <w:t>“应用软件开发与管理平台</w:t>
            </w:r>
            <w:r w:rsidRPr="00CE173E">
              <w:rPr>
                <w:rFonts w:hint="eastAsia"/>
                <w:bCs/>
                <w:color w:val="000000"/>
                <w:sz w:val="24"/>
                <w:szCs w:val="22"/>
              </w:rPr>
              <w:t>-</w:t>
            </w:r>
            <w:r w:rsidRPr="00CE173E">
              <w:rPr>
                <w:rFonts w:hint="eastAsia"/>
                <w:bCs/>
                <w:color w:val="000000"/>
                <w:sz w:val="24"/>
                <w:szCs w:val="22"/>
              </w:rPr>
              <w:t>应用软件低代码开发工具</w:t>
            </w:r>
            <w:r w:rsidRPr="00CE173E">
              <w:rPr>
                <w:rFonts w:hint="eastAsia"/>
                <w:bCs/>
                <w:color w:val="000000"/>
                <w:sz w:val="24"/>
                <w:szCs w:val="22"/>
              </w:rPr>
              <w:t>-</w:t>
            </w:r>
            <w:r w:rsidRPr="00CE173E">
              <w:rPr>
                <w:rFonts w:cs="宋体" w:hint="eastAsia"/>
                <w:bCs/>
                <w:color w:val="000000"/>
                <w:sz w:val="24"/>
                <w:szCs w:val="22"/>
              </w:rPr>
              <w:t>GiANT FPGA</w:t>
            </w:r>
            <w:r w:rsidRPr="00CE173E">
              <w:rPr>
                <w:rFonts w:cs="宋体" w:hint="eastAsia"/>
                <w:bCs/>
                <w:color w:val="000000"/>
                <w:sz w:val="24"/>
                <w:szCs w:val="22"/>
              </w:rPr>
              <w:t>应用低代码</w:t>
            </w:r>
            <w:r w:rsidRPr="00CE173E">
              <w:rPr>
                <w:rFonts w:cs="宋体" w:hint="eastAsia"/>
                <w:bCs/>
                <w:color w:val="000000"/>
                <w:sz w:val="24"/>
                <w:szCs w:val="22"/>
              </w:rPr>
              <w:t>-GiANT</w:t>
            </w:r>
            <w:r w:rsidRPr="00CE173E">
              <w:rPr>
                <w:rFonts w:cs="宋体" w:hint="eastAsia"/>
                <w:bCs/>
                <w:color w:val="000000"/>
                <w:sz w:val="24"/>
                <w:szCs w:val="22"/>
              </w:rPr>
              <w:t>开发标准化</w:t>
            </w:r>
            <w:r w:rsidRPr="00CE173E">
              <w:rPr>
                <w:rFonts w:hint="eastAsia"/>
                <w:bCs/>
                <w:color w:val="000000"/>
                <w:sz w:val="24"/>
                <w:szCs w:val="22"/>
              </w:rPr>
              <w:t>”；</w:t>
            </w:r>
          </w:p>
        </w:tc>
      </w:tr>
      <w:bookmarkEnd w:id="170"/>
    </w:tbl>
    <w:p w14:paraId="29A20F08" w14:textId="77777777" w:rsidR="004D18DF" w:rsidRDefault="004D18DF" w:rsidP="004D18DF">
      <w:pPr>
        <w:adjustRightInd w:val="0"/>
        <w:snapToGrid w:val="0"/>
        <w:spacing w:line="360" w:lineRule="auto"/>
        <w:ind w:firstLineChars="200" w:firstLine="480"/>
        <w:rPr>
          <w:bCs/>
          <w:color w:val="000000"/>
          <w:sz w:val="24"/>
        </w:rPr>
      </w:pPr>
    </w:p>
    <w:p w14:paraId="492761C6" w14:textId="77777777" w:rsidR="004D18DF" w:rsidRDefault="004D18DF" w:rsidP="004D18DF">
      <w:pPr>
        <w:keepNext/>
        <w:keepLines/>
        <w:numPr>
          <w:ilvl w:val="0"/>
          <w:numId w:val="10"/>
        </w:numPr>
        <w:spacing w:before="120" w:after="120" w:line="360" w:lineRule="auto"/>
        <w:ind w:left="0"/>
        <w:jc w:val="left"/>
        <w:outlineLvl w:val="0"/>
        <w:rPr>
          <w:b/>
          <w:bCs/>
          <w:color w:val="000000"/>
          <w:kern w:val="44"/>
          <w:sz w:val="24"/>
          <w:szCs w:val="44"/>
        </w:rPr>
      </w:pPr>
      <w:r>
        <w:rPr>
          <w:rFonts w:hint="eastAsia"/>
          <w:b/>
          <w:bCs/>
          <w:color w:val="000000"/>
          <w:kern w:val="44"/>
          <w:sz w:val="24"/>
          <w:szCs w:val="44"/>
        </w:rPr>
        <w:lastRenderedPageBreak/>
        <w:t>采购项目测试验收标准（验收内容、验收方法、测试报告等）</w:t>
      </w:r>
    </w:p>
    <w:p w14:paraId="06DEC7CB"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硬件到货验收</w:t>
      </w:r>
    </w:p>
    <w:p w14:paraId="2BA36893" w14:textId="77777777" w:rsidR="004D18DF" w:rsidRDefault="004D18DF" w:rsidP="004D18DF">
      <w:pPr>
        <w:numPr>
          <w:ilvl w:val="0"/>
          <w:numId w:val="15"/>
        </w:numPr>
        <w:snapToGrid w:val="0"/>
        <w:spacing w:line="360" w:lineRule="auto"/>
        <w:ind w:left="0" w:firstLineChars="200" w:firstLine="480"/>
        <w:rPr>
          <w:bCs/>
          <w:color w:val="000000"/>
          <w:sz w:val="24"/>
        </w:rPr>
      </w:pPr>
      <w:r>
        <w:rPr>
          <w:rFonts w:hint="eastAsia"/>
          <w:bCs/>
          <w:color w:val="000000"/>
          <w:sz w:val="24"/>
        </w:rPr>
        <w:t>验收内容</w:t>
      </w:r>
    </w:p>
    <w:p w14:paraId="36EFA13A" w14:textId="77777777" w:rsidR="004D18DF" w:rsidRDefault="004D18DF" w:rsidP="004D18DF">
      <w:pPr>
        <w:widowControl/>
        <w:numPr>
          <w:ilvl w:val="0"/>
          <w:numId w:val="16"/>
        </w:numPr>
        <w:spacing w:line="360" w:lineRule="auto"/>
        <w:ind w:left="0" w:firstLineChars="200" w:firstLine="480"/>
        <w:jc w:val="left"/>
        <w:rPr>
          <w:bCs/>
          <w:color w:val="000000"/>
          <w:sz w:val="24"/>
        </w:rPr>
      </w:pPr>
      <w:r>
        <w:rPr>
          <w:rFonts w:hint="eastAsia"/>
          <w:bCs/>
          <w:color w:val="000000"/>
          <w:sz w:val="24"/>
        </w:rPr>
        <w:t>设备外观完整性；</w:t>
      </w:r>
    </w:p>
    <w:p w14:paraId="2208EF09" w14:textId="77777777" w:rsidR="004D18DF" w:rsidRDefault="004D18DF" w:rsidP="004D18DF">
      <w:pPr>
        <w:widowControl/>
        <w:numPr>
          <w:ilvl w:val="0"/>
          <w:numId w:val="16"/>
        </w:numPr>
        <w:spacing w:line="360" w:lineRule="auto"/>
        <w:ind w:left="0" w:firstLineChars="200" w:firstLine="480"/>
        <w:jc w:val="left"/>
        <w:rPr>
          <w:bCs/>
          <w:color w:val="000000"/>
          <w:sz w:val="24"/>
        </w:rPr>
      </w:pPr>
      <w:r>
        <w:rPr>
          <w:rFonts w:hint="eastAsia"/>
          <w:bCs/>
          <w:color w:val="000000"/>
          <w:sz w:val="24"/>
        </w:rPr>
        <w:t>设备品牌、型号、数量等是否与合同一致；</w:t>
      </w:r>
    </w:p>
    <w:p w14:paraId="4BC6F241" w14:textId="77777777" w:rsidR="004D18DF" w:rsidRDefault="004D18DF" w:rsidP="004D18DF">
      <w:pPr>
        <w:widowControl/>
        <w:numPr>
          <w:ilvl w:val="0"/>
          <w:numId w:val="16"/>
        </w:numPr>
        <w:spacing w:line="360" w:lineRule="auto"/>
        <w:ind w:left="0" w:firstLineChars="200" w:firstLine="480"/>
        <w:jc w:val="left"/>
        <w:rPr>
          <w:bCs/>
          <w:color w:val="000000"/>
          <w:sz w:val="24"/>
        </w:rPr>
      </w:pPr>
      <w:r>
        <w:rPr>
          <w:rFonts w:hint="eastAsia"/>
          <w:bCs/>
          <w:color w:val="000000"/>
          <w:sz w:val="24"/>
        </w:rPr>
        <w:t>所有设备出厂检测合格（提供厂检报告、合格证等）；</w:t>
      </w:r>
    </w:p>
    <w:p w14:paraId="2A48741E" w14:textId="77777777" w:rsidR="004D18DF" w:rsidRDefault="004D18DF" w:rsidP="004D18DF">
      <w:pPr>
        <w:widowControl/>
        <w:numPr>
          <w:ilvl w:val="0"/>
          <w:numId w:val="16"/>
        </w:numPr>
        <w:spacing w:line="360" w:lineRule="auto"/>
        <w:ind w:left="0" w:firstLineChars="200" w:firstLine="480"/>
        <w:jc w:val="left"/>
        <w:rPr>
          <w:bCs/>
          <w:color w:val="000000"/>
          <w:sz w:val="24"/>
        </w:rPr>
      </w:pPr>
      <w:r>
        <w:rPr>
          <w:rFonts w:hint="eastAsia"/>
          <w:bCs/>
          <w:color w:val="000000"/>
          <w:sz w:val="24"/>
        </w:rPr>
        <w:t>设备通电后是否能正常启动。</w:t>
      </w:r>
    </w:p>
    <w:p w14:paraId="389B67D5" w14:textId="77777777" w:rsidR="004D18DF" w:rsidRDefault="004D18DF" w:rsidP="004D18DF">
      <w:pPr>
        <w:numPr>
          <w:ilvl w:val="0"/>
          <w:numId w:val="15"/>
        </w:numPr>
        <w:snapToGrid w:val="0"/>
        <w:spacing w:line="360" w:lineRule="auto"/>
        <w:ind w:left="0" w:firstLineChars="200" w:firstLine="480"/>
        <w:rPr>
          <w:bCs/>
          <w:color w:val="000000"/>
          <w:sz w:val="24"/>
        </w:rPr>
      </w:pPr>
      <w:r>
        <w:rPr>
          <w:rFonts w:hint="eastAsia"/>
          <w:bCs/>
          <w:color w:val="000000"/>
          <w:sz w:val="24"/>
        </w:rPr>
        <w:t>验收方法</w:t>
      </w:r>
    </w:p>
    <w:p w14:paraId="3CEB346A" w14:textId="77777777" w:rsidR="004D18DF" w:rsidRDefault="004D18DF" w:rsidP="004D18DF">
      <w:pPr>
        <w:snapToGrid w:val="0"/>
        <w:spacing w:line="360" w:lineRule="auto"/>
        <w:ind w:firstLineChars="200" w:firstLine="480"/>
        <w:rPr>
          <w:bCs/>
          <w:color w:val="000000"/>
          <w:sz w:val="24"/>
        </w:rPr>
      </w:pPr>
      <w:r>
        <w:rPr>
          <w:rFonts w:hint="eastAsia"/>
          <w:bCs/>
          <w:color w:val="000000"/>
          <w:sz w:val="24"/>
        </w:rPr>
        <w:t>由招标方组织技术</w:t>
      </w:r>
      <w:r>
        <w:rPr>
          <w:rFonts w:hint="eastAsia"/>
          <w:bCs/>
          <w:color w:val="000000"/>
          <w:sz w:val="24"/>
        </w:rPr>
        <w:t>/</w:t>
      </w:r>
      <w:r>
        <w:rPr>
          <w:rFonts w:hint="eastAsia"/>
          <w:bCs/>
          <w:color w:val="000000"/>
          <w:sz w:val="24"/>
        </w:rPr>
        <w:t>运维人员现场逐项核查，结合合同、设备清单等材料进行签署确认。</w:t>
      </w:r>
    </w:p>
    <w:p w14:paraId="26469EC6" w14:textId="77777777" w:rsidR="004D18DF" w:rsidRDefault="004D18DF" w:rsidP="004D18DF">
      <w:pPr>
        <w:numPr>
          <w:ilvl w:val="0"/>
          <w:numId w:val="17"/>
        </w:numPr>
        <w:snapToGrid w:val="0"/>
        <w:spacing w:line="360" w:lineRule="auto"/>
        <w:ind w:left="0" w:firstLineChars="200" w:firstLine="480"/>
        <w:rPr>
          <w:bCs/>
          <w:color w:val="000000"/>
          <w:sz w:val="24"/>
        </w:rPr>
      </w:pPr>
      <w:r>
        <w:rPr>
          <w:rFonts w:hint="eastAsia"/>
          <w:bCs/>
          <w:color w:val="000000"/>
          <w:sz w:val="24"/>
        </w:rPr>
        <w:t>外观检查：检查设备外包装是否完好无损；检查设备外观是否有破损、锈蚀、变形等；</w:t>
      </w:r>
    </w:p>
    <w:p w14:paraId="7E45EAB7" w14:textId="77777777" w:rsidR="004D18DF" w:rsidRDefault="004D18DF" w:rsidP="004D18DF">
      <w:pPr>
        <w:numPr>
          <w:ilvl w:val="0"/>
          <w:numId w:val="17"/>
        </w:numPr>
        <w:snapToGrid w:val="0"/>
        <w:spacing w:line="360" w:lineRule="auto"/>
        <w:ind w:left="0" w:firstLineChars="200" w:firstLine="480"/>
        <w:rPr>
          <w:bCs/>
          <w:color w:val="000000"/>
          <w:sz w:val="24"/>
        </w:rPr>
      </w:pPr>
      <w:r>
        <w:rPr>
          <w:rFonts w:hint="eastAsia"/>
          <w:bCs/>
          <w:color w:val="000000"/>
          <w:sz w:val="24"/>
        </w:rPr>
        <w:t>数量检查：检查设备品牌、型号、数量是否与合同一致；</w:t>
      </w:r>
    </w:p>
    <w:p w14:paraId="5B4A780C" w14:textId="77777777" w:rsidR="004D18DF" w:rsidRDefault="004D18DF" w:rsidP="004D18DF">
      <w:pPr>
        <w:numPr>
          <w:ilvl w:val="0"/>
          <w:numId w:val="17"/>
        </w:numPr>
        <w:snapToGrid w:val="0"/>
        <w:spacing w:line="360" w:lineRule="auto"/>
        <w:ind w:left="0" w:firstLineChars="200" w:firstLine="480"/>
        <w:rPr>
          <w:bCs/>
          <w:color w:val="000000"/>
          <w:sz w:val="24"/>
        </w:rPr>
      </w:pPr>
      <w:r>
        <w:rPr>
          <w:rFonts w:hint="eastAsia"/>
          <w:bCs/>
          <w:color w:val="000000"/>
          <w:sz w:val="24"/>
        </w:rPr>
        <w:t>文件检查：《装箱清单》（必有）、《说明书》（必有）、《产品合格证》（必有）、《质保文件》（必有）、《保修证书》（必有）、《检修手册》、《使用维护手册》、《安装说明》、《第三方检测文件》或《校准证书》或《校准报告》、《操作指南》、《图样》和《随机备件的图册》（清单）、《检测报告出厂精度检验单》、《培训材料》等；</w:t>
      </w:r>
    </w:p>
    <w:p w14:paraId="52EC5114" w14:textId="77777777" w:rsidR="004D18DF" w:rsidRDefault="004D18DF" w:rsidP="004D18DF">
      <w:pPr>
        <w:numPr>
          <w:ilvl w:val="0"/>
          <w:numId w:val="17"/>
        </w:numPr>
        <w:snapToGrid w:val="0"/>
        <w:spacing w:line="360" w:lineRule="auto"/>
        <w:ind w:left="0" w:firstLineChars="200" w:firstLine="480"/>
        <w:rPr>
          <w:bCs/>
          <w:color w:val="000000"/>
          <w:sz w:val="24"/>
        </w:rPr>
      </w:pPr>
      <w:r>
        <w:rPr>
          <w:rFonts w:hint="eastAsia"/>
          <w:bCs/>
          <w:color w:val="000000"/>
          <w:sz w:val="24"/>
        </w:rPr>
        <w:t>通电检查：对设备进行通电测试，检查基本功能是否正常（如启动、运行、接口、指示灯等）；</w:t>
      </w:r>
    </w:p>
    <w:p w14:paraId="4EEF5B9C" w14:textId="77777777" w:rsidR="004D18DF" w:rsidRDefault="004D18DF" w:rsidP="004D18DF">
      <w:pPr>
        <w:numPr>
          <w:ilvl w:val="0"/>
          <w:numId w:val="17"/>
        </w:numPr>
        <w:snapToGrid w:val="0"/>
        <w:spacing w:line="360" w:lineRule="auto"/>
        <w:ind w:left="0" w:firstLineChars="200" w:firstLine="480"/>
        <w:rPr>
          <w:bCs/>
          <w:color w:val="000000"/>
          <w:sz w:val="24"/>
        </w:rPr>
      </w:pPr>
      <w:r>
        <w:rPr>
          <w:rFonts w:hint="eastAsia"/>
          <w:bCs/>
          <w:color w:val="000000"/>
          <w:sz w:val="24"/>
        </w:rPr>
        <w:t>拍照记录验收过程</w:t>
      </w:r>
    </w:p>
    <w:p w14:paraId="4F9A465D" w14:textId="77777777" w:rsidR="004D18DF" w:rsidRDefault="004D18DF" w:rsidP="004D18DF">
      <w:pPr>
        <w:numPr>
          <w:ilvl w:val="0"/>
          <w:numId w:val="17"/>
        </w:numPr>
        <w:snapToGrid w:val="0"/>
        <w:spacing w:line="360" w:lineRule="auto"/>
        <w:ind w:left="0" w:firstLineChars="200" w:firstLine="480"/>
        <w:rPr>
          <w:bCs/>
          <w:color w:val="000000"/>
          <w:sz w:val="24"/>
        </w:rPr>
      </w:pPr>
      <w:r>
        <w:rPr>
          <w:rFonts w:hint="eastAsia"/>
          <w:bCs/>
          <w:color w:val="000000"/>
          <w:sz w:val="24"/>
        </w:rPr>
        <w:t>验收通过后签署《验收报告》，作为最终验收依据。</w:t>
      </w:r>
    </w:p>
    <w:p w14:paraId="6C8A3DB1" w14:textId="77777777" w:rsidR="004D18DF" w:rsidRDefault="004D18DF" w:rsidP="004D18DF">
      <w:pPr>
        <w:snapToGrid w:val="0"/>
        <w:spacing w:line="360" w:lineRule="auto"/>
        <w:ind w:firstLineChars="200" w:firstLine="480"/>
        <w:rPr>
          <w:bCs/>
          <w:color w:val="000000"/>
          <w:sz w:val="24"/>
        </w:rPr>
      </w:pPr>
    </w:p>
    <w:p w14:paraId="0E6D9C53"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基础环境验收：云平台及控制网部署安装完成验收</w:t>
      </w:r>
    </w:p>
    <w:p w14:paraId="1E12DAB8" w14:textId="77777777" w:rsidR="004D18DF" w:rsidRDefault="004D18DF" w:rsidP="004D18DF">
      <w:pPr>
        <w:numPr>
          <w:ilvl w:val="0"/>
          <w:numId w:val="18"/>
        </w:numPr>
        <w:snapToGrid w:val="0"/>
        <w:spacing w:line="360" w:lineRule="auto"/>
        <w:ind w:left="0" w:firstLineChars="200" w:firstLine="480"/>
        <w:rPr>
          <w:bCs/>
          <w:color w:val="000000"/>
          <w:sz w:val="24"/>
        </w:rPr>
      </w:pPr>
      <w:r>
        <w:rPr>
          <w:rFonts w:hint="eastAsia"/>
          <w:bCs/>
          <w:color w:val="000000"/>
          <w:sz w:val="24"/>
        </w:rPr>
        <w:t>验收内容：</w:t>
      </w:r>
    </w:p>
    <w:p w14:paraId="545D9205" w14:textId="77777777" w:rsidR="004D18DF" w:rsidRDefault="004D18DF" w:rsidP="004D18DF">
      <w:pPr>
        <w:widowControl/>
        <w:numPr>
          <w:ilvl w:val="0"/>
          <w:numId w:val="19"/>
        </w:numPr>
        <w:spacing w:line="360" w:lineRule="auto"/>
        <w:ind w:left="0" w:firstLineChars="200" w:firstLine="480"/>
        <w:jc w:val="left"/>
        <w:rPr>
          <w:bCs/>
          <w:color w:val="000000"/>
          <w:sz w:val="24"/>
        </w:rPr>
      </w:pPr>
      <w:r>
        <w:rPr>
          <w:rFonts w:hint="eastAsia"/>
          <w:bCs/>
          <w:color w:val="000000"/>
          <w:sz w:val="24"/>
        </w:rPr>
        <w:t>技术文档：《云整体设计方案》（包括云整体架构规划、云网络规划、云存储规划等）、《检修手册》、《使用维护手册》、《安装说明》、《第三方检测文件》或《校准证书》或《校准报告》、《操作指南》、《图样》和《随机备件的图册》（清单）、《培训材料》等。</w:t>
      </w:r>
    </w:p>
    <w:p w14:paraId="24B7A71B" w14:textId="77777777" w:rsidR="004D18DF" w:rsidRDefault="004D18DF" w:rsidP="004D18DF">
      <w:pPr>
        <w:widowControl/>
        <w:numPr>
          <w:ilvl w:val="0"/>
          <w:numId w:val="19"/>
        </w:numPr>
        <w:spacing w:line="360" w:lineRule="auto"/>
        <w:ind w:left="0" w:firstLineChars="200" w:firstLine="480"/>
        <w:jc w:val="left"/>
        <w:rPr>
          <w:bCs/>
          <w:color w:val="000000"/>
          <w:sz w:val="24"/>
        </w:rPr>
      </w:pPr>
      <w:r>
        <w:rPr>
          <w:rFonts w:hint="eastAsia"/>
          <w:bCs/>
          <w:color w:val="000000"/>
          <w:sz w:val="24"/>
        </w:rPr>
        <w:t>软件：《产品软件安装包》</w:t>
      </w:r>
    </w:p>
    <w:p w14:paraId="34926FC1" w14:textId="77777777" w:rsidR="004D18DF" w:rsidRDefault="004D18DF" w:rsidP="004D18DF">
      <w:pPr>
        <w:widowControl/>
        <w:numPr>
          <w:ilvl w:val="0"/>
          <w:numId w:val="19"/>
        </w:numPr>
        <w:spacing w:line="360" w:lineRule="auto"/>
        <w:ind w:left="0" w:firstLineChars="200" w:firstLine="480"/>
        <w:jc w:val="left"/>
        <w:rPr>
          <w:bCs/>
          <w:color w:val="000000"/>
          <w:sz w:val="24"/>
        </w:rPr>
      </w:pPr>
      <w:r>
        <w:rPr>
          <w:rFonts w:hint="eastAsia"/>
          <w:bCs/>
          <w:color w:val="000000"/>
          <w:sz w:val="24"/>
        </w:rPr>
        <w:lastRenderedPageBreak/>
        <w:t>系统集成测试（含子系统间接口联调）通过；</w:t>
      </w:r>
    </w:p>
    <w:p w14:paraId="70D61ABF" w14:textId="77777777" w:rsidR="004D18DF" w:rsidRDefault="004D18DF" w:rsidP="004D18DF">
      <w:pPr>
        <w:widowControl/>
        <w:numPr>
          <w:ilvl w:val="0"/>
          <w:numId w:val="19"/>
        </w:numPr>
        <w:spacing w:line="360" w:lineRule="auto"/>
        <w:ind w:left="0" w:firstLineChars="200" w:firstLine="480"/>
        <w:jc w:val="left"/>
        <w:rPr>
          <w:bCs/>
          <w:color w:val="000000"/>
          <w:sz w:val="24"/>
        </w:rPr>
      </w:pPr>
      <w:r>
        <w:rPr>
          <w:rFonts w:hint="eastAsia"/>
          <w:bCs/>
          <w:color w:val="000000"/>
          <w:sz w:val="24"/>
        </w:rPr>
        <w:t>现场安装完成后，平台各模块功能可正常运行；</w:t>
      </w:r>
    </w:p>
    <w:p w14:paraId="60CD1735" w14:textId="77777777" w:rsidR="004D18DF" w:rsidRDefault="004D18DF" w:rsidP="004D18DF">
      <w:pPr>
        <w:widowControl/>
        <w:numPr>
          <w:ilvl w:val="0"/>
          <w:numId w:val="19"/>
        </w:numPr>
        <w:spacing w:line="360" w:lineRule="auto"/>
        <w:ind w:left="0" w:firstLineChars="200" w:firstLine="480"/>
        <w:jc w:val="left"/>
        <w:rPr>
          <w:bCs/>
          <w:color w:val="000000"/>
          <w:sz w:val="24"/>
        </w:rPr>
      </w:pPr>
      <w:r>
        <w:rPr>
          <w:rFonts w:hint="eastAsia"/>
          <w:bCs/>
          <w:color w:val="000000"/>
          <w:sz w:val="24"/>
        </w:rPr>
        <w:t>用户权限、日志记录、告警处理等功能稳定运行；</w:t>
      </w:r>
    </w:p>
    <w:p w14:paraId="370035FB" w14:textId="77777777" w:rsidR="004D18DF" w:rsidRDefault="004D18DF" w:rsidP="004D18DF">
      <w:pPr>
        <w:numPr>
          <w:ilvl w:val="0"/>
          <w:numId w:val="19"/>
        </w:numPr>
        <w:snapToGrid w:val="0"/>
        <w:spacing w:line="360" w:lineRule="auto"/>
        <w:ind w:left="0" w:firstLineChars="200" w:firstLine="480"/>
        <w:rPr>
          <w:bCs/>
          <w:color w:val="000000"/>
          <w:sz w:val="24"/>
        </w:rPr>
      </w:pPr>
      <w:r>
        <w:rPr>
          <w:rFonts w:hint="eastAsia"/>
          <w:bCs/>
          <w:color w:val="000000"/>
          <w:sz w:val="24"/>
        </w:rPr>
        <w:t>符合设计需求的系统响应时间、并发能力、吞吐能力；</w:t>
      </w:r>
    </w:p>
    <w:p w14:paraId="1E239CFA" w14:textId="77777777" w:rsidR="004D18DF" w:rsidRDefault="004D18DF" w:rsidP="004D18DF">
      <w:pPr>
        <w:numPr>
          <w:ilvl w:val="0"/>
          <w:numId w:val="18"/>
        </w:numPr>
        <w:snapToGrid w:val="0"/>
        <w:spacing w:line="360" w:lineRule="auto"/>
        <w:ind w:left="0" w:firstLineChars="200" w:firstLine="480"/>
        <w:rPr>
          <w:bCs/>
          <w:color w:val="000000"/>
          <w:sz w:val="24"/>
        </w:rPr>
      </w:pPr>
      <w:r>
        <w:rPr>
          <w:rFonts w:hint="eastAsia"/>
          <w:bCs/>
          <w:color w:val="000000"/>
          <w:sz w:val="24"/>
        </w:rPr>
        <w:t>验收方法：</w:t>
      </w:r>
    </w:p>
    <w:p w14:paraId="5749DE89" w14:textId="77777777" w:rsidR="004D18DF" w:rsidRDefault="004D18DF" w:rsidP="004D18DF">
      <w:pPr>
        <w:snapToGrid w:val="0"/>
        <w:spacing w:line="360" w:lineRule="auto"/>
        <w:ind w:firstLineChars="200" w:firstLine="480"/>
        <w:rPr>
          <w:bCs/>
          <w:color w:val="000000"/>
          <w:sz w:val="24"/>
        </w:rPr>
      </w:pPr>
      <w:r>
        <w:rPr>
          <w:rFonts w:hint="eastAsia"/>
          <w:bCs/>
          <w:color w:val="000000"/>
          <w:sz w:val="24"/>
        </w:rPr>
        <w:t>云平台和控制网安装部署后由招标方组织技术</w:t>
      </w:r>
      <w:r>
        <w:rPr>
          <w:rFonts w:hint="eastAsia"/>
          <w:bCs/>
          <w:color w:val="000000"/>
          <w:sz w:val="24"/>
        </w:rPr>
        <w:t>/</w:t>
      </w:r>
      <w:r>
        <w:rPr>
          <w:rFonts w:hint="eastAsia"/>
          <w:bCs/>
          <w:color w:val="000000"/>
          <w:sz w:val="24"/>
        </w:rPr>
        <w:t>运维人员现场逐项核查，结合合同等材料进行签署确认。</w:t>
      </w:r>
    </w:p>
    <w:p w14:paraId="47EB250E" w14:textId="77777777" w:rsidR="004D18DF" w:rsidRDefault="004D18DF" w:rsidP="004D18DF">
      <w:pPr>
        <w:widowControl/>
        <w:numPr>
          <w:ilvl w:val="0"/>
          <w:numId w:val="20"/>
        </w:numPr>
        <w:spacing w:line="360" w:lineRule="auto"/>
        <w:ind w:left="0" w:firstLineChars="200" w:firstLine="480"/>
        <w:jc w:val="left"/>
        <w:rPr>
          <w:bCs/>
          <w:color w:val="000000"/>
          <w:sz w:val="24"/>
        </w:rPr>
      </w:pPr>
      <w:r>
        <w:rPr>
          <w:rFonts w:hint="eastAsia"/>
          <w:color w:val="000000"/>
          <w:kern w:val="0"/>
          <w:sz w:val="24"/>
        </w:rPr>
        <w:t>投标人</w:t>
      </w:r>
      <w:r>
        <w:rPr>
          <w:rFonts w:hint="eastAsia"/>
          <w:bCs/>
          <w:color w:val="000000"/>
          <w:kern w:val="0"/>
          <w:sz w:val="24"/>
        </w:rPr>
        <w:t>已提交所有规定技术文档和软件包</w:t>
      </w:r>
    </w:p>
    <w:p w14:paraId="22F96A85" w14:textId="77777777" w:rsidR="004D18DF" w:rsidRDefault="004D18DF" w:rsidP="004D18DF">
      <w:pPr>
        <w:widowControl/>
        <w:numPr>
          <w:ilvl w:val="0"/>
          <w:numId w:val="20"/>
        </w:numPr>
        <w:spacing w:line="360" w:lineRule="auto"/>
        <w:ind w:left="0" w:firstLineChars="200" w:firstLine="480"/>
        <w:jc w:val="left"/>
        <w:rPr>
          <w:bCs/>
          <w:color w:val="000000"/>
          <w:sz w:val="24"/>
        </w:rPr>
      </w:pPr>
      <w:r>
        <w:rPr>
          <w:rFonts w:hint="eastAsia"/>
          <w:bCs/>
          <w:color w:val="000000"/>
          <w:sz w:val="24"/>
        </w:rPr>
        <w:t>现场进行完整系统测试，包含：</w:t>
      </w:r>
    </w:p>
    <w:p w14:paraId="55784163" w14:textId="77777777" w:rsidR="004D18DF" w:rsidRDefault="004D18DF" w:rsidP="004D18DF">
      <w:pPr>
        <w:widowControl/>
        <w:numPr>
          <w:ilvl w:val="0"/>
          <w:numId w:val="21"/>
        </w:numPr>
        <w:spacing w:line="360" w:lineRule="auto"/>
        <w:ind w:left="0" w:firstLineChars="200" w:firstLine="480"/>
        <w:jc w:val="left"/>
        <w:rPr>
          <w:bCs/>
          <w:color w:val="000000"/>
          <w:sz w:val="24"/>
        </w:rPr>
      </w:pPr>
      <w:r>
        <w:rPr>
          <w:rFonts w:hint="eastAsia"/>
          <w:bCs/>
          <w:color w:val="000000"/>
          <w:sz w:val="24"/>
        </w:rPr>
        <w:t>网络连通性测试（</w:t>
      </w:r>
      <w:r>
        <w:rPr>
          <w:rFonts w:hint="eastAsia"/>
          <w:bCs/>
          <w:color w:val="000000"/>
          <w:sz w:val="24"/>
        </w:rPr>
        <w:t>ping</w:t>
      </w:r>
      <w:r>
        <w:rPr>
          <w:rFonts w:hint="eastAsia"/>
          <w:bCs/>
          <w:color w:val="000000"/>
          <w:sz w:val="24"/>
        </w:rPr>
        <w:t>、抓包、冗余切换）</w:t>
      </w:r>
    </w:p>
    <w:p w14:paraId="01716157" w14:textId="77777777" w:rsidR="004D18DF" w:rsidRDefault="004D18DF" w:rsidP="004D18DF">
      <w:pPr>
        <w:widowControl/>
        <w:numPr>
          <w:ilvl w:val="0"/>
          <w:numId w:val="21"/>
        </w:numPr>
        <w:spacing w:line="360" w:lineRule="auto"/>
        <w:ind w:left="0" w:firstLineChars="200" w:firstLine="480"/>
        <w:jc w:val="left"/>
        <w:rPr>
          <w:bCs/>
          <w:color w:val="000000"/>
          <w:sz w:val="24"/>
        </w:rPr>
      </w:pPr>
      <w:r>
        <w:rPr>
          <w:rFonts w:hint="eastAsia"/>
          <w:bCs/>
          <w:color w:val="000000"/>
          <w:sz w:val="24"/>
        </w:rPr>
        <w:t>平台各子系统功能性测试（点到点测试、全流程测试）</w:t>
      </w:r>
    </w:p>
    <w:p w14:paraId="75AFE912" w14:textId="77777777" w:rsidR="004D18DF" w:rsidRDefault="004D18DF" w:rsidP="004D18DF">
      <w:pPr>
        <w:widowControl/>
        <w:numPr>
          <w:ilvl w:val="0"/>
          <w:numId w:val="21"/>
        </w:numPr>
        <w:spacing w:line="360" w:lineRule="auto"/>
        <w:ind w:left="0" w:firstLineChars="200" w:firstLine="480"/>
        <w:jc w:val="left"/>
        <w:rPr>
          <w:bCs/>
          <w:color w:val="000000"/>
          <w:sz w:val="24"/>
        </w:rPr>
      </w:pPr>
      <w:r>
        <w:rPr>
          <w:rFonts w:hint="eastAsia"/>
          <w:bCs/>
          <w:color w:val="000000"/>
          <w:sz w:val="24"/>
        </w:rPr>
        <w:t>接口对接测试（数据对接、指令下发、告警反馈）</w:t>
      </w:r>
    </w:p>
    <w:p w14:paraId="788D46A8" w14:textId="77777777" w:rsidR="004D18DF" w:rsidRDefault="004D18DF" w:rsidP="004D18DF">
      <w:pPr>
        <w:widowControl/>
        <w:numPr>
          <w:ilvl w:val="0"/>
          <w:numId w:val="21"/>
        </w:numPr>
        <w:spacing w:line="360" w:lineRule="auto"/>
        <w:ind w:left="0" w:firstLineChars="200" w:firstLine="480"/>
        <w:jc w:val="left"/>
        <w:rPr>
          <w:bCs/>
          <w:color w:val="000000"/>
          <w:sz w:val="24"/>
        </w:rPr>
      </w:pPr>
      <w:r>
        <w:rPr>
          <w:rFonts w:hint="eastAsia"/>
          <w:bCs/>
          <w:color w:val="000000"/>
          <w:sz w:val="24"/>
        </w:rPr>
        <w:t>安全策略与身份验证测试</w:t>
      </w:r>
    </w:p>
    <w:p w14:paraId="5EDC8ECB" w14:textId="77777777" w:rsidR="004D18DF" w:rsidRDefault="004D18DF" w:rsidP="004D18DF">
      <w:pPr>
        <w:widowControl/>
        <w:numPr>
          <w:ilvl w:val="0"/>
          <w:numId w:val="21"/>
        </w:numPr>
        <w:spacing w:line="360" w:lineRule="auto"/>
        <w:ind w:left="0" w:firstLineChars="200" w:firstLine="480"/>
        <w:jc w:val="left"/>
        <w:rPr>
          <w:bCs/>
          <w:color w:val="000000"/>
          <w:sz w:val="24"/>
        </w:rPr>
      </w:pPr>
      <w:r>
        <w:rPr>
          <w:rFonts w:hint="eastAsia"/>
          <w:bCs/>
          <w:color w:val="000000"/>
          <w:sz w:val="24"/>
        </w:rPr>
        <w:t>系统高并发模拟测试（压力测试、响应时间测试）</w:t>
      </w:r>
    </w:p>
    <w:p w14:paraId="4E5EF403" w14:textId="77777777" w:rsidR="004D18DF" w:rsidRDefault="004D18DF" w:rsidP="004D18DF">
      <w:pPr>
        <w:widowControl/>
        <w:numPr>
          <w:ilvl w:val="0"/>
          <w:numId w:val="20"/>
        </w:numPr>
        <w:spacing w:line="360" w:lineRule="auto"/>
        <w:ind w:left="0" w:firstLineChars="200" w:firstLine="480"/>
        <w:jc w:val="left"/>
        <w:rPr>
          <w:bCs/>
          <w:color w:val="000000"/>
          <w:sz w:val="24"/>
        </w:rPr>
      </w:pPr>
      <w:r>
        <w:rPr>
          <w:rFonts w:hint="eastAsia"/>
          <w:bCs/>
          <w:color w:val="000000"/>
          <w:sz w:val="24"/>
        </w:rPr>
        <w:t>系统运行一周以上无重大故障，形成运行日志</w:t>
      </w:r>
    </w:p>
    <w:p w14:paraId="2BC3F101" w14:textId="77777777" w:rsidR="004D18DF" w:rsidRDefault="004D18DF" w:rsidP="004D18DF">
      <w:pPr>
        <w:widowControl/>
        <w:numPr>
          <w:ilvl w:val="0"/>
          <w:numId w:val="20"/>
        </w:numPr>
        <w:spacing w:line="360" w:lineRule="auto"/>
        <w:ind w:left="0" w:firstLineChars="200" w:firstLine="480"/>
        <w:jc w:val="left"/>
        <w:rPr>
          <w:bCs/>
          <w:color w:val="000000"/>
          <w:sz w:val="24"/>
        </w:rPr>
      </w:pPr>
      <w:r>
        <w:rPr>
          <w:rFonts w:hint="eastAsia"/>
          <w:bCs/>
          <w:color w:val="000000"/>
          <w:sz w:val="24"/>
        </w:rPr>
        <w:t>测试结果形成《现场测试报告》及《用户验收测试记录》</w:t>
      </w:r>
    </w:p>
    <w:p w14:paraId="17018C02" w14:textId="77777777" w:rsidR="004D18DF" w:rsidRDefault="004D18DF" w:rsidP="004D18DF">
      <w:pPr>
        <w:widowControl/>
        <w:numPr>
          <w:ilvl w:val="0"/>
          <w:numId w:val="20"/>
        </w:numPr>
        <w:spacing w:line="360" w:lineRule="auto"/>
        <w:ind w:left="0" w:firstLineChars="200" w:firstLine="480"/>
        <w:jc w:val="left"/>
        <w:rPr>
          <w:bCs/>
          <w:color w:val="000000"/>
          <w:sz w:val="24"/>
        </w:rPr>
      </w:pPr>
      <w:r>
        <w:rPr>
          <w:rFonts w:hint="eastAsia"/>
          <w:bCs/>
          <w:color w:val="000000"/>
          <w:sz w:val="24"/>
        </w:rPr>
        <w:t>验收通过后签署《验收报告》，作为验收依据。</w:t>
      </w:r>
    </w:p>
    <w:p w14:paraId="3164D7A2" w14:textId="77777777" w:rsidR="004D18DF" w:rsidRDefault="004D18DF" w:rsidP="004D18DF">
      <w:pPr>
        <w:snapToGrid w:val="0"/>
        <w:spacing w:line="360" w:lineRule="auto"/>
        <w:ind w:firstLineChars="200" w:firstLine="480"/>
        <w:rPr>
          <w:bCs/>
          <w:color w:val="000000"/>
          <w:sz w:val="24"/>
        </w:rPr>
      </w:pPr>
    </w:p>
    <w:p w14:paraId="04B13075"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系统整体验收：系统软件开发部署和联调完成验收</w:t>
      </w:r>
    </w:p>
    <w:p w14:paraId="1C9C9A60" w14:textId="77777777" w:rsidR="004D18DF" w:rsidRDefault="004D18DF" w:rsidP="004D18DF">
      <w:pPr>
        <w:numPr>
          <w:ilvl w:val="0"/>
          <w:numId w:val="22"/>
        </w:numPr>
        <w:snapToGrid w:val="0"/>
        <w:spacing w:line="360" w:lineRule="auto"/>
        <w:ind w:left="0" w:firstLineChars="200" w:firstLine="480"/>
        <w:rPr>
          <w:bCs/>
          <w:color w:val="000000"/>
          <w:sz w:val="24"/>
        </w:rPr>
      </w:pPr>
      <w:r>
        <w:rPr>
          <w:rFonts w:hint="eastAsia"/>
          <w:bCs/>
          <w:color w:val="000000"/>
          <w:sz w:val="24"/>
        </w:rPr>
        <w:t>验收内容：</w:t>
      </w:r>
    </w:p>
    <w:p w14:paraId="3EDB0C3F" w14:textId="77777777" w:rsidR="004D18DF" w:rsidRDefault="004D18DF" w:rsidP="004D18DF">
      <w:pPr>
        <w:numPr>
          <w:ilvl w:val="0"/>
          <w:numId w:val="23"/>
        </w:numPr>
        <w:snapToGrid w:val="0"/>
        <w:spacing w:line="360" w:lineRule="auto"/>
        <w:ind w:left="0" w:firstLineChars="200" w:firstLine="480"/>
        <w:rPr>
          <w:bCs/>
          <w:color w:val="000000"/>
          <w:sz w:val="24"/>
        </w:rPr>
      </w:pPr>
      <w:r>
        <w:rPr>
          <w:rFonts w:hint="eastAsia"/>
          <w:bCs/>
          <w:color w:val="000000"/>
          <w:sz w:val="24"/>
        </w:rPr>
        <w:t>技术文档：</w:t>
      </w:r>
    </w:p>
    <w:p w14:paraId="7471AFA4" w14:textId="77777777" w:rsidR="004D18DF" w:rsidRDefault="004D18DF" w:rsidP="004D18DF">
      <w:pPr>
        <w:snapToGrid w:val="0"/>
        <w:spacing w:line="360" w:lineRule="auto"/>
        <w:ind w:firstLineChars="200" w:firstLine="480"/>
        <w:rPr>
          <w:bCs/>
          <w:color w:val="000000"/>
          <w:sz w:val="24"/>
        </w:rPr>
      </w:pPr>
      <w:r>
        <w:rPr>
          <w:rFonts w:cs="MS Gothic" w:hint="eastAsia"/>
          <w:color w:val="000000"/>
          <w:sz w:val="24"/>
        </w:rPr>
        <w:t>《功能需求说明书》、《用户使用手册》、《系统运维手册》、《系统测试报告》、《培训材料》等。</w:t>
      </w:r>
    </w:p>
    <w:p w14:paraId="486C0FDA" w14:textId="77777777" w:rsidR="004D18DF" w:rsidRDefault="004D18DF" w:rsidP="004D18DF">
      <w:pPr>
        <w:numPr>
          <w:ilvl w:val="0"/>
          <w:numId w:val="23"/>
        </w:numPr>
        <w:snapToGrid w:val="0"/>
        <w:spacing w:line="360" w:lineRule="auto"/>
        <w:ind w:left="0" w:firstLineChars="200" w:firstLine="480"/>
        <w:rPr>
          <w:bCs/>
          <w:color w:val="000000"/>
          <w:sz w:val="24"/>
        </w:rPr>
      </w:pPr>
      <w:r>
        <w:rPr>
          <w:rFonts w:hint="eastAsia"/>
          <w:bCs/>
          <w:color w:val="000000"/>
          <w:sz w:val="24"/>
        </w:rPr>
        <w:t>软件：</w:t>
      </w:r>
    </w:p>
    <w:p w14:paraId="74A8FFF9" w14:textId="77777777" w:rsidR="004D18DF" w:rsidRDefault="004D18DF" w:rsidP="004D18DF">
      <w:pPr>
        <w:snapToGrid w:val="0"/>
        <w:spacing w:line="360" w:lineRule="auto"/>
        <w:ind w:firstLineChars="200" w:firstLine="480"/>
        <w:rPr>
          <w:bCs/>
          <w:color w:val="000000"/>
          <w:sz w:val="24"/>
        </w:rPr>
      </w:pPr>
      <w:r>
        <w:rPr>
          <w:rFonts w:hint="eastAsia"/>
          <w:bCs/>
          <w:color w:val="000000"/>
          <w:sz w:val="24"/>
        </w:rPr>
        <w:t>《定制化软件部分开发源代码》、《产品软件安装包》</w:t>
      </w:r>
    </w:p>
    <w:p w14:paraId="1270F53C" w14:textId="77777777" w:rsidR="004D18DF" w:rsidRDefault="004D18DF" w:rsidP="004D18DF">
      <w:pPr>
        <w:numPr>
          <w:ilvl w:val="0"/>
          <w:numId w:val="23"/>
        </w:numPr>
        <w:snapToGrid w:val="0"/>
        <w:spacing w:line="360" w:lineRule="auto"/>
        <w:ind w:left="0" w:firstLineChars="200" w:firstLine="480"/>
        <w:rPr>
          <w:bCs/>
          <w:color w:val="000000"/>
          <w:sz w:val="24"/>
        </w:rPr>
      </w:pPr>
      <w:r>
        <w:rPr>
          <w:rFonts w:hint="eastAsia"/>
          <w:bCs/>
          <w:color w:val="000000"/>
          <w:sz w:val="24"/>
        </w:rPr>
        <w:t>系统软件测试：</w:t>
      </w:r>
    </w:p>
    <w:p w14:paraId="127CC95B" w14:textId="77777777" w:rsidR="004D18DF" w:rsidRDefault="004D18DF" w:rsidP="004D18DF">
      <w:pPr>
        <w:snapToGrid w:val="0"/>
        <w:spacing w:line="360" w:lineRule="auto"/>
        <w:ind w:firstLine="200"/>
        <w:rPr>
          <w:bCs/>
          <w:color w:val="000000"/>
          <w:sz w:val="24"/>
        </w:rPr>
      </w:pPr>
      <w:r>
        <w:rPr>
          <w:rFonts w:hint="eastAsia"/>
          <w:bCs/>
          <w:color w:val="000000"/>
          <w:sz w:val="24"/>
        </w:rPr>
        <w:t>投标人必须针对招标文件《第八部分采购需求》</w:t>
      </w:r>
      <w:r>
        <w:rPr>
          <w:rFonts w:hint="eastAsia"/>
          <w:bCs/>
          <w:color w:val="000000"/>
          <w:sz w:val="24"/>
        </w:rPr>
        <w:t>-</w:t>
      </w:r>
      <w:r>
        <w:rPr>
          <w:rFonts w:hint="eastAsia"/>
          <w:bCs/>
          <w:color w:val="000000"/>
          <w:sz w:val="24"/>
        </w:rPr>
        <w:t>《第二章</w:t>
      </w:r>
      <w:r w:rsidRPr="00C604C6">
        <w:rPr>
          <w:rFonts w:hint="eastAsia"/>
          <w:bCs/>
          <w:color w:val="000000"/>
          <w:sz w:val="24"/>
        </w:rPr>
        <w:t>采购项目规格、参数及技术方案</w:t>
      </w:r>
      <w:r>
        <w:rPr>
          <w:rFonts w:hint="eastAsia"/>
          <w:bCs/>
          <w:color w:val="000000"/>
          <w:sz w:val="24"/>
        </w:rPr>
        <w:t>》</w:t>
      </w:r>
      <w:r>
        <w:rPr>
          <w:rFonts w:hint="eastAsia"/>
          <w:bCs/>
          <w:color w:val="000000"/>
          <w:sz w:val="24"/>
        </w:rPr>
        <w:t>-</w:t>
      </w:r>
      <w:r>
        <w:rPr>
          <w:rFonts w:hint="eastAsia"/>
          <w:bCs/>
          <w:color w:val="000000"/>
          <w:sz w:val="24"/>
        </w:rPr>
        <w:t>《详细技术需求》中的</w:t>
      </w:r>
      <w:r>
        <w:rPr>
          <w:rFonts w:cs="Segoe UI" w:hint="eastAsia"/>
          <w:snapToGrid w:val="0"/>
          <w:color w:val="000000"/>
          <w:sz w:val="24"/>
        </w:rPr>
        <w:t>*</w:t>
      </w:r>
      <w:r>
        <w:rPr>
          <w:rFonts w:cs="Segoe UI" w:hint="eastAsia"/>
          <w:snapToGrid w:val="0"/>
          <w:color w:val="000000"/>
          <w:sz w:val="24"/>
        </w:rPr>
        <w:t>项条款</w:t>
      </w:r>
      <w:r>
        <w:rPr>
          <w:rFonts w:hint="eastAsia"/>
          <w:bCs/>
          <w:color w:val="000000"/>
          <w:sz w:val="24"/>
        </w:rPr>
        <w:t>技术指标和内容进行测试，主要包括以下测试内容。</w:t>
      </w:r>
    </w:p>
    <w:p w14:paraId="58455145" w14:textId="77777777" w:rsidR="004D18DF" w:rsidRDefault="004D18DF" w:rsidP="004D18DF">
      <w:pPr>
        <w:numPr>
          <w:ilvl w:val="0"/>
          <w:numId w:val="24"/>
        </w:numPr>
        <w:snapToGrid w:val="0"/>
        <w:spacing w:line="360" w:lineRule="auto"/>
        <w:ind w:left="0" w:firstLineChars="200" w:firstLine="480"/>
        <w:rPr>
          <w:bCs/>
          <w:color w:val="000000"/>
          <w:sz w:val="24"/>
        </w:rPr>
      </w:pPr>
      <w:r>
        <w:rPr>
          <w:rFonts w:hint="eastAsia"/>
          <w:bCs/>
          <w:color w:val="000000"/>
          <w:sz w:val="24"/>
        </w:rPr>
        <w:lastRenderedPageBreak/>
        <w:t>功能测试：业务流程测试、界面测试</w:t>
      </w:r>
    </w:p>
    <w:p w14:paraId="764B9A28" w14:textId="77777777" w:rsidR="004D18DF" w:rsidRDefault="004D18DF" w:rsidP="004D18DF">
      <w:pPr>
        <w:numPr>
          <w:ilvl w:val="0"/>
          <w:numId w:val="24"/>
        </w:numPr>
        <w:snapToGrid w:val="0"/>
        <w:spacing w:line="360" w:lineRule="auto"/>
        <w:ind w:left="0" w:firstLineChars="200" w:firstLine="480"/>
        <w:rPr>
          <w:bCs/>
          <w:color w:val="000000"/>
          <w:sz w:val="24"/>
        </w:rPr>
      </w:pPr>
      <w:r>
        <w:rPr>
          <w:rFonts w:hint="eastAsia"/>
          <w:bCs/>
          <w:color w:val="000000"/>
          <w:sz w:val="24"/>
        </w:rPr>
        <w:t>性能测试：压力测试、稳定性测试</w:t>
      </w:r>
    </w:p>
    <w:p w14:paraId="4D65E56B" w14:textId="77777777" w:rsidR="004D18DF" w:rsidRDefault="004D18DF" w:rsidP="004D18DF">
      <w:pPr>
        <w:snapToGrid w:val="0"/>
        <w:spacing w:line="360" w:lineRule="auto"/>
        <w:rPr>
          <w:rFonts w:hint="eastAsia"/>
          <w:bCs/>
          <w:color w:val="000000"/>
          <w:sz w:val="24"/>
        </w:rPr>
      </w:pPr>
    </w:p>
    <w:p w14:paraId="591F217F" w14:textId="77777777" w:rsidR="004D18DF" w:rsidRDefault="004D18DF" w:rsidP="004D18DF">
      <w:pPr>
        <w:numPr>
          <w:ilvl w:val="0"/>
          <w:numId w:val="22"/>
        </w:numPr>
        <w:snapToGrid w:val="0"/>
        <w:spacing w:line="360" w:lineRule="auto"/>
        <w:ind w:left="0" w:firstLineChars="200" w:firstLine="480"/>
        <w:rPr>
          <w:bCs/>
          <w:color w:val="000000"/>
          <w:sz w:val="24"/>
        </w:rPr>
      </w:pPr>
      <w:r>
        <w:rPr>
          <w:rFonts w:hint="eastAsia"/>
          <w:bCs/>
          <w:color w:val="000000"/>
          <w:sz w:val="24"/>
        </w:rPr>
        <w:t>验收方法：</w:t>
      </w:r>
    </w:p>
    <w:p w14:paraId="1A54E6FF" w14:textId="77777777" w:rsidR="004D18DF" w:rsidRDefault="004D18DF" w:rsidP="004D18DF">
      <w:pPr>
        <w:snapToGrid w:val="0"/>
        <w:spacing w:line="360" w:lineRule="auto"/>
        <w:ind w:firstLine="200"/>
        <w:rPr>
          <w:bCs/>
          <w:color w:val="000000"/>
          <w:sz w:val="24"/>
        </w:rPr>
      </w:pPr>
      <w:r>
        <w:rPr>
          <w:rFonts w:hint="eastAsia"/>
          <w:color w:val="000000"/>
          <w:sz w:val="24"/>
        </w:rPr>
        <w:t>投标人</w:t>
      </w:r>
      <w:r>
        <w:rPr>
          <w:rFonts w:hint="eastAsia"/>
          <w:bCs/>
          <w:color w:val="000000"/>
          <w:sz w:val="24"/>
        </w:rPr>
        <w:t>完成系统联调和培训工作后，由招标方组织技术</w:t>
      </w:r>
      <w:r>
        <w:rPr>
          <w:rFonts w:hint="eastAsia"/>
          <w:bCs/>
          <w:color w:val="000000"/>
          <w:sz w:val="24"/>
        </w:rPr>
        <w:t>/</w:t>
      </w:r>
      <w:r>
        <w:rPr>
          <w:rFonts w:hint="eastAsia"/>
          <w:bCs/>
          <w:color w:val="000000"/>
          <w:sz w:val="24"/>
        </w:rPr>
        <w:t>运维人员现场逐项核查，并组织开展专家评审工作。</w:t>
      </w:r>
    </w:p>
    <w:p w14:paraId="462E80A7" w14:textId="77777777" w:rsidR="004D18DF" w:rsidRDefault="004D18DF" w:rsidP="004D18DF">
      <w:pPr>
        <w:numPr>
          <w:ilvl w:val="0"/>
          <w:numId w:val="25"/>
        </w:numPr>
        <w:snapToGrid w:val="0"/>
        <w:spacing w:line="360" w:lineRule="auto"/>
        <w:ind w:left="0" w:firstLineChars="200" w:firstLine="480"/>
        <w:rPr>
          <w:bCs/>
          <w:color w:val="000000"/>
          <w:sz w:val="24"/>
        </w:rPr>
      </w:pPr>
      <w:r>
        <w:rPr>
          <w:rFonts w:hint="eastAsia"/>
          <w:color w:val="000000"/>
          <w:sz w:val="24"/>
        </w:rPr>
        <w:t>投标人</w:t>
      </w:r>
      <w:r>
        <w:rPr>
          <w:rFonts w:hint="eastAsia"/>
          <w:bCs/>
          <w:color w:val="000000"/>
          <w:sz w:val="24"/>
        </w:rPr>
        <w:t>已提交所有规定技术文档和软件包</w:t>
      </w:r>
    </w:p>
    <w:p w14:paraId="010A7378" w14:textId="77777777" w:rsidR="004D18DF" w:rsidRDefault="004D18DF" w:rsidP="004D18DF">
      <w:pPr>
        <w:numPr>
          <w:ilvl w:val="0"/>
          <w:numId w:val="25"/>
        </w:numPr>
        <w:snapToGrid w:val="0"/>
        <w:spacing w:line="360" w:lineRule="auto"/>
        <w:ind w:left="0" w:firstLineChars="200" w:firstLine="480"/>
        <w:rPr>
          <w:bCs/>
          <w:color w:val="000000"/>
          <w:sz w:val="24"/>
        </w:rPr>
      </w:pPr>
      <w:r>
        <w:rPr>
          <w:rFonts w:hint="eastAsia"/>
          <w:color w:val="000000"/>
          <w:sz w:val="24"/>
        </w:rPr>
        <w:t>投标人</w:t>
      </w:r>
      <w:r>
        <w:rPr>
          <w:rFonts w:hint="eastAsia"/>
          <w:bCs/>
          <w:color w:val="000000"/>
          <w:sz w:val="24"/>
        </w:rPr>
        <w:t>已将最终成果软件部署于招标方指定位置，并完成联调</w:t>
      </w:r>
    </w:p>
    <w:p w14:paraId="08FC6C2F" w14:textId="77777777" w:rsidR="004D18DF" w:rsidRDefault="004D18DF" w:rsidP="004D18DF">
      <w:pPr>
        <w:numPr>
          <w:ilvl w:val="0"/>
          <w:numId w:val="25"/>
        </w:numPr>
        <w:snapToGrid w:val="0"/>
        <w:spacing w:line="360" w:lineRule="auto"/>
        <w:ind w:left="0" w:firstLineChars="200" w:firstLine="480"/>
        <w:rPr>
          <w:bCs/>
          <w:color w:val="000000"/>
          <w:sz w:val="24"/>
        </w:rPr>
      </w:pPr>
      <w:r>
        <w:rPr>
          <w:rFonts w:hint="eastAsia"/>
          <w:bCs/>
          <w:color w:val="000000"/>
          <w:sz w:val="24"/>
        </w:rPr>
        <w:t>系统软件完成并通过相关软件测试指标</w:t>
      </w:r>
    </w:p>
    <w:p w14:paraId="56CEF348" w14:textId="77777777" w:rsidR="004D18DF" w:rsidRDefault="004D18DF" w:rsidP="004D18DF">
      <w:pPr>
        <w:numPr>
          <w:ilvl w:val="0"/>
          <w:numId w:val="25"/>
        </w:numPr>
        <w:snapToGrid w:val="0"/>
        <w:spacing w:line="360" w:lineRule="auto"/>
        <w:ind w:left="0" w:firstLineChars="200" w:firstLine="480"/>
        <w:rPr>
          <w:bCs/>
          <w:color w:val="000000"/>
          <w:sz w:val="24"/>
        </w:rPr>
      </w:pPr>
      <w:r>
        <w:rPr>
          <w:rFonts w:hint="eastAsia"/>
          <w:bCs/>
          <w:color w:val="000000"/>
          <w:sz w:val="24"/>
        </w:rPr>
        <w:t>验收通过后签署《验收报告》，作为验收依据。</w:t>
      </w:r>
    </w:p>
    <w:p w14:paraId="5C57FCF0" w14:textId="77777777" w:rsidR="004D18DF" w:rsidRDefault="004D18DF" w:rsidP="004D18DF">
      <w:pPr>
        <w:snapToGrid w:val="0"/>
        <w:spacing w:line="360" w:lineRule="auto"/>
        <w:rPr>
          <w:bCs/>
          <w:color w:val="000000"/>
          <w:sz w:val="24"/>
        </w:rPr>
      </w:pPr>
    </w:p>
    <w:p w14:paraId="368F7B60"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运维服务验收</w:t>
      </w:r>
    </w:p>
    <w:bookmarkEnd w:id="171"/>
    <w:p w14:paraId="397CD2D7" w14:textId="77777777" w:rsidR="004D18DF" w:rsidRDefault="004D18DF" w:rsidP="004D18DF">
      <w:pPr>
        <w:numPr>
          <w:ilvl w:val="0"/>
          <w:numId w:val="26"/>
        </w:numPr>
        <w:snapToGrid w:val="0"/>
        <w:spacing w:line="360" w:lineRule="auto"/>
        <w:ind w:left="0" w:firstLineChars="200" w:firstLine="480"/>
        <w:rPr>
          <w:bCs/>
          <w:color w:val="000000"/>
          <w:sz w:val="24"/>
        </w:rPr>
      </w:pPr>
      <w:r>
        <w:rPr>
          <w:rFonts w:hint="eastAsia"/>
          <w:bCs/>
          <w:color w:val="000000"/>
          <w:sz w:val="24"/>
        </w:rPr>
        <w:t>验收内容：</w:t>
      </w:r>
    </w:p>
    <w:p w14:paraId="04B14818" w14:textId="77777777" w:rsidR="004D18DF" w:rsidRDefault="004D18DF" w:rsidP="004D18DF">
      <w:pPr>
        <w:snapToGrid w:val="0"/>
        <w:spacing w:line="360" w:lineRule="auto"/>
        <w:ind w:firstLine="200"/>
        <w:rPr>
          <w:bCs/>
          <w:color w:val="000000"/>
          <w:sz w:val="24"/>
        </w:rPr>
      </w:pPr>
      <w:r>
        <w:rPr>
          <w:rFonts w:hint="eastAsia"/>
          <w:bCs/>
          <w:color w:val="000000"/>
          <w:sz w:val="24"/>
        </w:rPr>
        <w:t>基本要求：整体系统验收合格后，安排不少于</w:t>
      </w:r>
      <w:r>
        <w:rPr>
          <w:bCs/>
          <w:color w:val="000000"/>
          <w:sz w:val="24"/>
        </w:rPr>
        <w:t>3</w:t>
      </w:r>
      <w:r>
        <w:rPr>
          <w:rFonts w:hint="eastAsia"/>
          <w:bCs/>
          <w:color w:val="000000"/>
          <w:sz w:val="24"/>
        </w:rPr>
        <w:t>人驻场运维人员在招标方指定地点开展系统运维工作，运维周期一年。</w:t>
      </w:r>
    </w:p>
    <w:p w14:paraId="202766DC" w14:textId="77777777" w:rsidR="004D18DF" w:rsidRDefault="004D18DF" w:rsidP="004D18DF">
      <w:pPr>
        <w:snapToGrid w:val="0"/>
        <w:spacing w:line="360" w:lineRule="auto"/>
        <w:ind w:firstLine="200"/>
        <w:rPr>
          <w:bCs/>
          <w:color w:val="000000"/>
          <w:sz w:val="24"/>
        </w:rPr>
      </w:pPr>
      <w:r>
        <w:rPr>
          <w:rFonts w:hint="eastAsia"/>
          <w:bCs/>
          <w:color w:val="000000"/>
          <w:sz w:val="24"/>
        </w:rPr>
        <w:t>文档：《月度运维报告》、《用户满意度调查表》、《故障处理记录》等相关文档</w:t>
      </w:r>
    </w:p>
    <w:p w14:paraId="22A1CADC" w14:textId="77777777" w:rsidR="004D18DF" w:rsidRDefault="004D18DF" w:rsidP="004D18DF">
      <w:pPr>
        <w:numPr>
          <w:ilvl w:val="0"/>
          <w:numId w:val="26"/>
        </w:numPr>
        <w:snapToGrid w:val="0"/>
        <w:spacing w:line="360" w:lineRule="auto"/>
        <w:ind w:left="0" w:firstLineChars="200" w:firstLine="480"/>
        <w:rPr>
          <w:bCs/>
          <w:color w:val="000000"/>
          <w:sz w:val="24"/>
        </w:rPr>
      </w:pPr>
      <w:r>
        <w:rPr>
          <w:rFonts w:hint="eastAsia"/>
          <w:bCs/>
          <w:color w:val="000000"/>
          <w:sz w:val="24"/>
        </w:rPr>
        <w:t>验收方法：</w:t>
      </w:r>
    </w:p>
    <w:p w14:paraId="33F01198" w14:textId="77777777" w:rsidR="004D18DF" w:rsidRDefault="004D18DF" w:rsidP="004D18DF">
      <w:pPr>
        <w:snapToGrid w:val="0"/>
        <w:spacing w:line="360" w:lineRule="auto"/>
        <w:ind w:firstLine="200"/>
        <w:rPr>
          <w:bCs/>
          <w:color w:val="000000"/>
          <w:sz w:val="24"/>
        </w:rPr>
      </w:pPr>
      <w:bookmarkStart w:id="175" w:name="_Hlk204417269"/>
      <w:r>
        <w:rPr>
          <w:rFonts w:hint="eastAsia"/>
          <w:bCs/>
          <w:color w:val="000000"/>
          <w:sz w:val="24"/>
        </w:rPr>
        <w:t>在运维工作结束</w:t>
      </w:r>
      <w:bookmarkEnd w:id="175"/>
      <w:r>
        <w:rPr>
          <w:rFonts w:hint="eastAsia"/>
          <w:bCs/>
          <w:color w:val="000000"/>
          <w:sz w:val="24"/>
        </w:rPr>
        <w:t>后一月内，由招标方组织技术</w:t>
      </w:r>
      <w:r>
        <w:rPr>
          <w:rFonts w:hint="eastAsia"/>
          <w:bCs/>
          <w:color w:val="000000"/>
          <w:sz w:val="24"/>
        </w:rPr>
        <w:t>/</w:t>
      </w:r>
      <w:r>
        <w:rPr>
          <w:rFonts w:hint="eastAsia"/>
          <w:bCs/>
          <w:color w:val="000000"/>
          <w:sz w:val="24"/>
        </w:rPr>
        <w:t>运维人员现场逐项核查，结合合同、设备清单等材料进行签署确认。</w:t>
      </w:r>
    </w:p>
    <w:p w14:paraId="1BDFCC7D" w14:textId="77777777" w:rsidR="004D18DF" w:rsidRDefault="004D18DF" w:rsidP="004D18DF">
      <w:pPr>
        <w:numPr>
          <w:ilvl w:val="0"/>
          <w:numId w:val="27"/>
        </w:numPr>
        <w:snapToGrid w:val="0"/>
        <w:spacing w:line="360" w:lineRule="auto"/>
        <w:ind w:left="0" w:firstLineChars="200" w:firstLine="480"/>
        <w:rPr>
          <w:bCs/>
          <w:color w:val="000000"/>
          <w:sz w:val="24"/>
        </w:rPr>
      </w:pPr>
      <w:r>
        <w:rPr>
          <w:rFonts w:hint="eastAsia"/>
          <w:bCs/>
          <w:color w:val="000000"/>
          <w:sz w:val="24"/>
        </w:rPr>
        <w:t>查阅文档资料；</w:t>
      </w:r>
    </w:p>
    <w:p w14:paraId="73B489D6" w14:textId="77777777" w:rsidR="004D18DF" w:rsidRDefault="004D18DF" w:rsidP="004D18DF">
      <w:pPr>
        <w:numPr>
          <w:ilvl w:val="0"/>
          <w:numId w:val="27"/>
        </w:numPr>
        <w:snapToGrid w:val="0"/>
        <w:spacing w:line="360" w:lineRule="auto"/>
        <w:ind w:left="0" w:firstLineChars="200" w:firstLine="480"/>
        <w:rPr>
          <w:bCs/>
          <w:color w:val="000000"/>
          <w:sz w:val="24"/>
        </w:rPr>
      </w:pPr>
      <w:r>
        <w:rPr>
          <w:rFonts w:hint="eastAsia"/>
          <w:bCs/>
          <w:color w:val="000000"/>
          <w:sz w:val="24"/>
        </w:rPr>
        <w:t>系统运行状态检查；</w:t>
      </w:r>
    </w:p>
    <w:p w14:paraId="7018B9F2" w14:textId="77777777" w:rsidR="004D18DF" w:rsidRDefault="004D18DF" w:rsidP="004D18DF">
      <w:pPr>
        <w:numPr>
          <w:ilvl w:val="0"/>
          <w:numId w:val="27"/>
        </w:numPr>
        <w:snapToGrid w:val="0"/>
        <w:spacing w:line="360" w:lineRule="auto"/>
        <w:ind w:left="0" w:firstLineChars="200" w:firstLine="480"/>
        <w:rPr>
          <w:bCs/>
          <w:color w:val="000000"/>
          <w:sz w:val="24"/>
        </w:rPr>
      </w:pPr>
      <w:r>
        <w:rPr>
          <w:rFonts w:hint="eastAsia"/>
          <w:bCs/>
          <w:color w:val="000000"/>
          <w:sz w:val="24"/>
        </w:rPr>
        <w:t>随机抽查故障处理记录。</w:t>
      </w:r>
    </w:p>
    <w:p w14:paraId="7FA265A2" w14:textId="77777777" w:rsidR="004D18DF" w:rsidRDefault="004D18DF" w:rsidP="004D18DF">
      <w:pPr>
        <w:numPr>
          <w:ilvl w:val="0"/>
          <w:numId w:val="27"/>
        </w:numPr>
        <w:snapToGrid w:val="0"/>
        <w:spacing w:line="360" w:lineRule="auto"/>
        <w:ind w:left="0" w:firstLineChars="200" w:firstLine="480"/>
        <w:rPr>
          <w:bCs/>
          <w:color w:val="000000"/>
          <w:sz w:val="24"/>
        </w:rPr>
      </w:pPr>
      <w:r>
        <w:rPr>
          <w:rFonts w:hint="eastAsia"/>
          <w:bCs/>
          <w:color w:val="000000"/>
          <w:sz w:val="24"/>
        </w:rPr>
        <w:t>验收通过后签署《验收报告》，作为验收依据。</w:t>
      </w:r>
    </w:p>
    <w:p w14:paraId="1421E746" w14:textId="77777777" w:rsidR="004D18DF" w:rsidRDefault="004D18DF" w:rsidP="004D18DF">
      <w:pPr>
        <w:snapToGrid w:val="0"/>
        <w:spacing w:line="360" w:lineRule="auto"/>
        <w:rPr>
          <w:bCs/>
          <w:color w:val="000000"/>
          <w:sz w:val="24"/>
        </w:rPr>
      </w:pPr>
    </w:p>
    <w:p w14:paraId="73B21FCD" w14:textId="77777777" w:rsidR="004D18DF" w:rsidRDefault="004D18DF" w:rsidP="004D18DF">
      <w:pPr>
        <w:keepNext/>
        <w:keepLines/>
        <w:numPr>
          <w:ilvl w:val="0"/>
          <w:numId w:val="10"/>
        </w:numPr>
        <w:spacing w:before="120" w:after="120" w:line="360" w:lineRule="auto"/>
        <w:ind w:left="0"/>
        <w:jc w:val="left"/>
        <w:outlineLvl w:val="0"/>
        <w:rPr>
          <w:b/>
          <w:bCs/>
          <w:color w:val="000000"/>
          <w:kern w:val="44"/>
          <w:sz w:val="24"/>
          <w:szCs w:val="44"/>
        </w:rPr>
      </w:pPr>
      <w:r>
        <w:rPr>
          <w:rFonts w:hint="eastAsia"/>
          <w:b/>
          <w:bCs/>
          <w:color w:val="000000"/>
          <w:kern w:val="44"/>
          <w:sz w:val="24"/>
          <w:szCs w:val="44"/>
        </w:rPr>
        <w:t>采购项目售后服务要求</w:t>
      </w:r>
    </w:p>
    <w:p w14:paraId="137ADE3B"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bookmarkStart w:id="176" w:name="_Hlk204557675"/>
      <w:bookmarkStart w:id="177" w:name="_Hlk204612798"/>
      <w:r>
        <w:rPr>
          <w:rFonts w:hint="eastAsia"/>
          <w:b/>
          <w:bCs/>
          <w:color w:val="000000"/>
          <w:sz w:val="24"/>
          <w:szCs w:val="32"/>
        </w:rPr>
        <w:t>售后服务响应时间</w:t>
      </w:r>
    </w:p>
    <w:p w14:paraId="6BAC407E" w14:textId="77777777" w:rsidR="004D18DF" w:rsidRDefault="004D18DF" w:rsidP="004D18DF">
      <w:pPr>
        <w:spacing w:line="360" w:lineRule="auto"/>
        <w:ind w:firstLineChars="200" w:firstLine="480"/>
        <w:rPr>
          <w:bCs/>
          <w:color w:val="000000"/>
          <w:sz w:val="24"/>
        </w:rPr>
      </w:pPr>
      <w:r>
        <w:rPr>
          <w:rFonts w:hint="eastAsia"/>
          <w:bCs/>
          <w:color w:val="000000"/>
          <w:sz w:val="24"/>
        </w:rPr>
        <w:t>投标人需承诺在接到招标方售后服务请求后，提供不同级别的响应时间。对于一般故障问题，需在</w:t>
      </w:r>
      <w:r>
        <w:rPr>
          <w:rFonts w:hint="eastAsia"/>
          <w:bCs/>
          <w:color w:val="000000"/>
          <w:sz w:val="24"/>
        </w:rPr>
        <w:t>2</w:t>
      </w:r>
      <w:r>
        <w:rPr>
          <w:rFonts w:hint="eastAsia"/>
          <w:bCs/>
          <w:color w:val="000000"/>
          <w:sz w:val="24"/>
        </w:rPr>
        <w:t>小时内做出电话响应，并在</w:t>
      </w:r>
      <w:r>
        <w:rPr>
          <w:rFonts w:hint="eastAsia"/>
          <w:bCs/>
          <w:color w:val="000000"/>
          <w:sz w:val="24"/>
        </w:rPr>
        <w:t>24</w:t>
      </w:r>
      <w:r>
        <w:rPr>
          <w:rFonts w:hint="eastAsia"/>
          <w:bCs/>
          <w:color w:val="000000"/>
          <w:sz w:val="24"/>
        </w:rPr>
        <w:t>小时内到达现场进行处理；对于严重故障问题，需在</w:t>
      </w:r>
      <w:r>
        <w:rPr>
          <w:rFonts w:hint="eastAsia"/>
          <w:bCs/>
          <w:color w:val="000000"/>
          <w:sz w:val="24"/>
        </w:rPr>
        <w:t>1</w:t>
      </w:r>
      <w:r>
        <w:rPr>
          <w:rFonts w:hint="eastAsia"/>
          <w:bCs/>
          <w:color w:val="000000"/>
          <w:sz w:val="24"/>
        </w:rPr>
        <w:t>小时内做出电话响应，并在</w:t>
      </w:r>
      <w:r>
        <w:rPr>
          <w:rFonts w:hint="eastAsia"/>
          <w:bCs/>
          <w:color w:val="000000"/>
          <w:sz w:val="24"/>
        </w:rPr>
        <w:t>12</w:t>
      </w:r>
      <w:r>
        <w:rPr>
          <w:rFonts w:hint="eastAsia"/>
          <w:bCs/>
          <w:color w:val="000000"/>
          <w:sz w:val="24"/>
        </w:rPr>
        <w:t>小时内到达现场处理。</w:t>
      </w:r>
    </w:p>
    <w:p w14:paraId="4A33116B" w14:textId="77777777" w:rsidR="004D18DF" w:rsidRDefault="004D18DF" w:rsidP="004D18DF">
      <w:pPr>
        <w:spacing w:line="360" w:lineRule="auto"/>
        <w:ind w:firstLineChars="200" w:firstLine="480"/>
        <w:rPr>
          <w:bCs/>
          <w:color w:val="000000"/>
          <w:sz w:val="24"/>
        </w:rPr>
      </w:pPr>
      <w:r>
        <w:rPr>
          <w:rFonts w:hint="eastAsia"/>
          <w:bCs/>
          <w:color w:val="000000"/>
          <w:sz w:val="24"/>
        </w:rPr>
        <w:lastRenderedPageBreak/>
        <w:t>对于无法现场解决的复杂问题，投标人需制定详细的解决方案和时间计划，并及时向招标方通报处理进度，直至问题彻底解决。</w:t>
      </w:r>
    </w:p>
    <w:p w14:paraId="2430023A"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售后服务团队</w:t>
      </w:r>
    </w:p>
    <w:p w14:paraId="60D22211" w14:textId="77777777" w:rsidR="004D18DF" w:rsidRDefault="004D18DF" w:rsidP="004D18DF">
      <w:pPr>
        <w:spacing w:line="360" w:lineRule="auto"/>
        <w:ind w:firstLineChars="200" w:firstLine="480"/>
        <w:rPr>
          <w:bCs/>
          <w:color w:val="000000"/>
          <w:sz w:val="24"/>
        </w:rPr>
      </w:pPr>
      <w:r>
        <w:rPr>
          <w:rFonts w:hint="eastAsia"/>
          <w:bCs/>
          <w:color w:val="000000"/>
          <w:sz w:val="24"/>
        </w:rPr>
        <w:t>投标人需组建专业的售后服务团队，团队成员应具备相关技术资质和丰富的售后服务经验，能够熟练处理各类售后问题。售后服务团队需提供</w:t>
      </w:r>
      <w:r>
        <w:rPr>
          <w:rFonts w:hint="eastAsia"/>
          <w:bCs/>
          <w:color w:val="000000"/>
          <w:sz w:val="24"/>
        </w:rPr>
        <w:t>7</w:t>
      </w:r>
      <w:r>
        <w:rPr>
          <w:rFonts w:hint="eastAsia"/>
          <w:bCs/>
          <w:color w:val="000000"/>
          <w:sz w:val="24"/>
        </w:rPr>
        <w:t>×</w:t>
      </w:r>
      <w:r>
        <w:rPr>
          <w:rFonts w:hint="eastAsia"/>
          <w:bCs/>
          <w:color w:val="000000"/>
          <w:sz w:val="24"/>
        </w:rPr>
        <w:t>24</w:t>
      </w:r>
      <w:r>
        <w:rPr>
          <w:rFonts w:hint="eastAsia"/>
          <w:bCs/>
          <w:color w:val="000000"/>
          <w:sz w:val="24"/>
        </w:rPr>
        <w:t>小时的服务热线，确保随时响应招标方的售后服务请求。</w:t>
      </w:r>
    </w:p>
    <w:p w14:paraId="7871CC73" w14:textId="77777777" w:rsidR="004D18DF" w:rsidRDefault="004D18DF" w:rsidP="004D18DF">
      <w:pPr>
        <w:spacing w:line="360" w:lineRule="auto"/>
        <w:ind w:firstLineChars="200" w:firstLine="480"/>
        <w:rPr>
          <w:bCs/>
          <w:color w:val="000000"/>
          <w:sz w:val="24"/>
        </w:rPr>
      </w:pPr>
      <w:r>
        <w:rPr>
          <w:rFonts w:hint="eastAsia"/>
          <w:bCs/>
          <w:color w:val="000000"/>
          <w:sz w:val="24"/>
        </w:rPr>
        <w:t>定期对售后服务团队进行技术培训和考核，不断提升团队的服务水平和技术能力。同时，建立完善的售后服务管理体系，对售后服务过程进行全程跟踪和监督，确保售后服务质量。</w:t>
      </w:r>
    </w:p>
    <w:p w14:paraId="40BD55A8"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w:t>
      </w:r>
      <w:r>
        <w:rPr>
          <w:rFonts w:hint="eastAsia"/>
          <w:b/>
          <w:bCs/>
          <w:color w:val="000000"/>
          <w:sz w:val="24"/>
          <w:szCs w:val="32"/>
        </w:rPr>
        <w:t>运维服务</w:t>
      </w:r>
    </w:p>
    <w:p w14:paraId="3A8BEDDD" w14:textId="77777777" w:rsidR="004D18DF" w:rsidRDefault="004D18DF" w:rsidP="004D18DF">
      <w:pPr>
        <w:spacing w:line="360" w:lineRule="auto"/>
        <w:ind w:firstLineChars="200" w:firstLine="480"/>
        <w:rPr>
          <w:bCs/>
          <w:color w:val="000000"/>
          <w:sz w:val="24"/>
        </w:rPr>
      </w:pPr>
      <w:r>
        <w:rPr>
          <w:rFonts w:hint="eastAsia"/>
          <w:bCs/>
          <w:color w:val="000000"/>
          <w:sz w:val="24"/>
        </w:rPr>
        <w:t>整体系统验收合格后，安排不少于</w:t>
      </w:r>
      <w:r>
        <w:rPr>
          <w:rFonts w:hint="eastAsia"/>
          <w:bCs/>
          <w:color w:val="000000"/>
          <w:sz w:val="24"/>
        </w:rPr>
        <w:t>3</w:t>
      </w:r>
      <w:r>
        <w:rPr>
          <w:rFonts w:hint="eastAsia"/>
          <w:bCs/>
          <w:color w:val="000000"/>
          <w:sz w:val="24"/>
        </w:rPr>
        <w:t>人驻场运维人员在招标方指定地点开展系统运维工作，运维周期一年。</w:t>
      </w:r>
    </w:p>
    <w:p w14:paraId="25311D57"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质保期与维修服务</w:t>
      </w:r>
    </w:p>
    <w:p w14:paraId="683F5537" w14:textId="77777777" w:rsidR="004D18DF" w:rsidRDefault="004D18DF" w:rsidP="004D18DF">
      <w:pPr>
        <w:spacing w:line="360" w:lineRule="auto"/>
        <w:ind w:firstLineChars="200" w:firstLine="480"/>
        <w:rPr>
          <w:bCs/>
          <w:color w:val="000000"/>
          <w:sz w:val="24"/>
        </w:rPr>
      </w:pPr>
      <w:r>
        <w:rPr>
          <w:rFonts w:hint="eastAsia"/>
          <w:bCs/>
          <w:color w:val="000000"/>
          <w:sz w:val="24"/>
        </w:rPr>
        <w:t>明确规定设备或系统的维保期限，维保期自项目整体系统验收合格之日起计算。在维保期内，投标人需免费提供设备维修、零部件更换等服务，确保设备或系统正常运行。</w:t>
      </w:r>
    </w:p>
    <w:p w14:paraId="60B50B2D" w14:textId="77777777" w:rsidR="004D18DF" w:rsidRDefault="004D18DF" w:rsidP="004D18DF">
      <w:pPr>
        <w:spacing w:line="360" w:lineRule="auto"/>
        <w:ind w:firstLineChars="200" w:firstLine="480"/>
        <w:rPr>
          <w:bCs/>
          <w:color w:val="000000"/>
          <w:sz w:val="24"/>
        </w:rPr>
      </w:pPr>
      <w:r>
        <w:rPr>
          <w:rFonts w:hint="eastAsia"/>
          <w:color w:val="000000"/>
          <w:sz w:val="24"/>
        </w:rPr>
        <w:t>*</w:t>
      </w:r>
      <w:r>
        <w:rPr>
          <w:rFonts w:hint="eastAsia"/>
          <w:bCs/>
          <w:color w:val="000000"/>
          <w:sz w:val="24"/>
        </w:rPr>
        <w:t>硬件（含服务器、网络基础设施等）提供不少于三年的原厂维保服务，自系统整体验收通过之日起计算；</w:t>
      </w:r>
    </w:p>
    <w:p w14:paraId="1C7AA247" w14:textId="77777777" w:rsidR="004D18DF" w:rsidRDefault="004D18DF" w:rsidP="004D18DF">
      <w:pPr>
        <w:spacing w:line="360" w:lineRule="auto"/>
        <w:ind w:firstLineChars="200" w:firstLine="480"/>
        <w:rPr>
          <w:bCs/>
          <w:color w:val="000000"/>
          <w:sz w:val="24"/>
        </w:rPr>
      </w:pPr>
      <w:r>
        <w:rPr>
          <w:rFonts w:hint="eastAsia"/>
          <w:color w:val="000000"/>
          <w:sz w:val="24"/>
        </w:rPr>
        <w:t>*</w:t>
      </w:r>
      <w:r>
        <w:rPr>
          <w:rFonts w:hint="eastAsia"/>
          <w:bCs/>
          <w:color w:val="000000"/>
          <w:sz w:val="24"/>
        </w:rPr>
        <w:t>成品软件产品提供永久授权，不低于三年原厂维保，自系统整体验收通过之日起计算；</w:t>
      </w:r>
    </w:p>
    <w:p w14:paraId="27B04AF9" w14:textId="77777777" w:rsidR="004D18DF" w:rsidRDefault="004D18DF" w:rsidP="004D18DF">
      <w:pPr>
        <w:spacing w:line="360" w:lineRule="auto"/>
        <w:ind w:firstLineChars="200" w:firstLine="480"/>
        <w:rPr>
          <w:bCs/>
          <w:color w:val="000000"/>
          <w:sz w:val="24"/>
        </w:rPr>
      </w:pPr>
      <w:r>
        <w:rPr>
          <w:rFonts w:hint="eastAsia"/>
          <w:color w:val="000000"/>
          <w:sz w:val="24"/>
        </w:rPr>
        <w:t>*</w:t>
      </w:r>
      <w:r>
        <w:rPr>
          <w:rFonts w:hint="eastAsia"/>
          <w:bCs/>
          <w:color w:val="000000"/>
          <w:sz w:val="24"/>
        </w:rPr>
        <w:t>定制化软件产品提供全套源代码，整体系统自验收合格后满足一年维保，自系统整体验收通过之日起计算。</w:t>
      </w:r>
    </w:p>
    <w:p w14:paraId="3138E961" w14:textId="77777777" w:rsidR="004D18DF" w:rsidRDefault="004D18DF" w:rsidP="004D18DF">
      <w:pPr>
        <w:spacing w:line="360" w:lineRule="auto"/>
        <w:ind w:firstLineChars="200" w:firstLine="480"/>
        <w:rPr>
          <w:bCs/>
          <w:color w:val="000000"/>
          <w:sz w:val="24"/>
        </w:rPr>
      </w:pPr>
      <w:r>
        <w:rPr>
          <w:rFonts w:hint="eastAsia"/>
          <w:bCs/>
          <w:color w:val="000000"/>
          <w:sz w:val="24"/>
        </w:rPr>
        <w:t>维保期外，投标人仍需提供有偿维修服务，维修费用应合理透明，并优先保障招标方的维修需求。同时，投标人需承诺在设备或系统使用寿命周期内，持续提供零部件供应服务，确保设备或系统的可维修性。</w:t>
      </w:r>
    </w:p>
    <w:p w14:paraId="6F5E0D8B"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备品备件供应</w:t>
      </w:r>
    </w:p>
    <w:bookmarkEnd w:id="176"/>
    <w:p w14:paraId="063A8F80" w14:textId="77777777" w:rsidR="004D18DF" w:rsidRDefault="004D18DF" w:rsidP="004D18DF">
      <w:pPr>
        <w:spacing w:line="360" w:lineRule="auto"/>
        <w:ind w:firstLineChars="200" w:firstLine="480"/>
        <w:rPr>
          <w:bCs/>
          <w:color w:val="000000"/>
          <w:sz w:val="24"/>
        </w:rPr>
      </w:pPr>
      <w:r>
        <w:rPr>
          <w:rFonts w:hint="eastAsia"/>
          <w:bCs/>
          <w:color w:val="000000"/>
          <w:sz w:val="24"/>
        </w:rPr>
        <w:t>投标人需根据项目需求，提供充足的备品备件，以满足设备维修和更换的需要。备品备件应存放在指定地点，并建立详细的库存管理台账，确保备品备件的可追溯性和有效性。</w:t>
      </w:r>
    </w:p>
    <w:p w14:paraId="0F9FDAAC" w14:textId="77777777" w:rsidR="004D18DF" w:rsidRDefault="004D18DF" w:rsidP="004D18DF">
      <w:pPr>
        <w:spacing w:line="360" w:lineRule="auto"/>
        <w:ind w:firstLineChars="200" w:firstLine="480"/>
        <w:rPr>
          <w:bCs/>
          <w:color w:val="000000"/>
          <w:sz w:val="24"/>
        </w:rPr>
      </w:pPr>
      <w:r>
        <w:rPr>
          <w:rFonts w:hint="eastAsia"/>
          <w:bCs/>
          <w:color w:val="000000"/>
          <w:sz w:val="24"/>
        </w:rPr>
        <w:lastRenderedPageBreak/>
        <w:t>对于常用备品备件，投标人需承诺在接到招标方需求后，在规定时间内送达现场；对于特殊备品备件，需明确供应周期，并提前告知招标方，以便招标方做好相应准备。</w:t>
      </w:r>
    </w:p>
    <w:bookmarkEnd w:id="177"/>
    <w:p w14:paraId="0294C2AB" w14:textId="77777777" w:rsidR="004D18DF" w:rsidRDefault="004D18DF" w:rsidP="004D18DF">
      <w:pPr>
        <w:keepNext/>
        <w:keepLines/>
        <w:numPr>
          <w:ilvl w:val="0"/>
          <w:numId w:val="10"/>
        </w:numPr>
        <w:spacing w:before="120" w:after="120" w:line="360" w:lineRule="auto"/>
        <w:ind w:left="0"/>
        <w:jc w:val="left"/>
        <w:outlineLvl w:val="0"/>
        <w:rPr>
          <w:b/>
          <w:bCs/>
          <w:color w:val="000000"/>
          <w:kern w:val="44"/>
          <w:sz w:val="24"/>
          <w:szCs w:val="44"/>
        </w:rPr>
      </w:pPr>
      <w:r>
        <w:rPr>
          <w:rFonts w:hint="eastAsia"/>
          <w:b/>
          <w:bCs/>
          <w:color w:val="000000"/>
          <w:kern w:val="44"/>
          <w:sz w:val="24"/>
          <w:szCs w:val="44"/>
        </w:rPr>
        <w:t>采购项目交货要求</w:t>
      </w:r>
    </w:p>
    <w:p w14:paraId="1FFCC6DB"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cs="Segoe UI" w:hint="eastAsia"/>
          <w:b/>
          <w:bCs/>
          <w:snapToGrid w:val="0"/>
          <w:color w:val="000000"/>
          <w:sz w:val="24"/>
          <w:szCs w:val="32"/>
        </w:rPr>
        <w:t>*</w:t>
      </w:r>
      <w:r>
        <w:rPr>
          <w:rFonts w:hint="eastAsia"/>
          <w:b/>
          <w:bCs/>
          <w:color w:val="000000"/>
          <w:sz w:val="24"/>
          <w:szCs w:val="32"/>
        </w:rPr>
        <w:t>交货时间：</w:t>
      </w:r>
    </w:p>
    <w:p w14:paraId="3F6583E5" w14:textId="77777777" w:rsidR="004D18DF" w:rsidRDefault="004D18DF" w:rsidP="004D18DF">
      <w:pPr>
        <w:adjustRightInd w:val="0"/>
        <w:snapToGrid w:val="0"/>
        <w:spacing w:line="360" w:lineRule="auto"/>
        <w:ind w:firstLineChars="200" w:firstLine="480"/>
        <w:rPr>
          <w:bCs/>
          <w:color w:val="000000"/>
          <w:sz w:val="24"/>
          <w:u w:val="single"/>
        </w:rPr>
      </w:pPr>
      <w:r>
        <w:rPr>
          <w:rFonts w:hint="eastAsia"/>
          <w:bCs/>
          <w:color w:val="000000"/>
          <w:sz w:val="24"/>
          <w:u w:val="single"/>
        </w:rPr>
        <w:t>硬件到货验收：合同签订生效后</w:t>
      </w:r>
      <w:r>
        <w:rPr>
          <w:rFonts w:hint="eastAsia"/>
          <w:bCs/>
          <w:color w:val="000000"/>
          <w:sz w:val="24"/>
          <w:u w:val="single"/>
        </w:rPr>
        <w:t>3</w:t>
      </w:r>
      <w:r>
        <w:rPr>
          <w:rFonts w:hint="eastAsia"/>
          <w:bCs/>
          <w:color w:val="000000"/>
          <w:sz w:val="24"/>
          <w:u w:val="single"/>
        </w:rPr>
        <w:t>个月内完成硬件到货验收；</w:t>
      </w:r>
    </w:p>
    <w:p w14:paraId="3481CBD9" w14:textId="77777777" w:rsidR="004D18DF" w:rsidRDefault="004D18DF" w:rsidP="004D18DF">
      <w:pPr>
        <w:adjustRightInd w:val="0"/>
        <w:snapToGrid w:val="0"/>
        <w:spacing w:line="360" w:lineRule="auto"/>
        <w:ind w:firstLineChars="200" w:firstLine="480"/>
        <w:rPr>
          <w:bCs/>
          <w:color w:val="000000"/>
          <w:sz w:val="24"/>
          <w:u w:val="single"/>
        </w:rPr>
      </w:pPr>
      <w:r>
        <w:rPr>
          <w:rFonts w:hint="eastAsia"/>
          <w:bCs/>
          <w:color w:val="000000"/>
          <w:sz w:val="24"/>
          <w:u w:val="single"/>
        </w:rPr>
        <w:t>基础环境验收：硬件到货后</w:t>
      </w:r>
      <w:r>
        <w:rPr>
          <w:rFonts w:hint="eastAsia"/>
          <w:bCs/>
          <w:color w:val="000000"/>
          <w:sz w:val="24"/>
          <w:u w:val="single"/>
        </w:rPr>
        <w:t>2</w:t>
      </w:r>
      <w:r>
        <w:rPr>
          <w:rFonts w:hint="eastAsia"/>
          <w:bCs/>
          <w:color w:val="000000"/>
          <w:sz w:val="24"/>
          <w:u w:val="single"/>
        </w:rPr>
        <w:t>个月内完成云平台和控制网安装部署验收；</w:t>
      </w:r>
    </w:p>
    <w:p w14:paraId="72760DA2" w14:textId="77777777" w:rsidR="004D18DF" w:rsidRDefault="004D18DF" w:rsidP="004D18DF">
      <w:pPr>
        <w:adjustRightInd w:val="0"/>
        <w:snapToGrid w:val="0"/>
        <w:spacing w:line="360" w:lineRule="auto"/>
        <w:ind w:firstLineChars="200" w:firstLine="480"/>
        <w:rPr>
          <w:bCs/>
          <w:color w:val="000000"/>
          <w:sz w:val="24"/>
          <w:u w:val="single"/>
        </w:rPr>
      </w:pPr>
      <w:r>
        <w:rPr>
          <w:rFonts w:hint="eastAsia"/>
          <w:bCs/>
          <w:color w:val="000000"/>
          <w:sz w:val="24"/>
          <w:u w:val="single"/>
        </w:rPr>
        <w:t>系统整体验收：软件开发部署：基础环境验收完成后</w:t>
      </w:r>
      <w:r>
        <w:rPr>
          <w:rFonts w:hint="eastAsia"/>
          <w:bCs/>
          <w:color w:val="000000"/>
          <w:sz w:val="24"/>
          <w:u w:val="single"/>
        </w:rPr>
        <w:t>9</w:t>
      </w:r>
      <w:r>
        <w:rPr>
          <w:rFonts w:hint="eastAsia"/>
          <w:bCs/>
          <w:color w:val="000000"/>
          <w:sz w:val="24"/>
          <w:u w:val="single"/>
        </w:rPr>
        <w:t>个月内完成软件开发安装部署；软件调试与优化：软件安装部署后</w:t>
      </w:r>
      <w:r>
        <w:rPr>
          <w:rFonts w:hint="eastAsia"/>
          <w:bCs/>
          <w:color w:val="000000"/>
          <w:sz w:val="24"/>
          <w:u w:val="single"/>
        </w:rPr>
        <w:t>12</w:t>
      </w:r>
      <w:r>
        <w:rPr>
          <w:rFonts w:hint="eastAsia"/>
          <w:bCs/>
          <w:color w:val="000000"/>
          <w:sz w:val="24"/>
          <w:u w:val="single"/>
        </w:rPr>
        <w:t>个月内完成软件调试与优化和培训工作，完成整体系统验收。</w:t>
      </w:r>
      <w:r>
        <w:rPr>
          <w:rFonts w:hint="eastAsia"/>
          <w:bCs/>
          <w:color w:val="000000"/>
          <w:sz w:val="24"/>
          <w:u w:val="single"/>
        </w:rPr>
        <w:t xml:space="preserve"> </w:t>
      </w:r>
    </w:p>
    <w:p w14:paraId="35F5FCD5" w14:textId="77777777" w:rsidR="004D18DF" w:rsidRDefault="004D18DF" w:rsidP="004D18DF">
      <w:pPr>
        <w:adjustRightInd w:val="0"/>
        <w:snapToGrid w:val="0"/>
        <w:spacing w:line="360" w:lineRule="auto"/>
        <w:ind w:firstLineChars="200" w:firstLine="480"/>
        <w:rPr>
          <w:bCs/>
          <w:color w:val="000000"/>
          <w:sz w:val="24"/>
        </w:rPr>
      </w:pPr>
      <w:r>
        <w:rPr>
          <w:rFonts w:hint="eastAsia"/>
          <w:bCs/>
          <w:color w:val="000000"/>
          <w:sz w:val="24"/>
          <w:u w:val="single"/>
        </w:rPr>
        <w:t>运维工作验收：在运维工作结束后一月内完成运维工作验收。</w:t>
      </w:r>
      <w:r>
        <w:rPr>
          <w:rFonts w:hint="eastAsia"/>
          <w:bCs/>
          <w:color w:val="000000"/>
          <w:sz w:val="24"/>
          <w:u w:val="single"/>
        </w:rPr>
        <w:t xml:space="preserve">     </w:t>
      </w:r>
      <w:r>
        <w:rPr>
          <w:rFonts w:hint="eastAsia"/>
          <w:bCs/>
          <w:color w:val="000000"/>
          <w:sz w:val="24"/>
        </w:rPr>
        <w:t xml:space="preserve">                                                  </w:t>
      </w:r>
    </w:p>
    <w:p w14:paraId="38F15052" w14:textId="77777777" w:rsidR="004D18DF" w:rsidRDefault="004D18DF" w:rsidP="004D18DF">
      <w:pPr>
        <w:keepNext/>
        <w:keepLines/>
        <w:numPr>
          <w:ilvl w:val="1"/>
          <w:numId w:val="10"/>
        </w:numPr>
        <w:spacing w:before="120" w:after="120" w:line="360" w:lineRule="auto"/>
        <w:ind w:left="0"/>
        <w:outlineLvl w:val="1"/>
        <w:rPr>
          <w:b/>
          <w:bCs/>
          <w:color w:val="000000"/>
          <w:sz w:val="24"/>
          <w:szCs w:val="32"/>
        </w:rPr>
      </w:pPr>
      <w:r>
        <w:rPr>
          <w:rFonts w:hint="eastAsia"/>
          <w:b/>
          <w:bCs/>
          <w:color w:val="000000"/>
          <w:sz w:val="24"/>
          <w:szCs w:val="32"/>
        </w:rPr>
        <w:t>交货地点</w:t>
      </w:r>
    </w:p>
    <w:p w14:paraId="1CA32492" w14:textId="77777777" w:rsidR="004D18DF" w:rsidRPr="004E316F" w:rsidRDefault="004D18DF" w:rsidP="004D18DF">
      <w:pPr>
        <w:adjustRightInd w:val="0"/>
        <w:snapToGrid w:val="0"/>
        <w:spacing w:line="360" w:lineRule="auto"/>
        <w:ind w:firstLineChars="200" w:firstLine="480"/>
        <w:rPr>
          <w:rFonts w:hint="eastAsia"/>
          <w:bCs/>
          <w:color w:val="000000"/>
          <w:sz w:val="24"/>
          <w:u w:val="single"/>
        </w:rPr>
      </w:pPr>
      <w:r>
        <w:rPr>
          <w:rFonts w:hint="eastAsia"/>
          <w:bCs/>
          <w:color w:val="000000"/>
          <w:sz w:val="24"/>
          <w:u w:val="single"/>
        </w:rPr>
        <w:t xml:space="preserve">  </w:t>
      </w:r>
      <w:r>
        <w:rPr>
          <w:rFonts w:hint="eastAsia"/>
          <w:bCs/>
          <w:color w:val="000000"/>
          <w:sz w:val="24"/>
          <w:u w:val="single"/>
        </w:rPr>
        <w:t>招标方指定交货地点。</w:t>
      </w:r>
      <w:r>
        <w:rPr>
          <w:rFonts w:hint="eastAsia"/>
          <w:bCs/>
          <w:color w:val="000000"/>
          <w:sz w:val="24"/>
          <w:u w:val="single"/>
        </w:rPr>
        <w:t xml:space="preserve">   </w:t>
      </w:r>
    </w:p>
    <w:p w14:paraId="045DBDFB" w14:textId="77777777" w:rsidR="00157006" w:rsidRPr="004D18DF" w:rsidRDefault="00157006"/>
    <w:sectPr w:rsidR="00157006" w:rsidRPr="004D18DF" w:rsidSect="004D18DF">
      <w:pgSz w:w="11906" w:h="16838"/>
      <w:pgMar w:top="1418" w:right="1418" w:bottom="1418"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0E05" w14:textId="77777777" w:rsidR="00F93F59" w:rsidRDefault="00F93F59" w:rsidP="004D18DF">
      <w:pPr>
        <w:rPr>
          <w:rFonts w:hint="eastAsia"/>
        </w:rPr>
      </w:pPr>
      <w:r>
        <w:separator/>
      </w:r>
    </w:p>
  </w:endnote>
  <w:endnote w:type="continuationSeparator" w:id="0">
    <w:p w14:paraId="5D442097" w14:textId="77777777" w:rsidR="00F93F59" w:rsidRDefault="00F93F59" w:rsidP="004D18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长城仿宋">
    <w:altName w:val="黑体"/>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4FCC" w14:textId="77777777" w:rsidR="00F93F59" w:rsidRDefault="00F93F59" w:rsidP="004D18DF">
      <w:pPr>
        <w:rPr>
          <w:rFonts w:hint="eastAsia"/>
        </w:rPr>
      </w:pPr>
      <w:r>
        <w:separator/>
      </w:r>
    </w:p>
  </w:footnote>
  <w:footnote w:type="continuationSeparator" w:id="0">
    <w:p w14:paraId="325FB958" w14:textId="77777777" w:rsidR="00F93F59" w:rsidRDefault="00F93F59" w:rsidP="004D18D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E1A3A9"/>
    <w:multiLevelType w:val="multilevel"/>
    <w:tmpl w:val="89E1A3A9"/>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8F4BC24B"/>
    <w:multiLevelType w:val="multilevel"/>
    <w:tmpl w:val="8F4BC24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D7E96364"/>
    <w:multiLevelType w:val="multilevel"/>
    <w:tmpl w:val="16C61CAA"/>
    <w:lvl w:ilvl="0">
      <w:start w:val="1"/>
      <w:numFmt w:val="decimal"/>
      <w:suff w:val="nothing"/>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E70DDB6F"/>
    <w:multiLevelType w:val="singleLevel"/>
    <w:tmpl w:val="E70DDB6F"/>
    <w:lvl w:ilvl="0">
      <w:start w:val="1"/>
      <w:numFmt w:val="chineseCounting"/>
      <w:suff w:val="nothing"/>
      <w:lvlText w:val="%1、"/>
      <w:lvlJc w:val="left"/>
      <w:rPr>
        <w:rFonts w:hint="eastAsia"/>
      </w:rPr>
    </w:lvl>
  </w:abstractNum>
  <w:abstractNum w:abstractNumId="4" w15:restartNumberingAfterBreak="0">
    <w:nsid w:val="00445460"/>
    <w:multiLevelType w:val="multilevel"/>
    <w:tmpl w:val="54303A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239D4"/>
    <w:multiLevelType w:val="multilevel"/>
    <w:tmpl w:val="550AE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17D1E"/>
    <w:multiLevelType w:val="multilevel"/>
    <w:tmpl w:val="8428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E6219"/>
    <w:multiLevelType w:val="multilevel"/>
    <w:tmpl w:val="0C7E6219"/>
    <w:lvl w:ilvl="0">
      <w:start w:val="1"/>
      <w:numFmt w:val="decimal"/>
      <w:lvlText w:val="（%1）"/>
      <w:lvlJc w:val="left"/>
      <w:pPr>
        <w:tabs>
          <w:tab w:val="num" w:pos="1140"/>
        </w:tabs>
        <w:ind w:left="1140" w:hanging="720"/>
      </w:pPr>
      <w:rPr>
        <w:rFonts w:cs="仿宋_GB2312" w:hint="default"/>
        <w:u w:val="none"/>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0CBE0D9C"/>
    <w:multiLevelType w:val="multilevel"/>
    <w:tmpl w:val="0CBE0D9C"/>
    <w:lvl w:ilvl="0">
      <w:start w:val="1"/>
      <w:numFmt w:val="decimalEnclosedCircle"/>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E7E19A7"/>
    <w:multiLevelType w:val="multilevel"/>
    <w:tmpl w:val="B3FEB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E44BE"/>
    <w:multiLevelType w:val="multilevel"/>
    <w:tmpl w:val="0F0E44B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0F834AAE"/>
    <w:multiLevelType w:val="hybridMultilevel"/>
    <w:tmpl w:val="6E54E568"/>
    <w:lvl w:ilvl="0" w:tplc="A7421CF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1C01759"/>
    <w:multiLevelType w:val="multilevel"/>
    <w:tmpl w:val="D00E3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F0687E"/>
    <w:multiLevelType w:val="multilevel"/>
    <w:tmpl w:val="11F0687E"/>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15E06713"/>
    <w:multiLevelType w:val="multilevel"/>
    <w:tmpl w:val="15E0671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96D2C15"/>
    <w:multiLevelType w:val="multilevel"/>
    <w:tmpl w:val="196D2C15"/>
    <w:lvl w:ilvl="0">
      <w:start w:val="1"/>
      <w:numFmt w:val="decimal"/>
      <w:lvlText w:val="%1．"/>
      <w:lvlJc w:val="left"/>
      <w:pPr>
        <w:tabs>
          <w:tab w:val="num" w:pos="768"/>
        </w:tabs>
        <w:ind w:left="768" w:hanging="360"/>
      </w:pPr>
      <w:rPr>
        <w:rFonts w:hint="eastAsia"/>
      </w:rPr>
    </w:lvl>
    <w:lvl w:ilvl="1">
      <w:start w:val="1"/>
      <w:numFmt w:val="decimal"/>
      <w:lvlText w:val="%2、"/>
      <w:lvlJc w:val="left"/>
      <w:pPr>
        <w:tabs>
          <w:tab w:val="num" w:pos="1410"/>
        </w:tabs>
        <w:ind w:left="1410" w:hanging="360"/>
      </w:pPr>
      <w:rPr>
        <w:rFonts w:hint="eastAsia"/>
      </w:rPr>
    </w:lvl>
    <w:lvl w:ilvl="2">
      <w:start w:val="1"/>
      <w:numFmt w:val="lowerRoman"/>
      <w:lvlText w:val="%3."/>
      <w:lvlJc w:val="right"/>
      <w:pPr>
        <w:tabs>
          <w:tab w:val="num" w:pos="1668"/>
        </w:tabs>
        <w:ind w:left="1668" w:hanging="420"/>
      </w:pPr>
    </w:lvl>
    <w:lvl w:ilvl="3">
      <w:start w:val="1"/>
      <w:numFmt w:val="decimal"/>
      <w:lvlText w:val="%4."/>
      <w:lvlJc w:val="left"/>
      <w:pPr>
        <w:tabs>
          <w:tab w:val="num" w:pos="2088"/>
        </w:tabs>
        <w:ind w:left="2088" w:hanging="420"/>
      </w:pPr>
    </w:lvl>
    <w:lvl w:ilvl="4">
      <w:start w:val="1"/>
      <w:numFmt w:val="lowerLetter"/>
      <w:lvlText w:val="%5)"/>
      <w:lvlJc w:val="left"/>
      <w:pPr>
        <w:tabs>
          <w:tab w:val="num" w:pos="2508"/>
        </w:tabs>
        <w:ind w:left="2508" w:hanging="420"/>
      </w:pPr>
    </w:lvl>
    <w:lvl w:ilvl="5">
      <w:start w:val="1"/>
      <w:numFmt w:val="lowerRoman"/>
      <w:lvlText w:val="%6."/>
      <w:lvlJc w:val="right"/>
      <w:pPr>
        <w:tabs>
          <w:tab w:val="num" w:pos="2928"/>
        </w:tabs>
        <w:ind w:left="2928" w:hanging="420"/>
      </w:pPr>
    </w:lvl>
    <w:lvl w:ilvl="6">
      <w:start w:val="1"/>
      <w:numFmt w:val="decimal"/>
      <w:lvlText w:val="%7."/>
      <w:lvlJc w:val="left"/>
      <w:pPr>
        <w:tabs>
          <w:tab w:val="num" w:pos="3348"/>
        </w:tabs>
        <w:ind w:left="3348" w:hanging="420"/>
      </w:pPr>
    </w:lvl>
    <w:lvl w:ilvl="7">
      <w:start w:val="1"/>
      <w:numFmt w:val="lowerLetter"/>
      <w:lvlText w:val="%8)"/>
      <w:lvlJc w:val="left"/>
      <w:pPr>
        <w:tabs>
          <w:tab w:val="num" w:pos="3768"/>
        </w:tabs>
        <w:ind w:left="3768" w:hanging="420"/>
      </w:pPr>
    </w:lvl>
    <w:lvl w:ilvl="8">
      <w:start w:val="1"/>
      <w:numFmt w:val="lowerRoman"/>
      <w:lvlText w:val="%9."/>
      <w:lvlJc w:val="right"/>
      <w:pPr>
        <w:tabs>
          <w:tab w:val="num" w:pos="4188"/>
        </w:tabs>
        <w:ind w:left="4188" w:hanging="420"/>
      </w:pPr>
    </w:lvl>
  </w:abstractNum>
  <w:abstractNum w:abstractNumId="16" w15:restartNumberingAfterBreak="0">
    <w:nsid w:val="1EC76218"/>
    <w:multiLevelType w:val="multilevel"/>
    <w:tmpl w:val="1EC76218"/>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25100A3A"/>
    <w:multiLevelType w:val="multilevel"/>
    <w:tmpl w:val="211EF7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942A8"/>
    <w:multiLevelType w:val="multilevel"/>
    <w:tmpl w:val="EBF0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62514"/>
    <w:multiLevelType w:val="multilevel"/>
    <w:tmpl w:val="2C962514"/>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2D57312A"/>
    <w:multiLevelType w:val="multilevel"/>
    <w:tmpl w:val="2D57312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2EB6452C"/>
    <w:multiLevelType w:val="multilevel"/>
    <w:tmpl w:val="2EB6452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2" w15:restartNumberingAfterBreak="0">
    <w:nsid w:val="30AB43C0"/>
    <w:multiLevelType w:val="singleLevel"/>
    <w:tmpl w:val="30AB43C0"/>
    <w:lvl w:ilvl="0">
      <w:start w:val="1"/>
      <w:numFmt w:val="decimal"/>
      <w:suff w:val="nothing"/>
      <w:lvlText w:val="%1、"/>
      <w:lvlJc w:val="left"/>
    </w:lvl>
  </w:abstractNum>
  <w:abstractNum w:abstractNumId="23" w15:restartNumberingAfterBreak="0">
    <w:nsid w:val="357F859C"/>
    <w:multiLevelType w:val="singleLevel"/>
    <w:tmpl w:val="357F859C"/>
    <w:lvl w:ilvl="0">
      <w:start w:val="1"/>
      <w:numFmt w:val="decimal"/>
      <w:suff w:val="nothing"/>
      <w:lvlText w:val="%1、"/>
      <w:lvlJc w:val="left"/>
    </w:lvl>
  </w:abstractNum>
  <w:abstractNum w:abstractNumId="24" w15:restartNumberingAfterBreak="0">
    <w:nsid w:val="35F23738"/>
    <w:multiLevelType w:val="hybridMultilevel"/>
    <w:tmpl w:val="9F10A7AA"/>
    <w:lvl w:ilvl="0" w:tplc="81C87B7A">
      <w:start w:val="2"/>
      <w:numFmt w:val="decimal"/>
      <w:lvlText w:val="%1、"/>
      <w:lvlJc w:val="left"/>
      <w:pPr>
        <w:ind w:left="360" w:hanging="360"/>
      </w:pPr>
      <w:rPr>
        <w:rFonts w:eastAsia="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A213A75"/>
    <w:multiLevelType w:val="singleLevel"/>
    <w:tmpl w:val="3A213A75"/>
    <w:lvl w:ilvl="0">
      <w:start w:val="1"/>
      <w:numFmt w:val="decimal"/>
      <w:lvlText w:val="%1."/>
      <w:lvlJc w:val="left"/>
      <w:pPr>
        <w:tabs>
          <w:tab w:val="num" w:pos="636"/>
        </w:tabs>
        <w:ind w:left="636" w:hanging="216"/>
      </w:pPr>
      <w:rPr>
        <w:rFonts w:hint="eastAsia"/>
      </w:rPr>
    </w:lvl>
  </w:abstractNum>
  <w:abstractNum w:abstractNumId="26" w15:restartNumberingAfterBreak="0">
    <w:nsid w:val="3C0C59EC"/>
    <w:multiLevelType w:val="multilevel"/>
    <w:tmpl w:val="3C0C59EC"/>
    <w:lvl w:ilvl="0">
      <w:start w:val="1"/>
      <w:numFmt w:val="decimalEnclosedCircle"/>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C4D1F18"/>
    <w:multiLevelType w:val="multilevel"/>
    <w:tmpl w:val="0186E3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C2177E"/>
    <w:multiLevelType w:val="multilevel"/>
    <w:tmpl w:val="3CC2177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9" w15:restartNumberingAfterBreak="0">
    <w:nsid w:val="427B284F"/>
    <w:multiLevelType w:val="hybridMultilevel"/>
    <w:tmpl w:val="3686FA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B315EAD"/>
    <w:multiLevelType w:val="multilevel"/>
    <w:tmpl w:val="4B315EAD"/>
    <w:lvl w:ilvl="0">
      <w:start w:val="1"/>
      <w:numFmt w:val="decimalEnclosedCircle"/>
      <w:lvlText w:val="%1"/>
      <w:lvlJc w:val="left"/>
      <w:pPr>
        <w:ind w:left="857" w:hanging="375"/>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1" w15:restartNumberingAfterBreak="0">
    <w:nsid w:val="4CAB78E5"/>
    <w:multiLevelType w:val="multilevel"/>
    <w:tmpl w:val="4CAB78E5"/>
    <w:lvl w:ilvl="0">
      <w:start w:val="1"/>
      <w:numFmt w:val="decimalEnclosedCircle"/>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2" w15:restartNumberingAfterBreak="0">
    <w:nsid w:val="4E82110E"/>
    <w:multiLevelType w:val="multilevel"/>
    <w:tmpl w:val="4E82110E"/>
    <w:lvl w:ilvl="0">
      <w:start w:val="1"/>
      <w:numFmt w:val="bullet"/>
      <w:lvlText w:val=""/>
      <w:lvlJc w:val="left"/>
      <w:pPr>
        <w:ind w:left="2520" w:hanging="420"/>
      </w:pPr>
      <w:rPr>
        <w:rFonts w:ascii="Wingdings" w:hAnsi="Wingdings" w:hint="default"/>
      </w:rPr>
    </w:lvl>
    <w:lvl w:ilvl="1">
      <w:start w:val="1"/>
      <w:numFmt w:val="bullet"/>
      <w:lvlText w:val=""/>
      <w:lvlJc w:val="left"/>
      <w:pPr>
        <w:ind w:left="2940" w:hanging="420"/>
      </w:pPr>
      <w:rPr>
        <w:rFonts w:ascii="Wingdings" w:hAnsi="Wingdings" w:hint="default"/>
      </w:rPr>
    </w:lvl>
    <w:lvl w:ilvl="2">
      <w:start w:val="1"/>
      <w:numFmt w:val="bullet"/>
      <w:lvlText w:val=""/>
      <w:lvlJc w:val="left"/>
      <w:pPr>
        <w:ind w:left="3360" w:hanging="420"/>
      </w:pPr>
      <w:rPr>
        <w:rFonts w:ascii="Wingdings" w:hAnsi="Wingdings" w:hint="default"/>
      </w:rPr>
    </w:lvl>
    <w:lvl w:ilvl="3">
      <w:start w:val="1"/>
      <w:numFmt w:val="bullet"/>
      <w:lvlText w:val=""/>
      <w:lvlJc w:val="left"/>
      <w:pPr>
        <w:ind w:left="3780" w:hanging="420"/>
      </w:pPr>
      <w:rPr>
        <w:rFonts w:ascii="Wingdings" w:hAnsi="Wingdings" w:hint="default"/>
      </w:rPr>
    </w:lvl>
    <w:lvl w:ilvl="4">
      <w:start w:val="1"/>
      <w:numFmt w:val="bullet"/>
      <w:lvlText w:val=""/>
      <w:lvlJc w:val="left"/>
      <w:pPr>
        <w:ind w:left="4200" w:hanging="420"/>
      </w:pPr>
      <w:rPr>
        <w:rFonts w:ascii="Wingdings" w:hAnsi="Wingdings" w:hint="default"/>
      </w:rPr>
    </w:lvl>
    <w:lvl w:ilvl="5">
      <w:start w:val="1"/>
      <w:numFmt w:val="bullet"/>
      <w:lvlText w:val=""/>
      <w:lvlJc w:val="left"/>
      <w:pPr>
        <w:ind w:left="4620" w:hanging="420"/>
      </w:pPr>
      <w:rPr>
        <w:rFonts w:ascii="Wingdings" w:hAnsi="Wingdings" w:hint="default"/>
      </w:rPr>
    </w:lvl>
    <w:lvl w:ilvl="6">
      <w:start w:val="1"/>
      <w:numFmt w:val="bullet"/>
      <w:lvlText w:val=""/>
      <w:lvlJc w:val="left"/>
      <w:pPr>
        <w:ind w:left="5040" w:hanging="420"/>
      </w:pPr>
      <w:rPr>
        <w:rFonts w:ascii="Wingdings" w:hAnsi="Wingdings" w:hint="default"/>
      </w:rPr>
    </w:lvl>
    <w:lvl w:ilvl="7">
      <w:start w:val="1"/>
      <w:numFmt w:val="bullet"/>
      <w:lvlText w:val=""/>
      <w:lvlJc w:val="left"/>
      <w:pPr>
        <w:ind w:left="5460" w:hanging="420"/>
      </w:pPr>
      <w:rPr>
        <w:rFonts w:ascii="Wingdings" w:hAnsi="Wingdings" w:hint="default"/>
      </w:rPr>
    </w:lvl>
    <w:lvl w:ilvl="8">
      <w:start w:val="1"/>
      <w:numFmt w:val="bullet"/>
      <w:lvlText w:val=""/>
      <w:lvlJc w:val="left"/>
      <w:pPr>
        <w:ind w:left="5880" w:hanging="420"/>
      </w:pPr>
      <w:rPr>
        <w:rFonts w:ascii="Wingdings" w:hAnsi="Wingdings" w:hint="default"/>
      </w:rPr>
    </w:lvl>
  </w:abstractNum>
  <w:abstractNum w:abstractNumId="33" w15:restartNumberingAfterBreak="0">
    <w:nsid w:val="508C459D"/>
    <w:multiLevelType w:val="hybridMultilevel"/>
    <w:tmpl w:val="CD6C5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5752447"/>
    <w:multiLevelType w:val="singleLevel"/>
    <w:tmpl w:val="55752447"/>
    <w:lvl w:ilvl="0">
      <w:start w:val="1"/>
      <w:numFmt w:val="decimal"/>
      <w:lvlText w:val="(%1)"/>
      <w:lvlJc w:val="left"/>
      <w:pPr>
        <w:tabs>
          <w:tab w:val="num" w:pos="1080"/>
        </w:tabs>
        <w:ind w:left="1080" w:hanging="345"/>
      </w:pPr>
      <w:rPr>
        <w:rFonts w:hint="default"/>
      </w:rPr>
    </w:lvl>
  </w:abstractNum>
  <w:abstractNum w:abstractNumId="35" w15:restartNumberingAfterBreak="0">
    <w:nsid w:val="55903D61"/>
    <w:multiLevelType w:val="multilevel"/>
    <w:tmpl w:val="EE12B4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B78363"/>
    <w:multiLevelType w:val="singleLevel"/>
    <w:tmpl w:val="58B78363"/>
    <w:lvl w:ilvl="0">
      <w:start w:val="1"/>
      <w:numFmt w:val="decimal"/>
      <w:lvlText w:val="%1."/>
      <w:lvlJc w:val="left"/>
      <w:pPr>
        <w:tabs>
          <w:tab w:val="left" w:pos="312"/>
        </w:tabs>
      </w:pPr>
    </w:lvl>
  </w:abstractNum>
  <w:abstractNum w:abstractNumId="37" w15:restartNumberingAfterBreak="0">
    <w:nsid w:val="671A2298"/>
    <w:multiLevelType w:val="multilevel"/>
    <w:tmpl w:val="671A2298"/>
    <w:lvl w:ilvl="0">
      <w:start w:val="1"/>
      <w:numFmt w:val="decimal"/>
      <w:lvlText w:val="（%1）"/>
      <w:lvlJc w:val="left"/>
      <w:pPr>
        <w:tabs>
          <w:tab w:val="num" w:pos="1200"/>
        </w:tabs>
        <w:ind w:left="1200" w:hanging="72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420"/>
        </w:tabs>
        <w:ind w:left="42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8" w15:restartNumberingAfterBreak="0">
    <w:nsid w:val="6B8654D5"/>
    <w:multiLevelType w:val="multilevel"/>
    <w:tmpl w:val="6B8654D5"/>
    <w:lvl w:ilvl="0">
      <w:start w:val="1"/>
      <w:numFmt w:val="chineseCountingThousand"/>
      <w:lvlText w:val="第%1章"/>
      <w:lvlJc w:val="left"/>
      <w:pPr>
        <w:ind w:left="0" w:firstLine="0"/>
      </w:pPr>
      <w:rPr>
        <w:rFonts w:hint="eastAsia"/>
      </w:rPr>
    </w:lvl>
    <w:lvl w:ilvl="1">
      <w:start w:val="1"/>
      <w:numFmt w:val="decimal"/>
      <w:isLgl/>
      <w:lvlText w:val="%1.%2"/>
      <w:lvlJc w:val="left"/>
      <w:pPr>
        <w:ind w:left="568"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39" w15:restartNumberingAfterBreak="0">
    <w:nsid w:val="6DED5FA6"/>
    <w:multiLevelType w:val="multilevel"/>
    <w:tmpl w:val="7D6C3D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643FAE"/>
    <w:multiLevelType w:val="multilevel"/>
    <w:tmpl w:val="5246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814295"/>
    <w:multiLevelType w:val="multilevel"/>
    <w:tmpl w:val="74814295"/>
    <w:lvl w:ilvl="0">
      <w:start w:val="1"/>
      <w:numFmt w:val="bullet"/>
      <w:lvlText w:val=""/>
      <w:lvlJc w:val="left"/>
      <w:pPr>
        <w:ind w:left="1740" w:hanging="420"/>
      </w:pPr>
      <w:rPr>
        <w:rFonts w:ascii="Wingdings" w:hAnsi="Wingdings" w:hint="default"/>
      </w:rPr>
    </w:lvl>
    <w:lvl w:ilvl="1">
      <w:start w:val="1"/>
      <w:numFmt w:val="bullet"/>
      <w:lvlText w:val=""/>
      <w:lvlJc w:val="left"/>
      <w:pPr>
        <w:ind w:left="2160" w:hanging="420"/>
      </w:pPr>
      <w:rPr>
        <w:rFonts w:ascii="Wingdings" w:hAnsi="Wingdings" w:hint="default"/>
      </w:rPr>
    </w:lvl>
    <w:lvl w:ilvl="2">
      <w:start w:val="1"/>
      <w:numFmt w:val="bullet"/>
      <w:lvlText w:val=""/>
      <w:lvlJc w:val="left"/>
      <w:pPr>
        <w:ind w:left="2580" w:hanging="420"/>
      </w:pPr>
      <w:rPr>
        <w:rFonts w:ascii="Wingdings" w:hAnsi="Wingdings" w:hint="default"/>
      </w:rPr>
    </w:lvl>
    <w:lvl w:ilvl="3">
      <w:start w:val="1"/>
      <w:numFmt w:val="bullet"/>
      <w:lvlText w:val=""/>
      <w:lvlJc w:val="left"/>
      <w:pPr>
        <w:ind w:left="3000" w:hanging="420"/>
      </w:pPr>
      <w:rPr>
        <w:rFonts w:ascii="Wingdings" w:hAnsi="Wingdings" w:hint="default"/>
      </w:rPr>
    </w:lvl>
    <w:lvl w:ilvl="4">
      <w:start w:val="1"/>
      <w:numFmt w:val="bullet"/>
      <w:lvlText w:val=""/>
      <w:lvlJc w:val="left"/>
      <w:pPr>
        <w:ind w:left="3420" w:hanging="420"/>
      </w:pPr>
      <w:rPr>
        <w:rFonts w:ascii="Wingdings" w:hAnsi="Wingdings" w:hint="default"/>
      </w:rPr>
    </w:lvl>
    <w:lvl w:ilvl="5">
      <w:start w:val="1"/>
      <w:numFmt w:val="bullet"/>
      <w:lvlText w:val=""/>
      <w:lvlJc w:val="left"/>
      <w:pPr>
        <w:ind w:left="3840" w:hanging="420"/>
      </w:pPr>
      <w:rPr>
        <w:rFonts w:ascii="Wingdings" w:hAnsi="Wingdings" w:hint="default"/>
      </w:rPr>
    </w:lvl>
    <w:lvl w:ilvl="6">
      <w:start w:val="1"/>
      <w:numFmt w:val="bullet"/>
      <w:lvlText w:val=""/>
      <w:lvlJc w:val="left"/>
      <w:pPr>
        <w:ind w:left="4260" w:hanging="420"/>
      </w:pPr>
      <w:rPr>
        <w:rFonts w:ascii="Wingdings" w:hAnsi="Wingdings" w:hint="default"/>
      </w:rPr>
    </w:lvl>
    <w:lvl w:ilvl="7">
      <w:start w:val="1"/>
      <w:numFmt w:val="bullet"/>
      <w:lvlText w:val=""/>
      <w:lvlJc w:val="left"/>
      <w:pPr>
        <w:ind w:left="4680" w:hanging="420"/>
      </w:pPr>
      <w:rPr>
        <w:rFonts w:ascii="Wingdings" w:hAnsi="Wingdings" w:hint="default"/>
      </w:rPr>
    </w:lvl>
    <w:lvl w:ilvl="8">
      <w:start w:val="1"/>
      <w:numFmt w:val="bullet"/>
      <w:lvlText w:val=""/>
      <w:lvlJc w:val="left"/>
      <w:pPr>
        <w:ind w:left="5100" w:hanging="420"/>
      </w:pPr>
      <w:rPr>
        <w:rFonts w:ascii="Wingdings" w:hAnsi="Wingdings" w:hint="default"/>
      </w:rPr>
    </w:lvl>
  </w:abstractNum>
  <w:abstractNum w:abstractNumId="42" w15:restartNumberingAfterBreak="0">
    <w:nsid w:val="77EDBBB3"/>
    <w:multiLevelType w:val="singleLevel"/>
    <w:tmpl w:val="77EDBBB3"/>
    <w:lvl w:ilvl="0">
      <w:start w:val="26"/>
      <w:numFmt w:val="decimal"/>
      <w:suff w:val="space"/>
      <w:lvlText w:val="%1."/>
      <w:lvlJc w:val="left"/>
    </w:lvl>
  </w:abstractNum>
  <w:abstractNum w:abstractNumId="43" w15:restartNumberingAfterBreak="0">
    <w:nsid w:val="7A392111"/>
    <w:multiLevelType w:val="multilevel"/>
    <w:tmpl w:val="7A392111"/>
    <w:lvl w:ilvl="0">
      <w:start w:val="1"/>
      <w:numFmt w:val="decimalEnclosedCircle"/>
      <w:lvlText w:val="%1"/>
      <w:lvlJc w:val="left"/>
      <w:pPr>
        <w:ind w:left="2040" w:hanging="420"/>
      </w:pPr>
      <w:rPr>
        <w:rFonts w:hint="default"/>
      </w:rPr>
    </w:lvl>
    <w:lvl w:ilvl="1">
      <w:start w:val="1"/>
      <w:numFmt w:val="lowerLetter"/>
      <w:lvlText w:val="%2)"/>
      <w:lvlJc w:val="left"/>
      <w:pPr>
        <w:ind w:left="2460" w:hanging="420"/>
      </w:pPr>
    </w:lvl>
    <w:lvl w:ilvl="2">
      <w:start w:val="1"/>
      <w:numFmt w:val="lowerRoman"/>
      <w:lvlText w:val="%3."/>
      <w:lvlJc w:val="right"/>
      <w:pPr>
        <w:ind w:left="2880" w:hanging="420"/>
      </w:pPr>
    </w:lvl>
    <w:lvl w:ilvl="3">
      <w:start w:val="1"/>
      <w:numFmt w:val="decimal"/>
      <w:lvlText w:val="%4."/>
      <w:lvlJc w:val="left"/>
      <w:pPr>
        <w:ind w:left="3300" w:hanging="420"/>
      </w:pPr>
    </w:lvl>
    <w:lvl w:ilvl="4">
      <w:start w:val="1"/>
      <w:numFmt w:val="lowerLetter"/>
      <w:lvlText w:val="%5)"/>
      <w:lvlJc w:val="left"/>
      <w:pPr>
        <w:ind w:left="3720" w:hanging="420"/>
      </w:pPr>
    </w:lvl>
    <w:lvl w:ilvl="5">
      <w:start w:val="1"/>
      <w:numFmt w:val="lowerRoman"/>
      <w:lvlText w:val="%6."/>
      <w:lvlJc w:val="right"/>
      <w:pPr>
        <w:ind w:left="4140" w:hanging="420"/>
      </w:pPr>
    </w:lvl>
    <w:lvl w:ilvl="6">
      <w:start w:val="1"/>
      <w:numFmt w:val="decimal"/>
      <w:lvlText w:val="%7."/>
      <w:lvlJc w:val="left"/>
      <w:pPr>
        <w:ind w:left="4560" w:hanging="420"/>
      </w:pPr>
    </w:lvl>
    <w:lvl w:ilvl="7">
      <w:start w:val="1"/>
      <w:numFmt w:val="lowerLetter"/>
      <w:lvlText w:val="%8)"/>
      <w:lvlJc w:val="left"/>
      <w:pPr>
        <w:ind w:left="4980" w:hanging="420"/>
      </w:pPr>
    </w:lvl>
    <w:lvl w:ilvl="8">
      <w:start w:val="1"/>
      <w:numFmt w:val="lowerRoman"/>
      <w:lvlText w:val="%9."/>
      <w:lvlJc w:val="right"/>
      <w:pPr>
        <w:ind w:left="5400" w:hanging="420"/>
      </w:pPr>
    </w:lvl>
  </w:abstractNum>
  <w:abstractNum w:abstractNumId="44" w15:restartNumberingAfterBreak="0">
    <w:nsid w:val="7A5F5851"/>
    <w:multiLevelType w:val="hybridMultilevel"/>
    <w:tmpl w:val="04849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E10CC"/>
    <w:multiLevelType w:val="multilevel"/>
    <w:tmpl w:val="20388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9947CD"/>
    <w:multiLevelType w:val="multilevel"/>
    <w:tmpl w:val="7C9947CD"/>
    <w:lvl w:ilvl="0">
      <w:start w:val="1"/>
      <w:numFmt w:val="decimalEnclosedCircle"/>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183587095">
    <w:abstractNumId w:val="14"/>
  </w:num>
  <w:num w:numId="2" w16cid:durableId="2120907089">
    <w:abstractNumId w:val="42"/>
  </w:num>
  <w:num w:numId="3" w16cid:durableId="1622303594">
    <w:abstractNumId w:val="34"/>
    <w:lvlOverride w:ilvl="0">
      <w:startOverride w:val="1"/>
    </w:lvlOverride>
  </w:num>
  <w:num w:numId="4" w16cid:durableId="326398232">
    <w:abstractNumId w:val="15"/>
  </w:num>
  <w:num w:numId="5" w16cid:durableId="1897667688">
    <w:abstractNumId w:val="7"/>
  </w:num>
  <w:num w:numId="6" w16cid:durableId="1762143609">
    <w:abstractNumId w:val="2"/>
  </w:num>
  <w:num w:numId="7" w16cid:durableId="1139346722">
    <w:abstractNumId w:val="37"/>
  </w:num>
  <w:num w:numId="8" w16cid:durableId="1126719">
    <w:abstractNumId w:val="25"/>
  </w:num>
  <w:num w:numId="9" w16cid:durableId="1814905653">
    <w:abstractNumId w:val="19"/>
  </w:num>
  <w:num w:numId="10" w16cid:durableId="51580245">
    <w:abstractNumId w:val="38"/>
    <w:lvlOverride w:ilvl="0">
      <w:lvl w:ilvl="0">
        <w:start w:val="1"/>
        <w:numFmt w:val="chineseCountingThousand"/>
        <w:lvlText w:val="第%1章"/>
        <w:lvlJc w:val="left"/>
        <w:pPr>
          <w:ind w:left="3969" w:firstLine="0"/>
        </w:pPr>
        <w:rPr>
          <w:rFonts w:hint="eastAsia"/>
        </w:rPr>
      </w:lvl>
    </w:lvlOverride>
    <w:lvlOverride w:ilvl="1">
      <w:lvl w:ilvl="1">
        <w:start w:val="1"/>
        <w:numFmt w:val="decimal"/>
        <w:isLgl/>
        <w:lvlText w:val="%1.%2"/>
        <w:lvlJc w:val="left"/>
        <w:pPr>
          <w:ind w:left="2835" w:firstLine="0"/>
        </w:pPr>
        <w:rPr>
          <w:rFonts w:hint="eastAsia"/>
        </w:rPr>
      </w:lvl>
    </w:lvlOverride>
    <w:lvlOverride w:ilvl="2">
      <w:lvl w:ilvl="2">
        <w:start w:val="1"/>
        <w:numFmt w:val="decimal"/>
        <w:isLgl/>
        <w:lvlText w:val="%1.%2.%3"/>
        <w:lvlJc w:val="left"/>
        <w:pPr>
          <w:ind w:left="0" w:firstLine="0"/>
        </w:pPr>
        <w:rPr>
          <w:rFonts w:hint="eastAsia"/>
        </w:rPr>
      </w:lvl>
    </w:lvlOverride>
    <w:lvlOverride w:ilvl="3">
      <w:lvl w:ilvl="3">
        <w:start w:val="1"/>
        <w:numFmt w:val="decimal"/>
        <w:isLgl/>
        <w:lvlText w:val="%1.%2.%3.%4"/>
        <w:lvlJc w:val="left"/>
        <w:pPr>
          <w:ind w:left="0" w:firstLine="0"/>
        </w:pPr>
        <w:rPr>
          <w:rFonts w:hint="eastAsia"/>
        </w:rPr>
      </w:lvl>
    </w:lvlOverride>
    <w:lvlOverride w:ilvl="4">
      <w:lvl w:ilvl="4">
        <w:start w:val="1"/>
        <w:numFmt w:val="decimal"/>
        <w:isLgl/>
        <w:lvlText w:val="%1.%2.%3.%4.%5"/>
        <w:lvlJc w:val="left"/>
        <w:pPr>
          <w:ind w:left="0" w:firstLine="0"/>
        </w:pPr>
        <w:rPr>
          <w:rFonts w:hint="eastAsia"/>
        </w:rPr>
      </w:lvl>
    </w:lvlOverride>
    <w:lvlOverride w:ilvl="5">
      <w:lvl w:ilvl="5">
        <w:start w:val="1"/>
        <w:numFmt w:val="decimal"/>
        <w:isLgl/>
        <w:lvlText w:val="%1.%2.%3.%4.%5.%6"/>
        <w:lvlJc w:val="left"/>
        <w:pPr>
          <w:ind w:left="0" w:firstLine="0"/>
        </w:pPr>
        <w:rPr>
          <w:rFonts w:hint="eastAsia"/>
        </w:rPr>
      </w:lvl>
    </w:lvlOverride>
    <w:lvlOverride w:ilvl="6">
      <w:lvl w:ilvl="6">
        <w:start w:val="1"/>
        <w:numFmt w:val="decimal"/>
        <w:isLgl/>
        <w:lvlText w:val="%1.%2.%3.%4.%5.%6.%7"/>
        <w:lvlJc w:val="left"/>
        <w:pPr>
          <w:ind w:left="0" w:firstLine="0"/>
        </w:pPr>
        <w:rPr>
          <w:rFonts w:hint="eastAsia"/>
        </w:rPr>
      </w:lvl>
    </w:lvlOverride>
    <w:lvlOverride w:ilvl="7">
      <w:lvl w:ilvl="7">
        <w:start w:val="1"/>
        <w:numFmt w:val="decimal"/>
        <w:isLgl/>
        <w:lvlText w:val="%1.%2.%3.%4.%5.%6.%7.%8"/>
        <w:lvlJc w:val="left"/>
        <w:pPr>
          <w:ind w:left="0" w:firstLine="0"/>
        </w:pPr>
        <w:rPr>
          <w:rFonts w:hint="eastAsia"/>
        </w:rPr>
      </w:lvl>
    </w:lvlOverride>
    <w:lvlOverride w:ilvl="8">
      <w:lvl w:ilvl="8">
        <w:start w:val="1"/>
        <w:numFmt w:val="decimal"/>
        <w:isLgl/>
        <w:lvlText w:val="%1.%2.%3.%4.%5.%6.%7.%8.%9"/>
        <w:lvlJc w:val="left"/>
        <w:pPr>
          <w:ind w:left="0" w:firstLine="0"/>
        </w:pPr>
        <w:rPr>
          <w:rFonts w:hint="eastAsia"/>
        </w:rPr>
      </w:lvl>
    </w:lvlOverride>
  </w:num>
  <w:num w:numId="11" w16cid:durableId="596716081">
    <w:abstractNumId w:val="28"/>
  </w:num>
  <w:num w:numId="12" w16cid:durableId="1468009310">
    <w:abstractNumId w:val="38"/>
    <w:lvlOverride w:ilvl="0">
      <w:lvl w:ilvl="0">
        <w:start w:val="1"/>
        <w:numFmt w:val="chineseCountingThousand"/>
        <w:lvlText w:val="%1、"/>
        <w:lvlJc w:val="left"/>
        <w:pPr>
          <w:ind w:left="3970" w:firstLine="0"/>
        </w:pPr>
        <w:rPr>
          <w:rFonts w:hint="eastAsia"/>
        </w:rPr>
      </w:lvl>
    </w:lvlOverride>
    <w:lvlOverride w:ilvl="1">
      <w:lvl w:ilvl="1">
        <w:start w:val="1"/>
        <w:numFmt w:val="decimal"/>
        <w:isLgl/>
        <w:lvlText w:val="%1.%2"/>
        <w:lvlJc w:val="left"/>
        <w:pPr>
          <w:ind w:left="0" w:firstLine="0"/>
        </w:pPr>
        <w:rPr>
          <w:rFonts w:hint="eastAsia"/>
        </w:rPr>
      </w:lvl>
    </w:lvlOverride>
    <w:lvlOverride w:ilvl="2">
      <w:lvl w:ilvl="2">
        <w:start w:val="1"/>
        <w:numFmt w:val="decimal"/>
        <w:isLgl/>
        <w:lvlText w:val="%1.%2.%3"/>
        <w:lvlJc w:val="left"/>
        <w:pPr>
          <w:ind w:left="0" w:firstLine="0"/>
        </w:pPr>
        <w:rPr>
          <w:rFonts w:hint="eastAsia"/>
        </w:rPr>
      </w:lvl>
    </w:lvlOverride>
    <w:lvlOverride w:ilvl="3">
      <w:lvl w:ilvl="3">
        <w:start w:val="1"/>
        <w:numFmt w:val="decimal"/>
        <w:isLgl/>
        <w:lvlText w:val="%1.%2.%3.%4"/>
        <w:lvlJc w:val="left"/>
        <w:pPr>
          <w:ind w:left="0" w:firstLine="0"/>
        </w:pPr>
        <w:rPr>
          <w:rFonts w:hint="eastAsia"/>
        </w:rPr>
      </w:lvl>
    </w:lvlOverride>
    <w:lvlOverride w:ilvl="4">
      <w:lvl w:ilvl="4">
        <w:start w:val="1"/>
        <w:numFmt w:val="decimal"/>
        <w:isLgl/>
        <w:lvlText w:val="%1.%2.%3.%4.%5"/>
        <w:lvlJc w:val="left"/>
        <w:pPr>
          <w:ind w:left="0" w:firstLine="0"/>
        </w:pPr>
        <w:rPr>
          <w:rFonts w:hint="eastAsia"/>
        </w:rPr>
      </w:lvl>
    </w:lvlOverride>
    <w:lvlOverride w:ilvl="5">
      <w:lvl w:ilvl="5">
        <w:start w:val="1"/>
        <w:numFmt w:val="decimal"/>
        <w:isLgl/>
        <w:lvlText w:val="%1.%2.%3.%4.%5.%6"/>
        <w:lvlJc w:val="left"/>
        <w:pPr>
          <w:ind w:left="0" w:firstLine="0"/>
        </w:pPr>
        <w:rPr>
          <w:rFonts w:hint="eastAsia"/>
        </w:rPr>
      </w:lvl>
    </w:lvlOverride>
    <w:lvlOverride w:ilvl="6">
      <w:lvl w:ilvl="6">
        <w:start w:val="1"/>
        <w:numFmt w:val="decimal"/>
        <w:isLgl/>
        <w:lvlText w:val="%1.%2.%3.%4.%5.%6.%7"/>
        <w:lvlJc w:val="left"/>
        <w:pPr>
          <w:ind w:left="0" w:firstLine="0"/>
        </w:pPr>
        <w:rPr>
          <w:rFonts w:hint="eastAsia"/>
        </w:rPr>
      </w:lvl>
    </w:lvlOverride>
    <w:lvlOverride w:ilvl="7">
      <w:lvl w:ilvl="7">
        <w:start w:val="1"/>
        <w:numFmt w:val="decimal"/>
        <w:isLgl/>
        <w:lvlText w:val="%1.%2.%3.%4.%5.%6.%7.%8"/>
        <w:lvlJc w:val="left"/>
        <w:pPr>
          <w:ind w:left="0" w:firstLine="0"/>
        </w:pPr>
        <w:rPr>
          <w:rFonts w:hint="eastAsia"/>
        </w:rPr>
      </w:lvl>
    </w:lvlOverride>
    <w:lvlOverride w:ilvl="8">
      <w:lvl w:ilvl="8">
        <w:start w:val="1"/>
        <w:numFmt w:val="decimal"/>
        <w:isLgl/>
        <w:lvlText w:val="%1.%2.%3.%4.%5.%6.%7.%8.%9"/>
        <w:lvlJc w:val="left"/>
        <w:pPr>
          <w:ind w:left="0" w:firstLine="0"/>
        </w:pPr>
        <w:rPr>
          <w:rFonts w:hint="eastAsia"/>
        </w:rPr>
      </w:lvl>
    </w:lvlOverride>
  </w:num>
  <w:num w:numId="13" w16cid:durableId="1034159823">
    <w:abstractNumId w:val="10"/>
  </w:num>
  <w:num w:numId="14" w16cid:durableId="1451322872">
    <w:abstractNumId w:val="21"/>
  </w:num>
  <w:num w:numId="15" w16cid:durableId="286543613">
    <w:abstractNumId w:val="13"/>
  </w:num>
  <w:num w:numId="16" w16cid:durableId="272907451">
    <w:abstractNumId w:val="46"/>
  </w:num>
  <w:num w:numId="17" w16cid:durableId="531769004">
    <w:abstractNumId w:val="8"/>
  </w:num>
  <w:num w:numId="18" w16cid:durableId="1028411328">
    <w:abstractNumId w:val="0"/>
  </w:num>
  <w:num w:numId="19" w16cid:durableId="816535605">
    <w:abstractNumId w:val="26"/>
  </w:num>
  <w:num w:numId="20" w16cid:durableId="623269431">
    <w:abstractNumId w:val="31"/>
  </w:num>
  <w:num w:numId="21" w16cid:durableId="1334453009">
    <w:abstractNumId w:val="41"/>
  </w:num>
  <w:num w:numId="22" w16cid:durableId="1896309501">
    <w:abstractNumId w:val="1"/>
  </w:num>
  <w:num w:numId="23" w16cid:durableId="1121148420">
    <w:abstractNumId w:val="43"/>
  </w:num>
  <w:num w:numId="24" w16cid:durableId="398094967">
    <w:abstractNumId w:val="32"/>
  </w:num>
  <w:num w:numId="25" w16cid:durableId="519466419">
    <w:abstractNumId w:val="16"/>
  </w:num>
  <w:num w:numId="26" w16cid:durableId="907687824">
    <w:abstractNumId w:val="20"/>
  </w:num>
  <w:num w:numId="27" w16cid:durableId="1243837491">
    <w:abstractNumId w:val="30"/>
  </w:num>
  <w:num w:numId="28" w16cid:durableId="458182690">
    <w:abstractNumId w:val="3"/>
  </w:num>
  <w:num w:numId="29" w16cid:durableId="2109306761">
    <w:abstractNumId w:val="23"/>
  </w:num>
  <w:num w:numId="30" w16cid:durableId="73825942">
    <w:abstractNumId w:val="36"/>
  </w:num>
  <w:num w:numId="31" w16cid:durableId="483670019">
    <w:abstractNumId w:val="22"/>
  </w:num>
  <w:num w:numId="32" w16cid:durableId="178159247">
    <w:abstractNumId w:val="44"/>
  </w:num>
  <w:num w:numId="33" w16cid:durableId="457797122">
    <w:abstractNumId w:val="33"/>
  </w:num>
  <w:num w:numId="34" w16cid:durableId="166407538">
    <w:abstractNumId w:val="29"/>
  </w:num>
  <w:num w:numId="35" w16cid:durableId="802619892">
    <w:abstractNumId w:val="40"/>
  </w:num>
  <w:num w:numId="36" w16cid:durableId="666593803">
    <w:abstractNumId w:val="17"/>
  </w:num>
  <w:num w:numId="37" w16cid:durableId="1689018847">
    <w:abstractNumId w:val="27"/>
  </w:num>
  <w:num w:numId="38" w16cid:durableId="1768886519">
    <w:abstractNumId w:val="39"/>
  </w:num>
  <w:num w:numId="39" w16cid:durableId="74521970">
    <w:abstractNumId w:val="18"/>
  </w:num>
  <w:num w:numId="40" w16cid:durableId="1484463312">
    <w:abstractNumId w:val="5"/>
  </w:num>
  <w:num w:numId="41" w16cid:durableId="413629765">
    <w:abstractNumId w:val="35"/>
  </w:num>
  <w:num w:numId="42" w16cid:durableId="38214912">
    <w:abstractNumId w:val="9"/>
  </w:num>
  <w:num w:numId="43" w16cid:durableId="851533014">
    <w:abstractNumId w:val="6"/>
  </w:num>
  <w:num w:numId="44" w16cid:durableId="1520509739">
    <w:abstractNumId w:val="4"/>
  </w:num>
  <w:num w:numId="45" w16cid:durableId="1634019632">
    <w:abstractNumId w:val="45"/>
  </w:num>
  <w:num w:numId="46" w16cid:durableId="1264535062">
    <w:abstractNumId w:val="12"/>
  </w:num>
  <w:num w:numId="47" w16cid:durableId="2089450396">
    <w:abstractNumId w:val="24"/>
  </w:num>
  <w:num w:numId="48" w16cid:durableId="1421607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06"/>
    <w:rsid w:val="00157006"/>
    <w:rsid w:val="004D18DF"/>
    <w:rsid w:val="00CF4F86"/>
    <w:rsid w:val="00F93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904671C-0BF9-4F55-A3D9-DB723FBF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iPriority="0" w:unhideWhenUsed="1" w:qFormat="1"/>
    <w:lsdException w:name="footnote text" w:semiHidden="1" w:uiPriority="0"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iPriority="0" w:unhideWhenUsed="1" w:qFormat="1"/>
    <w:lsdException w:name="Strong" w:uiPriority="0"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8DF"/>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1570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1570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1570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1570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157006"/>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157006"/>
    <w:pPr>
      <w:keepNext/>
      <w:keepLines/>
      <w:spacing w:before="40"/>
      <w:outlineLvl w:val="5"/>
    </w:pPr>
    <w:rPr>
      <w:rFonts w:cstheme="majorBidi"/>
      <w:b/>
      <w:bCs/>
      <w:color w:val="2F5496" w:themeColor="accent1" w:themeShade="BF"/>
    </w:rPr>
  </w:style>
  <w:style w:type="paragraph" w:styleId="7">
    <w:name w:val="heading 7"/>
    <w:basedOn w:val="a"/>
    <w:next w:val="a"/>
    <w:link w:val="70"/>
    <w:unhideWhenUsed/>
    <w:qFormat/>
    <w:rsid w:val="00157006"/>
    <w:pPr>
      <w:keepNext/>
      <w:keepLines/>
      <w:spacing w:before="40"/>
      <w:outlineLvl w:val="6"/>
    </w:pPr>
    <w:rPr>
      <w:rFonts w:cstheme="majorBidi"/>
      <w:b/>
      <w:bCs/>
      <w:color w:val="595959" w:themeColor="text1" w:themeTint="A6"/>
    </w:rPr>
  </w:style>
  <w:style w:type="paragraph" w:styleId="8">
    <w:name w:val="heading 8"/>
    <w:basedOn w:val="a"/>
    <w:next w:val="a"/>
    <w:link w:val="80"/>
    <w:unhideWhenUsed/>
    <w:qFormat/>
    <w:rsid w:val="00157006"/>
    <w:pPr>
      <w:keepNext/>
      <w:keepLines/>
      <w:outlineLvl w:val="7"/>
    </w:pPr>
    <w:rPr>
      <w:rFonts w:cstheme="majorBidi"/>
      <w:color w:val="595959" w:themeColor="text1" w:themeTint="A6"/>
    </w:rPr>
  </w:style>
  <w:style w:type="paragraph" w:styleId="9">
    <w:name w:val="heading 9"/>
    <w:basedOn w:val="a"/>
    <w:next w:val="a"/>
    <w:link w:val="90"/>
    <w:unhideWhenUsed/>
    <w:qFormat/>
    <w:rsid w:val="0015700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70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570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70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7006"/>
    <w:rPr>
      <w:rFonts w:cstheme="majorBidi"/>
      <w:color w:val="2F5496" w:themeColor="accent1" w:themeShade="BF"/>
      <w:sz w:val="28"/>
      <w:szCs w:val="28"/>
    </w:rPr>
  </w:style>
  <w:style w:type="character" w:customStyle="1" w:styleId="50">
    <w:name w:val="标题 5 字符"/>
    <w:basedOn w:val="a0"/>
    <w:link w:val="5"/>
    <w:uiPriority w:val="9"/>
    <w:semiHidden/>
    <w:rsid w:val="00157006"/>
    <w:rPr>
      <w:rFonts w:cstheme="majorBidi"/>
      <w:color w:val="2F5496" w:themeColor="accent1" w:themeShade="BF"/>
      <w:sz w:val="24"/>
    </w:rPr>
  </w:style>
  <w:style w:type="character" w:customStyle="1" w:styleId="60">
    <w:name w:val="标题 6 字符"/>
    <w:basedOn w:val="a0"/>
    <w:link w:val="6"/>
    <w:uiPriority w:val="9"/>
    <w:semiHidden/>
    <w:rsid w:val="00157006"/>
    <w:rPr>
      <w:rFonts w:cstheme="majorBidi"/>
      <w:b/>
      <w:bCs/>
      <w:color w:val="2F5496" w:themeColor="accent1" w:themeShade="BF"/>
    </w:rPr>
  </w:style>
  <w:style w:type="character" w:customStyle="1" w:styleId="70">
    <w:name w:val="标题 7 字符"/>
    <w:basedOn w:val="a0"/>
    <w:link w:val="7"/>
    <w:uiPriority w:val="9"/>
    <w:semiHidden/>
    <w:rsid w:val="00157006"/>
    <w:rPr>
      <w:rFonts w:cstheme="majorBidi"/>
      <w:b/>
      <w:bCs/>
      <w:color w:val="595959" w:themeColor="text1" w:themeTint="A6"/>
    </w:rPr>
  </w:style>
  <w:style w:type="character" w:customStyle="1" w:styleId="80">
    <w:name w:val="标题 8 字符"/>
    <w:basedOn w:val="a0"/>
    <w:link w:val="8"/>
    <w:uiPriority w:val="9"/>
    <w:semiHidden/>
    <w:rsid w:val="00157006"/>
    <w:rPr>
      <w:rFonts w:cstheme="majorBidi"/>
      <w:color w:val="595959" w:themeColor="text1" w:themeTint="A6"/>
    </w:rPr>
  </w:style>
  <w:style w:type="character" w:customStyle="1" w:styleId="90">
    <w:name w:val="标题 9 字符"/>
    <w:basedOn w:val="a0"/>
    <w:link w:val="9"/>
    <w:uiPriority w:val="9"/>
    <w:semiHidden/>
    <w:rsid w:val="00157006"/>
    <w:rPr>
      <w:rFonts w:eastAsiaTheme="majorEastAsia" w:cstheme="majorBidi"/>
      <w:color w:val="595959" w:themeColor="text1" w:themeTint="A6"/>
    </w:rPr>
  </w:style>
  <w:style w:type="paragraph" w:styleId="a3">
    <w:name w:val="Title"/>
    <w:basedOn w:val="a"/>
    <w:next w:val="a"/>
    <w:link w:val="a4"/>
    <w:qFormat/>
    <w:rsid w:val="001570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70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0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70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7006"/>
    <w:pPr>
      <w:spacing w:before="160"/>
      <w:jc w:val="center"/>
    </w:pPr>
    <w:rPr>
      <w:i/>
      <w:iCs/>
      <w:color w:val="404040" w:themeColor="text1" w:themeTint="BF"/>
    </w:rPr>
  </w:style>
  <w:style w:type="character" w:customStyle="1" w:styleId="a8">
    <w:name w:val="引用 字符"/>
    <w:basedOn w:val="a0"/>
    <w:link w:val="a7"/>
    <w:uiPriority w:val="29"/>
    <w:rsid w:val="00157006"/>
    <w:rPr>
      <w:i/>
      <w:iCs/>
      <w:color w:val="404040" w:themeColor="text1" w:themeTint="BF"/>
    </w:rPr>
  </w:style>
  <w:style w:type="paragraph" w:styleId="a9">
    <w:name w:val="List Paragraph"/>
    <w:basedOn w:val="a"/>
    <w:uiPriority w:val="34"/>
    <w:qFormat/>
    <w:rsid w:val="00157006"/>
    <w:pPr>
      <w:ind w:left="720"/>
      <w:contextualSpacing/>
    </w:pPr>
  </w:style>
  <w:style w:type="character" w:styleId="aa">
    <w:name w:val="Intense Emphasis"/>
    <w:basedOn w:val="a0"/>
    <w:uiPriority w:val="21"/>
    <w:qFormat/>
    <w:rsid w:val="00157006"/>
    <w:rPr>
      <w:i/>
      <w:iCs/>
      <w:color w:val="2F5496" w:themeColor="accent1" w:themeShade="BF"/>
    </w:rPr>
  </w:style>
  <w:style w:type="paragraph" w:styleId="ab">
    <w:name w:val="Intense Quote"/>
    <w:basedOn w:val="a"/>
    <w:next w:val="a"/>
    <w:link w:val="ac"/>
    <w:uiPriority w:val="30"/>
    <w:qFormat/>
    <w:rsid w:val="00157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7006"/>
    <w:rPr>
      <w:i/>
      <w:iCs/>
      <w:color w:val="2F5496" w:themeColor="accent1" w:themeShade="BF"/>
    </w:rPr>
  </w:style>
  <w:style w:type="character" w:styleId="ad">
    <w:name w:val="Intense Reference"/>
    <w:basedOn w:val="a0"/>
    <w:uiPriority w:val="32"/>
    <w:qFormat/>
    <w:rsid w:val="00157006"/>
    <w:rPr>
      <w:b/>
      <w:bCs/>
      <w:smallCaps/>
      <w:color w:val="2F5496" w:themeColor="accent1" w:themeShade="BF"/>
      <w:spacing w:val="5"/>
    </w:rPr>
  </w:style>
  <w:style w:type="paragraph" w:styleId="ae">
    <w:name w:val="header"/>
    <w:basedOn w:val="a"/>
    <w:link w:val="af"/>
    <w:unhideWhenUsed/>
    <w:qFormat/>
    <w:rsid w:val="004D18DF"/>
    <w:pPr>
      <w:tabs>
        <w:tab w:val="center" w:pos="4153"/>
        <w:tab w:val="right" w:pos="8306"/>
      </w:tabs>
      <w:snapToGrid w:val="0"/>
      <w:jc w:val="center"/>
    </w:pPr>
    <w:rPr>
      <w:sz w:val="18"/>
      <w:szCs w:val="18"/>
    </w:rPr>
  </w:style>
  <w:style w:type="character" w:customStyle="1" w:styleId="af">
    <w:name w:val="页眉 字符"/>
    <w:basedOn w:val="a0"/>
    <w:link w:val="ae"/>
    <w:qFormat/>
    <w:rsid w:val="004D18DF"/>
    <w:rPr>
      <w:sz w:val="18"/>
      <w:szCs w:val="18"/>
    </w:rPr>
  </w:style>
  <w:style w:type="paragraph" w:styleId="af0">
    <w:name w:val="footer"/>
    <w:basedOn w:val="a"/>
    <w:link w:val="af1"/>
    <w:uiPriority w:val="99"/>
    <w:unhideWhenUsed/>
    <w:qFormat/>
    <w:rsid w:val="004D18DF"/>
    <w:pPr>
      <w:tabs>
        <w:tab w:val="center" w:pos="4153"/>
        <w:tab w:val="right" w:pos="8306"/>
      </w:tabs>
      <w:snapToGrid w:val="0"/>
    </w:pPr>
    <w:rPr>
      <w:sz w:val="18"/>
      <w:szCs w:val="18"/>
    </w:rPr>
  </w:style>
  <w:style w:type="character" w:customStyle="1" w:styleId="af1">
    <w:name w:val="页脚 字符"/>
    <w:basedOn w:val="a0"/>
    <w:link w:val="af0"/>
    <w:uiPriority w:val="99"/>
    <w:qFormat/>
    <w:rsid w:val="004D18DF"/>
    <w:rPr>
      <w:sz w:val="18"/>
      <w:szCs w:val="18"/>
    </w:rPr>
  </w:style>
  <w:style w:type="paragraph" w:styleId="af2">
    <w:name w:val="Normal Indent"/>
    <w:basedOn w:val="a"/>
    <w:qFormat/>
    <w:rsid w:val="004D18DF"/>
    <w:pPr>
      <w:autoSpaceDE w:val="0"/>
      <w:autoSpaceDN w:val="0"/>
      <w:adjustRightInd w:val="0"/>
      <w:ind w:firstLine="420"/>
      <w:jc w:val="left"/>
    </w:pPr>
    <w:rPr>
      <w:rFonts w:ascii="宋体"/>
      <w:kern w:val="0"/>
      <w:sz w:val="24"/>
      <w:szCs w:val="20"/>
    </w:rPr>
  </w:style>
  <w:style w:type="paragraph" w:styleId="TOC7">
    <w:name w:val="toc 7"/>
    <w:basedOn w:val="a"/>
    <w:next w:val="a"/>
    <w:qFormat/>
    <w:rsid w:val="004D18DF"/>
    <w:pPr>
      <w:ind w:leftChars="1200" w:left="2520"/>
    </w:pPr>
    <w:rPr>
      <w:rFonts w:ascii="Cambria" w:hAnsi="Cambria"/>
      <w:szCs w:val="21"/>
    </w:rPr>
  </w:style>
  <w:style w:type="paragraph" w:styleId="af3">
    <w:name w:val="Document Map"/>
    <w:basedOn w:val="a"/>
    <w:link w:val="af4"/>
    <w:semiHidden/>
    <w:rsid w:val="004D18DF"/>
    <w:pPr>
      <w:shd w:val="clear" w:color="auto" w:fill="000080"/>
    </w:pPr>
  </w:style>
  <w:style w:type="character" w:customStyle="1" w:styleId="af4">
    <w:name w:val="文档结构图 字符"/>
    <w:basedOn w:val="a0"/>
    <w:link w:val="af3"/>
    <w:semiHidden/>
    <w:rsid w:val="004D18DF"/>
    <w:rPr>
      <w:rFonts w:ascii="Times New Roman" w:eastAsia="宋体" w:hAnsi="Times New Roman" w:cs="Times New Roman"/>
      <w:sz w:val="21"/>
      <w:shd w:val="clear" w:color="auto" w:fill="000080"/>
      <w14:ligatures w14:val="none"/>
    </w:rPr>
  </w:style>
  <w:style w:type="paragraph" w:styleId="af5">
    <w:name w:val="annotation text"/>
    <w:basedOn w:val="a"/>
    <w:link w:val="af6"/>
    <w:uiPriority w:val="99"/>
    <w:qFormat/>
    <w:rsid w:val="004D18DF"/>
    <w:pPr>
      <w:jc w:val="left"/>
    </w:pPr>
    <w:rPr>
      <w:rFonts w:ascii="Cambria" w:hAnsi="Cambria"/>
      <w:szCs w:val="21"/>
    </w:rPr>
  </w:style>
  <w:style w:type="character" w:customStyle="1" w:styleId="af6">
    <w:name w:val="批注文字 字符"/>
    <w:basedOn w:val="a0"/>
    <w:link w:val="af5"/>
    <w:uiPriority w:val="99"/>
    <w:qFormat/>
    <w:rsid w:val="004D18DF"/>
    <w:rPr>
      <w:rFonts w:ascii="Cambria" w:eastAsia="宋体" w:hAnsi="Cambria" w:cs="Times New Roman"/>
      <w:sz w:val="21"/>
      <w:szCs w:val="21"/>
      <w14:ligatures w14:val="none"/>
    </w:rPr>
  </w:style>
  <w:style w:type="paragraph" w:styleId="31">
    <w:name w:val="Body Text 3"/>
    <w:basedOn w:val="a"/>
    <w:link w:val="32"/>
    <w:rsid w:val="004D18DF"/>
    <w:pPr>
      <w:widowControl/>
      <w:ind w:right="720"/>
      <w:jc w:val="left"/>
    </w:pPr>
    <w:rPr>
      <w:kern w:val="0"/>
      <w:sz w:val="20"/>
      <w:szCs w:val="20"/>
      <w:lang w:eastAsia="en-US"/>
    </w:rPr>
  </w:style>
  <w:style w:type="character" w:customStyle="1" w:styleId="32">
    <w:name w:val="正文文本 3 字符"/>
    <w:basedOn w:val="a0"/>
    <w:link w:val="31"/>
    <w:rsid w:val="004D18DF"/>
    <w:rPr>
      <w:rFonts w:ascii="Times New Roman" w:eastAsia="宋体" w:hAnsi="Times New Roman" w:cs="Times New Roman"/>
      <w:kern w:val="0"/>
      <w:sz w:val="20"/>
      <w:szCs w:val="20"/>
      <w:lang w:eastAsia="en-US"/>
      <w14:ligatures w14:val="none"/>
    </w:rPr>
  </w:style>
  <w:style w:type="paragraph" w:styleId="af7">
    <w:name w:val="Body Text"/>
    <w:basedOn w:val="a"/>
    <w:link w:val="af8"/>
    <w:qFormat/>
    <w:rsid w:val="004D18DF"/>
    <w:pPr>
      <w:tabs>
        <w:tab w:val="left" w:pos="567"/>
      </w:tabs>
      <w:spacing w:before="120" w:line="22" w:lineRule="atLeast"/>
    </w:pPr>
    <w:rPr>
      <w:rFonts w:ascii="宋体" w:hAnsi="宋体"/>
      <w:sz w:val="24"/>
    </w:rPr>
  </w:style>
  <w:style w:type="character" w:customStyle="1" w:styleId="af8">
    <w:name w:val="正文文本 字符"/>
    <w:basedOn w:val="a0"/>
    <w:link w:val="af7"/>
    <w:rsid w:val="004D18DF"/>
    <w:rPr>
      <w:rFonts w:ascii="宋体" w:eastAsia="宋体" w:hAnsi="宋体" w:cs="Times New Roman"/>
      <w:sz w:val="24"/>
      <w14:ligatures w14:val="none"/>
    </w:rPr>
  </w:style>
  <w:style w:type="paragraph" w:styleId="af9">
    <w:name w:val="Body Text Indent"/>
    <w:basedOn w:val="a"/>
    <w:link w:val="afa"/>
    <w:rsid w:val="004D18DF"/>
    <w:pPr>
      <w:spacing w:after="120"/>
      <w:ind w:leftChars="200" w:left="420"/>
    </w:pPr>
  </w:style>
  <w:style w:type="character" w:customStyle="1" w:styleId="afa">
    <w:name w:val="正文文本缩进 字符"/>
    <w:basedOn w:val="a0"/>
    <w:link w:val="af9"/>
    <w:rsid w:val="004D18DF"/>
    <w:rPr>
      <w:rFonts w:ascii="Times New Roman" w:eastAsia="宋体" w:hAnsi="Times New Roman" w:cs="Times New Roman"/>
      <w:sz w:val="21"/>
      <w14:ligatures w14:val="none"/>
    </w:rPr>
  </w:style>
  <w:style w:type="paragraph" w:styleId="TOC5">
    <w:name w:val="toc 5"/>
    <w:basedOn w:val="a"/>
    <w:next w:val="a"/>
    <w:qFormat/>
    <w:rsid w:val="004D18DF"/>
    <w:pPr>
      <w:ind w:leftChars="800" w:left="1680"/>
    </w:pPr>
    <w:rPr>
      <w:rFonts w:ascii="Cambria" w:hAnsi="Cambria"/>
      <w:szCs w:val="21"/>
    </w:rPr>
  </w:style>
  <w:style w:type="paragraph" w:styleId="TOC3">
    <w:name w:val="toc 3"/>
    <w:basedOn w:val="a"/>
    <w:next w:val="a"/>
    <w:qFormat/>
    <w:rsid w:val="004D18DF"/>
    <w:pPr>
      <w:ind w:leftChars="400" w:left="840"/>
    </w:pPr>
    <w:rPr>
      <w:rFonts w:ascii="Cambria" w:hAnsi="Cambria"/>
      <w:szCs w:val="21"/>
    </w:rPr>
  </w:style>
  <w:style w:type="paragraph" w:styleId="afb">
    <w:name w:val="Plain Text"/>
    <w:basedOn w:val="a"/>
    <w:link w:val="afc"/>
    <w:uiPriority w:val="99"/>
    <w:qFormat/>
    <w:rsid w:val="004D18DF"/>
    <w:rPr>
      <w:rFonts w:ascii="宋体" w:hAnsi="Courier New"/>
      <w:szCs w:val="20"/>
    </w:rPr>
  </w:style>
  <w:style w:type="character" w:customStyle="1" w:styleId="afc">
    <w:name w:val="纯文本 字符"/>
    <w:basedOn w:val="a0"/>
    <w:link w:val="afb"/>
    <w:uiPriority w:val="99"/>
    <w:rsid w:val="004D18DF"/>
    <w:rPr>
      <w:rFonts w:ascii="宋体" w:eastAsia="宋体" w:hAnsi="Courier New" w:cs="Times New Roman"/>
      <w:sz w:val="21"/>
      <w:szCs w:val="20"/>
      <w14:ligatures w14:val="none"/>
    </w:rPr>
  </w:style>
  <w:style w:type="paragraph" w:styleId="TOC8">
    <w:name w:val="toc 8"/>
    <w:basedOn w:val="a"/>
    <w:next w:val="a"/>
    <w:qFormat/>
    <w:rsid w:val="004D18DF"/>
    <w:pPr>
      <w:ind w:leftChars="1400" w:left="2940"/>
    </w:pPr>
    <w:rPr>
      <w:rFonts w:ascii="Cambria" w:hAnsi="Cambria"/>
      <w:szCs w:val="21"/>
    </w:rPr>
  </w:style>
  <w:style w:type="paragraph" w:styleId="afd">
    <w:name w:val="Date"/>
    <w:basedOn w:val="a"/>
    <w:next w:val="a"/>
    <w:link w:val="afe"/>
    <w:qFormat/>
    <w:rsid w:val="004D18DF"/>
    <w:rPr>
      <w:szCs w:val="20"/>
    </w:rPr>
  </w:style>
  <w:style w:type="character" w:customStyle="1" w:styleId="afe">
    <w:name w:val="日期 字符"/>
    <w:basedOn w:val="a0"/>
    <w:link w:val="afd"/>
    <w:rsid w:val="004D18DF"/>
    <w:rPr>
      <w:rFonts w:ascii="Times New Roman" w:eastAsia="宋体" w:hAnsi="Times New Roman" w:cs="Times New Roman"/>
      <w:sz w:val="21"/>
      <w:szCs w:val="20"/>
      <w14:ligatures w14:val="none"/>
    </w:rPr>
  </w:style>
  <w:style w:type="paragraph" w:styleId="21">
    <w:name w:val="Body Text Indent 2"/>
    <w:basedOn w:val="a"/>
    <w:link w:val="22"/>
    <w:qFormat/>
    <w:rsid w:val="004D18DF"/>
    <w:pPr>
      <w:ind w:firstLineChars="200" w:firstLine="480"/>
    </w:pPr>
    <w:rPr>
      <w:rFonts w:ascii="仿宋_GB2312" w:eastAsia="仿宋_GB2312"/>
      <w:sz w:val="24"/>
    </w:rPr>
  </w:style>
  <w:style w:type="character" w:customStyle="1" w:styleId="22">
    <w:name w:val="正文文本缩进 2 字符"/>
    <w:basedOn w:val="a0"/>
    <w:link w:val="21"/>
    <w:rsid w:val="004D18DF"/>
    <w:rPr>
      <w:rFonts w:ascii="仿宋_GB2312" w:eastAsia="仿宋_GB2312" w:hAnsi="Times New Roman" w:cs="Times New Roman"/>
      <w:sz w:val="24"/>
      <w14:ligatures w14:val="none"/>
    </w:rPr>
  </w:style>
  <w:style w:type="paragraph" w:styleId="aff">
    <w:name w:val="Balloon Text"/>
    <w:basedOn w:val="a"/>
    <w:link w:val="aff0"/>
    <w:semiHidden/>
    <w:qFormat/>
    <w:rsid w:val="004D18DF"/>
    <w:rPr>
      <w:sz w:val="18"/>
      <w:szCs w:val="18"/>
    </w:rPr>
  </w:style>
  <w:style w:type="character" w:customStyle="1" w:styleId="aff0">
    <w:name w:val="批注框文本 字符"/>
    <w:basedOn w:val="a0"/>
    <w:link w:val="aff"/>
    <w:semiHidden/>
    <w:rsid w:val="004D18DF"/>
    <w:rPr>
      <w:rFonts w:ascii="Times New Roman" w:eastAsia="宋体" w:hAnsi="Times New Roman" w:cs="Times New Roman"/>
      <w:sz w:val="18"/>
      <w:szCs w:val="18"/>
      <w14:ligatures w14:val="none"/>
    </w:rPr>
  </w:style>
  <w:style w:type="paragraph" w:styleId="TOC1">
    <w:name w:val="toc 1"/>
    <w:basedOn w:val="a"/>
    <w:next w:val="a"/>
    <w:uiPriority w:val="39"/>
    <w:qFormat/>
    <w:rsid w:val="004D18DF"/>
    <w:pPr>
      <w:tabs>
        <w:tab w:val="right" w:leader="dot" w:pos="9061"/>
      </w:tabs>
    </w:pPr>
    <w:rPr>
      <w:rFonts w:ascii="仿宋_GB2312" w:eastAsia="仿宋_GB2312" w:hAnsi="宋体" w:cs="仿宋_GB2312"/>
      <w:color w:val="000000"/>
      <w:szCs w:val="21"/>
    </w:rPr>
  </w:style>
  <w:style w:type="paragraph" w:styleId="TOC4">
    <w:name w:val="toc 4"/>
    <w:basedOn w:val="a"/>
    <w:next w:val="a"/>
    <w:qFormat/>
    <w:rsid w:val="004D18DF"/>
    <w:pPr>
      <w:ind w:leftChars="600" w:left="1260"/>
    </w:pPr>
    <w:rPr>
      <w:rFonts w:ascii="Cambria" w:hAnsi="Cambria"/>
      <w:szCs w:val="21"/>
    </w:rPr>
  </w:style>
  <w:style w:type="paragraph" w:styleId="aff1">
    <w:name w:val="footnote text"/>
    <w:basedOn w:val="a"/>
    <w:link w:val="aff2"/>
    <w:rsid w:val="004D18DF"/>
    <w:pPr>
      <w:snapToGrid w:val="0"/>
      <w:jc w:val="left"/>
    </w:pPr>
    <w:rPr>
      <w:sz w:val="18"/>
    </w:rPr>
  </w:style>
  <w:style w:type="character" w:customStyle="1" w:styleId="aff2">
    <w:name w:val="脚注文本 字符"/>
    <w:basedOn w:val="a0"/>
    <w:link w:val="aff1"/>
    <w:rsid w:val="004D18DF"/>
    <w:rPr>
      <w:rFonts w:ascii="Times New Roman" w:eastAsia="宋体" w:hAnsi="Times New Roman" w:cs="Times New Roman"/>
      <w:sz w:val="18"/>
      <w14:ligatures w14:val="none"/>
    </w:rPr>
  </w:style>
  <w:style w:type="paragraph" w:styleId="TOC6">
    <w:name w:val="toc 6"/>
    <w:basedOn w:val="a"/>
    <w:next w:val="a"/>
    <w:qFormat/>
    <w:rsid w:val="004D18DF"/>
    <w:pPr>
      <w:ind w:leftChars="1000" w:left="2100"/>
    </w:pPr>
    <w:rPr>
      <w:rFonts w:ascii="Cambria" w:hAnsi="Cambria"/>
      <w:szCs w:val="21"/>
    </w:rPr>
  </w:style>
  <w:style w:type="paragraph" w:styleId="33">
    <w:name w:val="Body Text Indent 3"/>
    <w:basedOn w:val="a"/>
    <w:link w:val="34"/>
    <w:qFormat/>
    <w:rsid w:val="004D18DF"/>
    <w:pPr>
      <w:autoSpaceDE w:val="0"/>
      <w:autoSpaceDN w:val="0"/>
      <w:adjustRightInd w:val="0"/>
      <w:spacing w:before="120" w:line="22" w:lineRule="atLeast"/>
      <w:ind w:left="720" w:firstLine="480"/>
      <w:jc w:val="left"/>
    </w:pPr>
    <w:rPr>
      <w:rFonts w:ascii="宋体" w:hAnsi="Cambria" w:cs="宋体"/>
      <w:kern w:val="0"/>
      <w:sz w:val="24"/>
    </w:rPr>
  </w:style>
  <w:style w:type="character" w:customStyle="1" w:styleId="34">
    <w:name w:val="正文文本缩进 3 字符"/>
    <w:basedOn w:val="a0"/>
    <w:link w:val="33"/>
    <w:rsid w:val="004D18DF"/>
    <w:rPr>
      <w:rFonts w:ascii="宋体" w:eastAsia="宋体" w:hAnsi="Cambria" w:cs="宋体"/>
      <w:kern w:val="0"/>
      <w:sz w:val="24"/>
      <w14:ligatures w14:val="none"/>
    </w:rPr>
  </w:style>
  <w:style w:type="paragraph" w:styleId="TOC2">
    <w:name w:val="toc 2"/>
    <w:basedOn w:val="a"/>
    <w:next w:val="a"/>
    <w:qFormat/>
    <w:rsid w:val="004D18DF"/>
    <w:pPr>
      <w:spacing w:before="120" w:line="360" w:lineRule="auto"/>
    </w:pPr>
    <w:rPr>
      <w:rFonts w:ascii="仿宋_GB2312" w:eastAsia="仿宋_GB2312" w:hAnsi="宋体" w:cs="仿宋_GB2312"/>
      <w:b/>
      <w:bCs/>
      <w:sz w:val="24"/>
    </w:rPr>
  </w:style>
  <w:style w:type="paragraph" w:styleId="TOC9">
    <w:name w:val="toc 9"/>
    <w:basedOn w:val="a"/>
    <w:next w:val="a"/>
    <w:qFormat/>
    <w:rsid w:val="004D18DF"/>
    <w:pPr>
      <w:ind w:leftChars="1600" w:left="3360"/>
    </w:pPr>
    <w:rPr>
      <w:rFonts w:ascii="Cambria" w:hAnsi="Cambria"/>
      <w:szCs w:val="21"/>
    </w:rPr>
  </w:style>
  <w:style w:type="paragraph" w:styleId="23">
    <w:name w:val="Body Text 2"/>
    <w:basedOn w:val="a"/>
    <w:link w:val="24"/>
    <w:qFormat/>
    <w:rsid w:val="004D18DF"/>
    <w:pPr>
      <w:widowControl/>
    </w:pPr>
    <w:rPr>
      <w:kern w:val="0"/>
      <w:sz w:val="20"/>
      <w:szCs w:val="20"/>
      <w:lang w:eastAsia="en-US"/>
    </w:rPr>
  </w:style>
  <w:style w:type="character" w:customStyle="1" w:styleId="24">
    <w:name w:val="正文文本 2 字符"/>
    <w:basedOn w:val="a0"/>
    <w:link w:val="23"/>
    <w:rsid w:val="004D18DF"/>
    <w:rPr>
      <w:rFonts w:ascii="Times New Roman" w:eastAsia="宋体" w:hAnsi="Times New Roman" w:cs="Times New Roman"/>
      <w:kern w:val="0"/>
      <w:sz w:val="20"/>
      <w:szCs w:val="20"/>
      <w:lang w:eastAsia="en-US"/>
      <w14:ligatures w14:val="none"/>
    </w:rPr>
  </w:style>
  <w:style w:type="paragraph" w:styleId="aff3">
    <w:name w:val="Normal (Web)"/>
    <w:basedOn w:val="a"/>
    <w:uiPriority w:val="99"/>
    <w:qFormat/>
    <w:rsid w:val="004D18DF"/>
    <w:pPr>
      <w:widowControl/>
      <w:spacing w:before="100" w:beforeAutospacing="1" w:after="100" w:afterAutospacing="1"/>
      <w:jc w:val="left"/>
    </w:pPr>
    <w:rPr>
      <w:rFonts w:ascii="Arial Unicode MS" w:eastAsia="Arial Unicode MS" w:hAnsi="Arial Unicode MS" w:cs="Arial Unicode MS"/>
      <w:kern w:val="0"/>
      <w:sz w:val="24"/>
    </w:rPr>
  </w:style>
  <w:style w:type="paragraph" w:styleId="11">
    <w:name w:val="index 1"/>
    <w:basedOn w:val="a"/>
    <w:next w:val="a"/>
    <w:qFormat/>
    <w:rsid w:val="004D18DF"/>
    <w:rPr>
      <w:rFonts w:ascii="Cambria" w:hAnsi="Cambria"/>
      <w:szCs w:val="21"/>
    </w:rPr>
  </w:style>
  <w:style w:type="paragraph" w:styleId="aff4">
    <w:name w:val="annotation subject"/>
    <w:basedOn w:val="af5"/>
    <w:next w:val="af5"/>
    <w:link w:val="aff5"/>
    <w:rsid w:val="004D18DF"/>
    <w:rPr>
      <w:rFonts w:ascii="Times New Roman" w:hAnsi="Times New Roman"/>
      <w:b/>
      <w:bCs/>
      <w:szCs w:val="24"/>
    </w:rPr>
  </w:style>
  <w:style w:type="character" w:customStyle="1" w:styleId="aff5">
    <w:name w:val="批注主题 字符"/>
    <w:basedOn w:val="af6"/>
    <w:link w:val="aff4"/>
    <w:rsid w:val="004D18DF"/>
    <w:rPr>
      <w:rFonts w:ascii="Times New Roman" w:eastAsia="宋体" w:hAnsi="Times New Roman" w:cs="Times New Roman"/>
      <w:b/>
      <w:bCs/>
      <w:sz w:val="21"/>
      <w:szCs w:val="21"/>
      <w14:ligatures w14:val="none"/>
    </w:rPr>
  </w:style>
  <w:style w:type="table" w:styleId="aff6">
    <w:name w:val="Table Grid"/>
    <w:basedOn w:val="a1"/>
    <w:rsid w:val="004D18DF"/>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Strong"/>
    <w:qFormat/>
    <w:rsid w:val="004D18DF"/>
    <w:rPr>
      <w:b/>
      <w:bCs/>
    </w:rPr>
  </w:style>
  <w:style w:type="character" w:styleId="aff8">
    <w:name w:val="page number"/>
    <w:qFormat/>
    <w:rsid w:val="004D18DF"/>
  </w:style>
  <w:style w:type="character" w:styleId="aff9">
    <w:name w:val="FollowedHyperlink"/>
    <w:qFormat/>
    <w:rsid w:val="004D18DF"/>
    <w:rPr>
      <w:color w:val="800080"/>
      <w:u w:val="single"/>
    </w:rPr>
  </w:style>
  <w:style w:type="character" w:styleId="affa">
    <w:name w:val="Emphasis"/>
    <w:uiPriority w:val="20"/>
    <w:qFormat/>
    <w:rsid w:val="004D18DF"/>
    <w:rPr>
      <w:i/>
      <w:iCs/>
    </w:rPr>
  </w:style>
  <w:style w:type="character" w:styleId="affb">
    <w:name w:val="Hyperlink"/>
    <w:uiPriority w:val="99"/>
    <w:qFormat/>
    <w:rsid w:val="004D18DF"/>
    <w:rPr>
      <w:color w:val="0000FF"/>
      <w:u w:val="single"/>
    </w:rPr>
  </w:style>
  <w:style w:type="character" w:styleId="affc">
    <w:name w:val="annotation reference"/>
    <w:uiPriority w:val="99"/>
    <w:qFormat/>
    <w:rsid w:val="004D18DF"/>
    <w:rPr>
      <w:sz w:val="21"/>
      <w:szCs w:val="21"/>
    </w:rPr>
  </w:style>
  <w:style w:type="character" w:styleId="affd">
    <w:name w:val="footnote reference"/>
    <w:rsid w:val="004D18DF"/>
    <w:rPr>
      <w:vertAlign w:val="superscript"/>
    </w:rPr>
  </w:style>
  <w:style w:type="character" w:customStyle="1" w:styleId="Char">
    <w:name w:val=" Char"/>
    <w:rsid w:val="004D18DF"/>
    <w:rPr>
      <w:rFonts w:ascii="宋体" w:eastAsia="宋体" w:hAnsi="Courier New"/>
      <w:kern w:val="2"/>
      <w:sz w:val="21"/>
      <w:lang w:val="en-US" w:eastAsia="zh-CN" w:bidi="ar-SA"/>
    </w:rPr>
  </w:style>
  <w:style w:type="paragraph" w:customStyle="1" w:styleId="Char1">
    <w:name w:val=" Char1"/>
    <w:basedOn w:val="a"/>
    <w:rsid w:val="004D18DF"/>
    <w:rPr>
      <w:rFonts w:ascii="Tahoma" w:hAnsi="Tahoma"/>
      <w:sz w:val="24"/>
      <w:szCs w:val="20"/>
    </w:rPr>
  </w:style>
  <w:style w:type="paragraph" w:customStyle="1" w:styleId="-11">
    <w:name w:val="彩色列表 - 强调文字颜色 11"/>
    <w:basedOn w:val="a"/>
    <w:uiPriority w:val="34"/>
    <w:qFormat/>
    <w:rsid w:val="004D18DF"/>
    <w:pPr>
      <w:ind w:firstLineChars="200" w:firstLine="420"/>
    </w:pPr>
    <w:rPr>
      <w:rFonts w:ascii="Calibri" w:hAnsi="Calibri"/>
      <w:szCs w:val="22"/>
    </w:rPr>
  </w:style>
  <w:style w:type="paragraph" w:customStyle="1" w:styleId="BodyText2">
    <w:name w:val="Body Text 2"/>
    <w:basedOn w:val="a"/>
    <w:rsid w:val="004D18DF"/>
    <w:pPr>
      <w:adjustRightInd w:val="0"/>
      <w:spacing w:before="120" w:line="360" w:lineRule="auto"/>
      <w:ind w:firstLine="480"/>
      <w:textAlignment w:val="baseline"/>
    </w:pPr>
    <w:rPr>
      <w:sz w:val="24"/>
      <w:szCs w:val="20"/>
    </w:rPr>
  </w:style>
  <w:style w:type="paragraph" w:customStyle="1" w:styleId="affe">
    <w:name w:val="文档正文"/>
    <w:basedOn w:val="a"/>
    <w:rsid w:val="004D18DF"/>
    <w:pPr>
      <w:adjustRightInd w:val="0"/>
      <w:spacing w:line="480" w:lineRule="atLeast"/>
      <w:ind w:firstLine="567"/>
      <w:textAlignment w:val="baseline"/>
    </w:pPr>
    <w:rPr>
      <w:rFonts w:ascii="长城仿宋"/>
      <w:kern w:val="0"/>
      <w:sz w:val="24"/>
      <w:szCs w:val="20"/>
    </w:rPr>
  </w:style>
  <w:style w:type="paragraph" w:customStyle="1" w:styleId="BodyTextIndent2">
    <w:name w:val="Body Text Indent 2"/>
    <w:basedOn w:val="a"/>
    <w:rsid w:val="004D18DF"/>
    <w:pPr>
      <w:adjustRightInd w:val="0"/>
      <w:spacing w:before="120"/>
      <w:ind w:firstLine="420"/>
      <w:textAlignment w:val="baseline"/>
    </w:pPr>
    <w:rPr>
      <w:sz w:val="24"/>
      <w:szCs w:val="20"/>
    </w:rPr>
  </w:style>
  <w:style w:type="character" w:customStyle="1" w:styleId="Char0">
    <w:name w:val="Char"/>
    <w:qFormat/>
    <w:rsid w:val="004D18DF"/>
    <w:rPr>
      <w:rFonts w:ascii="宋体" w:eastAsia="宋体" w:hAnsi="Courier New" w:cs="宋体"/>
      <w:kern w:val="2"/>
      <w:sz w:val="21"/>
      <w:szCs w:val="21"/>
      <w:lang w:val="en-US" w:eastAsia="zh-CN"/>
    </w:rPr>
  </w:style>
  <w:style w:type="paragraph" w:customStyle="1" w:styleId="12">
    <w:name w:val="标题1"/>
    <w:basedOn w:val="a3"/>
    <w:qFormat/>
    <w:rsid w:val="004D18DF"/>
    <w:pPr>
      <w:spacing w:before="240" w:after="240"/>
      <w:contextualSpacing w:val="0"/>
      <w:outlineLvl w:val="0"/>
    </w:pPr>
    <w:rPr>
      <w:rFonts w:ascii="Arial" w:eastAsia="宋体" w:hAnsi="Arial" w:cs="Arial"/>
      <w:b/>
      <w:bCs/>
      <w:spacing w:val="2"/>
      <w:kern w:val="2"/>
      <w:sz w:val="44"/>
      <w:szCs w:val="44"/>
    </w:rPr>
  </w:style>
  <w:style w:type="paragraph" w:customStyle="1" w:styleId="35">
    <w:name w:val="附录标题3"/>
    <w:basedOn w:val="a"/>
    <w:next w:val="af2"/>
    <w:qFormat/>
    <w:rsid w:val="004D18DF"/>
    <w:pPr>
      <w:tabs>
        <w:tab w:val="left" w:pos="1080"/>
        <w:tab w:val="left" w:pos="2880"/>
      </w:tabs>
      <w:ind w:left="2880" w:hanging="720"/>
      <w:outlineLvl w:val="0"/>
    </w:pPr>
    <w:rPr>
      <w:rFonts w:ascii="Arial" w:hAnsi="Arial" w:cs="Arial"/>
      <w:sz w:val="24"/>
    </w:rPr>
  </w:style>
  <w:style w:type="paragraph" w:customStyle="1" w:styleId="afff">
    <w:name w:val="样式"/>
    <w:basedOn w:val="a"/>
    <w:next w:val="afb"/>
    <w:qFormat/>
    <w:rsid w:val="004D18DF"/>
    <w:rPr>
      <w:rFonts w:ascii="宋体" w:hAnsi="Courier New" w:cs="宋体"/>
      <w:szCs w:val="21"/>
    </w:rPr>
  </w:style>
  <w:style w:type="paragraph" w:customStyle="1" w:styleId="Char10">
    <w:name w:val="Char1"/>
    <w:basedOn w:val="a"/>
    <w:qFormat/>
    <w:rsid w:val="004D18DF"/>
    <w:rPr>
      <w:rFonts w:ascii="Tahoma" w:hAnsi="Tahoma"/>
      <w:sz w:val="24"/>
      <w:szCs w:val="20"/>
    </w:rPr>
  </w:style>
  <w:style w:type="paragraph" w:customStyle="1" w:styleId="CharCharCharChar">
    <w:name w:val="Char Char Char Char"/>
    <w:basedOn w:val="a"/>
    <w:qFormat/>
    <w:rsid w:val="004D18DF"/>
    <w:pPr>
      <w:spacing w:after="160" w:line="240" w:lineRule="exact"/>
    </w:pPr>
    <w:rPr>
      <w:rFonts w:ascii="Cambria" w:hAnsi="Cambria"/>
      <w:szCs w:val="21"/>
    </w:rPr>
  </w:style>
  <w:style w:type="paragraph" w:customStyle="1" w:styleId="trseditor">
    <w:name w:val="trs_editor"/>
    <w:basedOn w:val="a"/>
    <w:qFormat/>
    <w:rsid w:val="004D18DF"/>
    <w:pPr>
      <w:widowControl/>
      <w:spacing w:before="100" w:beforeAutospacing="1" w:after="100" w:afterAutospacing="1"/>
      <w:jc w:val="left"/>
    </w:pPr>
    <w:rPr>
      <w:rFonts w:ascii="宋体" w:hAnsi="宋体" w:cs="宋体"/>
      <w:kern w:val="0"/>
      <w:sz w:val="24"/>
    </w:rPr>
  </w:style>
  <w:style w:type="table" w:customStyle="1" w:styleId="TableNormal">
    <w:name w:val="Table Normal"/>
    <w:uiPriority w:val="2"/>
    <w:unhideWhenUsed/>
    <w:qFormat/>
    <w:rsid w:val="004D18DF"/>
    <w:pPr>
      <w:widowControl w:val="0"/>
      <w:autoSpaceDE w:val="0"/>
      <w:autoSpaceDN w:val="0"/>
      <w:spacing w:after="0" w:line="240" w:lineRule="auto"/>
    </w:pPr>
    <w:rPr>
      <w:rFonts w:ascii="Cambria" w:eastAsia="宋体" w:hAnsi="Cambria" w:cs="Times New Roman"/>
      <w:kern w:val="0"/>
      <w:szCs w:val="22"/>
      <w:lang w:eastAsia="en-US"/>
      <w14:ligatures w14:val="none"/>
    </w:rPr>
    <w:tblPr>
      <w:tblCellMar>
        <w:top w:w="0" w:type="dxa"/>
        <w:left w:w="0" w:type="dxa"/>
        <w:bottom w:w="0" w:type="dxa"/>
        <w:right w:w="0" w:type="dxa"/>
      </w:tblCellMar>
    </w:tblPr>
  </w:style>
  <w:style w:type="paragraph" w:customStyle="1" w:styleId="TableParagraph">
    <w:name w:val="Table Paragraph"/>
    <w:basedOn w:val="a"/>
    <w:uiPriority w:val="1"/>
    <w:qFormat/>
    <w:rsid w:val="004D18DF"/>
    <w:pPr>
      <w:autoSpaceDE w:val="0"/>
      <w:autoSpaceDN w:val="0"/>
      <w:jc w:val="left"/>
    </w:pPr>
    <w:rPr>
      <w:rFonts w:ascii="宋体" w:hAnsi="宋体" w:cs="宋体"/>
      <w:kern w:val="0"/>
      <w:sz w:val="22"/>
      <w:szCs w:val="22"/>
      <w:lang w:eastAsia="en-US"/>
    </w:rPr>
  </w:style>
  <w:style w:type="paragraph" w:customStyle="1" w:styleId="xl25">
    <w:name w:val="xl25"/>
    <w:basedOn w:val="a"/>
    <w:qFormat/>
    <w:rsid w:val="004D18DF"/>
    <w:pPr>
      <w:widowControl/>
      <w:pBdr>
        <w:bottom w:val="single" w:sz="4" w:space="0" w:color="auto"/>
        <w:right w:val="single" w:sz="4" w:space="0" w:color="auto"/>
      </w:pBdr>
      <w:spacing w:before="100" w:beforeAutospacing="1" w:after="100" w:afterAutospacing="1"/>
      <w:jc w:val="center"/>
    </w:pPr>
    <w:rPr>
      <w:rFonts w:ascii="宋体" w:hAnsi="宋体"/>
      <w:kern w:val="0"/>
      <w:szCs w:val="21"/>
    </w:rPr>
  </w:style>
  <w:style w:type="table" w:customStyle="1" w:styleId="13">
    <w:name w:val="网格型1"/>
    <w:uiPriority w:val="59"/>
    <w:qFormat/>
    <w:rsid w:val="004D18DF"/>
    <w:pPr>
      <w:spacing w:after="0" w:line="240" w:lineRule="auto"/>
    </w:pPr>
    <w:rPr>
      <w:rFonts w:ascii="Calibri" w:eastAsia="宋体"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null3">
    <w:name w:val="null3"/>
    <w:hidden/>
    <w:rsid w:val="004D18DF"/>
    <w:pPr>
      <w:spacing w:after="0" w:line="240" w:lineRule="auto"/>
    </w:pPr>
    <w:rPr>
      <w:rFonts w:ascii="Calibri" w:eastAsia="宋体" w:hAnsi="Calibri" w:cs="Times New Roman" w:hint="eastAsia"/>
      <w:kern w:val="0"/>
      <w:sz w:val="20"/>
      <w:szCs w:val="20"/>
      <w:lang w:eastAsia="zh-Hans"/>
      <w14:ligatures w14:val="none"/>
    </w:rPr>
  </w:style>
  <w:style w:type="paragraph" w:customStyle="1" w:styleId="afff0">
    <w:name w:val="表格"/>
    <w:link w:val="afff1"/>
    <w:qFormat/>
    <w:rsid w:val="004D18DF"/>
    <w:pPr>
      <w:spacing w:after="0" w:line="240" w:lineRule="auto"/>
      <w:jc w:val="center"/>
    </w:pPr>
    <w:rPr>
      <w:rFonts w:ascii="Times New Roman" w:eastAsia="宋体" w:hAnsi="Times New Roman" w:cs="Times New Roman"/>
      <w:bCs/>
      <w:sz w:val="21"/>
      <w:szCs w:val="22"/>
      <w14:ligatures w14:val="none"/>
    </w:rPr>
  </w:style>
  <w:style w:type="character" w:customStyle="1" w:styleId="afff1">
    <w:name w:val="表格 字符"/>
    <w:link w:val="afff0"/>
    <w:qFormat/>
    <w:rsid w:val="004D18DF"/>
    <w:rPr>
      <w:rFonts w:ascii="Times New Roman" w:eastAsia="宋体" w:hAnsi="Times New Roman" w:cs="Times New Roman"/>
      <w:bCs/>
      <w:sz w:val="21"/>
      <w:szCs w:val="22"/>
      <w14:ligatures w14:val="none"/>
    </w:rPr>
  </w:style>
  <w:style w:type="character" w:customStyle="1" w:styleId="lb">
    <w:name w:val="lb"/>
    <w:basedOn w:val="a0"/>
    <w:rsid w:val="004D18DF"/>
  </w:style>
  <w:style w:type="paragraph" w:styleId="afff2">
    <w:name w:val="Revision"/>
    <w:hidden/>
    <w:uiPriority w:val="99"/>
    <w:unhideWhenUsed/>
    <w:rsid w:val="004D18DF"/>
    <w:pPr>
      <w:spacing w:after="0" w:line="240" w:lineRule="auto"/>
    </w:pPr>
    <w:rPr>
      <w:rFonts w:ascii="Times New Roman" w:eastAsia="宋体" w:hAnsi="Times New Roman" w:cs="Times New Roman"/>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91</Pages>
  <Words>21330</Words>
  <Characters>23037</Characters>
  <Application>Microsoft Office Word</Application>
  <DocSecurity>0</DocSecurity>
  <Lines>1919</Lines>
  <Paragraphs>1478</Paragraphs>
  <ScaleCrop>false</ScaleCrop>
  <Company/>
  <LinksUpToDate>false</LinksUpToDate>
  <CharactersWithSpaces>42889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东方招标 冯宇图</dc:creator>
  <cp:keywords/>
  <dc:description/>
  <cp:lastModifiedBy>东方招标 冯宇图</cp:lastModifiedBy>
  <cp:revision>2</cp:revision>
  <dcterms:created xsi:type="dcterms:W3CDTF">2025-08-31T12:02:00Z</dcterms:created>
  <dcterms:modified xsi:type="dcterms:W3CDTF">2025-08-31T12:10:00Z</dcterms:modified>
</cp:coreProperties>
</file>