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T11 学生任务单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r>
              <w:rPr>
                <w:b/>
              </w:rPr>
              <w:t>案例名称</w:t>
            </w:r>
          </w:p>
        </w:tc>
        <w:tc>
          <w:tcPr>
            <w:tcW w:type="dxa" w:w="4816"/>
          </w:tcPr>
          <w:p>
            <w:r>
              <w:t>从牧场到电商货架——蒙牛与京东的乳制品防伪追溯</w:t>
            </w:r>
          </w:p>
        </w:tc>
      </w:tr>
      <w:tr>
        <w:tc>
          <w:tcPr>
            <w:tcW w:type="dxa" w:w="4816"/>
          </w:tcPr>
          <w:p>
            <w:r>
              <w:rPr>
                <w:b/>
              </w:rPr>
              <w:t>案例层次</w:t>
            </w:r>
          </w:p>
        </w:tc>
        <w:tc>
          <w:tcPr>
            <w:tcW w:type="dxa" w:w="4816"/>
          </w:tcPr>
          <w:p>
            <w:r>
              <w:t>专题业务</w:t>
            </w:r>
          </w:p>
        </w:tc>
      </w:tr>
      <w:tr>
        <w:tc>
          <w:tcPr>
            <w:tcW w:type="dxa" w:w="4816"/>
          </w:tcPr>
          <w:p>
            <w:r>
              <w:rPr>
                <w:b/>
              </w:rPr>
              <w:t>建议时间</w:t>
            </w:r>
          </w:p>
        </w:tc>
        <w:tc>
          <w:tcPr>
            <w:tcW w:type="dxa" w:w="4816"/>
          </w:tcPr>
          <w:p>
            <w:r>
              <w:t>45–60分钟</w:t>
            </w:r>
          </w:p>
        </w:tc>
      </w:tr>
      <w:tr>
        <w:tc>
          <w:tcPr>
            <w:tcW w:type="dxa" w:w="4816"/>
          </w:tcPr>
          <w:p>
            <w:r>
              <w:rPr>
                <w:b/>
              </w:rPr>
              <w:t>核心问题</w:t>
            </w:r>
          </w:p>
        </w:tc>
        <w:tc>
          <w:tcPr>
            <w:tcW w:type="dxa" w:w="4816"/>
          </w:tcPr>
          <w:p>
            <w:r>
              <w:t>乳制品跨越原奶、生产、仓储、物流和零售多个环节时，企业怎样把质量数据与消费者查询连接起来？</w:t>
            </w:r>
          </w:p>
        </w:tc>
      </w:tr>
    </w:tbl>
    <w:p>
      <w:pPr>
        <w:pStyle w:val="Heading1"/>
      </w:pPr>
      <w:r>
        <w:t>任务一：还原业务</w:t>
      </w:r>
    </w:p>
    <w:p>
      <w:r>
        <w:t>根据案例正文和图示，先画出主要参与主体及业务/数据关系。不要急于写区块链技术名称。</w:t>
      </w:r>
    </w:p>
    <w:p>
      <w:pPr>
        <w:pStyle w:val="Heading1"/>
      </w:pPr>
      <w:r>
        <w:t>任务二：完成分析</w:t>
      </w:r>
    </w:p>
    <w:p>
      <w:r>
        <w:t>1. 从奶源、加工、质检、仓储、物流、零售中选择5类关键追溯事件。</w:t>
      </w:r>
    </w:p>
    <w:p>
      <w:r>
        <w:t>2. 说明蒙牛和京东为什么需要共享部分数据，而不是各自保留全部数据。</w:t>
      </w:r>
    </w:p>
    <w:p>
      <w:r>
        <w:t>3. 设计消费者扫码页面应展示哪些信息、隐藏哪些商业数据。</w:t>
      </w:r>
    </w:p>
    <w:p>
      <w:r>
        <w:t>4. 讨论“链上可追溯”与“产品质量合格”是否等价。</w:t>
      </w:r>
    </w:p>
    <w:p>
      <w:r>
        <w:t>5. 提出一个源头数据错误时的纠错与责任追踪机制。</w:t>
      </w:r>
    </w:p>
    <w:p>
      <w:pPr>
        <w:pStyle w:val="Heading1"/>
      </w:pPr>
      <w:r>
        <w:t>任务三：业务问题—机制对应表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2408"/>
            <w:shd w:fill="E7E6E6"/>
          </w:tcPr>
          <w:p>
            <w:r>
              <w:rPr>
                <w:b/>
              </w:rPr>
              <w:t>业务问题</w:t>
            </w:r>
          </w:p>
        </w:tc>
        <w:tc>
          <w:tcPr>
            <w:tcW w:type="dxa" w:w="2408"/>
            <w:shd w:fill="E7E6E6"/>
          </w:tcPr>
          <w:p>
            <w:r>
              <w:rPr>
                <w:b/>
              </w:rPr>
              <w:t>需要解决什么</w:t>
            </w:r>
          </w:p>
        </w:tc>
        <w:tc>
          <w:tcPr>
            <w:tcW w:type="dxa" w:w="2408"/>
            <w:shd w:fill="E7E6E6"/>
          </w:tcPr>
          <w:p>
            <w:r>
              <w:rPr>
                <w:b/>
              </w:rPr>
              <w:t>技术/治理机制</w:t>
            </w:r>
          </w:p>
        </w:tc>
        <w:tc>
          <w:tcPr>
            <w:tcW w:type="dxa" w:w="2408"/>
            <w:shd w:fill="E7E6E6"/>
          </w:tcPr>
          <w:p>
            <w:r>
              <w:rPr>
                <w:b/>
              </w:rPr>
              <w:t>依据/说明</w:t>
            </w:r>
          </w:p>
        </w:tc>
      </w:tr>
      <w:tr>
        <w:tc>
          <w:tcPr>
            <w:tcW w:type="dxa" w:w="2408"/>
          </w:tcPr>
          <w:p>
            <w:r>
              <w:t>产业链长</w:t>
            </w:r>
          </w:p>
        </w:tc>
        <w:tc>
          <w:tcPr>
            <w:tcW w:type="dxa" w:w="2408"/>
          </w:tcPr>
          <w:p/>
        </w:tc>
        <w:tc>
          <w:tcPr>
            <w:tcW w:type="dxa" w:w="2408"/>
          </w:tcPr>
          <w:p>
            <w:r>
              <w:t>关键批次数据连续关联</w:t>
            </w:r>
          </w:p>
        </w:tc>
        <w:tc>
          <w:tcPr>
            <w:tcW w:type="dxa" w:w="2408"/>
          </w:tcPr>
          <w:p/>
        </w:tc>
      </w:tr>
      <w:tr>
        <w:tc>
          <w:tcPr>
            <w:tcW w:type="dxa" w:w="2408"/>
          </w:tcPr>
          <w:p>
            <w:r>
              <w:t>消费者难判断真伪</w:t>
            </w:r>
          </w:p>
        </w:tc>
        <w:tc>
          <w:tcPr>
            <w:tcW w:type="dxa" w:w="2408"/>
          </w:tcPr>
          <w:p/>
        </w:tc>
        <w:tc>
          <w:tcPr>
            <w:tcW w:type="dxa" w:w="2408"/>
          </w:tcPr>
          <w:p>
            <w:r>
              <w:t>扫码查询+防伪</w:t>
            </w:r>
          </w:p>
        </w:tc>
        <w:tc>
          <w:tcPr>
            <w:tcW w:type="dxa" w:w="2408"/>
          </w:tcPr>
          <w:p/>
        </w:tc>
      </w:tr>
      <w:tr>
        <w:tc>
          <w:tcPr>
            <w:tcW w:type="dxa" w:w="2408"/>
          </w:tcPr>
          <w:p>
            <w:r>
              <w:t>平台与品牌数据分散</w:t>
            </w:r>
          </w:p>
        </w:tc>
        <w:tc>
          <w:tcPr>
            <w:tcW w:type="dxa" w:w="2408"/>
          </w:tcPr>
          <w:p/>
        </w:tc>
        <w:tc>
          <w:tcPr>
            <w:tcW w:type="dxa" w:w="2408"/>
          </w:tcPr>
          <w:p>
            <w:r>
              <w:t>联盟链/共享记录</w:t>
            </w:r>
          </w:p>
        </w:tc>
        <w:tc>
          <w:tcPr>
            <w:tcW w:type="dxa" w:w="2408"/>
          </w:tcPr>
          <w:p/>
        </w:tc>
      </w:tr>
      <w:tr>
        <w:tc>
          <w:tcPr>
            <w:tcW w:type="dxa" w:w="2408"/>
          </w:tcPr>
          <w:p>
            <w:r>
              <w:t>质量责任难定位</w:t>
            </w:r>
          </w:p>
        </w:tc>
        <w:tc>
          <w:tcPr>
            <w:tcW w:type="dxa" w:w="2408"/>
          </w:tcPr>
          <w:p/>
        </w:tc>
        <w:tc>
          <w:tcPr>
            <w:tcW w:type="dxa" w:w="2408"/>
          </w:tcPr>
          <w:p>
            <w:r>
              <w:t>批次追溯与责任链</w:t>
            </w:r>
          </w:p>
        </w:tc>
        <w:tc>
          <w:tcPr>
            <w:tcW w:type="dxa" w:w="2408"/>
          </w:tcPr>
          <w:p/>
        </w:tc>
      </w:tr>
    </w:tbl>
    <w:p>
      <w:pPr>
        <w:pStyle w:val="Heading1"/>
      </w:pPr>
      <w:r>
        <w:t>小组结论</w:t>
      </w:r>
    </w:p>
    <w:p>
      <w:r>
        <w:t>请用不超过150字回答：这个场景中区块链解决了什么，没有解决什么？</w:t>
      </w:r>
    </w:p>
    <w:sectPr w:rsidR="00FC693F" w:rsidRPr="0006063C" w:rsidSect="00034616">
      <w:pgSz w:w="12240" w:h="15840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