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B01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深圳区块链电子发票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基础认知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一张已经电子化的发票，为什么仍然需要多方共同核验？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画出商户、消费者、报销单位、税务机关之间的发票流转关系。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指出普通电子发票场景中至少两个需要跨主体核验的环节。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说明“分布式共享记录”为什么比单纯保存一份PDF更能支持多方核验。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判断：链上发票是否能保证交易一定真实？说明理由。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