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视元堂宣传内容反馈表</w:t>
      </w:r>
    </w:p>
    <w:p>
      <w:pPr>
        <w:jc w:val="center"/>
      </w:pPr>
      <w:r>
        <w:t>每日数据反馈与优化记录</w:t>
      </w:r>
    </w:p>
    <w:p/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发布平台</w:t>
            </w:r>
          </w:p>
        </w:tc>
        <w:tc>
          <w:tcPr>
            <w:tcW w:type="dxa" w:w="4320"/>
          </w:tcPr>
          <w:p>
            <w:r>
              <w:t>□ 抖音  □ 小红书  □ 微信</w:t>
            </w:r>
          </w:p>
        </w:tc>
      </w:tr>
      <w:tr>
        <w:tc>
          <w:tcPr>
            <w:tcW w:type="dxa" w:w="4320"/>
          </w:tcPr>
          <w:p>
            <w:r>
              <w:t>内容类型</w:t>
            </w:r>
          </w:p>
        </w:tc>
        <w:tc>
          <w:tcPr>
            <w:tcW w:type="dxa" w:w="4320"/>
          </w:tcPr>
          <w:p>
            <w:r>
              <w:t>□ 图片  □ 视频</w:t>
            </w:r>
          </w:p>
        </w:tc>
      </w:tr>
      <w:tr>
        <w:tc>
          <w:tcPr>
            <w:tcW w:type="dxa" w:w="4320"/>
          </w:tcPr>
          <w:p>
            <w:r>
              <w:t>内容主题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二、数据反馈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目标值</w:t>
            </w:r>
          </w:p>
        </w:tc>
        <w:tc>
          <w:tcPr>
            <w:tcW w:type="dxa" w:w="2160"/>
          </w:tcPr>
          <w:p>
            <w:r>
              <w:t>是否达标</w:t>
            </w:r>
          </w:p>
        </w:tc>
      </w:tr>
      <w:tr>
        <w:tc>
          <w:tcPr>
            <w:tcW w:type="dxa" w:w="2160"/>
          </w:tcPr>
          <w:p>
            <w:r>
              <w:t>播放量/曝光量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≥500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完播率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≥30%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点赞数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≥15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评论数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≥3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转发数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≥2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收藏数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≥5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转化/咨询数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≥1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三、内容评价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评分（1-5分）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画面质量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配音效果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文案吸引力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音乐搭配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整体满意度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四、用户反馈</w:t>
      </w:r>
    </w:p>
    <w:p>
      <w:r>
        <w:t>热门评论（摘录3-5条）：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4. </w:t>
      </w:r>
    </w:p>
    <w:p>
      <w:r>
        <w:t xml:space="preserve">5. </w:t>
      </w:r>
    </w:p>
    <w:p/>
    <w:p>
      <w:pPr>
        <w:pStyle w:val="Heading1"/>
      </w:pPr>
      <w:r>
        <w:t>五、问题与建议</w:t>
      </w:r>
    </w:p>
    <w:p>
      <w:r>
        <w:t>发现的问题：</w:t>
      </w:r>
    </w:p>
    <w:p/>
    <w:p>
      <w:r>
        <w:t>改进建议：</w:t>
      </w:r>
    </w:p>
    <w:p/>
    <w:p/>
    <w:p>
      <w:pPr>
        <w:pStyle w:val="Heading1"/>
      </w:pPr>
      <w:r>
        <w:t>六、优化方向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优化项目</w:t>
            </w:r>
          </w:p>
        </w:tc>
        <w:tc>
          <w:tcPr>
            <w:tcW w:type="dxa" w:w="4320"/>
          </w:tcPr>
          <w:p>
            <w:r>
              <w:t>具体措施</w:t>
            </w:r>
          </w:p>
        </w:tc>
      </w:tr>
      <w:tr>
        <w:tc>
          <w:tcPr>
            <w:tcW w:type="dxa" w:w="4320"/>
          </w:tcPr>
          <w:p>
            <w:r>
              <w:t>标题优化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画面优化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配音优化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内容方向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七、备注</w:t>
      </w:r>
    </w:p>
    <w:p/>
    <w:p/>
    <w:p>
      <w:pPr>
        <w:jc w:val="center"/>
      </w:pPr>
      <w:r>
        <w:t>视元堂视觉体验中心</w:t>
      </w:r>
    </w:p>
    <w:p>
      <w:pPr>
        <w:jc w:val="center"/>
      </w:pPr>
      <w:r>
        <w:t>电话：0817-2255222</w:t>
      </w:r>
    </w:p>
    <w:p>
      <w:pPr>
        <w:jc w:val="center"/>
      </w:pPr>
      <w:r>
        <w:t>地址：南充顺庆区白土坝路406号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