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sz w:val="72"/>
          <w:szCs w:val="72"/>
        </w:rPr>
        <w:t xml:space="preserve">🍷</w:t>
      </w:r>
    </w:p>
    <w:p>
      <w:pPr>
        <w:spacing w:after="100"/>
        <w:jc w:val="center"/>
      </w:pPr>
      <w:r>
        <w:rPr>
          <w:rFonts w:ascii="Georgia" w:cs="Georgia" w:eastAsia="Georgia" w:hAnsi="Georgia"/>
          <w:b/>
          <w:bCs/>
          <w:color w:val="722F37"/>
          <w:sz w:val="48"/>
          <w:szCs w:val="48"/>
        </w:rPr>
        <w:t xml:space="preserve">Wijnbibliotheek</w:t>
      </w:r>
    </w:p>
    <w:p>
      <w:pPr>
        <w:spacing w:after="80"/>
        <w:jc w:val="center"/>
      </w:pPr>
      <w:r>
        <w:rPr>
          <w:color w:val="888888"/>
          <w:sz w:val="28"/>
          <w:szCs w:val="28"/>
        </w:rPr>
        <w:t xml:space="preserve">Gebruikershandleiding — Multi-user</w:t>
      </w:r>
    </w:p>
    <w:p>
      <w:pPr>
        <w:spacing w:after="400"/>
        <w:jc w:val="center"/>
      </w:pPr>
      <w:r>
        <w:rPr>
          <w:b/>
          <w:bCs/>
          <w:color w:val="C9A84C"/>
          <w:sz w:val="24"/>
          <w:szCs w:val="24"/>
        </w:rPr>
        <w:t xml:space="preserve">Versie 1.67-multi</w:t>
      </w:r>
    </w:p>
    <w:p>
      <w:pPr>
        <w:jc w:val="center"/>
      </w:pPr>
      <w:r>
        <w:rPr>
          <w:color w:val="888888"/>
          <w:sz w:val="20"/>
          <w:szCs w:val="20"/>
        </w:rPr>
        <w:t xml:space="preserve">Datum: 30 september 2026</w:t>
      </w:r>
    </w:p>
    <w:p>
      <w:pPr>
        <w:jc w:val="center"/>
      </w:pPr>
      <w:r>
        <w:rPr>
          <w:color w:val="888888"/>
          <w:sz w:val="20"/>
          <w:szCs w:val="20"/>
        </w:rPr>
        <w:t xml:space="preserve">Auteur: A.J. Jonkman</w:t>
      </w:r>
    </w:p>
    <w:p>
      <w:r>
        <w:br w:type="page"/>
      </w:r>
    </w:p>
    <w:p>
      <w:pPr>
        <w:pStyle w:val="Heading1"/>
        <w:spacing w:after="120" w:before="400"/>
      </w:pPr>
      <w:r>
        <w:rPr>
          <w:b/>
          <w:bCs/>
          <w:color w:val="722F37"/>
        </w:rPr>
        <w:t xml:space="preserve">1. Inleiding</w:t>
      </w:r>
    </w:p>
    <w:p>
      <w:pPr>
        <w:spacing w:after="120"/>
      </w:pPr>
      <w:r>
        <w:rPr>
          <w:color w:val="1A1A1A"/>
          <w:sz w:val="22"/>
          <w:szCs w:val="22"/>
        </w:rPr>
        <w:t xml:space="preserve">De Wijnbibliotheek Multi-user is een mobiele web-app waarmee meerdere gebruikers elk hun eigen wijncollectie beheren. Elke gebruiker logt in met een eigen account en ziet uitsluitend de eigen wijnen, locaties en voorraad. De app maakt gebruik van Supabase Authentication en Row Level Security (RLS).</w:t>
      </w:r>
    </w:p>
    <w:p>
      <w:pPr>
        <w:spacing w:after="120"/>
      </w:pPr>
      <w:r>
        <w:rPr>
          <w:color w:val="1A1A1A"/>
          <w:sz w:val="22"/>
          <w:szCs w:val="22"/>
        </w:rPr>
        <w:t xml:space="preserve">Belangrijkste functies:</w:t>
      </w:r>
    </w:p>
    <w:p>
      <w:pPr>
        <w:pStyle w:val="ListParagraph"/>
        <w:numPr>
          <w:ilvl w:val="0"/>
          <w:numId w:val="2"/>
        </w:numPr>
        <w:spacing w:after="60"/>
      </w:pPr>
      <w:r>
        <w:rPr>
          <w:color w:val="1A1A1A"/>
          <w:sz w:val="22"/>
          <w:szCs w:val="22"/>
        </w:rPr>
        <w:t xml:space="preserve">Persoonlijk account met Google of e-mail/wachtwoord login</w:t>
      </w:r>
    </w:p>
    <w:p>
      <w:pPr>
        <w:pStyle w:val="ListParagraph"/>
        <w:numPr>
          <w:ilvl w:val="0"/>
          <w:numId w:val="2"/>
        </w:numPr>
        <w:spacing w:after="60"/>
      </w:pPr>
      <w:r>
        <w:rPr>
          <w:color w:val="1A1A1A"/>
          <w:sz w:val="22"/>
          <w:szCs w:val="22"/>
        </w:rPr>
        <w:t xml:space="preserve">Eigen wijncollectie gescheiden van andere gebruikers</w:t>
      </w:r>
    </w:p>
    <w:p>
      <w:pPr>
        <w:pStyle w:val="ListParagraph"/>
        <w:numPr>
          <w:ilvl w:val="0"/>
          <w:numId w:val="2"/>
        </w:numPr>
        <w:spacing w:after="60"/>
      </w:pPr>
      <w:r>
        <w:rPr>
          <w:color w:val="1A1A1A"/>
          <w:sz w:val="22"/>
          <w:szCs w:val="22"/>
        </w:rPr>
        <w:t xml:space="preserve">Uitnodigingssysteem — alleen uitgenodigde gebruikers kunnen registreren</w:t>
      </w:r>
    </w:p>
    <w:p>
      <w:pPr>
        <w:pStyle w:val="ListParagraph"/>
        <w:numPr>
          <w:ilvl w:val="0"/>
          <w:numId w:val="2"/>
        </w:numPr>
        <w:spacing w:after="60"/>
      </w:pPr>
      <w:r>
        <w:rPr>
          <w:color w:val="1A1A1A"/>
          <w:sz w:val="22"/>
          <w:szCs w:val="22"/>
        </w:rPr>
        <w:t xml:space="preserve">AI-etiketscan voor automatische wijnherkenning</w:t>
      </w:r>
    </w:p>
    <w:p>
      <w:pPr>
        <w:pStyle w:val="ListParagraph"/>
        <w:numPr>
          <w:ilvl w:val="0"/>
          <w:numId w:val="2"/>
        </w:numPr>
        <w:spacing w:after="60"/>
      </w:pPr>
      <w:r>
        <w:rPr>
          <w:color w:val="1A1A1A"/>
          <w:sz w:val="22"/>
          <w:szCs w:val="22"/>
        </w:rPr>
        <w:t xml:space="preserve">Voorraad bijhouden op meerdere locaties</w:t>
      </w:r>
    </w:p>
    <w:p>
      <w:pPr>
        <w:pStyle w:val="ListParagraph"/>
        <w:numPr>
          <w:ilvl w:val="0"/>
          <w:numId w:val="2"/>
        </w:numPr>
        <w:spacing w:after="60"/>
      </w:pPr>
      <w:r>
        <w:rPr>
          <w:color w:val="1A1A1A"/>
          <w:sz w:val="22"/>
          <w:szCs w:val="22"/>
        </w:rPr>
        <w:t xml:space="preserve">Drinkvenster, beoordelingen en proefnotities</w:t>
      </w:r>
    </w:p>
    <w:p>
      <w:pPr>
        <w:pStyle w:val="ListParagraph"/>
        <w:numPr>
          <w:ilvl w:val="0"/>
          <w:numId w:val="2"/>
        </w:numPr>
        <w:spacing w:after="60"/>
      </w:pPr>
      <w:r>
        <w:rPr>
          <w:color w:val="1A1A1A"/>
          <w:sz w:val="22"/>
          <w:szCs w:val="22"/>
        </w:rPr>
        <w:t xml:space="preserve">Beheerderspaneel voor uitnodigingen (alleen admin)</w:t>
      </w:r>
    </w:p>
    <w:p>
      <w:pPr>
        <w:pStyle w:val="Heading1"/>
        <w:spacing w:after="120" w:before="400"/>
      </w:pPr>
      <w:r>
        <w:rPr>
          <w:b/>
          <w:bCs/>
          <w:color w:val="722F37"/>
        </w:rPr>
        <w:t xml:space="preserve">2. Account en inloggen</w:t>
      </w:r>
    </w:p>
    <w:p>
      <w:pPr>
        <w:pStyle w:val="Heading2"/>
        <w:spacing w:after="120" w:before="240"/>
      </w:pPr>
      <w:r>
        <w:rPr>
          <w:b/>
          <w:bCs/>
          <w:color w:val="722F37"/>
        </w:rPr>
        <w:t xml:space="preserve">2.1 Inloggen met Google</w:t>
      </w:r>
    </w:p>
    <w:p>
      <w:pPr>
        <w:pStyle w:val="ListParagraph"/>
        <w:numPr>
          <w:ilvl w:val="0"/>
          <w:numId w:val="3"/>
        </w:numPr>
        <w:spacing w:after="60"/>
      </w:pPr>
      <w:r>
        <w:rPr>
          <w:color w:val="1A1A1A"/>
          <w:sz w:val="22"/>
          <w:szCs w:val="22"/>
        </w:rPr>
        <w:t xml:space="preserve">Open de app in je browser.</w:t>
      </w:r>
    </w:p>
    <w:p>
      <w:pPr>
        <w:pStyle w:val="ListParagraph"/>
        <w:numPr>
          <w:ilvl w:val="0"/>
          <w:numId w:val="3"/>
        </w:numPr>
        <w:spacing w:after="60"/>
      </w:pPr>
      <w:r>
        <w:rPr>
          <w:color w:val="1A1A1A"/>
          <w:sz w:val="22"/>
          <w:szCs w:val="22"/>
        </w:rPr>
        <w:t xml:space="preserve">Tik op "Inloggen met Google".</w:t>
      </w:r>
    </w:p>
    <w:p>
      <w:pPr>
        <w:pStyle w:val="ListParagraph"/>
        <w:numPr>
          <w:ilvl w:val="0"/>
          <w:numId w:val="3"/>
        </w:numPr>
        <w:spacing w:after="60"/>
      </w:pPr>
      <w:r>
        <w:rPr>
          <w:color w:val="1A1A1A"/>
          <w:sz w:val="22"/>
          <w:szCs w:val="22"/>
        </w:rPr>
        <w:t xml:space="preserve">Kies je Google-account en geef toestemming.</w:t>
      </w:r>
    </w:p>
    <w:p>
      <w:pPr>
        <w:pStyle w:val="ListParagraph"/>
        <w:numPr>
          <w:ilvl w:val="0"/>
          <w:numId w:val="3"/>
        </w:numPr>
        <w:spacing w:after="60"/>
      </w:pPr>
      <w:r>
        <w:rPr>
          <w:color w:val="1A1A1A"/>
          <w:sz w:val="22"/>
          <w:szCs w:val="22"/>
        </w:rPr>
        <w:t xml:space="preserve">Je wordt automatisch doorgestuurd naar de app.</w:t>
      </w:r>
    </w:p>
    <w:p>
      <w:pPr>
        <w:pStyle w:val="Heading2"/>
        <w:spacing w:after="120" w:before="240"/>
      </w:pPr>
      <w:r>
        <w:rPr>
          <w:b/>
          <w:bCs/>
          <w:color w:val="722F37"/>
        </w:rPr>
        <w:t xml:space="preserve">2.2 Inloggen met e-mail</w:t>
      </w:r>
    </w:p>
    <w:p>
      <w:pPr>
        <w:pStyle w:val="ListParagraph"/>
        <w:numPr>
          <w:ilvl w:val="0"/>
          <w:numId w:val="3"/>
        </w:numPr>
        <w:spacing w:after="60"/>
      </w:pPr>
      <w:r>
        <w:rPr>
          <w:color w:val="1A1A1A"/>
          <w:sz w:val="22"/>
          <w:szCs w:val="22"/>
        </w:rPr>
        <w:t xml:space="preserve">Vul je e-mailadres en wachtwoord in.</w:t>
      </w:r>
    </w:p>
    <w:p>
      <w:pPr>
        <w:pStyle w:val="ListParagraph"/>
        <w:numPr>
          <w:ilvl w:val="0"/>
          <w:numId w:val="3"/>
        </w:numPr>
        <w:spacing w:after="60"/>
      </w:pPr>
      <w:r>
        <w:rPr>
          <w:color w:val="1A1A1A"/>
          <w:sz w:val="22"/>
          <w:szCs w:val="22"/>
        </w:rPr>
        <w:t xml:space="preserve">Tik op "Inloggen".</w:t>
      </w:r>
    </w:p>
    <w:p>
      <w:pPr>
        <w:pStyle w:val="Heading2"/>
        <w:spacing w:after="120" w:before="240"/>
      </w:pPr>
      <w:r>
        <w:rPr>
          <w:b/>
          <w:bCs/>
          <w:color w:val="722F37"/>
        </w:rPr>
        <w:t xml:space="preserve">2.3 Registreren</w:t>
      </w:r>
    </w:p>
    <w:p>
      <w:pPr>
        <w:spacing w:after="120"/>
      </w:pPr>
      <w:r>
        <w:rPr>
          <w:color w:val="1A1A1A"/>
          <w:sz w:val="22"/>
          <w:szCs w:val="22"/>
        </w:rPr>
        <w:t xml:space="preserve">Registreren is alleen mogelijk na een uitnodiging van de beheerder. Zonder uitnodiging verschijnt de melding "Registreren is alleen mogelijk na een uitnodiging".</w:t>
      </w:r>
    </w:p>
    <w:p>
      <w:pPr>
        <w:pStyle w:val="ListParagraph"/>
        <w:numPr>
          <w:ilvl w:val="0"/>
          <w:numId w:val="3"/>
        </w:numPr>
        <w:spacing w:after="60"/>
      </w:pPr>
      <w:r>
        <w:rPr>
          <w:color w:val="1A1A1A"/>
          <w:sz w:val="22"/>
          <w:szCs w:val="22"/>
        </w:rPr>
        <w:t xml:space="preserve">Tik op "Registreren" onderaan het loginscherm.</w:t>
      </w:r>
    </w:p>
    <w:p>
      <w:pPr>
        <w:pStyle w:val="ListParagraph"/>
        <w:numPr>
          <w:ilvl w:val="0"/>
          <w:numId w:val="3"/>
        </w:numPr>
        <w:spacing w:after="60"/>
      </w:pPr>
      <w:r>
        <w:rPr>
          <w:color w:val="1A1A1A"/>
          <w:sz w:val="22"/>
          <w:szCs w:val="22"/>
        </w:rPr>
        <w:t xml:space="preserve">Vul je e-mailadres, wachtwoord en wachtwoordbevestiging in.</w:t>
      </w:r>
    </w:p>
    <w:p>
      <w:pPr>
        <w:pStyle w:val="ListParagraph"/>
        <w:numPr>
          <w:ilvl w:val="0"/>
          <w:numId w:val="3"/>
        </w:numPr>
        <w:spacing w:after="60"/>
      </w:pPr>
      <w:r>
        <w:rPr>
          <w:color w:val="1A1A1A"/>
          <w:sz w:val="22"/>
          <w:szCs w:val="22"/>
        </w:rPr>
        <w:t xml:space="preserve">Tik op "Registreren".</w:t>
      </w:r>
    </w:p>
    <w:p>
      <w:pPr>
        <w:pStyle w:val="ListParagraph"/>
        <w:numPr>
          <w:ilvl w:val="0"/>
          <w:numId w:val="3"/>
        </w:numPr>
        <w:spacing w:after="60"/>
      </w:pPr>
      <w:r>
        <w:rPr>
          <w:color w:val="1A1A1A"/>
          <w:sz w:val="22"/>
          <w:szCs w:val="22"/>
        </w:rPr>
        <w:t xml:space="preserve">Controleer je e-mail en klik op de bevestigingslink.</w:t>
      </w:r>
    </w:p>
    <w:p>
      <w:pPr>
        <w:pStyle w:val="Heading2"/>
        <w:spacing w:after="120" w:before="240"/>
      </w:pPr>
      <w:r>
        <w:rPr>
          <w:b/>
          <w:bCs/>
          <w:color w:val="722F37"/>
        </w:rPr>
        <w:t xml:space="preserve">2.4 Uitloggen</w:t>
      </w:r>
    </w:p>
    <w:p>
      <w:pPr>
        <w:spacing w:after="120"/>
      </w:pPr>
      <w:r>
        <w:rPr>
          <w:color w:val="1A1A1A"/>
          <w:sz w:val="22"/>
          <w:szCs w:val="22"/>
        </w:rPr>
        <w:t xml:space="preserve">Tik op je avatar rechtsboven en kies "Uitloggen". Je wordt teruggestuurd naar het loginscherm.</w:t>
      </w:r>
    </w:p>
    <w:p>
      <w:pPr>
        <w:pStyle w:val="Heading1"/>
        <w:spacing w:after="120" w:before="400"/>
      </w:pPr>
      <w:r>
        <w:rPr>
          <w:b/>
          <w:bCs/>
          <w:color w:val="722F37"/>
        </w:rPr>
        <w:t xml:space="preserve">3. Navigatie</w:t>
      </w:r>
    </w:p>
    <w:p>
      <w:pPr>
        <w:spacing w:after="120"/>
      </w:pPr>
      <w:r>
        <w:rPr>
          <w:color w:val="1A1A1A"/>
          <w:sz w:val="22"/>
          <w:szCs w:val="22"/>
        </w:rPr>
        <w:t xml:space="preserve">De app heeft zes tabbladen onderaan het scherm:</w:t>
      </w:r>
    </w:p>
    <w:p>
      <w:pPr>
        <w:pBdr>
          <w:bottom w:val="single" w:color="CCCCCC" w:sz="1"/>
        </w:pBdr>
        <w:spacing w:after="200" w:before="200"/>
      </w:pPr>
    </w:p>
    <w:p>
      <w:pPr>
        <w:spacing w:after="100"/>
      </w:pPr>
      <w:r>
        <w:rPr>
          <w:b/>
          <w:bCs/>
          <w:color w:val="1A1A1A"/>
          <w:sz w:val="22"/>
          <w:szCs w:val="22"/>
        </w:rPr>
        <w:t xml:space="preserve">📚 Bibliotheek — </w:t>
      </w:r>
      <w:r>
        <w:rPr>
          <w:color w:val="1A1A1A"/>
          <w:sz w:val="22"/>
          <w:szCs w:val="22"/>
        </w:rPr>
        <w:t xml:space="preserve">Je volledige wijncollectie met filters en sortering.</w:t>
      </w:r>
    </w:p>
    <w:p>
      <w:pPr>
        <w:spacing w:after="100"/>
      </w:pPr>
      <w:r>
        <w:rPr>
          <w:b/>
          <w:bCs/>
          <w:color w:val="1A1A1A"/>
          <w:sz w:val="22"/>
          <w:szCs w:val="22"/>
        </w:rPr>
        <w:t xml:space="preserve">📷 Scan — </w:t>
      </w:r>
      <w:r>
        <w:rPr>
          <w:color w:val="1A1A1A"/>
          <w:sz w:val="22"/>
          <w:szCs w:val="22"/>
        </w:rPr>
        <w:t xml:space="preserve">Voeg een wijn toe via foto of handmatige invoer.</w:t>
      </w:r>
    </w:p>
    <w:p>
      <w:pPr>
        <w:spacing w:after="100"/>
      </w:pPr>
      <w:r>
        <w:rPr>
          <w:b/>
          <w:bCs/>
          <w:color w:val="1A1A1A"/>
          <w:sz w:val="22"/>
          <w:szCs w:val="22"/>
        </w:rPr>
        <w:t xml:space="preserve">📦 Voorraad — </w:t>
      </w:r>
      <w:r>
        <w:rPr>
          <w:color w:val="1A1A1A"/>
          <w:sz w:val="22"/>
          <w:szCs w:val="22"/>
        </w:rPr>
        <w:t xml:space="preserve">Statistieken: totalen per type, beoordeling en lage voorraad.</w:t>
      </w:r>
    </w:p>
    <w:p>
      <w:pPr>
        <w:spacing w:after="100"/>
      </w:pPr>
      <w:r>
        <w:rPr>
          <w:b/>
          <w:bCs/>
          <w:color w:val="1A1A1A"/>
          <w:sz w:val="22"/>
          <w:szCs w:val="22"/>
        </w:rPr>
        <w:t xml:space="preserve">📍 Locaties — </w:t>
      </w:r>
      <w:r>
        <w:rPr>
          <w:color w:val="1A1A1A"/>
          <w:sz w:val="22"/>
          <w:szCs w:val="22"/>
        </w:rPr>
        <w:t xml:space="preserve">Beheer opslaglocaties (kelder, rek, koelkast, etc.).</w:t>
      </w:r>
    </w:p>
    <w:p>
      <w:pPr>
        <w:spacing w:after="100"/>
      </w:pPr>
      <w:r>
        <w:rPr>
          <w:b/>
          <w:bCs/>
          <w:color w:val="1A1A1A"/>
          <w:sz w:val="22"/>
          <w:szCs w:val="22"/>
        </w:rPr>
        <w:t xml:space="preserve">📖 Handleiding — </w:t>
      </w:r>
      <w:r>
        <w:rPr>
          <w:color w:val="1A1A1A"/>
          <w:sz w:val="22"/>
          <w:szCs w:val="22"/>
        </w:rPr>
        <w:t xml:space="preserve">De ingebouwde gebruikershandleiding.</w:t>
      </w:r>
    </w:p>
    <w:p>
      <w:pPr>
        <w:spacing w:after="100"/>
      </w:pPr>
      <w:r>
        <w:rPr>
          <w:b/>
          <w:bCs/>
          <w:color w:val="1A1A1A"/>
          <w:sz w:val="22"/>
          <w:szCs w:val="22"/>
        </w:rPr>
        <w:t xml:space="preserve">⚙️ Beheer — </w:t>
      </w:r>
      <w:r>
        <w:rPr>
          <w:color w:val="1A1A1A"/>
          <w:sz w:val="22"/>
          <w:szCs w:val="22"/>
        </w:rPr>
        <w:t xml:space="preserve">(Alleen admin) Uitnodigingen versturen en accountinformatie bekijken.</w:t>
      </w:r>
    </w:p>
    <w:p>
      <w:pPr>
        <w:pStyle w:val="Heading1"/>
        <w:spacing w:after="120" w:before="400"/>
      </w:pPr>
      <w:r>
        <w:rPr>
          <w:b/>
          <w:bCs/>
          <w:color w:val="722F37"/>
        </w:rPr>
        <w:t xml:space="preserve">4. Wijn toevoegen</w:t>
      </w:r>
    </w:p>
    <w:p>
      <w:pPr>
        <w:pStyle w:val="Heading2"/>
        <w:spacing w:after="120" w:before="240"/>
      </w:pPr>
      <w:r>
        <w:rPr>
          <w:b/>
          <w:bCs/>
          <w:color w:val="722F37"/>
        </w:rPr>
        <w:t xml:space="preserve">4.1 Via etiket scannen</w:t>
      </w:r>
    </w:p>
    <w:p>
      <w:pPr>
        <w:pStyle w:val="ListParagraph"/>
        <w:numPr>
          <w:ilvl w:val="0"/>
          <w:numId w:val="3"/>
        </w:numPr>
        <w:spacing w:after="60"/>
      </w:pPr>
      <w:r>
        <w:rPr>
          <w:color w:val="1A1A1A"/>
          <w:sz w:val="22"/>
          <w:szCs w:val="22"/>
        </w:rPr>
        <w:t xml:space="preserve">Ga naar het Scan-tabblad.</w:t>
      </w:r>
    </w:p>
    <w:p>
      <w:pPr>
        <w:pStyle w:val="ListParagraph"/>
        <w:numPr>
          <w:ilvl w:val="0"/>
          <w:numId w:val="3"/>
        </w:numPr>
        <w:spacing w:after="60"/>
      </w:pPr>
      <w:r>
        <w:rPr>
          <w:color w:val="1A1A1A"/>
          <w:sz w:val="22"/>
          <w:szCs w:val="22"/>
        </w:rPr>
        <w:t xml:space="preserve">Tik op het cameragebied.</w:t>
      </w:r>
    </w:p>
    <w:p>
      <w:pPr>
        <w:pStyle w:val="ListParagraph"/>
        <w:numPr>
          <w:ilvl w:val="0"/>
          <w:numId w:val="3"/>
        </w:numPr>
        <w:spacing w:after="60"/>
      </w:pPr>
      <w:r>
        <w:rPr>
          <w:color w:val="1A1A1A"/>
          <w:sz w:val="22"/>
          <w:szCs w:val="22"/>
        </w:rPr>
        <w:t xml:space="preserve">Maak een foto van het wijnetiket of kies een afbeelding.</w:t>
      </w:r>
    </w:p>
    <w:p>
      <w:pPr>
        <w:pStyle w:val="ListParagraph"/>
        <w:numPr>
          <w:ilvl w:val="0"/>
          <w:numId w:val="3"/>
        </w:numPr>
        <w:spacing w:after="60"/>
      </w:pPr>
      <w:r>
        <w:rPr>
          <w:color w:val="1A1A1A"/>
          <w:sz w:val="22"/>
          <w:szCs w:val="22"/>
        </w:rPr>
        <w:t xml:space="preserve">De AI analyseert het etiket en vult de gegevens in.</w:t>
      </w:r>
    </w:p>
    <w:p>
      <w:pPr>
        <w:pStyle w:val="ListParagraph"/>
        <w:numPr>
          <w:ilvl w:val="0"/>
          <w:numId w:val="3"/>
        </w:numPr>
        <w:spacing w:after="60"/>
      </w:pPr>
      <w:r>
        <w:rPr>
          <w:color w:val="1A1A1A"/>
          <w:sz w:val="22"/>
          <w:szCs w:val="22"/>
        </w:rPr>
        <w:t xml:space="preserve">Controleer en pas aan indien nodig.</w:t>
      </w:r>
    </w:p>
    <w:p>
      <w:pPr>
        <w:pStyle w:val="ListParagraph"/>
        <w:numPr>
          <w:ilvl w:val="0"/>
          <w:numId w:val="3"/>
        </w:numPr>
        <w:spacing w:after="60"/>
      </w:pPr>
      <w:r>
        <w:rPr>
          <w:color w:val="1A1A1A"/>
          <w:sz w:val="22"/>
          <w:szCs w:val="22"/>
        </w:rPr>
        <w:t xml:space="preserve">Stel het aantal flessen en de locatie in.</w:t>
      </w:r>
    </w:p>
    <w:p>
      <w:pPr>
        <w:pStyle w:val="ListParagraph"/>
        <w:numPr>
          <w:ilvl w:val="0"/>
          <w:numId w:val="3"/>
        </w:numPr>
        <w:spacing w:after="60"/>
      </w:pPr>
      <w:r>
        <w:rPr>
          <w:color w:val="1A1A1A"/>
          <w:sz w:val="22"/>
          <w:szCs w:val="22"/>
        </w:rPr>
        <w:t xml:space="preserve">Tik op "Toevoegen".</w:t>
      </w:r>
    </w:p>
    <w:p>
      <w:pPr>
        <w:pStyle w:val="Heading2"/>
        <w:spacing w:after="120" w:before="240"/>
      </w:pPr>
      <w:r>
        <w:rPr>
          <w:b/>
          <w:bCs/>
          <w:color w:val="722F37"/>
        </w:rPr>
        <w:t xml:space="preserve">4.2 Handmatig invoeren</w:t>
      </w:r>
    </w:p>
    <w:p>
      <w:pPr>
        <w:pStyle w:val="ListParagraph"/>
        <w:numPr>
          <w:ilvl w:val="0"/>
          <w:numId w:val="3"/>
        </w:numPr>
        <w:spacing w:after="60"/>
      </w:pPr>
      <w:r>
        <w:rPr>
          <w:color w:val="1A1A1A"/>
          <w:sz w:val="22"/>
          <w:szCs w:val="22"/>
        </w:rPr>
        <w:t xml:space="preserve">Tik op "+ Handmatig invoeren" onderaan het Scan-tabblad.</w:t>
      </w:r>
    </w:p>
    <w:p>
      <w:pPr>
        <w:pStyle w:val="ListParagraph"/>
        <w:numPr>
          <w:ilvl w:val="0"/>
          <w:numId w:val="3"/>
        </w:numPr>
        <w:spacing w:after="60"/>
      </w:pPr>
      <w:r>
        <w:rPr>
          <w:color w:val="1A1A1A"/>
          <w:sz w:val="22"/>
          <w:szCs w:val="22"/>
        </w:rPr>
        <w:t xml:space="preserve">Vul de velden in: naam (verplicht), producent, jaar, type, druivenras, regio, prijs.</w:t>
      </w:r>
    </w:p>
    <w:p>
      <w:pPr>
        <w:pStyle w:val="ListParagraph"/>
        <w:numPr>
          <w:ilvl w:val="0"/>
          <w:numId w:val="3"/>
        </w:numPr>
        <w:spacing w:after="60"/>
      </w:pPr>
      <w:r>
        <w:rPr>
          <w:color w:val="1A1A1A"/>
          <w:sz w:val="22"/>
          <w:szCs w:val="22"/>
        </w:rPr>
        <w:t xml:space="preserve">Kies het formaat en stel het drinkvenster in.</w:t>
      </w:r>
    </w:p>
    <w:p>
      <w:pPr>
        <w:pStyle w:val="ListParagraph"/>
        <w:numPr>
          <w:ilvl w:val="0"/>
          <w:numId w:val="3"/>
        </w:numPr>
        <w:spacing w:after="60"/>
      </w:pPr>
      <w:r>
        <w:rPr>
          <w:color w:val="1A1A1A"/>
          <w:sz w:val="22"/>
          <w:szCs w:val="22"/>
        </w:rPr>
        <w:t xml:space="preserve">Tik op "Toevoegen aan bibliotheek".</w:t>
      </w:r>
    </w:p>
    <w:p>
      <w:pPr>
        <w:pStyle w:val="Heading1"/>
        <w:spacing w:after="120" w:before="400"/>
      </w:pPr>
      <w:r>
        <w:rPr>
          <w:b/>
          <w:bCs/>
          <w:color w:val="722F37"/>
        </w:rPr>
        <w:t xml:space="preserve">5. Bibliotheek</w:t>
      </w:r>
    </w:p>
    <w:p>
      <w:pPr>
        <w:pStyle w:val="Heading2"/>
        <w:spacing w:after="120" w:before="240"/>
      </w:pPr>
      <w:r>
        <w:rPr>
          <w:b/>
          <w:bCs/>
          <w:color w:val="722F37"/>
        </w:rPr>
        <w:t xml:space="preserve">5.1 Filteren en sorteren</w:t>
      </w:r>
    </w:p>
    <w:p>
      <w:pPr>
        <w:spacing w:after="120"/>
      </w:pPr>
      <w:r>
        <w:rPr>
          <w:color w:val="1A1A1A"/>
          <w:sz w:val="22"/>
          <w:szCs w:val="22"/>
        </w:rPr>
        <w:t xml:space="preserve">Tik op "Filter" voor de filterbalk. Beschikbare filters: type, voorraad, drinkvenster, locatie en beoordeling. Sorteer op nieuwste, naam, prijs of beoordeling. Optioneel prijsfilter beschikbaar.</w:t>
      </w:r>
    </w:p>
    <w:p>
      <w:pPr>
        <w:pStyle w:val="Heading2"/>
        <w:spacing w:after="120" w:before="240"/>
      </w:pPr>
      <w:r>
        <w:rPr>
          <w:b/>
          <w:bCs/>
          <w:color w:val="722F37"/>
        </w:rPr>
        <w:t xml:space="preserve">5.2 Wijndetails bewerken</w:t>
      </w:r>
    </w:p>
    <w:p>
      <w:pPr>
        <w:spacing w:after="120"/>
      </w:pPr>
      <w:r>
        <w:rPr>
          <w:color w:val="1A1A1A"/>
          <w:sz w:val="22"/>
          <w:szCs w:val="22"/>
        </w:rPr>
        <w:t xml:space="preserve">Tik op een wijnkaart voor het detailpaneel. Bewerk alle gegevens, geef een beoordeling (1-5 sterren), schrijf notities, beheer locaties, deel of verwijder de wijn.</w:t>
      </w:r>
    </w:p>
    <w:p>
      <w:pPr>
        <w:pStyle w:val="Heading1"/>
        <w:spacing w:after="120" w:before="400"/>
      </w:pPr>
      <w:r>
        <w:rPr>
          <w:b/>
          <w:bCs/>
          <w:color w:val="722F37"/>
        </w:rPr>
        <w:t xml:space="preserve">6. Voorraad en locaties</w:t>
      </w:r>
    </w:p>
    <w:p>
      <w:pPr>
        <w:spacing w:after="120"/>
      </w:pPr>
      <w:r>
        <w:rPr>
          <w:color w:val="1A1A1A"/>
          <w:sz w:val="22"/>
          <w:szCs w:val="22"/>
        </w:rPr>
        <w:t xml:space="preserve">Identiek aan de solo-versie: maak locaties aan via het Locaties-tabblad, koppel locaties aan wijnen via het detailpaneel, en beheer de voorraad met + en − knoppen. Elke gebruiker ziet alleen de eigen locaties.</w:t>
      </w:r>
    </w:p>
    <w:p>
      <w:pPr>
        <w:pStyle w:val="Heading1"/>
        <w:spacing w:after="120" w:before="400"/>
      </w:pPr>
      <w:r>
        <w:rPr>
          <w:b/>
          <w:bCs/>
          <w:color w:val="722F37"/>
        </w:rPr>
        <w:t xml:space="preserve">7. Drinkvenster</w:t>
      </w:r>
    </w:p>
    <w:p>
      <w:pPr>
        <w:spacing w:after="100"/>
      </w:pPr>
      <w:r>
        <w:rPr>
          <w:b/>
          <w:bCs/>
          <w:color w:val="1A1A1A"/>
          <w:sz w:val="22"/>
          <w:szCs w:val="22"/>
        </w:rPr>
        <w:t xml:space="preserve">🟢 Nu drinken — </w:t>
      </w:r>
      <w:r>
        <w:rPr>
          <w:color w:val="1A1A1A"/>
          <w:sz w:val="22"/>
          <w:szCs w:val="22"/>
        </w:rPr>
        <w:t xml:space="preserve">De wijn is nu op zijn best.</w:t>
      </w:r>
    </w:p>
    <w:p>
      <w:pPr>
        <w:spacing w:after="100"/>
      </w:pPr>
      <w:r>
        <w:rPr>
          <w:b/>
          <w:bCs/>
          <w:color w:val="1A1A1A"/>
          <w:sz w:val="22"/>
          <w:szCs w:val="22"/>
        </w:rPr>
        <w:t xml:space="preserve">🟡 Binnenkort — </w:t>
      </w:r>
      <w:r>
        <w:rPr>
          <w:color w:val="1A1A1A"/>
          <w:sz w:val="22"/>
          <w:szCs w:val="22"/>
        </w:rPr>
        <w:t xml:space="preserve">Nog 1-2 jaar goed.</w:t>
      </w:r>
    </w:p>
    <w:p>
      <w:pPr>
        <w:spacing w:after="100"/>
      </w:pPr>
      <w:r>
        <w:rPr>
          <w:b/>
          <w:bCs/>
          <w:color w:val="1A1A1A"/>
          <w:sz w:val="22"/>
          <w:szCs w:val="22"/>
        </w:rPr>
        <w:t xml:space="preserve">🔵 Bewaren — </w:t>
      </w:r>
      <w:r>
        <w:rPr>
          <w:color w:val="1A1A1A"/>
          <w:sz w:val="22"/>
          <w:szCs w:val="22"/>
        </w:rPr>
        <w:t xml:space="preserve">Nog niet op drinkniveau, laat rijpen.</w:t>
      </w:r>
    </w:p>
    <w:p>
      <w:pPr>
        <w:spacing w:after="100"/>
      </w:pPr>
      <w:r>
        <w:rPr>
          <w:b/>
          <w:bCs/>
          <w:color w:val="1A1A1A"/>
          <w:sz w:val="22"/>
          <w:szCs w:val="22"/>
        </w:rPr>
        <w:t xml:space="preserve">⚪ Voorbij — </w:t>
      </w:r>
      <w:r>
        <w:rPr>
          <w:color w:val="1A1A1A"/>
          <w:sz w:val="22"/>
          <w:szCs w:val="22"/>
        </w:rPr>
        <w:t xml:space="preserve">Voorbij het optimale drinkvenster.</w:t>
      </w:r>
    </w:p>
    <w:p>
      <w:pPr>
        <w:pStyle w:val="Heading1"/>
        <w:spacing w:after="120" w:before="400"/>
      </w:pPr>
      <w:r>
        <w:rPr>
          <w:b/>
          <w:bCs/>
          <w:color w:val="722F37"/>
        </w:rPr>
        <w:t xml:space="preserve">8. Beheerderspaneel (Admin)</w:t>
      </w:r>
    </w:p>
    <w:p>
      <w:pPr>
        <w:spacing w:after="120"/>
      </w:pPr>
      <w:r>
        <w:rPr>
          <w:color w:val="1A1A1A"/>
          <w:sz w:val="22"/>
          <w:szCs w:val="22"/>
        </w:rPr>
        <w:t xml:space="preserve">Het Beheer-tabblad is alleen zichtbaar voor de admin (18170lafrance@gmail.com). Functies:</w:t>
      </w:r>
    </w:p>
    <w:p>
      <w:pPr>
        <w:pStyle w:val="Heading2"/>
        <w:spacing w:after="120" w:before="240"/>
      </w:pPr>
      <w:r>
        <w:rPr>
          <w:b/>
          <w:bCs/>
          <w:color w:val="722F37"/>
        </w:rPr>
        <w:t xml:space="preserve">8.1 Uitnodigingen</w:t>
      </w:r>
    </w:p>
    <w:p>
      <w:pPr>
        <w:pStyle w:val="ListParagraph"/>
        <w:numPr>
          <w:ilvl w:val="0"/>
          <w:numId w:val="2"/>
        </w:numPr>
        <w:spacing w:after="60"/>
      </w:pPr>
      <w:r>
        <w:rPr>
          <w:color w:val="1A1A1A"/>
          <w:sz w:val="22"/>
          <w:szCs w:val="22"/>
        </w:rPr>
        <w:t xml:space="preserve">Vul een e-mailadres in en tik op "Uitnodigen" om iemand toegang te geven.</w:t>
      </w:r>
    </w:p>
    <w:p>
      <w:pPr>
        <w:pStyle w:val="ListParagraph"/>
        <w:numPr>
          <w:ilvl w:val="0"/>
          <w:numId w:val="2"/>
        </w:numPr>
        <w:spacing w:after="60"/>
      </w:pPr>
      <w:r>
        <w:rPr>
          <w:color w:val="1A1A1A"/>
          <w:sz w:val="22"/>
          <w:szCs w:val="22"/>
        </w:rPr>
        <w:t xml:space="preserve">Uitgenodigde personen kunnen zich vervolgens registreren.</w:t>
      </w:r>
    </w:p>
    <w:p>
      <w:pPr>
        <w:pStyle w:val="ListParagraph"/>
        <w:numPr>
          <w:ilvl w:val="0"/>
          <w:numId w:val="2"/>
        </w:numPr>
        <w:spacing w:after="60"/>
      </w:pPr>
      <w:r>
        <w:rPr>
          <w:color w:val="1A1A1A"/>
          <w:sz w:val="22"/>
          <w:szCs w:val="22"/>
        </w:rPr>
        <w:t xml:space="preserve">Uitnodigingen kunnen worden ingetrokken met de ✕-knop.</w:t>
      </w:r>
    </w:p>
    <w:p>
      <w:pPr>
        <w:pStyle w:val="Heading2"/>
        <w:spacing w:after="120" w:before="240"/>
      </w:pPr>
      <w:r>
        <w:rPr>
          <w:b/>
          <w:bCs/>
          <w:color w:val="722F37"/>
        </w:rPr>
        <w:t xml:space="preserve">8.2 Accountinformatie</w:t>
      </w:r>
    </w:p>
    <w:p>
      <w:pPr>
        <w:spacing w:after="120"/>
      </w:pPr>
      <w:r>
        <w:rPr>
          <w:color w:val="1A1A1A"/>
          <w:sz w:val="22"/>
          <w:szCs w:val="22"/>
        </w:rPr>
        <w:t xml:space="preserve">Toont je e-mailadres, inlogmethode (Google of e-mail) en of je admin bent.</w:t>
      </w:r>
    </w:p>
    <w:p>
      <w:pPr>
        <w:pStyle w:val="Heading1"/>
        <w:spacing w:after="120" w:before="400"/>
      </w:pPr>
      <w:r>
        <w:rPr>
          <w:b/>
          <w:bCs/>
          <w:color w:val="722F37"/>
        </w:rPr>
        <w:t xml:space="preserve">9. Privacy en beveiliging</w:t>
      </w:r>
    </w:p>
    <w:p>
      <w:pPr>
        <w:pStyle w:val="ListParagraph"/>
        <w:numPr>
          <w:ilvl w:val="0"/>
          <w:numId w:val="2"/>
        </w:numPr>
        <w:spacing w:after="60"/>
      </w:pPr>
      <w:r>
        <w:rPr>
          <w:color w:val="1A1A1A"/>
          <w:sz w:val="22"/>
          <w:szCs w:val="22"/>
        </w:rPr>
        <w:t xml:space="preserve">Elke gebruiker ziet uitsluitend de eigen wijnen, locaties en voorraad.</w:t>
      </w:r>
    </w:p>
    <w:p>
      <w:pPr>
        <w:pStyle w:val="ListParagraph"/>
        <w:numPr>
          <w:ilvl w:val="0"/>
          <w:numId w:val="2"/>
        </w:numPr>
        <w:spacing w:after="60"/>
      </w:pPr>
      <w:r>
        <w:rPr>
          <w:color w:val="1A1A1A"/>
          <w:sz w:val="22"/>
          <w:szCs w:val="22"/>
        </w:rPr>
        <w:t xml:space="preserve">Row Level Security (RLS) in Supabase garandeert datascheiding op databaseniveau.</w:t>
      </w:r>
    </w:p>
    <w:p>
      <w:pPr>
        <w:pStyle w:val="ListParagraph"/>
        <w:numPr>
          <w:ilvl w:val="0"/>
          <w:numId w:val="2"/>
        </w:numPr>
        <w:spacing w:after="60"/>
      </w:pPr>
      <w:r>
        <w:rPr>
          <w:color w:val="1A1A1A"/>
          <w:sz w:val="22"/>
          <w:szCs w:val="22"/>
        </w:rPr>
        <w:t xml:space="preserve">Wachtwoorden worden veilig opgeslagen via Supabase Auth (bcrypt).</w:t>
      </w:r>
    </w:p>
    <w:p>
      <w:pPr>
        <w:pStyle w:val="ListParagraph"/>
        <w:numPr>
          <w:ilvl w:val="0"/>
          <w:numId w:val="2"/>
        </w:numPr>
        <w:spacing w:after="60"/>
      </w:pPr>
      <w:r>
        <w:rPr>
          <w:color w:val="1A1A1A"/>
          <w:sz w:val="22"/>
          <w:szCs w:val="22"/>
        </w:rPr>
        <w:t xml:space="preserve">Google OAuth gebruikt het standaard OAuth2-protocol.</w:t>
      </w:r>
    </w:p>
    <w:p>
      <w:pPr>
        <w:pStyle w:val="ListParagraph"/>
        <w:numPr>
          <w:ilvl w:val="0"/>
          <w:numId w:val="2"/>
        </w:numPr>
        <w:spacing w:after="60"/>
      </w:pPr>
      <w:r>
        <w:rPr>
          <w:color w:val="1A1A1A"/>
          <w:sz w:val="22"/>
          <w:szCs w:val="22"/>
        </w:rPr>
        <w:t xml:space="preserve">Sessies worden automatisch vernieuwd.</w:t>
      </w:r>
    </w:p>
    <w:p>
      <w:pPr>
        <w:spacing w:before="600"/>
        <w:jc w:val="center"/>
      </w:pPr>
      <w:r>
        <w:rPr>
          <w:i/>
          <w:iCs/>
          <w:color w:val="888888"/>
          <w:sz w:val="20"/>
          <w:szCs w:val="20"/>
        </w:rPr>
        <w:t xml:space="preserve">Wijnbibliotheek v1.67-multi — Veel plezier met je collectie!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2026-09-30T17:06:18.006Z</dcterms:created>
  <dcterms:modified xsi:type="dcterms:W3CDTF">2026-09-30T17:06:18.006Z</dcterms:modified>
</cp:coreProperties>
</file>

<file path=docProps/custom.xml><?xml version="1.0" encoding="utf-8"?>
<Properties xmlns="http://schemas.openxmlformats.org/officeDocument/2006/custom-properties" xmlns:vt="http://schemas.openxmlformats.org/officeDocument/2006/docPropsVTypes"/>
</file>