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9844C">
      <w:pPr>
        <w:pStyle w:val="2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一、项目整体介绍</w:t>
      </w:r>
    </w:p>
    <w:p w14:paraId="414723D7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本项目名称为 appendarea，是基于 SpringBoot、Apache POI、MyBatis、Oracle 开发的台账数据处理工具，核心业务为两份 Excel 台账按隐患编号匹配面积字段，支持标准化 Excel 导出与数据库批量更新两种模式。 项目原始功能仅实现 Excel 读取、清洗、匹配、生成新文件，数据库 Mapper、实体类、yml 数据库配置已完整搭建，但未实现入库逻辑；后续我按照分层工程化思路对项目进行迭代修缮，补齐数据库交互、代码重构、配置解耦、边界校验、单元测试等企业级功能，同时完成全量业务信息脱敏，去除本地私人路径、地域敏感名称，可用于 GitHub 开源归档、实习项目复盘、简历项目佐证。</w:t>
      </w:r>
    </w:p>
    <w:p w14:paraId="156ECAAB">
      <w:pPr>
        <w:pStyle w:val="2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二、项目技术栈</w:t>
      </w:r>
    </w:p>
    <w:p w14:paraId="780C9EDB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核心框架：SpringBoot 2.7</w:t>
      </w:r>
    </w:p>
    <w:p w14:paraId="0A586BA2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Excel 处理：Apache POI（原生 XSS，可升级 SXSS 流式导出解决大数据 OOM）</w:t>
      </w:r>
    </w:p>
    <w:p w14:paraId="4B078F77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持久层：MyBatis（注解 + XML 双支持）</w:t>
      </w:r>
    </w:p>
    <w:p w14:paraId="1189D84D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数据库：Oracle</w:t>
      </w:r>
    </w:p>
    <w:p w14:paraId="11022CDE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构建工具：Maven</w:t>
      </w:r>
    </w:p>
    <w:p w14:paraId="4A994D03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开发环境：JDK1.8、IDEA</w:t>
      </w:r>
    </w:p>
    <w:p w14:paraId="052C61BC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配置文件：application.yml（数据库、文件上传参数统一管理）</w:t>
      </w:r>
    </w:p>
    <w:p w14:paraId="5394B8BD">
      <w:pPr>
        <w:pStyle w:val="3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Maven 版本规范说明</w:t>
      </w:r>
    </w:p>
    <w:p w14:paraId="34A4D077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pom.xml 中 GAV 坐标（groupId、artifactId、version）是 Maven 唯一标识，三者组合可定位仓库内唯一 jar 包：</w:t>
      </w:r>
    </w:p>
    <w:p w14:paraId="641F33FF">
      <w:pPr>
        <w:keepNext w:val="0"/>
        <w:keepLines w:val="0"/>
        <w:pageBreakBefore w:val="0"/>
        <w:widowControl w:val="0"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groupId：项目组织 / 公司标识，示例 com.example；</w:t>
      </w:r>
    </w:p>
    <w:p w14:paraId="0493ED21">
      <w:pPr>
        <w:keepNext w:val="0"/>
        <w:keepLines w:val="0"/>
        <w:pageBreakBefore w:val="0"/>
        <w:widowControl w:val="0"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artifactId：模块唯一名称，本项目为 appendarea，打包后 jar 前缀以此命名；</w:t>
      </w:r>
    </w:p>
    <w:p w14:paraId="5F079A8A">
      <w:pPr>
        <w:keepNext w:val="0"/>
        <w:keepLines w:val="0"/>
        <w:pageBreakBefore w:val="0"/>
        <w:widowControl w:val="0"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version：三段式版本号 </w:t>
      </w:r>
      <w:r>
        <w:rPr>
          <w:rStyle w:val="7"/>
          <w:color w:val="000000"/>
          <w:sz w:val="24"/>
          <w:szCs w:val="24"/>
          <w:bdr w:val="none" w:color="auto" w:sz="0" w:space="0"/>
        </w:rPr>
        <w:t>主版本.功能版.迭代修复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73CEED35">
      <w:pPr>
        <w:keepNext w:val="0"/>
        <w:keepLines w:val="0"/>
        <w:pageBreakBefore w:val="0"/>
        <w:widowControl w:val="0"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第一段（主版本）：底层架构、框架大规模改动时升级（1.0→2.0）；</w:t>
      </w:r>
    </w:p>
    <w:p w14:paraId="33E8F7DC">
      <w:pPr>
        <w:keepNext w:val="0"/>
        <w:keepLines w:val="0"/>
        <w:pageBreakBefore w:val="0"/>
        <w:widowControl w:val="0"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第二段（功能版）：新增业务功能升级（0.0.1→0.1.0）；</w:t>
      </w:r>
    </w:p>
    <w:p w14:paraId="1EF1A5ED">
      <w:pPr>
        <w:keepNext w:val="0"/>
        <w:keepLines w:val="0"/>
        <w:pageBreakBefore w:val="0"/>
        <w:widowControl w:val="0"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第三段（修复版）：bug 修复、小优化迭代（0.1.0→0.1.1）；</w:t>
      </w:r>
    </w:p>
    <w:p w14:paraId="70939F19">
      <w:pPr>
        <w:keepNext w:val="0"/>
        <w:keepLines w:val="0"/>
        <w:pageBreakBefore w:val="0"/>
        <w:widowControl w:val="0"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版本后缀区分： </w:t>
      </w:r>
    </w:p>
    <w:p w14:paraId="242F9A11">
      <w:pPr>
        <w:keepNext w:val="0"/>
        <w:keepLines w:val="0"/>
        <w:pageBreakBefore w:val="0"/>
        <w:widowControl w:val="0"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SNAPSHOT：开发快照版，团队协作自动拉取最新代码，本地调试使用；</w:t>
      </w:r>
    </w:p>
    <w:p w14:paraId="7D40D1F6">
      <w:pPr>
        <w:keepNext w:val="0"/>
        <w:keepLines w:val="0"/>
        <w:pageBreakBefore w:val="0"/>
        <w:widowControl w:val="0"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RELEASE/RC/BETA：正式、候选、测试版本，上线交付使用，不可随意修改。</w:t>
      </w:r>
    </w:p>
    <w:p w14:paraId="73C44F72">
      <w:pPr>
        <w:pStyle w:val="2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三、业务数据流：Excel→实体类→数据库</w:t>
      </w:r>
    </w:p>
    <w:p w14:paraId="3DE3E158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完整数据流转链路是项目核心逻辑：</w:t>
      </w:r>
    </w:p>
    <w:p w14:paraId="4E309312">
      <w:pPr>
        <w:keepNext w:val="0"/>
        <w:keepLines w:val="0"/>
        <w:pageBreakBefore w:val="0"/>
        <w:widowControl w:val="0"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读取 Excel 表头字段：FZYA01A001（隐患编号）、面积字段、各类属性字段；</w:t>
      </w:r>
    </w:p>
    <w:p w14:paraId="13F5D6E3">
      <w:pPr>
        <w:keepNext w:val="0"/>
        <w:keepLines w:val="0"/>
        <w:pageBreakBefore w:val="0"/>
        <w:widowControl w:val="0"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文本清洗：清除全角空格、换行、特殊符号、空值脏数据；</w:t>
      </w:r>
    </w:p>
    <w:p w14:paraId="7F2759F4">
      <w:pPr>
        <w:keepNext w:val="0"/>
        <w:keepLines w:val="0"/>
        <w:pageBreakBefore w:val="0"/>
        <w:widowControl w:val="0"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封装 Entity 实体类 Fzya01a，Excel 列与实体属性一一对应；</w:t>
      </w:r>
    </w:p>
    <w:p w14:paraId="0C33BD64">
      <w:pPr>
        <w:keepNext w:val="0"/>
        <w:keepLines w:val="0"/>
        <w:pageBreakBefore w:val="0"/>
        <w:widowControl w:val="0"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以隐患编号为唯一关联键，匹配两份台账的面积数据；</w:t>
      </w:r>
    </w:p>
    <w:p w14:paraId="13914735">
      <w:pPr>
        <w:keepNext w:val="0"/>
        <w:keepLines w:val="0"/>
        <w:pageBreakBefore w:val="0"/>
        <w:widowControl w:val="0"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分支逻辑： </w:t>
      </w:r>
    </w:p>
    <w:p w14:paraId="55E7D34B">
      <w:pPr>
        <w:keepNext w:val="0"/>
        <w:keepLines w:val="0"/>
        <w:pageBreakBefore w:val="0"/>
        <w:widowControl w:val="0"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旧逻辑：填充模板生成标准化 Excel 文件导出；</w:t>
      </w:r>
    </w:p>
    <w:p w14:paraId="16B43DB9">
      <w:pPr>
        <w:keepNext w:val="0"/>
        <w:keepLines w:val="0"/>
        <w:pageBreakBefore w:val="0"/>
        <w:widowControl w:val="0"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新增优化逻辑：调用 Fzya01Mapper，通过 MyBatis 执行批量 update，将匹配面积写入 Oracle 台账表；</w:t>
      </w:r>
    </w:p>
    <w:p w14:paraId="7E615D21">
      <w:pPr>
        <w:keepNext w:val="0"/>
        <w:keepLines w:val="0"/>
        <w:pageBreakBefore w:val="0"/>
        <w:widowControl w:val="0"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数据区分：匹配成功回填面积，匹配失败在数据库备注字段标注「无匹配编号」。</w:t>
      </w:r>
    </w:p>
    <w:p w14:paraId="1BC24787">
      <w:pPr>
        <w:pStyle w:val="2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四、项目分层结构</w:t>
      </w:r>
    </w:p>
    <w:p w14:paraId="2E1EADDD">
      <w:pPr>
        <w:keepNext w:val="0"/>
        <w:keepLines w:val="0"/>
        <w:pageBreakBefore w:val="0"/>
        <w:widowControl w:val="0"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Controller 控制层：接收文件上传请求，校验文件大小、格式，调用业务层，返回文件路径 / 入库结果；</w:t>
      </w:r>
    </w:p>
    <w:p w14:paraId="48BCC9CB">
      <w:pPr>
        <w:keepNext w:val="0"/>
        <w:keepLines w:val="0"/>
        <w:pageBreakBefore w:val="0"/>
        <w:widowControl w:val="0"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Service 业务层： </w:t>
      </w:r>
    </w:p>
    <w:p w14:paraId="02C9BC6F">
      <w:pPr>
        <w:keepNext w:val="0"/>
        <w:keepLines w:val="0"/>
        <w:pageBreakBefore w:val="0"/>
        <w:widowControl w:val="0"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AreaImportServiceImpl：Excel 解析、文本清洗、编号匹配、导出 / 入库双逻辑；</w:t>
      </w:r>
    </w:p>
    <w:p w14:paraId="755CC3D2">
      <w:pPr>
        <w:keepNext w:val="0"/>
        <w:keepLines w:val="0"/>
        <w:pageBreakBefore w:val="0"/>
        <w:widowControl w:val="0"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后续重构新增枚举类解耦多区县分支代码；</w:t>
      </w:r>
    </w:p>
    <w:p w14:paraId="23F4D59E">
      <w:pPr>
        <w:keepNext w:val="0"/>
        <w:keepLines w:val="0"/>
        <w:pageBreakBefore w:val="0"/>
        <w:widowControl w:val="0"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Entity 实体层：Fzya01a、ShpData，分别对应业务台账、源数据 Excel；</w:t>
      </w:r>
    </w:p>
    <w:p w14:paraId="2FAC1007">
      <w:pPr>
        <w:keepNext w:val="0"/>
        <w:keepLines w:val="0"/>
        <w:pageBreakBefore w:val="0"/>
        <w:widowControl w:val="0"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Mapper 持久层：Fzya01aMapper，提供单条 / 批量更新数据库接口，yml 开启 MyBatis 下划线自动转驼峰、SQL 日志打印；</w:t>
      </w:r>
    </w:p>
    <w:p w14:paraId="367683D2">
      <w:pPr>
        <w:keepNext w:val="0"/>
        <w:keepLines w:val="0"/>
        <w:pageBreakBefore w:val="0"/>
        <w:widowControl w:val="0"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resources 配置层：application.yml 统一管理 Oracle 连接、文件上传大小、临时目录；</w:t>
      </w:r>
    </w:p>
    <w:p w14:paraId="55281858">
      <w:pPr>
        <w:keepNext w:val="0"/>
        <w:keepLines w:val="0"/>
        <w:pageBreakBefore w:val="0"/>
        <w:widowControl w:val="0"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枚举配置层（优化新增）：AreaSheetEnum 存储各区县工作表名称与编号列下标，消除大量 switch 分支。</w:t>
      </w:r>
    </w:p>
    <w:p w14:paraId="63410CC3">
      <w:pPr>
        <w:pStyle w:val="2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五、原有项目现存问题</w:t>
      </w:r>
    </w:p>
    <w:p w14:paraId="5A3A37C7">
      <w:pPr>
        <w:keepNext w:val="0"/>
        <w:keepLines w:val="0"/>
        <w:pageBreakBefore w:val="0"/>
        <w:widowControl w:val="0"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文件输出路径、模板路径硬编码写死本地桌面用户目录，包含私人电脑账号，无法跨环境部署；</w:t>
      </w:r>
    </w:p>
    <w:p w14:paraId="323D5B1A">
      <w:pPr>
        <w:keepNext w:val="0"/>
        <w:keepLines w:val="0"/>
        <w:pageBreakBefore w:val="0"/>
        <w:widowControl w:val="0"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多区县工作表判断使用 switch 面条代码，新增区域必须修改核心业务类，违反开闭原则；</w:t>
      </w:r>
    </w:p>
    <w:p w14:paraId="6959E4E6">
      <w:pPr>
        <w:keepNext w:val="0"/>
        <w:keepLines w:val="0"/>
        <w:pageBreakBefore w:val="0"/>
        <w:widowControl w:val="0"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仅支持导出 Excel，已搭建完整 MyBatis 数据库代码，但未实现批量入库功能；</w:t>
      </w:r>
    </w:p>
    <w:p w14:paraId="15D40A28">
      <w:pPr>
        <w:keepNext w:val="0"/>
        <w:keepLines w:val="0"/>
        <w:pageBreakBefore w:val="0"/>
        <w:widowControl w:val="0"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无事务控制，批量更新数据库时出现异常会导致部分数据写入、数据错乱；</w:t>
      </w:r>
    </w:p>
    <w:p w14:paraId="3D5860C6">
      <w:pPr>
        <w:keepNext w:val="0"/>
        <w:keepLines w:val="0"/>
        <w:pageBreakBefore w:val="0"/>
        <w:widowControl w:val="0"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缺少空文件、无效表头、超大文件前置校验，程序健壮性差；</w:t>
      </w:r>
    </w:p>
    <w:p w14:paraId="475C4E84">
      <w:pPr>
        <w:keepNext w:val="0"/>
        <w:keepLines w:val="0"/>
        <w:pageBreakBefore w:val="0"/>
        <w:widowControl w:val="0"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无单元测试，无法覆盖正常数据、脏数据、空文件三类场景；</w:t>
      </w:r>
    </w:p>
    <w:p w14:paraId="6889EDF0">
      <w:pPr>
        <w:keepNext w:val="0"/>
        <w:keepLines w:val="0"/>
        <w:pageBreakBefore w:val="0"/>
        <w:widowControl w:val="0"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代码内包含地方政务专属业务名称、原始业务代号，存在信息泄露风险。</w:t>
      </w:r>
    </w:p>
    <w:p w14:paraId="5057EB20">
      <w:pPr>
        <w:pStyle w:val="2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六、分阶段修缮优化方案</w:t>
      </w:r>
    </w:p>
    <w:p w14:paraId="5746DF31">
      <w:pPr>
        <w:pStyle w:val="3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第一阶段：基础解耦优化（简单改造）</w:t>
      </w:r>
    </w:p>
    <w:p w14:paraId="4CC50AED">
      <w:pPr>
        <w:keepNext w:val="0"/>
        <w:keepLines w:val="0"/>
        <w:pageBreakBefore w:val="0"/>
        <w:widowControl w:val="0"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删除所有本地桌面硬编码路径，在 application.yml 新增文件配置节点：</w:t>
      </w:r>
    </w:p>
    <w:p w14:paraId="47AE09D9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yaml</w:t>
      </w:r>
    </w:p>
    <w:p w14:paraId="4E544605">
      <w:pPr>
        <w:pStyle w:val="4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2" w:beforeAutospacing="0" w:after="120" w:afterAutospacing="0" w:line="360" w:lineRule="atLeast"/>
        <w:ind w:left="0" w:right="0"/>
        <w:textAlignment w:val="auto"/>
        <w:rPr>
          <w:rStyle w:val="7"/>
          <w:color w:val="000000"/>
          <w:sz w:val="24"/>
          <w:szCs w:val="24"/>
          <w:bdr w:val="none" w:color="auto" w:sz="0" w:space="0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file:</w:t>
      </w:r>
    </w:p>
    <w:p w14:paraId="7C9C83B0">
      <w:pPr>
        <w:pStyle w:val="4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2" w:beforeAutospacing="0" w:after="120" w:afterAutospacing="0" w:line="360" w:lineRule="atLeast"/>
        <w:ind w:left="0" w:right="0"/>
        <w:textAlignment w:val="auto"/>
        <w:rPr>
          <w:rStyle w:val="7"/>
          <w:color w:val="000000"/>
          <w:sz w:val="24"/>
          <w:szCs w:val="24"/>
          <w:bdr w:val="none" w:color="auto" w:sz="0" w:space="0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 xml:space="preserve">  temp-output: ./excel_temp</w:t>
      </w:r>
    </w:p>
    <w:p w14:paraId="38015E72">
      <w:pPr>
        <w:pStyle w:val="4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2" w:beforeAutospacing="0" w:after="120" w:afterAutospacing="0" w:line="360" w:lineRule="atLeast"/>
        <w:ind w:left="0" w:right="0"/>
        <w:textAlignment w:val="auto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 xml:space="preserve">  template-path: ./template</w:t>
      </w:r>
    </w:p>
    <w:p w14:paraId="04F84974">
      <w:pPr>
        <w:keepNext w:val="0"/>
        <w:keepLines w:val="0"/>
        <w:pageBreakBefore w:val="0"/>
        <w:widowControl w:val="0"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Service 中使用 @Value 注解读取配置，脱离本机环境限制；</w:t>
      </w:r>
    </w:p>
    <w:p w14:paraId="1A191C0F">
      <w:pPr>
        <w:keepNext w:val="0"/>
        <w:keepLines w:val="0"/>
        <w:pageBreakBefore w:val="0"/>
        <w:widowControl w:val="0"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业务名称、专属台账代号脱敏，替换为通用地质灾害台账描述，去除地域信息。</w:t>
      </w:r>
    </w:p>
    <w:p w14:paraId="6E9311B6">
      <w:pPr>
        <w:pStyle w:val="3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第二阶段：补齐数据库入库核心功能（中等改造）</w:t>
      </w:r>
    </w:p>
    <w:p w14:paraId="1C6ABA7C">
      <w:pPr>
        <w:keepNext w:val="0"/>
        <w:keepLines w:val="0"/>
        <w:pageBreakBefore w:val="0"/>
        <w:widowControl w:val="0"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在 AreaImportServiceImpl 新增入库分支逻辑，注入 Fzya01aMapper；</w:t>
      </w:r>
    </w:p>
    <w:p w14:paraId="29A95334">
      <w:pPr>
        <w:keepNext w:val="0"/>
        <w:keepLines w:val="0"/>
        <w:pageBreakBefore w:val="0"/>
        <w:widowControl w:val="0"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业务方法添加 @Transactional 事务注解，批量更新出现错误自动回滚；</w:t>
      </w:r>
    </w:p>
    <w:p w14:paraId="4F088BEB">
      <w:pPr>
        <w:keepNext w:val="0"/>
        <w:keepLines w:val="0"/>
        <w:pageBreakBefore w:val="0"/>
        <w:widowControl w:val="0"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匹配逻辑增加分支：编号匹配成功更新面积，匹配失败给实体 remark 字段赋值，同步入库；</w:t>
      </w:r>
    </w:p>
    <w:p w14:paraId="3CEBED5C">
      <w:pPr>
        <w:keepNext w:val="0"/>
        <w:keepLines w:val="0"/>
        <w:pageBreakBefore w:val="0"/>
        <w:widowControl w:val="0"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批量数据分段提交，避免上万条数据长事务阻塞数据库。</w:t>
      </w:r>
    </w:p>
    <w:p w14:paraId="6E69C554">
      <w:pPr>
        <w:pStyle w:val="3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第三阶段：代码架构重构（进阶优化）</w:t>
      </w:r>
    </w:p>
    <w:p w14:paraId="6D7523F5">
      <w:pPr>
        <w:keepNext w:val="0"/>
        <w:keepLines w:val="0"/>
        <w:pageBreakBefore w:val="0"/>
        <w:widowControl w:val="0"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创建 AreaSheetEnum 枚举类，统一管理区县 sheet 名称、编号列索引；</w:t>
      </w:r>
    </w:p>
    <w:p w14:paraId="610C670D">
      <w:pPr>
        <w:keepNext w:val="0"/>
        <w:keepLines w:val="0"/>
        <w:pageBreakBefore w:val="0"/>
        <w:widowControl w:val="0"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删除 Service 中大段 switch 判断，通过枚举获取列下标，新增区域无需修改业务代码，符合开闭原则；</w:t>
      </w:r>
    </w:p>
    <w:p w14:paraId="3239EDC9">
      <w:pPr>
        <w:keepNext w:val="0"/>
        <w:keepLines w:val="0"/>
        <w:pageBreakBefore w:val="0"/>
        <w:widowControl w:val="0"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统一全局异常捕获，区分空文件、格式错误、表头缺失等场景，返回清晰提示信息；</w:t>
      </w:r>
    </w:p>
    <w:p w14:paraId="055E62D5">
      <w:pPr>
        <w:keepNext w:val="0"/>
        <w:keepLines w:val="0"/>
        <w:pageBreakBefore w:val="0"/>
        <w:widowControl w:val="0"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POI 升级为 SXSS 流式导出，解决大批量台账导出内存溢出问题。</w:t>
      </w:r>
    </w:p>
    <w:p w14:paraId="7521CDF2">
      <w:pPr>
        <w:pStyle w:val="3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第四阶段：完善工程标准化（企业规范补充）</w:t>
      </w:r>
    </w:p>
    <w:p w14:paraId="2CFDA5E6">
      <w:pPr>
        <w:keepNext w:val="0"/>
        <w:keepLines w:val="0"/>
        <w:pageBreakBefore w:val="0"/>
        <w:widowControl w:val="0"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在 src/test 下创建单元测试类 AreaImportServiceTest，使用 @SpringBootTest 加载上下文；</w:t>
      </w:r>
    </w:p>
    <w:p w14:paraId="2BE4974B">
      <w:pPr>
        <w:keepNext w:val="0"/>
        <w:keepLines w:val="0"/>
        <w:pageBreakBefore w:val="0"/>
        <w:widowControl w:val="0"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编写三类测试用例：正常匹配数据、缺失编号脏数据、空 Excel 文件；</w:t>
      </w:r>
    </w:p>
    <w:p w14:paraId="42703AA3">
      <w:pPr>
        <w:keepNext w:val="0"/>
        <w:keepLines w:val="0"/>
        <w:pageBreakBefore w:val="0"/>
        <w:widowControl w:val="0"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引入 Mockito 模拟 Mapper，隔离数据库，纯测试业务匹配逻辑；</w:t>
      </w:r>
    </w:p>
    <w:p w14:paraId="1FE6C66C">
      <w:pPr>
        <w:pStyle w:val="2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七、安全脱敏 &amp; 代码仓库规范</w:t>
      </w:r>
    </w:p>
    <w:p w14:paraId="19F67F42">
      <w:pPr>
        <w:keepNext w:val="0"/>
        <w:keepLines w:val="0"/>
        <w:pageBreakBefore w:val="0"/>
        <w:widowControl w:val="0"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代码内本地用户路径、区县地名、政务专属业务代号全部通用化替换；</w:t>
      </w:r>
    </w:p>
    <w:p w14:paraId="1F54F141">
      <w:pPr>
        <w:keepNext w:val="0"/>
        <w:keepLines w:val="0"/>
        <w:pageBreakBefore w:val="0"/>
        <w:widowControl w:val="0"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application.yml 数据库账号、密码仅保留占位符，不填写真实业务库信息；</w:t>
      </w:r>
    </w:p>
    <w:p w14:paraId="77B626F9">
      <w:pPr>
        <w:keepNext w:val="0"/>
        <w:keepLines w:val="0"/>
        <w:pageBreakBefore w:val="0"/>
        <w:widowControl w:val="0"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.gitignore 配置过滤文件：.idea、target、临时 Excel、日志、本地配置文件；</w:t>
      </w:r>
    </w:p>
    <w:p w14:paraId="62001127">
      <w:pPr>
        <w:keepNext w:val="0"/>
        <w:keepLines w:val="0"/>
        <w:pageBreakBefore w:val="0"/>
        <w:widowControl w:val="0"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禁止上传真实业务原始 Excel、shp 矢量文件、内部业务工作文档至代码仓库；</w:t>
      </w:r>
    </w:p>
    <w:p w14:paraId="6C532E5A">
      <w:pPr>
        <w:keepNext w:val="0"/>
        <w:keepLines w:val="0"/>
        <w:pageBreakBefore w:val="0"/>
        <w:widowControl w:val="0"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项目仅上传脱敏后源码、空白通用 Excel 模板，无真实隐患点位数据。</w:t>
      </w:r>
    </w:p>
    <w:p w14:paraId="72B96B59">
      <w:pPr>
        <w:pStyle w:val="2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八、项目部署使用步骤</w:t>
      </w:r>
    </w:p>
    <w:p w14:paraId="032BDA48">
      <w:pPr>
        <w:keepNext w:val="0"/>
        <w:keepLines w:val="0"/>
        <w:pageBreakBefore w:val="0"/>
        <w:widowControl w:val="0"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环境准备：JDK1.8、Maven3.6 及以上、Oracle 数据库；</w:t>
      </w:r>
    </w:p>
    <w:p w14:paraId="6CEA766A">
      <w:pPr>
        <w:keepNext w:val="0"/>
        <w:keepLines w:val="0"/>
        <w:pageBreakBefore w:val="0"/>
        <w:widowControl w:val="0"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修改 application 配置：填写本地数据库账号、自定义 Excel 临时存储目录；</w:t>
      </w:r>
    </w:p>
    <w:p w14:paraId="5EF77D63">
      <w:pPr>
        <w:keepNext w:val="0"/>
        <w:keepLines w:val="0"/>
        <w:pageBreakBefore w:val="0"/>
        <w:widowControl w:val="0"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Maven 执行 mvn clean package 打包生成可执行 jar；</w:t>
      </w:r>
    </w:p>
    <w:p w14:paraId="4ECC5E42">
      <w:pPr>
        <w:keepNext w:val="0"/>
        <w:keepLines w:val="0"/>
        <w:pageBreakBefore w:val="0"/>
        <w:widowControl w:val="0"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java -jar 启动项目，调用文件上传接口，选择「导出 Excel」或「直接入库」两种业务模式；</w:t>
      </w:r>
    </w:p>
    <w:p w14:paraId="432BAC2C">
      <w:pPr>
        <w:keepNext w:val="0"/>
        <w:keepLines w:val="0"/>
        <w:pageBreakBefore w:val="0"/>
        <w:widowControl w:val="0"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代码完成优化脱敏后，通过 Git 初始化仓库推送至 GitHub 归档保存。</w:t>
      </w:r>
    </w:p>
    <w:p w14:paraId="3C93AD4E">
      <w:pPr>
        <w:pStyle w:val="2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九、后续迭代规划</w:t>
      </w:r>
    </w:p>
    <w:p w14:paraId="09F8257B">
      <w:pPr>
        <w:keepNext w:val="0"/>
        <w:keepLines w:val="0"/>
        <w:pageBreakBefore w:val="0"/>
        <w:widowControl w:val="0"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接入日志框架，持久化文件操作、数据入库记录；</w:t>
      </w:r>
    </w:p>
    <w:p w14:paraId="3A392DFC">
      <w:pPr>
        <w:keepNext w:val="0"/>
        <w:keepLines w:val="0"/>
        <w:pageBreakBefore w:val="0"/>
        <w:widowControl w:val="0"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开发简易前端页面，实现文件拖拽上传、处理进度展示；</w:t>
      </w:r>
    </w:p>
    <w:p w14:paraId="05535BAB">
      <w:pPr>
        <w:keepNext w:val="0"/>
        <w:keepLines w:val="0"/>
        <w:pageBreakBefore w:val="0"/>
        <w:widowControl w:val="0"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新增台账字段校验（经纬度、灾害等级、编号格式合法性判断）；</w:t>
      </w:r>
    </w:p>
    <w:p w14:paraId="2327F7F5">
      <w:pPr>
        <w:keepNext w:val="0"/>
        <w:keepLines w:val="0"/>
        <w:pageBreakBefore w:val="0"/>
        <w:widowControl w:val="0"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hanging="36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替换 EasyExcel 优化 Excel 读写性能，降低内存占用。</w:t>
      </w:r>
    </w:p>
    <w:p w14:paraId="47F110D7">
      <w:pPr>
        <w:pStyle w:val="2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十、项目总结</w:t>
      </w:r>
    </w:p>
    <w:p w14:paraId="56DA3AAE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本项目从单一 Excel 导出工具，通过分层优化、数据库能力补齐、代码重构、单元测试完善，升级为符合企业开发规范的台账处理系统。原始代码完成基础文件解析功能，但存在硬编码、无入库、扩展性差等缺陷；按照分层开发、开闭原则、事务安全、配置解耦思路修缮后，同时完成信息脱敏，既能够满足地质灾害台账日常批量处理业务需求，代码结构规范、可移植可扩展，可作为完整 Java 后端实战项目用于求职、实习成果展示。</w:t>
      </w:r>
    </w:p>
    <w:p w14:paraId="53A70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A4C26"/>
    <w:multiLevelType w:val="multilevel"/>
    <w:tmpl w:val="803A4C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D6E3AA8"/>
    <w:multiLevelType w:val="multilevel"/>
    <w:tmpl w:val="9D6E3A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A24D286"/>
    <w:multiLevelType w:val="multilevel"/>
    <w:tmpl w:val="EA24D2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3AA34B5"/>
    <w:multiLevelType w:val="multilevel"/>
    <w:tmpl w:val="03AA34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8F70B56"/>
    <w:multiLevelType w:val="multilevel"/>
    <w:tmpl w:val="08F70B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22892151"/>
    <w:multiLevelType w:val="multilevel"/>
    <w:tmpl w:val="228921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2D164DD2"/>
    <w:multiLevelType w:val="multilevel"/>
    <w:tmpl w:val="2D164D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3309789A"/>
    <w:multiLevelType w:val="multilevel"/>
    <w:tmpl w:val="330978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409DFAF1"/>
    <w:multiLevelType w:val="multilevel"/>
    <w:tmpl w:val="409DFA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4849D9B7"/>
    <w:multiLevelType w:val="multilevel"/>
    <w:tmpl w:val="4849D9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4A3E23FD"/>
    <w:multiLevelType w:val="multilevel"/>
    <w:tmpl w:val="4A3E23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6EB0580A"/>
    <w:multiLevelType w:val="multilevel"/>
    <w:tmpl w:val="6EB058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6F8525A1"/>
    <w:multiLevelType w:val="multilevel"/>
    <w:tmpl w:val="6F8525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4"/>
  </w:num>
  <w:num w:numId="10">
    <w:abstractNumId w:val="7"/>
  </w:num>
  <w:num w:numId="11">
    <w:abstractNumId w:val="11"/>
  </w:num>
  <w:num w:numId="12">
    <w:abstractNumId w:val="6"/>
  </w:num>
  <w:num w:numId="13">
    <w:abstractNumId w:val="5"/>
  </w:num>
  <w:num w:numId="14">
    <w:abstractNumId w:val="12"/>
  </w:num>
  <w:num w:numId="15">
    <w:abstractNumId w:val="0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924643"/>
    <w:rsid w:val="384E136E"/>
    <w:rsid w:val="3A27009A"/>
    <w:rsid w:val="551360C5"/>
    <w:rsid w:val="6B18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ageBreakBefore/>
      <w:widowControl w:val="0"/>
      <w:jc w:val="both"/>
    </w:pPr>
    <w:rPr>
      <w:rFonts w:ascii="Calibri" w:hAnsi="Calibri" w:eastAsia="宋体" w:cs="Times New Roman"/>
      <w:kern w:val="2"/>
      <w:sz w:val="21"/>
      <w:szCs w:val="96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  <w:style w:type="paragraph" w:customStyle="1" w:styleId="8">
    <w:name w:val="大标题"/>
    <w:basedOn w:val="1"/>
    <w:uiPriority w:val="0"/>
    <w:pPr>
      <w:spacing w:before="50" w:beforeLines="50" w:after="50" w:afterLines="50" w:line="240" w:lineRule="exact"/>
      <w:jc w:val="center"/>
    </w:pPr>
    <w:rPr>
      <w:rFonts w:hint="default" w:eastAsia="黑体" w:asciiTheme="minorAscii" w:hAnsiTheme="minorAscii" w:cstheme="minorBidi"/>
      <w:sz w:val="44"/>
      <w:szCs w:val="24"/>
      <w14:ligatures w14:val="standardContextual"/>
    </w:rPr>
  </w:style>
  <w:style w:type="paragraph" w:customStyle="1" w:styleId="9">
    <w:name w:val="小标题"/>
    <w:basedOn w:val="1"/>
    <w:uiPriority w:val="0"/>
    <w:pPr>
      <w:ind w:firstLine="0" w:firstLineChars="0"/>
      <w:jc w:val="left"/>
    </w:pPr>
    <w:rPr>
      <w:rFonts w:hint="eastAsia" w:ascii="黑体" w:hAnsi="黑体" w:eastAsia="黑体" w:cs="黑体"/>
      <w:sz w:val="24"/>
      <w:szCs w:val="24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2025-08-25T01:04:00Z</dcterms:created>
  <cp:lastModifiedBy>迪亚猫.布兰喵</cp:lastModifiedBy>
  <dcterms:modified xsi:type="dcterms:W3CDTF">2026-08-05T01:27:28Z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28CEEEF5728F455085BB3DF15240A4CD_12</vt:lpwstr>
  </property>
  <property fmtid="{D5CDD505-2E9C-101B-9397-08002B2CF9AE}" pid="4" name="KSOTemplateDocerSaveRecord">
    <vt:lpwstr>eyJoZGlkIjoiMjc1YzlmZTc0OTcyY2Q2Y2Y5NDdkOWMwNzVlOWQ1YmUiLCJ1c2VySWQiOiIxNjMxODE4Mzk3In0=</vt:lpwstr>
  </property>
</Properties>
</file>