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3F8D0E" w14:textId="16B44D63" w:rsidR="006E2900" w:rsidRPr="003A02D1" w:rsidRDefault="006E2900" w:rsidP="003A02D1">
      <w:pPr>
        <w:pStyle w:val="1"/>
        <w:pBdr>
          <w:bottom w:val="single" w:sz="6" w:space="0" w:color="DDDDDD"/>
        </w:pBdr>
        <w:shd w:val="clear" w:color="auto" w:fill="FAFAFA"/>
        <w:spacing w:before="120" w:beforeAutospacing="0" w:after="0" w:afterAutospacing="0"/>
        <w:jc w:val="center"/>
        <w:rPr>
          <w:rFonts w:ascii="Arial" w:hAnsi="Arial" w:cs="Arial"/>
          <w:b w:val="0"/>
          <w:bCs w:val="0"/>
          <w:color w:val="FFA500"/>
          <w:spacing w:val="8"/>
          <w:sz w:val="39"/>
          <w:szCs w:val="39"/>
        </w:rPr>
      </w:pPr>
      <w:r w:rsidRPr="003A02D1">
        <w:rPr>
          <w:rFonts w:ascii="Arial" w:hAnsi="Arial" w:cs="Arial"/>
          <w:b w:val="0"/>
          <w:bCs w:val="0"/>
          <w:color w:val="FFA500"/>
          <w:spacing w:val="8"/>
          <w:sz w:val="39"/>
          <w:szCs w:val="39"/>
        </w:rPr>
        <w:t>Diabetes Car</w:t>
      </w:r>
      <w:r w:rsidRPr="003A02D1">
        <w:rPr>
          <w:rFonts w:ascii="Arial" w:hAnsi="Arial" w:cs="Arial" w:hint="eastAsia"/>
          <w:b w:val="0"/>
          <w:bCs w:val="0"/>
          <w:color w:val="FFA500"/>
          <w:spacing w:val="8"/>
          <w:sz w:val="39"/>
          <w:szCs w:val="39"/>
        </w:rPr>
        <w:t>e</w:t>
      </w:r>
      <w:r w:rsidRPr="003A02D1">
        <w:rPr>
          <w:rFonts w:ascii="Arial" w:hAnsi="Arial" w:cs="Arial" w:hint="eastAsia"/>
          <w:b w:val="0"/>
          <w:bCs w:val="0"/>
          <w:color w:val="FFA500"/>
          <w:spacing w:val="8"/>
          <w:sz w:val="39"/>
          <w:szCs w:val="39"/>
        </w:rPr>
        <w:t>：</w:t>
      </w:r>
      <w:r w:rsidRPr="003A02D1">
        <w:rPr>
          <w:rFonts w:ascii="Arial" w:hAnsi="Arial" w:cs="Arial"/>
          <w:b w:val="0"/>
          <w:bCs w:val="0"/>
          <w:color w:val="FFA500"/>
          <w:spacing w:val="8"/>
          <w:sz w:val="39"/>
          <w:szCs w:val="39"/>
        </w:rPr>
        <w:t>西湖大学</w:t>
      </w:r>
      <w:r w:rsidRPr="003A02D1">
        <w:rPr>
          <w:rFonts w:ascii="Arial" w:hAnsi="Arial" w:cs="Arial" w:hint="eastAsia"/>
          <w:b w:val="0"/>
          <w:bCs w:val="0"/>
          <w:color w:val="FFA500"/>
          <w:spacing w:val="8"/>
          <w:sz w:val="39"/>
          <w:szCs w:val="39"/>
        </w:rPr>
        <w:t>郑钜圣等</w:t>
      </w:r>
      <w:r w:rsidRPr="003A02D1">
        <w:rPr>
          <w:rFonts w:ascii="Arial" w:hAnsi="Arial" w:cs="Arial"/>
          <w:b w:val="0"/>
          <w:bCs w:val="0"/>
          <w:color w:val="FFA500"/>
          <w:spacing w:val="8"/>
          <w:sz w:val="39"/>
          <w:szCs w:val="39"/>
        </w:rPr>
        <w:t>机器学习助力早产儿肥胖危险因素识别</w:t>
      </w:r>
    </w:p>
    <w:p w14:paraId="70A67884" w14:textId="050AA8DA" w:rsidR="006E2900" w:rsidRDefault="003A02D1" w:rsidP="00B92574">
      <w:pPr>
        <w:rPr>
          <w:rFonts w:ascii="Times New Roman" w:eastAsia="宋体" w:hAnsi="Times New Roman"/>
          <w:b/>
          <w:bCs/>
          <w:sz w:val="24"/>
        </w:rPr>
      </w:pPr>
      <w:r>
        <w:rPr>
          <w:noProof/>
        </w:rPr>
        <w:drawing>
          <wp:inline distT="0" distB="0" distL="0" distR="0" wp14:anchorId="04FC5DD5" wp14:editId="5B047C7A">
            <wp:extent cx="6558919" cy="2697480"/>
            <wp:effectExtent l="0" t="0" r="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74929" cy="2704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CB3F9" w14:textId="42131201" w:rsidR="00B30ED5" w:rsidRPr="004B750B" w:rsidRDefault="0063689D" w:rsidP="00B92574">
      <w:pPr>
        <w:rPr>
          <w:rFonts w:ascii="Times New Roman" w:eastAsia="宋体" w:hAnsi="Times New Roman"/>
          <w:b/>
          <w:bCs/>
          <w:sz w:val="24"/>
        </w:rPr>
      </w:pPr>
      <w:r w:rsidRPr="004B750B">
        <w:rPr>
          <w:rFonts w:ascii="Times New Roman" w:eastAsia="宋体" w:hAnsi="Times New Roman" w:hint="eastAsia"/>
          <w:b/>
          <w:bCs/>
          <w:sz w:val="24"/>
        </w:rPr>
        <w:t>题目：</w:t>
      </w:r>
      <w:r w:rsidR="00B30ED5" w:rsidRPr="004B750B">
        <w:rPr>
          <w:rFonts w:ascii="Times New Roman" w:eastAsia="宋体" w:hAnsi="Times New Roman"/>
          <w:sz w:val="24"/>
        </w:rPr>
        <w:t>可解释</w:t>
      </w:r>
      <w:r w:rsidR="000F360A">
        <w:rPr>
          <w:rFonts w:ascii="Times New Roman" w:eastAsia="宋体" w:hAnsi="Times New Roman" w:hint="eastAsia"/>
          <w:sz w:val="24"/>
        </w:rPr>
        <w:t>性</w:t>
      </w:r>
      <w:r w:rsidR="00B30ED5" w:rsidRPr="004B750B">
        <w:rPr>
          <w:rFonts w:ascii="Times New Roman" w:eastAsia="宋体" w:hAnsi="Times New Roman"/>
          <w:sz w:val="24"/>
        </w:rPr>
        <w:t>机器学习</w:t>
      </w:r>
      <w:r w:rsidR="006A219E">
        <w:rPr>
          <w:rFonts w:ascii="Times New Roman" w:eastAsia="宋体" w:hAnsi="Times New Roman" w:hint="eastAsia"/>
          <w:sz w:val="24"/>
        </w:rPr>
        <w:t>分析框架</w:t>
      </w:r>
      <w:r w:rsidR="00C75263">
        <w:rPr>
          <w:rFonts w:ascii="Times New Roman" w:eastAsia="宋体" w:hAnsi="Times New Roman" w:hint="eastAsia"/>
          <w:sz w:val="24"/>
        </w:rPr>
        <w:t>揭示</w:t>
      </w:r>
      <w:r w:rsidR="006A219E">
        <w:rPr>
          <w:rFonts w:ascii="Times New Roman" w:eastAsia="宋体" w:hAnsi="Times New Roman" w:hint="eastAsia"/>
          <w:sz w:val="24"/>
        </w:rPr>
        <w:t>影响</w:t>
      </w:r>
      <w:r w:rsidR="00B30ED5" w:rsidRPr="004B750B">
        <w:rPr>
          <w:rFonts w:ascii="Times New Roman" w:eastAsia="宋体" w:hAnsi="Times New Roman"/>
          <w:sz w:val="24"/>
        </w:rPr>
        <w:t>2</w:t>
      </w:r>
      <w:r w:rsidR="00B30ED5" w:rsidRPr="004B750B">
        <w:rPr>
          <w:rFonts w:ascii="Times New Roman" w:eastAsia="宋体" w:hAnsi="Times New Roman"/>
          <w:sz w:val="24"/>
        </w:rPr>
        <w:t>型糖尿病</w:t>
      </w:r>
      <w:r w:rsidR="006A219E">
        <w:rPr>
          <w:rFonts w:ascii="Times New Roman" w:eastAsia="宋体" w:hAnsi="Times New Roman" w:hint="eastAsia"/>
          <w:sz w:val="24"/>
        </w:rPr>
        <w:t>的</w:t>
      </w:r>
      <w:r w:rsidR="006A219E" w:rsidRPr="004B750B">
        <w:rPr>
          <w:rFonts w:ascii="Times New Roman" w:eastAsia="宋体" w:hAnsi="Times New Roman"/>
          <w:sz w:val="24"/>
        </w:rPr>
        <w:t>肠道</w:t>
      </w:r>
      <w:r w:rsidR="006A219E" w:rsidRPr="004B750B">
        <w:rPr>
          <w:rFonts w:ascii="Times New Roman" w:eastAsia="宋体" w:hAnsi="Times New Roman" w:hint="eastAsia"/>
          <w:sz w:val="24"/>
        </w:rPr>
        <w:t>菌</w:t>
      </w:r>
      <w:r w:rsidR="006A219E" w:rsidRPr="004B750B">
        <w:rPr>
          <w:rFonts w:ascii="Times New Roman" w:eastAsia="宋体" w:hAnsi="Times New Roman"/>
          <w:sz w:val="24"/>
        </w:rPr>
        <w:t>群</w:t>
      </w:r>
      <w:r w:rsidR="006A219E">
        <w:rPr>
          <w:rFonts w:ascii="Times New Roman" w:eastAsia="宋体" w:hAnsi="Times New Roman" w:hint="eastAsia"/>
          <w:sz w:val="24"/>
        </w:rPr>
        <w:t>特征</w:t>
      </w:r>
    </w:p>
    <w:p w14:paraId="63E7B362" w14:textId="53EDA0BF" w:rsidR="0063689D" w:rsidRPr="004B750B" w:rsidRDefault="0063689D" w:rsidP="00B92574">
      <w:pPr>
        <w:rPr>
          <w:rFonts w:ascii="Times New Roman" w:eastAsia="宋体" w:hAnsi="Times New Roman"/>
          <w:sz w:val="24"/>
        </w:rPr>
      </w:pPr>
      <w:r w:rsidRPr="004B750B">
        <w:rPr>
          <w:rFonts w:ascii="Times New Roman" w:eastAsia="宋体" w:hAnsi="Times New Roman" w:hint="eastAsia"/>
          <w:b/>
          <w:bCs/>
          <w:sz w:val="24"/>
        </w:rPr>
        <w:t>英文：</w:t>
      </w:r>
      <w:bookmarkStart w:id="0" w:name="_Hlk57196608"/>
      <w:bookmarkStart w:id="1" w:name="_Hlk57241579"/>
      <w:r w:rsidRPr="004B750B">
        <w:rPr>
          <w:rFonts w:ascii="Times New Roman" w:eastAsia="宋体" w:hAnsi="Times New Roman"/>
          <w:sz w:val="24"/>
        </w:rPr>
        <w:t>Interpretable machine learning framework reveals robust gut microbiome features associated with type 2 diabetes</w:t>
      </w:r>
      <w:bookmarkEnd w:id="0"/>
    </w:p>
    <w:bookmarkEnd w:id="1"/>
    <w:p w14:paraId="0AFDC0D0" w14:textId="33E41BF0" w:rsidR="00B92574" w:rsidRPr="004B750B" w:rsidRDefault="0063689D" w:rsidP="00B92574">
      <w:pPr>
        <w:rPr>
          <w:rFonts w:ascii="Times New Roman" w:eastAsia="宋体" w:hAnsi="Times New Roman"/>
          <w:sz w:val="24"/>
        </w:rPr>
      </w:pPr>
      <w:r w:rsidRPr="004B750B">
        <w:rPr>
          <w:rFonts w:ascii="Times New Roman" w:eastAsia="宋体" w:hAnsi="Times New Roman" w:hint="eastAsia"/>
          <w:b/>
          <w:bCs/>
          <w:sz w:val="24"/>
        </w:rPr>
        <w:t>杂志：</w:t>
      </w:r>
      <w:bookmarkStart w:id="2" w:name="OLE_LINK1"/>
      <w:r w:rsidRPr="004B750B">
        <w:rPr>
          <w:rFonts w:ascii="Times New Roman" w:eastAsia="宋体" w:hAnsi="Times New Roman"/>
          <w:b/>
          <w:bCs/>
          <w:sz w:val="24"/>
        </w:rPr>
        <w:t>Diabetes Care</w:t>
      </w:r>
      <w:bookmarkEnd w:id="2"/>
      <w:r w:rsidR="003A02D1">
        <w:rPr>
          <w:rFonts w:ascii="Times New Roman" w:eastAsia="宋体" w:hAnsi="Times New Roman"/>
          <w:b/>
          <w:bCs/>
          <w:sz w:val="24"/>
        </w:rPr>
        <w:t xml:space="preserve"> </w:t>
      </w:r>
      <w:r w:rsidR="00B92574" w:rsidRPr="004B750B">
        <w:rPr>
          <w:rFonts w:ascii="Times New Roman" w:eastAsia="宋体" w:hAnsi="Times New Roman"/>
          <w:b/>
          <w:bCs/>
          <w:sz w:val="24"/>
        </w:rPr>
        <w:t>[IF:</w:t>
      </w:r>
      <w:r w:rsidR="003A02D1">
        <w:rPr>
          <w:rFonts w:ascii="Times New Roman" w:eastAsia="宋体" w:hAnsi="Times New Roman"/>
          <w:b/>
          <w:bCs/>
          <w:sz w:val="24"/>
        </w:rPr>
        <w:t xml:space="preserve"> </w:t>
      </w:r>
      <w:r w:rsidRPr="004B750B">
        <w:rPr>
          <w:rFonts w:ascii="Times New Roman" w:eastAsia="宋体" w:hAnsi="Times New Roman"/>
          <w:b/>
          <w:bCs/>
          <w:sz w:val="24"/>
        </w:rPr>
        <w:t>16</w:t>
      </w:r>
      <w:r w:rsidR="003A02D1">
        <w:rPr>
          <w:rFonts w:ascii="Times New Roman" w:eastAsia="宋体" w:hAnsi="Times New Roman" w:hint="eastAsia"/>
          <w:b/>
          <w:bCs/>
          <w:sz w:val="24"/>
        </w:rPr>
        <w:t>.</w:t>
      </w:r>
      <w:r w:rsidR="003A02D1">
        <w:rPr>
          <w:rFonts w:ascii="Times New Roman" w:eastAsia="宋体" w:hAnsi="Times New Roman"/>
          <w:b/>
          <w:bCs/>
          <w:sz w:val="24"/>
        </w:rPr>
        <w:t>019</w:t>
      </w:r>
      <w:r w:rsidR="00B92574" w:rsidRPr="004B750B">
        <w:rPr>
          <w:rFonts w:ascii="Times New Roman" w:eastAsia="宋体" w:hAnsi="Times New Roman"/>
          <w:b/>
          <w:bCs/>
          <w:sz w:val="24"/>
        </w:rPr>
        <w:t>]</w:t>
      </w:r>
    </w:p>
    <w:p w14:paraId="43DA999B" w14:textId="28D95057" w:rsidR="00B92574" w:rsidRPr="004B750B" w:rsidRDefault="0063689D" w:rsidP="00B92574">
      <w:pPr>
        <w:rPr>
          <w:rFonts w:ascii="Times New Roman" w:eastAsia="宋体" w:hAnsi="Times New Roman"/>
          <w:sz w:val="24"/>
        </w:rPr>
      </w:pPr>
      <w:r w:rsidRPr="004B750B">
        <w:rPr>
          <w:rFonts w:ascii="Times New Roman" w:eastAsia="宋体" w:hAnsi="Times New Roman" w:hint="eastAsia"/>
          <w:b/>
          <w:bCs/>
          <w:sz w:val="24"/>
        </w:rPr>
        <w:t>论文</w:t>
      </w:r>
      <w:r w:rsidR="00B92574" w:rsidRPr="003A02D1">
        <w:rPr>
          <w:rFonts w:ascii="Times New Roman" w:eastAsia="宋体" w:hAnsi="Times New Roman"/>
          <w:sz w:val="24"/>
        </w:rPr>
        <w:t>DOI</w:t>
      </w:r>
      <w:r w:rsidR="00B92574" w:rsidRPr="004B750B">
        <w:rPr>
          <w:rFonts w:ascii="Times New Roman" w:eastAsia="宋体" w:hAnsi="Times New Roman"/>
          <w:sz w:val="24"/>
        </w:rPr>
        <w:t>：</w:t>
      </w:r>
      <w:r w:rsidR="0047245A" w:rsidRPr="0047245A">
        <w:rPr>
          <w:rFonts w:ascii="Times New Roman" w:eastAsia="宋体" w:hAnsi="Times New Roman"/>
          <w:sz w:val="24"/>
        </w:rPr>
        <w:fldChar w:fldCharType="begin"/>
      </w:r>
      <w:r w:rsidR="0047245A" w:rsidRPr="0047245A">
        <w:rPr>
          <w:rFonts w:ascii="Times New Roman" w:eastAsia="宋体" w:hAnsi="Times New Roman"/>
          <w:sz w:val="24"/>
        </w:rPr>
        <w:instrText xml:space="preserve"> HYPERLINK "https://doi.org/10.2337/dc20-1536" \t "_blank" </w:instrText>
      </w:r>
      <w:r w:rsidR="0047245A" w:rsidRPr="0047245A">
        <w:rPr>
          <w:rFonts w:ascii="Times New Roman" w:eastAsia="宋体" w:hAnsi="Times New Roman"/>
          <w:sz w:val="24"/>
        </w:rPr>
        <w:fldChar w:fldCharType="separate"/>
      </w:r>
      <w:r w:rsidR="0047245A" w:rsidRPr="0047245A">
        <w:rPr>
          <w:rFonts w:ascii="Times New Roman" w:eastAsia="宋体" w:hAnsi="Times New Roman"/>
          <w:sz w:val="24"/>
        </w:rPr>
        <w:t>https://doi.org/10.2337/dc20-1536</w:t>
      </w:r>
      <w:r w:rsidR="0047245A" w:rsidRPr="0047245A">
        <w:rPr>
          <w:rFonts w:ascii="Times New Roman" w:eastAsia="宋体" w:hAnsi="Times New Roman"/>
          <w:sz w:val="24"/>
        </w:rPr>
        <w:fldChar w:fldCharType="end"/>
      </w:r>
    </w:p>
    <w:p w14:paraId="3443ADAF" w14:textId="0A195910" w:rsidR="00B92574" w:rsidRPr="004B750B" w:rsidRDefault="00B92574" w:rsidP="00B92574">
      <w:pPr>
        <w:rPr>
          <w:rFonts w:ascii="Times New Roman" w:eastAsia="宋体" w:hAnsi="Times New Roman"/>
          <w:sz w:val="24"/>
        </w:rPr>
      </w:pPr>
      <w:r w:rsidRPr="004B750B">
        <w:rPr>
          <w:rFonts w:ascii="Times New Roman" w:eastAsia="宋体" w:hAnsi="Times New Roman"/>
          <w:b/>
          <w:bCs/>
          <w:sz w:val="24"/>
        </w:rPr>
        <w:t>发表日期：</w:t>
      </w:r>
      <w:r w:rsidR="0047245A">
        <w:rPr>
          <w:rFonts w:ascii="Times New Roman" w:eastAsia="宋体" w:hAnsi="Times New Roman" w:hint="eastAsia"/>
          <w:b/>
          <w:bCs/>
          <w:sz w:val="24"/>
        </w:rPr>
        <w:t>2020</w:t>
      </w:r>
      <w:r w:rsidR="0047245A">
        <w:rPr>
          <w:rFonts w:ascii="Times New Roman" w:eastAsia="宋体" w:hAnsi="Times New Roman" w:hint="eastAsia"/>
          <w:b/>
          <w:bCs/>
          <w:sz w:val="24"/>
        </w:rPr>
        <w:t>年</w:t>
      </w:r>
      <w:r w:rsidR="0047245A">
        <w:rPr>
          <w:rFonts w:ascii="Times New Roman" w:eastAsia="宋体" w:hAnsi="Times New Roman" w:hint="eastAsia"/>
          <w:b/>
          <w:bCs/>
          <w:sz w:val="24"/>
        </w:rPr>
        <w:t>12</w:t>
      </w:r>
      <w:r w:rsidR="0047245A">
        <w:rPr>
          <w:rFonts w:ascii="Times New Roman" w:eastAsia="宋体" w:hAnsi="Times New Roman" w:hint="eastAsia"/>
          <w:b/>
          <w:bCs/>
          <w:sz w:val="24"/>
        </w:rPr>
        <w:t>月</w:t>
      </w:r>
      <w:r w:rsidR="0047245A">
        <w:rPr>
          <w:rFonts w:ascii="Times New Roman" w:eastAsia="宋体" w:hAnsi="Times New Roman" w:hint="eastAsia"/>
          <w:b/>
          <w:bCs/>
          <w:sz w:val="24"/>
        </w:rPr>
        <w:t>7</w:t>
      </w:r>
      <w:r w:rsidR="0047245A">
        <w:rPr>
          <w:rFonts w:ascii="Times New Roman" w:eastAsia="宋体" w:hAnsi="Times New Roman" w:hint="eastAsia"/>
          <w:b/>
          <w:bCs/>
          <w:sz w:val="24"/>
        </w:rPr>
        <w:t>日</w:t>
      </w:r>
    </w:p>
    <w:p w14:paraId="236AD09E" w14:textId="58D74D95" w:rsidR="00B92574" w:rsidRPr="004B750B" w:rsidRDefault="00B92574" w:rsidP="00B92574">
      <w:pPr>
        <w:rPr>
          <w:rFonts w:ascii="Times New Roman" w:eastAsia="宋体" w:hAnsi="Times New Roman"/>
          <w:sz w:val="24"/>
        </w:rPr>
      </w:pPr>
      <w:r w:rsidRPr="004B750B">
        <w:rPr>
          <w:rFonts w:ascii="Times New Roman" w:eastAsia="宋体" w:hAnsi="Times New Roman"/>
          <w:b/>
          <w:bCs/>
          <w:sz w:val="24"/>
        </w:rPr>
        <w:t>第一作者：</w:t>
      </w:r>
      <w:r w:rsidR="0063689D" w:rsidRPr="004B750B">
        <w:rPr>
          <w:rFonts w:ascii="Times New Roman" w:eastAsia="宋体" w:hAnsi="Times New Roman" w:hint="eastAsia"/>
          <w:b/>
          <w:bCs/>
          <w:sz w:val="24"/>
        </w:rPr>
        <w:t>苟望龙</w:t>
      </w:r>
      <w:r w:rsidR="003A02D1" w:rsidRPr="003A02D1">
        <w:rPr>
          <w:rFonts w:ascii="Times New Roman" w:eastAsia="宋体" w:hAnsi="Times New Roman" w:hint="eastAsia"/>
          <w:b/>
          <w:bCs/>
          <w:sz w:val="24"/>
          <w:vertAlign w:val="superscript"/>
        </w:rPr>
        <w:t>1</w:t>
      </w:r>
      <w:r w:rsidR="0063689D" w:rsidRPr="004B750B">
        <w:rPr>
          <w:rFonts w:ascii="Times New Roman" w:eastAsia="宋体" w:hAnsi="Times New Roman" w:hint="eastAsia"/>
          <w:b/>
          <w:bCs/>
          <w:sz w:val="24"/>
        </w:rPr>
        <w:t>，凌楚雯</w:t>
      </w:r>
      <w:r w:rsidR="003A02D1" w:rsidRPr="003A02D1">
        <w:rPr>
          <w:rFonts w:ascii="Times New Roman" w:eastAsia="宋体" w:hAnsi="Times New Roman" w:hint="eastAsia"/>
          <w:b/>
          <w:bCs/>
          <w:sz w:val="24"/>
          <w:vertAlign w:val="superscript"/>
        </w:rPr>
        <w:t>2</w:t>
      </w:r>
      <w:r w:rsidR="0063689D" w:rsidRPr="004B750B">
        <w:rPr>
          <w:rFonts w:ascii="Times New Roman" w:eastAsia="宋体" w:hAnsi="Times New Roman" w:hint="eastAsia"/>
          <w:b/>
          <w:bCs/>
          <w:sz w:val="24"/>
        </w:rPr>
        <w:t>，何彦</w:t>
      </w:r>
      <w:r w:rsidR="003A02D1" w:rsidRPr="003A02D1">
        <w:rPr>
          <w:rFonts w:ascii="Times New Roman" w:eastAsia="宋体" w:hAnsi="Times New Roman" w:hint="eastAsia"/>
          <w:b/>
          <w:bCs/>
          <w:sz w:val="24"/>
          <w:vertAlign w:val="superscript"/>
        </w:rPr>
        <w:t>3</w:t>
      </w:r>
      <w:r w:rsidR="0063689D" w:rsidRPr="004B750B">
        <w:rPr>
          <w:rFonts w:ascii="Times New Roman" w:eastAsia="宋体" w:hAnsi="Times New Roman" w:hint="eastAsia"/>
          <w:b/>
          <w:bCs/>
          <w:sz w:val="24"/>
        </w:rPr>
        <w:t>，蒋增良</w:t>
      </w:r>
      <w:r w:rsidR="003A02D1" w:rsidRPr="003A02D1">
        <w:rPr>
          <w:rFonts w:ascii="Times New Roman" w:eastAsia="宋体" w:hAnsi="Times New Roman" w:hint="eastAsia"/>
          <w:b/>
          <w:bCs/>
          <w:sz w:val="24"/>
          <w:vertAlign w:val="superscript"/>
        </w:rPr>
        <w:t>1</w:t>
      </w:r>
    </w:p>
    <w:p w14:paraId="53D20029" w14:textId="32C72657" w:rsidR="00B92574" w:rsidRPr="004B750B" w:rsidRDefault="00B92574" w:rsidP="00B92574">
      <w:pPr>
        <w:rPr>
          <w:rFonts w:ascii="Times New Roman" w:eastAsia="宋体" w:hAnsi="Times New Roman"/>
          <w:sz w:val="24"/>
        </w:rPr>
      </w:pPr>
      <w:r w:rsidRPr="004B750B">
        <w:rPr>
          <w:rFonts w:ascii="Times New Roman" w:eastAsia="宋体" w:hAnsi="Times New Roman"/>
          <w:b/>
          <w:bCs/>
          <w:sz w:val="24"/>
        </w:rPr>
        <w:t>通讯</w:t>
      </w:r>
      <w:r w:rsidR="000F360A">
        <w:rPr>
          <w:rFonts w:ascii="Times New Roman" w:eastAsia="宋体" w:hAnsi="Times New Roman" w:hint="eastAsia"/>
          <w:b/>
          <w:bCs/>
          <w:sz w:val="24"/>
        </w:rPr>
        <w:t>/</w:t>
      </w:r>
      <w:r w:rsidR="000F360A">
        <w:rPr>
          <w:rFonts w:ascii="Times New Roman" w:eastAsia="宋体" w:hAnsi="Times New Roman" w:hint="eastAsia"/>
          <w:b/>
          <w:bCs/>
          <w:sz w:val="24"/>
        </w:rPr>
        <w:t>资深</w:t>
      </w:r>
      <w:r w:rsidRPr="004B750B">
        <w:rPr>
          <w:rFonts w:ascii="Times New Roman" w:eastAsia="宋体" w:hAnsi="Times New Roman"/>
          <w:b/>
          <w:bCs/>
          <w:sz w:val="24"/>
        </w:rPr>
        <w:t>作者：郑钜圣</w:t>
      </w:r>
      <w:r w:rsidR="003A02D1" w:rsidRPr="003A02D1">
        <w:rPr>
          <w:rFonts w:ascii="Times New Roman" w:eastAsia="宋体" w:hAnsi="Times New Roman" w:hint="eastAsia"/>
          <w:b/>
          <w:bCs/>
          <w:sz w:val="24"/>
          <w:vertAlign w:val="superscript"/>
        </w:rPr>
        <w:t>1</w:t>
      </w:r>
      <w:r w:rsidRPr="004B750B">
        <w:rPr>
          <w:rFonts w:ascii="Times New Roman" w:eastAsia="宋体" w:hAnsi="Times New Roman"/>
          <w:b/>
          <w:bCs/>
          <w:sz w:val="24"/>
        </w:rPr>
        <w:t>,</w:t>
      </w:r>
      <w:r w:rsidR="0063689D" w:rsidRPr="004B750B">
        <w:rPr>
          <w:rFonts w:ascii="Times New Roman" w:eastAsia="宋体" w:hAnsi="Times New Roman"/>
          <w:b/>
          <w:bCs/>
          <w:sz w:val="24"/>
        </w:rPr>
        <w:t xml:space="preserve"> </w:t>
      </w:r>
      <w:bookmarkStart w:id="3" w:name="_Hlk57196478"/>
      <w:r w:rsidRPr="004B750B">
        <w:rPr>
          <w:rFonts w:ascii="Times New Roman" w:eastAsia="宋体" w:hAnsi="Times New Roman"/>
          <w:b/>
          <w:bCs/>
          <w:sz w:val="24"/>
        </w:rPr>
        <w:t>陈裕明</w:t>
      </w:r>
      <w:bookmarkEnd w:id="3"/>
      <w:r w:rsidR="003A02D1" w:rsidRPr="003A02D1">
        <w:rPr>
          <w:rFonts w:ascii="Times New Roman" w:eastAsia="宋体" w:hAnsi="Times New Roman" w:hint="eastAsia"/>
          <w:b/>
          <w:bCs/>
          <w:sz w:val="24"/>
          <w:vertAlign w:val="superscript"/>
        </w:rPr>
        <w:t>2</w:t>
      </w:r>
      <w:r w:rsidRPr="004B750B">
        <w:rPr>
          <w:rFonts w:ascii="Times New Roman" w:eastAsia="宋体" w:hAnsi="Times New Roman"/>
          <w:b/>
          <w:bCs/>
          <w:sz w:val="24"/>
        </w:rPr>
        <w:t xml:space="preserve">, </w:t>
      </w:r>
      <w:r w:rsidR="0063689D" w:rsidRPr="004B750B">
        <w:rPr>
          <w:rFonts w:ascii="Times New Roman" w:eastAsia="宋体" w:hAnsi="Times New Roman" w:hint="eastAsia"/>
          <w:b/>
          <w:bCs/>
          <w:sz w:val="24"/>
        </w:rPr>
        <w:t>周宏伟</w:t>
      </w:r>
      <w:r w:rsidR="003A02D1" w:rsidRPr="003A02D1">
        <w:rPr>
          <w:rFonts w:ascii="Times New Roman" w:eastAsia="宋体" w:hAnsi="Times New Roman" w:hint="eastAsia"/>
          <w:b/>
          <w:bCs/>
          <w:sz w:val="24"/>
          <w:vertAlign w:val="superscript"/>
        </w:rPr>
        <w:t>3</w:t>
      </w:r>
    </w:p>
    <w:p w14:paraId="3A5CF8AA" w14:textId="77777777" w:rsidR="00B92574" w:rsidRPr="004B750B" w:rsidRDefault="00B92574" w:rsidP="00B92574">
      <w:pPr>
        <w:rPr>
          <w:rFonts w:ascii="Times New Roman" w:eastAsia="宋体" w:hAnsi="Times New Roman"/>
          <w:b/>
          <w:bCs/>
          <w:sz w:val="24"/>
        </w:rPr>
      </w:pPr>
      <w:r w:rsidRPr="004B750B">
        <w:rPr>
          <w:rFonts w:ascii="Times New Roman" w:eastAsia="宋体" w:hAnsi="Times New Roman"/>
          <w:b/>
          <w:bCs/>
          <w:sz w:val="24"/>
        </w:rPr>
        <w:t>主要单位：</w:t>
      </w:r>
    </w:p>
    <w:p w14:paraId="1BBC6E72" w14:textId="59FCB691" w:rsidR="00B92574" w:rsidRPr="003A02D1" w:rsidRDefault="00B92574" w:rsidP="003A02D1">
      <w:pPr>
        <w:pStyle w:val="ab"/>
        <w:numPr>
          <w:ilvl w:val="0"/>
          <w:numId w:val="1"/>
        </w:numPr>
        <w:ind w:firstLineChars="0"/>
        <w:rPr>
          <w:rFonts w:ascii="Times New Roman" w:eastAsia="宋体" w:hAnsi="Times New Roman"/>
          <w:sz w:val="24"/>
        </w:rPr>
      </w:pPr>
      <w:r w:rsidRPr="003A02D1">
        <w:rPr>
          <w:rFonts w:ascii="Times New Roman" w:eastAsia="宋体" w:hAnsi="Times New Roman"/>
          <w:sz w:val="24"/>
        </w:rPr>
        <w:t>西湖大学</w:t>
      </w:r>
      <w:r w:rsidRPr="003A02D1">
        <w:rPr>
          <w:rFonts w:ascii="Times New Roman" w:eastAsia="宋体" w:hAnsi="Times New Roman"/>
          <w:sz w:val="24"/>
        </w:rPr>
        <w:t>-</w:t>
      </w:r>
      <w:r w:rsidRPr="003A02D1">
        <w:rPr>
          <w:rFonts w:ascii="Times New Roman" w:eastAsia="宋体" w:hAnsi="Times New Roman"/>
          <w:sz w:val="24"/>
        </w:rPr>
        <w:t>西湖实验室（生命科学与生物医学浙江省实验室）</w:t>
      </w:r>
    </w:p>
    <w:p w14:paraId="26E5D957" w14:textId="7353AE30" w:rsidR="00B92574" w:rsidRPr="003A02D1" w:rsidRDefault="00B92574" w:rsidP="003A02D1">
      <w:pPr>
        <w:pStyle w:val="ab"/>
        <w:numPr>
          <w:ilvl w:val="0"/>
          <w:numId w:val="1"/>
        </w:numPr>
        <w:ind w:firstLineChars="0"/>
        <w:rPr>
          <w:rFonts w:ascii="Times New Roman" w:eastAsia="宋体" w:hAnsi="Times New Roman"/>
          <w:sz w:val="24"/>
        </w:rPr>
      </w:pPr>
      <w:r w:rsidRPr="003A02D1">
        <w:rPr>
          <w:rFonts w:ascii="Times New Roman" w:eastAsia="宋体" w:hAnsi="Times New Roman"/>
          <w:sz w:val="24"/>
        </w:rPr>
        <w:t>中山大学</w:t>
      </w:r>
      <w:r w:rsidRPr="003A02D1">
        <w:rPr>
          <w:rFonts w:ascii="Times New Roman" w:eastAsia="宋体" w:hAnsi="Times New Roman"/>
          <w:sz w:val="24"/>
        </w:rPr>
        <w:t>-</w:t>
      </w:r>
      <w:r w:rsidRPr="003A02D1">
        <w:rPr>
          <w:rFonts w:ascii="Times New Roman" w:eastAsia="宋体" w:hAnsi="Times New Roman"/>
          <w:sz w:val="24"/>
        </w:rPr>
        <w:t>广东省营养膳食与健康重点实验室</w:t>
      </w:r>
    </w:p>
    <w:p w14:paraId="770FA100" w14:textId="73E6CE2F" w:rsidR="0063689D" w:rsidRPr="003A02D1" w:rsidRDefault="00B30ED5" w:rsidP="003A02D1">
      <w:pPr>
        <w:pStyle w:val="ab"/>
        <w:numPr>
          <w:ilvl w:val="0"/>
          <w:numId w:val="1"/>
        </w:numPr>
        <w:ind w:firstLineChars="0"/>
        <w:rPr>
          <w:rFonts w:ascii="Times New Roman" w:eastAsia="宋体" w:hAnsi="Times New Roman"/>
          <w:sz w:val="24"/>
        </w:rPr>
      </w:pPr>
      <w:bookmarkStart w:id="4" w:name="_Hlk57196505"/>
      <w:r w:rsidRPr="003A02D1">
        <w:rPr>
          <w:rFonts w:ascii="Times New Roman" w:eastAsia="宋体" w:hAnsi="Times New Roman"/>
          <w:sz w:val="24"/>
        </w:rPr>
        <w:t>南方医科大学</w:t>
      </w:r>
      <w:bookmarkEnd w:id="4"/>
      <w:r w:rsidRPr="003A02D1">
        <w:rPr>
          <w:rFonts w:ascii="Times New Roman" w:eastAsia="宋体" w:hAnsi="Times New Roman" w:hint="eastAsia"/>
          <w:sz w:val="24"/>
        </w:rPr>
        <w:t>-</w:t>
      </w:r>
      <w:r w:rsidRPr="003A02D1">
        <w:rPr>
          <w:rFonts w:ascii="Times New Roman" w:eastAsia="宋体" w:hAnsi="Times New Roman"/>
          <w:sz w:val="24"/>
        </w:rPr>
        <w:t>珠江医院</w:t>
      </w:r>
    </w:p>
    <w:p w14:paraId="7E8E57FB" w14:textId="35D2444D" w:rsidR="001A79AE" w:rsidRPr="004B750B" w:rsidRDefault="001A79AE" w:rsidP="00B92574">
      <w:pPr>
        <w:rPr>
          <w:rFonts w:ascii="Times New Roman" w:eastAsia="宋体" w:hAnsi="Times New Roman"/>
          <w:sz w:val="24"/>
        </w:rPr>
      </w:pPr>
    </w:p>
    <w:p w14:paraId="6D49D848" w14:textId="77777777" w:rsidR="001A79AE" w:rsidRPr="003A02D1" w:rsidRDefault="001A79AE" w:rsidP="003A02D1">
      <w:pPr>
        <w:pStyle w:val="2"/>
        <w:pBdr>
          <w:bottom w:val="single" w:sz="6" w:space="0" w:color="EEEEEE"/>
        </w:pBdr>
        <w:shd w:val="clear" w:color="auto" w:fill="FAFAFA"/>
        <w:spacing w:before="120" w:beforeAutospacing="0" w:after="0" w:afterAutospacing="0"/>
        <w:jc w:val="center"/>
        <w:rPr>
          <w:rFonts w:ascii="Arial" w:hAnsi="Arial" w:cs="Arial"/>
          <w:b w:val="0"/>
          <w:bCs w:val="0"/>
          <w:color w:val="FFA500"/>
          <w:spacing w:val="8"/>
        </w:rPr>
      </w:pPr>
      <w:r w:rsidRPr="003A02D1">
        <w:rPr>
          <w:rFonts w:ascii="Arial" w:hAnsi="Arial" w:cs="Arial"/>
          <w:b w:val="0"/>
          <w:bCs w:val="0"/>
          <w:color w:val="FFA500"/>
          <w:spacing w:val="8"/>
        </w:rPr>
        <w:t>引言</w:t>
      </w:r>
    </w:p>
    <w:p w14:paraId="47566EF0" w14:textId="3C1C44DE" w:rsidR="00AF0523" w:rsidRDefault="001A79AE" w:rsidP="00B92574">
      <w:pPr>
        <w:rPr>
          <w:rFonts w:ascii="Times New Roman" w:eastAsia="宋体" w:hAnsi="Times New Roman"/>
          <w:b/>
          <w:bCs/>
          <w:sz w:val="24"/>
        </w:rPr>
      </w:pPr>
      <w:r w:rsidRPr="004B750B">
        <w:rPr>
          <w:rFonts w:ascii="Times New Roman" w:eastAsia="宋体" w:hAnsi="Times New Roman" w:hint="eastAsia"/>
          <w:b/>
          <w:bCs/>
          <w:sz w:val="24"/>
        </w:rPr>
        <w:t xml:space="preserve"> </w:t>
      </w:r>
      <w:r w:rsidRPr="004B750B">
        <w:rPr>
          <w:rFonts w:ascii="Times New Roman" w:eastAsia="宋体" w:hAnsi="Times New Roman"/>
          <w:b/>
          <w:bCs/>
          <w:sz w:val="24"/>
        </w:rPr>
        <w:t xml:space="preserve"> </w:t>
      </w:r>
      <w:r w:rsidR="00EC134C" w:rsidRPr="004B750B">
        <w:rPr>
          <w:rFonts w:ascii="Times New Roman" w:eastAsia="宋体" w:hAnsi="Times New Roman"/>
          <w:b/>
          <w:bCs/>
          <w:sz w:val="24"/>
        </w:rPr>
        <w:t xml:space="preserve"> </w:t>
      </w:r>
      <w:r w:rsidRPr="004B750B">
        <w:rPr>
          <w:rFonts w:ascii="Times New Roman" w:eastAsia="宋体" w:hAnsi="Times New Roman"/>
          <w:sz w:val="24"/>
        </w:rPr>
        <w:t>2</w:t>
      </w:r>
      <w:r w:rsidRPr="004B750B">
        <w:rPr>
          <w:rFonts w:ascii="Times New Roman" w:eastAsia="宋体" w:hAnsi="Times New Roman"/>
          <w:sz w:val="24"/>
        </w:rPr>
        <w:t>型糖尿病是一种受宿主遗传和环境因素</w:t>
      </w:r>
      <w:r w:rsidR="009B40A5" w:rsidRPr="004B750B">
        <w:rPr>
          <w:rFonts w:ascii="Times New Roman" w:eastAsia="宋体" w:hAnsi="Times New Roman" w:hint="eastAsia"/>
          <w:sz w:val="24"/>
        </w:rPr>
        <w:t>综合</w:t>
      </w:r>
      <w:r w:rsidRPr="004B750B">
        <w:rPr>
          <w:rFonts w:ascii="Times New Roman" w:eastAsia="宋体" w:hAnsi="Times New Roman"/>
          <w:sz w:val="24"/>
        </w:rPr>
        <w:t>影响的复杂疾病</w:t>
      </w:r>
      <w:r w:rsidR="009E270D" w:rsidRPr="004B750B">
        <w:rPr>
          <w:rFonts w:ascii="Times New Roman" w:eastAsia="宋体" w:hAnsi="Times New Roman"/>
          <w:sz w:val="24"/>
        </w:rPr>
        <w:t>[1]</w:t>
      </w:r>
      <w:r w:rsidR="00EC134C" w:rsidRPr="004B750B">
        <w:rPr>
          <w:rFonts w:ascii="Times New Roman" w:eastAsia="宋体" w:hAnsi="Times New Roman" w:hint="eastAsia"/>
          <w:sz w:val="24"/>
        </w:rPr>
        <w:t>。近年来，</w:t>
      </w:r>
      <w:r w:rsidRPr="004B750B">
        <w:rPr>
          <w:rFonts w:ascii="Times New Roman" w:eastAsia="宋体" w:hAnsi="Times New Roman"/>
          <w:sz w:val="24"/>
        </w:rPr>
        <w:t>其患病率在</w:t>
      </w:r>
      <w:r w:rsidR="009B40A5" w:rsidRPr="004B750B">
        <w:rPr>
          <w:rFonts w:ascii="Times New Roman" w:eastAsia="宋体" w:hAnsi="Times New Roman" w:hint="eastAsia"/>
          <w:sz w:val="24"/>
        </w:rPr>
        <w:t>全</w:t>
      </w:r>
      <w:r w:rsidR="00264435" w:rsidRPr="004B750B">
        <w:rPr>
          <w:rFonts w:ascii="Times New Roman" w:eastAsia="宋体" w:hAnsi="Times New Roman" w:hint="eastAsia"/>
          <w:sz w:val="24"/>
        </w:rPr>
        <w:t>球</w:t>
      </w:r>
      <w:r w:rsidR="009B40A5" w:rsidRPr="004B750B">
        <w:rPr>
          <w:rFonts w:ascii="Times New Roman" w:eastAsia="宋体" w:hAnsi="Times New Roman" w:hint="eastAsia"/>
          <w:sz w:val="24"/>
        </w:rPr>
        <w:t>范围内</w:t>
      </w:r>
      <w:r w:rsidRPr="004B750B">
        <w:rPr>
          <w:rFonts w:ascii="Times New Roman" w:eastAsia="宋体" w:hAnsi="Times New Roman"/>
          <w:sz w:val="24"/>
        </w:rPr>
        <w:t>迅速上升</w:t>
      </w:r>
      <w:r w:rsidR="009E270D" w:rsidRPr="004B750B">
        <w:rPr>
          <w:rFonts w:ascii="Times New Roman" w:eastAsia="宋体" w:hAnsi="Times New Roman" w:hint="eastAsia"/>
          <w:sz w:val="24"/>
        </w:rPr>
        <w:t>[</w:t>
      </w:r>
      <w:r w:rsidR="009E270D" w:rsidRPr="004B750B">
        <w:rPr>
          <w:rFonts w:ascii="Times New Roman" w:eastAsia="宋体" w:hAnsi="Times New Roman"/>
          <w:sz w:val="24"/>
        </w:rPr>
        <w:t>2]</w:t>
      </w:r>
      <w:r w:rsidRPr="004B750B">
        <w:rPr>
          <w:rFonts w:ascii="Times New Roman" w:eastAsia="宋体" w:hAnsi="Times New Roman"/>
          <w:sz w:val="24"/>
        </w:rPr>
        <w:t>。</w:t>
      </w:r>
      <w:r w:rsidR="009B40A5" w:rsidRPr="004B750B">
        <w:rPr>
          <w:rFonts w:ascii="Times New Roman" w:eastAsia="宋体" w:hAnsi="Times New Roman" w:hint="eastAsia"/>
          <w:sz w:val="24"/>
        </w:rPr>
        <w:t>已有证据表明，</w:t>
      </w:r>
      <w:r w:rsidRPr="004B750B">
        <w:rPr>
          <w:rFonts w:ascii="Times New Roman" w:eastAsia="宋体" w:hAnsi="Times New Roman"/>
          <w:sz w:val="24"/>
        </w:rPr>
        <w:t>肠道微生物</w:t>
      </w:r>
      <w:r w:rsidR="009B40A5" w:rsidRPr="004B750B">
        <w:rPr>
          <w:rFonts w:ascii="Times New Roman" w:eastAsia="宋体" w:hAnsi="Times New Roman" w:hint="eastAsia"/>
          <w:sz w:val="24"/>
        </w:rPr>
        <w:t>组成或结构的改变</w:t>
      </w:r>
      <w:r w:rsidR="00264435" w:rsidRPr="004B750B">
        <w:rPr>
          <w:rFonts w:ascii="Times New Roman" w:eastAsia="宋体" w:hAnsi="Times New Roman" w:hint="eastAsia"/>
          <w:sz w:val="24"/>
        </w:rPr>
        <w:t>与</w:t>
      </w:r>
      <w:r w:rsidRPr="004B750B">
        <w:rPr>
          <w:rFonts w:ascii="Times New Roman" w:eastAsia="宋体" w:hAnsi="Times New Roman"/>
          <w:sz w:val="24"/>
        </w:rPr>
        <w:t>2</w:t>
      </w:r>
      <w:r w:rsidRPr="004B750B">
        <w:rPr>
          <w:rFonts w:ascii="Times New Roman" w:eastAsia="宋体" w:hAnsi="Times New Roman"/>
          <w:sz w:val="24"/>
        </w:rPr>
        <w:t>型糖尿病的发生</w:t>
      </w:r>
      <w:r w:rsidR="009B40A5" w:rsidRPr="004B750B">
        <w:rPr>
          <w:rFonts w:ascii="Times New Roman" w:eastAsia="宋体" w:hAnsi="Times New Roman" w:hint="eastAsia"/>
          <w:sz w:val="24"/>
        </w:rPr>
        <w:t>发展紧密相关</w:t>
      </w:r>
      <w:r w:rsidR="009E270D" w:rsidRPr="004B750B">
        <w:rPr>
          <w:rFonts w:ascii="Times New Roman" w:eastAsia="宋体" w:hAnsi="Times New Roman" w:hint="eastAsia"/>
          <w:sz w:val="24"/>
        </w:rPr>
        <w:t>[</w:t>
      </w:r>
      <w:r w:rsidR="009E270D" w:rsidRPr="004B750B">
        <w:rPr>
          <w:rFonts w:ascii="Times New Roman" w:eastAsia="宋体" w:hAnsi="Times New Roman"/>
          <w:sz w:val="24"/>
        </w:rPr>
        <w:t>3]</w:t>
      </w:r>
      <w:r w:rsidRPr="004B750B">
        <w:rPr>
          <w:rFonts w:ascii="Times New Roman" w:eastAsia="宋体" w:hAnsi="Times New Roman"/>
          <w:sz w:val="24"/>
        </w:rPr>
        <w:t>。</w:t>
      </w:r>
      <w:r w:rsidR="009B40A5" w:rsidRPr="004B750B">
        <w:rPr>
          <w:rFonts w:ascii="Times New Roman" w:eastAsia="宋体" w:hAnsi="Times New Roman" w:hint="eastAsia"/>
          <w:sz w:val="24"/>
        </w:rPr>
        <w:t>然而，</w:t>
      </w:r>
      <w:r w:rsidR="001853A8">
        <w:rPr>
          <w:rFonts w:ascii="Times New Roman" w:eastAsia="宋体" w:hAnsi="Times New Roman" w:hint="eastAsia"/>
          <w:sz w:val="24"/>
        </w:rPr>
        <w:t>关于</w:t>
      </w:r>
      <w:r w:rsidR="00146C0C" w:rsidRPr="004B750B">
        <w:rPr>
          <w:rFonts w:ascii="Times New Roman" w:eastAsia="宋体" w:hAnsi="Times New Roman" w:hint="eastAsia"/>
          <w:sz w:val="24"/>
        </w:rPr>
        <w:t>2</w:t>
      </w:r>
      <w:r w:rsidR="00146C0C" w:rsidRPr="004B750B">
        <w:rPr>
          <w:rFonts w:ascii="Times New Roman" w:eastAsia="宋体" w:hAnsi="Times New Roman" w:hint="eastAsia"/>
          <w:sz w:val="24"/>
        </w:rPr>
        <w:t>型糖尿病相关的菌谱</w:t>
      </w:r>
      <w:r w:rsidR="00EC134C" w:rsidRPr="004B750B">
        <w:rPr>
          <w:rFonts w:ascii="Times New Roman" w:eastAsia="宋体" w:hAnsi="Times New Roman" w:hint="eastAsia"/>
          <w:sz w:val="24"/>
        </w:rPr>
        <w:t>，</w:t>
      </w:r>
      <w:r w:rsidR="009B40A5" w:rsidRPr="004B750B">
        <w:rPr>
          <w:rFonts w:ascii="Times New Roman" w:eastAsia="宋体" w:hAnsi="Times New Roman" w:hint="eastAsia"/>
          <w:sz w:val="24"/>
        </w:rPr>
        <w:t>不同</w:t>
      </w:r>
      <w:r w:rsidR="00146C0C" w:rsidRPr="004B750B">
        <w:rPr>
          <w:rFonts w:ascii="Times New Roman" w:eastAsia="宋体" w:hAnsi="Times New Roman" w:hint="eastAsia"/>
          <w:sz w:val="24"/>
        </w:rPr>
        <w:t>的</w:t>
      </w:r>
      <w:r w:rsidR="009B40A5" w:rsidRPr="004B750B">
        <w:rPr>
          <w:rFonts w:ascii="Times New Roman" w:eastAsia="宋体" w:hAnsi="Times New Roman" w:hint="eastAsia"/>
          <w:sz w:val="24"/>
        </w:rPr>
        <w:t>研究</w:t>
      </w:r>
      <w:r w:rsidR="00EC134C" w:rsidRPr="004B750B">
        <w:rPr>
          <w:rFonts w:ascii="Times New Roman" w:eastAsia="宋体" w:hAnsi="Times New Roman" w:hint="eastAsia"/>
          <w:sz w:val="24"/>
        </w:rPr>
        <w:t>存在较大差异</w:t>
      </w:r>
      <w:r w:rsidR="009E270D" w:rsidRPr="004B750B">
        <w:rPr>
          <w:rFonts w:ascii="Times New Roman" w:eastAsia="宋体" w:hAnsi="Times New Roman" w:hint="eastAsia"/>
          <w:sz w:val="24"/>
        </w:rPr>
        <w:t>[</w:t>
      </w:r>
      <w:r w:rsidR="009E270D" w:rsidRPr="004B750B">
        <w:rPr>
          <w:rFonts w:ascii="Times New Roman" w:eastAsia="宋体" w:hAnsi="Times New Roman"/>
          <w:sz w:val="24"/>
        </w:rPr>
        <w:t>4</w:t>
      </w:r>
      <w:r w:rsidR="00953651" w:rsidRPr="004B750B">
        <w:rPr>
          <w:rFonts w:ascii="Times New Roman" w:eastAsia="宋体" w:hAnsi="Times New Roman" w:hint="eastAsia"/>
          <w:sz w:val="24"/>
        </w:rPr>
        <w:t>-8</w:t>
      </w:r>
      <w:r w:rsidR="009E270D" w:rsidRPr="004B750B">
        <w:rPr>
          <w:rFonts w:ascii="Times New Roman" w:eastAsia="宋体" w:hAnsi="Times New Roman"/>
          <w:sz w:val="24"/>
        </w:rPr>
        <w:t>]</w:t>
      </w:r>
      <w:r w:rsidR="00EC134C" w:rsidRPr="004B750B">
        <w:rPr>
          <w:rFonts w:ascii="Times New Roman" w:eastAsia="宋体" w:hAnsi="Times New Roman" w:hint="eastAsia"/>
          <w:sz w:val="24"/>
        </w:rPr>
        <w:t>。</w:t>
      </w:r>
      <w:r w:rsidR="00EC134C" w:rsidRPr="004B750B">
        <w:rPr>
          <w:rFonts w:ascii="Times New Roman" w:eastAsia="宋体" w:hAnsi="Times New Roman" w:hint="eastAsia"/>
          <w:b/>
          <w:bCs/>
          <w:sz w:val="24"/>
        </w:rPr>
        <w:t>探究稳健</w:t>
      </w:r>
      <w:r w:rsidR="00146C0C" w:rsidRPr="004B750B">
        <w:rPr>
          <w:rFonts w:ascii="Times New Roman" w:eastAsia="宋体" w:hAnsi="Times New Roman" w:hint="eastAsia"/>
          <w:b/>
          <w:bCs/>
          <w:sz w:val="24"/>
        </w:rPr>
        <w:t>的</w:t>
      </w:r>
      <w:r w:rsidR="001853A8">
        <w:rPr>
          <w:rFonts w:ascii="Times New Roman" w:eastAsia="宋体" w:hAnsi="Times New Roman" w:hint="eastAsia"/>
          <w:b/>
          <w:bCs/>
          <w:sz w:val="24"/>
        </w:rPr>
        <w:t>影响</w:t>
      </w:r>
      <w:r w:rsidR="00EC134C" w:rsidRPr="004B750B">
        <w:rPr>
          <w:rFonts w:ascii="Times New Roman" w:eastAsia="宋体" w:hAnsi="Times New Roman" w:hint="eastAsia"/>
          <w:b/>
          <w:bCs/>
          <w:sz w:val="24"/>
        </w:rPr>
        <w:t>2</w:t>
      </w:r>
      <w:r w:rsidR="00EC134C" w:rsidRPr="004B750B">
        <w:rPr>
          <w:rFonts w:ascii="Times New Roman" w:eastAsia="宋体" w:hAnsi="Times New Roman" w:hint="eastAsia"/>
          <w:b/>
          <w:bCs/>
          <w:sz w:val="24"/>
        </w:rPr>
        <w:t>型糖尿病</w:t>
      </w:r>
      <w:r w:rsidR="00146C0C" w:rsidRPr="004B750B">
        <w:rPr>
          <w:rFonts w:ascii="Times New Roman" w:eastAsia="宋体" w:hAnsi="Times New Roman" w:hint="eastAsia"/>
          <w:b/>
          <w:bCs/>
          <w:sz w:val="24"/>
        </w:rPr>
        <w:t>的</w:t>
      </w:r>
      <w:r w:rsidR="00EC134C" w:rsidRPr="004B750B">
        <w:rPr>
          <w:rFonts w:ascii="Times New Roman" w:eastAsia="宋体" w:hAnsi="Times New Roman" w:hint="eastAsia"/>
          <w:b/>
          <w:bCs/>
          <w:sz w:val="24"/>
        </w:rPr>
        <w:t>肠道微生物菌谱</w:t>
      </w:r>
      <w:r w:rsidR="00146C0C" w:rsidRPr="004B750B">
        <w:rPr>
          <w:rFonts w:ascii="Times New Roman" w:eastAsia="宋体" w:hAnsi="Times New Roman" w:hint="eastAsia"/>
          <w:b/>
          <w:bCs/>
          <w:sz w:val="24"/>
        </w:rPr>
        <w:t>，对</w:t>
      </w:r>
      <w:r w:rsidR="00146C0C" w:rsidRPr="004B750B">
        <w:rPr>
          <w:rFonts w:ascii="Times New Roman" w:eastAsia="宋体" w:hAnsi="Times New Roman" w:hint="eastAsia"/>
          <w:b/>
          <w:bCs/>
          <w:sz w:val="24"/>
        </w:rPr>
        <w:t>2</w:t>
      </w:r>
      <w:r w:rsidR="00146C0C" w:rsidRPr="004B750B">
        <w:rPr>
          <w:rFonts w:ascii="Times New Roman" w:eastAsia="宋体" w:hAnsi="Times New Roman" w:hint="eastAsia"/>
          <w:b/>
          <w:bCs/>
          <w:sz w:val="24"/>
        </w:rPr>
        <w:t>型糖尿病</w:t>
      </w:r>
      <w:r w:rsidR="00146C0C" w:rsidRPr="004B750B">
        <w:rPr>
          <w:rFonts w:ascii="Times New Roman" w:eastAsia="宋体" w:hAnsi="Times New Roman"/>
          <w:b/>
          <w:bCs/>
          <w:sz w:val="24"/>
        </w:rPr>
        <w:t>的治疗</w:t>
      </w:r>
      <w:r w:rsidR="00146C0C" w:rsidRPr="004B750B">
        <w:rPr>
          <w:rFonts w:ascii="Times New Roman" w:eastAsia="宋体" w:hAnsi="Times New Roman"/>
          <w:b/>
          <w:bCs/>
          <w:sz w:val="24"/>
        </w:rPr>
        <w:t>/</w:t>
      </w:r>
      <w:r w:rsidR="00146C0C" w:rsidRPr="004B750B">
        <w:rPr>
          <w:rFonts w:ascii="Times New Roman" w:eastAsia="宋体" w:hAnsi="Times New Roman"/>
          <w:b/>
          <w:bCs/>
          <w:sz w:val="24"/>
        </w:rPr>
        <w:t>预防</w:t>
      </w:r>
      <w:r w:rsidR="00EC134C" w:rsidRPr="004B750B">
        <w:rPr>
          <w:rFonts w:ascii="Times New Roman" w:eastAsia="宋体" w:hAnsi="Times New Roman" w:hint="eastAsia"/>
          <w:b/>
          <w:bCs/>
          <w:sz w:val="24"/>
        </w:rPr>
        <w:t>具有重要的</w:t>
      </w:r>
      <w:r w:rsidR="00146C0C" w:rsidRPr="004B750B">
        <w:rPr>
          <w:rFonts w:ascii="Times New Roman" w:eastAsia="宋体" w:hAnsi="Times New Roman" w:hint="eastAsia"/>
          <w:b/>
          <w:bCs/>
          <w:sz w:val="24"/>
        </w:rPr>
        <w:t>指导</w:t>
      </w:r>
      <w:r w:rsidR="00EC134C" w:rsidRPr="004B750B">
        <w:rPr>
          <w:rFonts w:ascii="Times New Roman" w:eastAsia="宋体" w:hAnsi="Times New Roman" w:hint="eastAsia"/>
          <w:b/>
          <w:bCs/>
          <w:sz w:val="24"/>
        </w:rPr>
        <w:t>意义</w:t>
      </w:r>
      <w:r w:rsidR="00146C0C" w:rsidRPr="004B750B">
        <w:rPr>
          <w:rFonts w:ascii="Times New Roman" w:eastAsia="宋体" w:hAnsi="Times New Roman" w:hint="eastAsia"/>
          <w:b/>
          <w:bCs/>
          <w:sz w:val="24"/>
        </w:rPr>
        <w:t>。</w:t>
      </w:r>
    </w:p>
    <w:p w14:paraId="067F810C" w14:textId="77777777" w:rsidR="00C75263" w:rsidRPr="004B750B" w:rsidRDefault="00C75263" w:rsidP="00B92574">
      <w:pPr>
        <w:rPr>
          <w:rFonts w:ascii="Times New Roman" w:eastAsia="宋体" w:hAnsi="Times New Roman"/>
          <w:b/>
          <w:bCs/>
          <w:sz w:val="24"/>
        </w:rPr>
      </w:pPr>
    </w:p>
    <w:p w14:paraId="5E930B39" w14:textId="2E14AB1F" w:rsidR="001A79AE" w:rsidRPr="002E56F3" w:rsidRDefault="00C75263" w:rsidP="002E56F3">
      <w:pPr>
        <w:pStyle w:val="2"/>
        <w:pBdr>
          <w:bottom w:val="single" w:sz="6" w:space="0" w:color="EEEEEE"/>
        </w:pBdr>
        <w:shd w:val="clear" w:color="auto" w:fill="FAFAFA"/>
        <w:spacing w:before="120" w:beforeAutospacing="0" w:after="0" w:afterAutospacing="0"/>
        <w:jc w:val="center"/>
        <w:rPr>
          <w:rFonts w:ascii="Arial" w:hAnsi="Arial" w:cs="Arial"/>
          <w:b w:val="0"/>
          <w:bCs w:val="0"/>
          <w:color w:val="FFA500"/>
          <w:spacing w:val="8"/>
        </w:rPr>
      </w:pPr>
      <w:r w:rsidRPr="002E56F3">
        <w:rPr>
          <w:rFonts w:ascii="Arial" w:hAnsi="Arial" w:cs="Arial" w:hint="eastAsia"/>
          <w:b w:val="0"/>
          <w:bCs w:val="0"/>
          <w:color w:val="FFA500"/>
          <w:spacing w:val="8"/>
        </w:rPr>
        <w:t>图文</w:t>
      </w:r>
      <w:r w:rsidR="001A79AE" w:rsidRPr="002E56F3">
        <w:rPr>
          <w:rFonts w:ascii="Arial" w:hAnsi="Arial" w:cs="Arial" w:hint="eastAsia"/>
          <w:b w:val="0"/>
          <w:bCs w:val="0"/>
          <w:color w:val="FFA500"/>
          <w:spacing w:val="8"/>
        </w:rPr>
        <w:t>摘要</w:t>
      </w:r>
    </w:p>
    <w:p w14:paraId="261FA589" w14:textId="2040D188" w:rsidR="00A73F8A" w:rsidRPr="004B750B" w:rsidRDefault="003B78BE" w:rsidP="009B40A5">
      <w:pPr>
        <w:jc w:val="center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/>
          <w:noProof/>
          <w:sz w:val="24"/>
        </w:rPr>
        <w:lastRenderedPageBreak/>
        <w:drawing>
          <wp:inline distT="0" distB="0" distL="0" distR="0" wp14:anchorId="71B3210D" wp14:editId="797953D4">
            <wp:extent cx="6444059" cy="6621780"/>
            <wp:effectExtent l="0" t="0" r="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57559" cy="6635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0C922" w14:textId="64864BE6" w:rsidR="004B750B" w:rsidRPr="004B750B" w:rsidRDefault="00A73F8A" w:rsidP="00C75263">
      <w:pPr>
        <w:jc w:val="center"/>
        <w:rPr>
          <w:rFonts w:ascii="Times New Roman" w:eastAsia="宋体" w:hAnsi="Times New Roman"/>
          <w:b/>
          <w:bCs/>
          <w:sz w:val="24"/>
        </w:rPr>
      </w:pPr>
      <w:r w:rsidRPr="004B750B">
        <w:rPr>
          <w:rFonts w:ascii="Times New Roman" w:eastAsia="宋体" w:hAnsi="Times New Roman" w:hint="eastAsia"/>
          <w:b/>
          <w:bCs/>
          <w:sz w:val="24"/>
        </w:rPr>
        <w:t>图</w:t>
      </w:r>
      <w:r w:rsidRPr="004B750B">
        <w:rPr>
          <w:rFonts w:ascii="Times New Roman" w:eastAsia="宋体" w:hAnsi="Times New Roman" w:hint="eastAsia"/>
          <w:b/>
          <w:bCs/>
          <w:sz w:val="24"/>
        </w:rPr>
        <w:t>1</w:t>
      </w:r>
    </w:p>
    <w:p w14:paraId="621422A4" w14:textId="27B7B06C" w:rsidR="003A6143" w:rsidRPr="00C75263" w:rsidRDefault="00590CB7" w:rsidP="00590CB7">
      <w:pPr>
        <w:ind w:firstLineChars="200" w:firstLine="480"/>
        <w:rPr>
          <w:rFonts w:ascii="Times New Roman" w:eastAsia="宋体" w:hAnsi="Times New Roman"/>
          <w:b/>
          <w:bCs/>
          <w:sz w:val="24"/>
        </w:rPr>
      </w:pPr>
      <w:r w:rsidRPr="004B750B">
        <w:rPr>
          <w:rFonts w:ascii="Times New Roman" w:eastAsia="宋体" w:hAnsi="Times New Roman" w:hint="eastAsia"/>
          <w:sz w:val="24"/>
        </w:rPr>
        <w:t>为了</w:t>
      </w:r>
      <w:r w:rsidR="001853A8">
        <w:rPr>
          <w:rFonts w:ascii="Times New Roman" w:eastAsia="宋体" w:hAnsi="Times New Roman" w:hint="eastAsia"/>
          <w:sz w:val="24"/>
        </w:rPr>
        <w:t>探索影响</w:t>
      </w:r>
      <w:r w:rsidRPr="004B750B">
        <w:rPr>
          <w:rFonts w:ascii="Times New Roman" w:eastAsia="宋体" w:hAnsi="Times New Roman" w:hint="eastAsia"/>
          <w:sz w:val="24"/>
        </w:rPr>
        <w:t>2</w:t>
      </w:r>
      <w:r w:rsidRPr="004B750B">
        <w:rPr>
          <w:rFonts w:ascii="Times New Roman" w:eastAsia="宋体" w:hAnsi="Times New Roman" w:hint="eastAsia"/>
          <w:sz w:val="24"/>
        </w:rPr>
        <w:t>型糖尿病的稳健肠道菌谱，</w:t>
      </w:r>
      <w:r w:rsidRPr="004B750B">
        <w:rPr>
          <w:rFonts w:ascii="Times New Roman" w:eastAsia="宋体" w:hAnsi="Times New Roman" w:hint="eastAsia"/>
          <w:sz w:val="24"/>
        </w:rPr>
        <w:t>2020</w:t>
      </w:r>
      <w:r w:rsidRPr="004B750B">
        <w:rPr>
          <w:rFonts w:ascii="Times New Roman" w:eastAsia="宋体" w:hAnsi="Times New Roman" w:hint="eastAsia"/>
          <w:sz w:val="24"/>
        </w:rPr>
        <w:t>年</w:t>
      </w:r>
      <w:r w:rsidRPr="004B750B">
        <w:rPr>
          <w:rFonts w:ascii="Times New Roman" w:eastAsia="宋体" w:hAnsi="Times New Roman" w:hint="eastAsia"/>
          <w:sz w:val="24"/>
        </w:rPr>
        <w:t>1</w:t>
      </w:r>
      <w:r w:rsidR="001853A8">
        <w:rPr>
          <w:rFonts w:ascii="Times New Roman" w:eastAsia="宋体" w:hAnsi="Times New Roman"/>
          <w:sz w:val="24"/>
        </w:rPr>
        <w:t>2</w:t>
      </w:r>
      <w:r w:rsidRPr="004B750B">
        <w:rPr>
          <w:rFonts w:ascii="Times New Roman" w:eastAsia="宋体" w:hAnsi="Times New Roman" w:hint="eastAsia"/>
          <w:sz w:val="24"/>
        </w:rPr>
        <w:t>月</w:t>
      </w:r>
      <w:r w:rsidR="00A43B24" w:rsidRPr="00A43B24">
        <w:rPr>
          <w:rFonts w:ascii="Times New Roman" w:eastAsia="宋体" w:hAnsi="Times New Roman" w:hint="eastAsia"/>
          <w:sz w:val="24"/>
        </w:rPr>
        <w:t>7</w:t>
      </w:r>
      <w:r w:rsidRPr="004B750B">
        <w:rPr>
          <w:rFonts w:ascii="Times New Roman" w:eastAsia="宋体" w:hAnsi="Times New Roman" w:hint="eastAsia"/>
          <w:sz w:val="24"/>
        </w:rPr>
        <w:t>日，来自西湖大学的郑钜圣团队联合中山大学陈裕明团队及南方医科</w:t>
      </w:r>
      <w:proofErr w:type="gramStart"/>
      <w:r w:rsidRPr="004B750B">
        <w:rPr>
          <w:rFonts w:ascii="Times New Roman" w:eastAsia="宋体" w:hAnsi="Times New Roman" w:hint="eastAsia"/>
          <w:sz w:val="24"/>
        </w:rPr>
        <w:t>大学周</w:t>
      </w:r>
      <w:proofErr w:type="gramEnd"/>
      <w:r w:rsidRPr="004B750B">
        <w:rPr>
          <w:rFonts w:ascii="Times New Roman" w:eastAsia="宋体" w:hAnsi="Times New Roman" w:hint="eastAsia"/>
          <w:sz w:val="24"/>
        </w:rPr>
        <w:t>宏伟团队，在</w:t>
      </w:r>
      <w:r w:rsidRPr="00C75263">
        <w:rPr>
          <w:rFonts w:ascii="Times New Roman" w:eastAsia="宋体" w:hAnsi="Times New Roman" w:hint="eastAsia"/>
          <w:b/>
          <w:bCs/>
          <w:i/>
          <w:iCs/>
          <w:sz w:val="24"/>
        </w:rPr>
        <w:t>Diabetes</w:t>
      </w:r>
      <w:r w:rsidRPr="00C75263">
        <w:rPr>
          <w:rFonts w:ascii="Times New Roman" w:eastAsia="宋体" w:hAnsi="Times New Roman"/>
          <w:b/>
          <w:bCs/>
          <w:i/>
          <w:iCs/>
          <w:sz w:val="24"/>
        </w:rPr>
        <w:t xml:space="preserve"> C</w:t>
      </w:r>
      <w:r w:rsidRPr="00C75263">
        <w:rPr>
          <w:rFonts w:ascii="Times New Roman" w:eastAsia="宋体" w:hAnsi="Times New Roman" w:hint="eastAsia"/>
          <w:b/>
          <w:bCs/>
          <w:i/>
          <w:iCs/>
          <w:sz w:val="24"/>
        </w:rPr>
        <w:t>ar</w:t>
      </w:r>
      <w:r w:rsidRPr="00C75263">
        <w:rPr>
          <w:rFonts w:ascii="Times New Roman" w:eastAsia="宋体" w:hAnsi="Times New Roman" w:hint="eastAsia"/>
          <w:b/>
          <w:bCs/>
          <w:sz w:val="24"/>
        </w:rPr>
        <w:t>e</w:t>
      </w:r>
      <w:r w:rsidRPr="004B750B">
        <w:rPr>
          <w:rFonts w:ascii="Times New Roman" w:eastAsia="宋体" w:hAnsi="Times New Roman" w:hint="eastAsia"/>
          <w:sz w:val="24"/>
        </w:rPr>
        <w:t>杂志在线发表了题为“</w:t>
      </w:r>
      <w:r w:rsidRPr="004B750B">
        <w:rPr>
          <w:rFonts w:ascii="Times New Roman" w:eastAsia="宋体" w:hAnsi="Times New Roman"/>
          <w:sz w:val="24"/>
        </w:rPr>
        <w:t>Interpretable machine learning framework reveals robust gut microbiome features associated with type 2 diabetes</w:t>
      </w:r>
      <w:r w:rsidRPr="004B750B">
        <w:rPr>
          <w:rFonts w:ascii="Times New Roman" w:eastAsia="宋体" w:hAnsi="Times New Roman" w:hint="eastAsia"/>
          <w:sz w:val="24"/>
        </w:rPr>
        <w:t>”的研究论文</w:t>
      </w:r>
      <w:r w:rsidR="00A43B24">
        <w:rPr>
          <w:rFonts w:ascii="Times New Roman" w:eastAsia="宋体" w:hAnsi="Times New Roman" w:hint="eastAsia"/>
          <w:sz w:val="24"/>
        </w:rPr>
        <w:t>（</w:t>
      </w:r>
      <w:r w:rsidR="00A43B24" w:rsidRPr="00A43B24">
        <w:rPr>
          <w:rFonts w:ascii="Times New Roman" w:eastAsia="宋体" w:hAnsi="Times New Roman"/>
          <w:sz w:val="24"/>
        </w:rPr>
        <w:t>https://care.diabetesjournals.org/content/early/2020/12/03/dc20-1536.article-info</w:t>
      </w:r>
      <w:r w:rsidR="00A43B24">
        <w:rPr>
          <w:rFonts w:ascii="Times New Roman" w:eastAsia="宋体" w:hAnsi="Times New Roman" w:hint="eastAsia"/>
          <w:sz w:val="24"/>
        </w:rPr>
        <w:t>）</w:t>
      </w:r>
      <w:r w:rsidRPr="004B750B">
        <w:rPr>
          <w:rFonts w:ascii="Times New Roman" w:eastAsia="宋体" w:hAnsi="Times New Roman" w:hint="eastAsia"/>
          <w:sz w:val="24"/>
        </w:rPr>
        <w:t>。</w:t>
      </w:r>
      <w:r w:rsidRPr="00C75263">
        <w:rPr>
          <w:rFonts w:ascii="Times New Roman" w:eastAsia="宋体" w:hAnsi="Times New Roman" w:hint="eastAsia"/>
          <w:b/>
          <w:bCs/>
          <w:sz w:val="24"/>
        </w:rPr>
        <w:t>该</w:t>
      </w:r>
      <w:r w:rsidR="009C3DDB" w:rsidRPr="00C75263">
        <w:rPr>
          <w:rFonts w:ascii="Times New Roman" w:eastAsia="宋体" w:hAnsi="Times New Roman"/>
          <w:b/>
          <w:bCs/>
          <w:sz w:val="24"/>
        </w:rPr>
        <w:t>研究</w:t>
      </w:r>
      <w:r w:rsidR="007A0AF4" w:rsidRPr="00C75263">
        <w:rPr>
          <w:rFonts w:ascii="Times New Roman" w:eastAsia="宋体" w:hAnsi="Times New Roman" w:hint="eastAsia"/>
          <w:b/>
          <w:bCs/>
          <w:sz w:val="24"/>
        </w:rPr>
        <w:t>纳入</w:t>
      </w:r>
      <w:r w:rsidR="006D161C" w:rsidRPr="00C75263">
        <w:rPr>
          <w:rFonts w:ascii="Times New Roman" w:eastAsia="宋体" w:hAnsi="Times New Roman" w:hint="eastAsia"/>
          <w:b/>
          <w:bCs/>
          <w:sz w:val="24"/>
        </w:rPr>
        <w:t>3</w:t>
      </w:r>
      <w:r w:rsidR="006D161C" w:rsidRPr="00C75263">
        <w:rPr>
          <w:rFonts w:ascii="Times New Roman" w:eastAsia="宋体" w:hAnsi="Times New Roman" w:hint="eastAsia"/>
          <w:b/>
          <w:bCs/>
          <w:sz w:val="24"/>
        </w:rPr>
        <w:t>个独立的中国人群</w:t>
      </w:r>
      <w:r w:rsidR="007A0AF4" w:rsidRPr="00C75263">
        <w:rPr>
          <w:rFonts w:ascii="Times New Roman" w:eastAsia="宋体" w:hAnsi="Times New Roman" w:hint="eastAsia"/>
          <w:b/>
          <w:bCs/>
          <w:sz w:val="24"/>
        </w:rPr>
        <w:t>队列</w:t>
      </w:r>
      <w:r w:rsidR="006D161C" w:rsidRPr="00C75263">
        <w:rPr>
          <w:rFonts w:ascii="Times New Roman" w:eastAsia="宋体" w:hAnsi="Times New Roman"/>
          <w:b/>
          <w:bCs/>
          <w:sz w:val="24"/>
        </w:rPr>
        <w:t>（</w:t>
      </w:r>
      <w:r w:rsidR="001970B5" w:rsidRPr="00C75263">
        <w:rPr>
          <w:rFonts w:ascii="Times New Roman" w:eastAsia="宋体" w:hAnsi="Times New Roman" w:hint="eastAsia"/>
          <w:b/>
          <w:bCs/>
          <w:sz w:val="24"/>
        </w:rPr>
        <w:t>1</w:t>
      </w:r>
      <w:r w:rsidR="001970B5" w:rsidRPr="00C75263">
        <w:rPr>
          <w:rFonts w:ascii="Times New Roman" w:eastAsia="宋体" w:hAnsi="Times New Roman" w:hint="eastAsia"/>
          <w:b/>
          <w:bCs/>
          <w:sz w:val="24"/>
        </w:rPr>
        <w:t>个发现队列，</w:t>
      </w:r>
      <w:r w:rsidR="00C75263">
        <w:rPr>
          <w:rFonts w:ascii="Times New Roman" w:eastAsia="宋体" w:hAnsi="Times New Roman" w:hint="eastAsia"/>
          <w:b/>
          <w:bCs/>
          <w:sz w:val="24"/>
        </w:rPr>
        <w:t>2</w:t>
      </w:r>
      <w:r w:rsidR="001970B5" w:rsidRPr="00C75263">
        <w:rPr>
          <w:rFonts w:ascii="Times New Roman" w:eastAsia="宋体" w:hAnsi="Times New Roman" w:hint="eastAsia"/>
          <w:b/>
          <w:bCs/>
          <w:sz w:val="24"/>
        </w:rPr>
        <w:t>个独立验证队列，总计</w:t>
      </w:r>
      <w:r w:rsidR="006D161C" w:rsidRPr="00C75263">
        <w:rPr>
          <w:rFonts w:ascii="Times New Roman" w:eastAsia="宋体" w:hAnsi="Times New Roman"/>
          <w:b/>
          <w:bCs/>
          <w:sz w:val="24"/>
        </w:rPr>
        <w:t>逾</w:t>
      </w:r>
      <w:r w:rsidR="006D161C" w:rsidRPr="00C75263">
        <w:rPr>
          <w:rFonts w:ascii="Times New Roman" w:eastAsia="宋体" w:hAnsi="Times New Roman"/>
          <w:b/>
          <w:bCs/>
          <w:sz w:val="24"/>
        </w:rPr>
        <w:t>9</w:t>
      </w:r>
      <w:r w:rsidR="001853A8">
        <w:rPr>
          <w:rFonts w:ascii="Times New Roman" w:eastAsia="宋体" w:hAnsi="Times New Roman" w:hint="eastAsia"/>
          <w:b/>
          <w:bCs/>
          <w:sz w:val="24"/>
        </w:rPr>
        <w:t>千人</w:t>
      </w:r>
      <w:r w:rsidR="006D161C" w:rsidRPr="00C75263">
        <w:rPr>
          <w:rFonts w:ascii="Times New Roman" w:eastAsia="宋体" w:hAnsi="Times New Roman"/>
          <w:b/>
          <w:bCs/>
          <w:sz w:val="24"/>
        </w:rPr>
        <w:t>）</w:t>
      </w:r>
      <w:r w:rsidR="00264435" w:rsidRPr="00C75263">
        <w:rPr>
          <w:rFonts w:ascii="Times New Roman" w:eastAsia="宋体" w:hAnsi="Times New Roman" w:hint="eastAsia"/>
          <w:b/>
          <w:bCs/>
          <w:sz w:val="24"/>
        </w:rPr>
        <w:t>。</w:t>
      </w:r>
      <w:r w:rsidR="00AC18B3" w:rsidRPr="00C75263">
        <w:rPr>
          <w:rFonts w:ascii="Times New Roman" w:eastAsia="宋体" w:hAnsi="Times New Roman" w:hint="eastAsia"/>
          <w:b/>
          <w:bCs/>
          <w:sz w:val="24"/>
        </w:rPr>
        <w:t>基于</w:t>
      </w:r>
      <w:r w:rsidR="003A6143" w:rsidRPr="00C75263">
        <w:rPr>
          <w:rFonts w:ascii="Times New Roman" w:eastAsia="宋体" w:hAnsi="Times New Roman"/>
          <w:b/>
          <w:bCs/>
          <w:sz w:val="24"/>
        </w:rPr>
        <w:t>可解释机器学习</w:t>
      </w:r>
      <w:r w:rsidR="006D161C" w:rsidRPr="00C75263">
        <w:rPr>
          <w:rFonts w:ascii="Times New Roman" w:eastAsia="宋体" w:hAnsi="Times New Roman" w:hint="eastAsia"/>
          <w:b/>
          <w:bCs/>
          <w:sz w:val="24"/>
        </w:rPr>
        <w:t>方法发现</w:t>
      </w:r>
      <w:r w:rsidR="007A0AF4" w:rsidRPr="00C75263">
        <w:rPr>
          <w:rFonts w:ascii="Times New Roman" w:eastAsia="宋体" w:hAnsi="Times New Roman" w:hint="eastAsia"/>
          <w:b/>
          <w:bCs/>
          <w:sz w:val="24"/>
        </w:rPr>
        <w:t>及</w:t>
      </w:r>
      <w:r w:rsidR="006D161C" w:rsidRPr="00C75263">
        <w:rPr>
          <w:rFonts w:ascii="Times New Roman" w:eastAsia="宋体" w:hAnsi="Times New Roman" w:hint="eastAsia"/>
          <w:b/>
          <w:bCs/>
          <w:sz w:val="24"/>
        </w:rPr>
        <w:t>验证</w:t>
      </w:r>
      <w:r w:rsidR="003A6143" w:rsidRPr="00C75263">
        <w:rPr>
          <w:rFonts w:ascii="Times New Roman" w:eastAsia="宋体" w:hAnsi="Times New Roman"/>
          <w:b/>
          <w:bCs/>
          <w:sz w:val="24"/>
        </w:rPr>
        <w:t>了</w:t>
      </w:r>
      <w:r w:rsidR="003A6143" w:rsidRPr="00C75263">
        <w:rPr>
          <w:rFonts w:ascii="Times New Roman" w:eastAsia="宋体" w:hAnsi="Times New Roman"/>
          <w:b/>
          <w:bCs/>
          <w:sz w:val="24"/>
        </w:rPr>
        <w:t>2</w:t>
      </w:r>
      <w:r w:rsidR="003A6143" w:rsidRPr="00C75263">
        <w:rPr>
          <w:rFonts w:ascii="Times New Roman" w:eastAsia="宋体" w:hAnsi="Times New Roman"/>
          <w:b/>
          <w:bCs/>
          <w:sz w:val="24"/>
        </w:rPr>
        <w:t>型糖尿病的</w:t>
      </w:r>
      <w:r w:rsidR="00523C15" w:rsidRPr="00C75263">
        <w:rPr>
          <w:rFonts w:ascii="Times New Roman" w:eastAsia="宋体" w:hAnsi="Times New Roman" w:hint="eastAsia"/>
          <w:b/>
          <w:bCs/>
          <w:sz w:val="24"/>
        </w:rPr>
        <w:t>核心菌谱。</w:t>
      </w:r>
      <w:r w:rsidR="005C64C7" w:rsidRPr="00C75263">
        <w:rPr>
          <w:rFonts w:ascii="Times New Roman" w:eastAsia="宋体" w:hAnsi="Times New Roman" w:hint="eastAsia"/>
          <w:b/>
          <w:bCs/>
          <w:sz w:val="24"/>
        </w:rPr>
        <w:t>该核心菌谱可有效预测</w:t>
      </w:r>
      <w:r w:rsidR="005C64C7" w:rsidRPr="00C75263">
        <w:rPr>
          <w:rFonts w:ascii="Times New Roman" w:eastAsia="宋体" w:hAnsi="Times New Roman" w:hint="eastAsia"/>
          <w:b/>
          <w:bCs/>
          <w:sz w:val="24"/>
        </w:rPr>
        <w:t>2</w:t>
      </w:r>
      <w:r w:rsidR="005C64C7" w:rsidRPr="00C75263">
        <w:rPr>
          <w:rFonts w:ascii="Times New Roman" w:eastAsia="宋体" w:hAnsi="Times New Roman" w:hint="eastAsia"/>
          <w:b/>
          <w:bCs/>
          <w:sz w:val="24"/>
        </w:rPr>
        <w:t>型糖尿病的发病风险。在</w:t>
      </w:r>
      <w:r w:rsidR="00264435" w:rsidRPr="00C75263">
        <w:rPr>
          <w:rFonts w:ascii="Times New Roman" w:eastAsia="宋体" w:hAnsi="Times New Roman" w:hint="eastAsia"/>
          <w:b/>
          <w:bCs/>
          <w:sz w:val="24"/>
        </w:rPr>
        <w:t>另外</w:t>
      </w:r>
      <w:r w:rsidR="007D2A1F" w:rsidRPr="00C75263">
        <w:rPr>
          <w:rFonts w:ascii="Times New Roman" w:eastAsia="宋体" w:hAnsi="Times New Roman" w:hint="eastAsia"/>
          <w:b/>
          <w:bCs/>
          <w:sz w:val="24"/>
        </w:rPr>
        <w:t>249</w:t>
      </w:r>
      <w:r w:rsidR="007D2A1F" w:rsidRPr="00C75263">
        <w:rPr>
          <w:rFonts w:ascii="Times New Roman" w:eastAsia="宋体" w:hAnsi="Times New Roman" w:hint="eastAsia"/>
          <w:b/>
          <w:bCs/>
          <w:sz w:val="24"/>
        </w:rPr>
        <w:t>名</w:t>
      </w:r>
      <w:r w:rsidR="005C64C7" w:rsidRPr="00C75263">
        <w:rPr>
          <w:rFonts w:ascii="Times New Roman" w:eastAsia="宋体" w:hAnsi="Times New Roman" w:hint="eastAsia"/>
          <w:b/>
          <w:bCs/>
          <w:sz w:val="24"/>
        </w:rPr>
        <w:t>健康</w:t>
      </w:r>
      <w:r w:rsidR="00BC0A92" w:rsidRPr="00C75263">
        <w:rPr>
          <w:rFonts w:ascii="Times New Roman" w:eastAsia="宋体" w:hAnsi="Times New Roman" w:hint="eastAsia"/>
          <w:b/>
          <w:bCs/>
          <w:sz w:val="24"/>
        </w:rPr>
        <w:t>个体中</w:t>
      </w:r>
      <w:r w:rsidR="005C64C7" w:rsidRPr="00C75263">
        <w:rPr>
          <w:rFonts w:ascii="Times New Roman" w:eastAsia="宋体" w:hAnsi="Times New Roman" w:hint="eastAsia"/>
          <w:b/>
          <w:bCs/>
          <w:sz w:val="24"/>
        </w:rPr>
        <w:t>，</w:t>
      </w:r>
      <w:r w:rsidR="007D2A1F" w:rsidRPr="00C75263">
        <w:rPr>
          <w:rFonts w:ascii="Times New Roman" w:eastAsia="宋体" w:hAnsi="Times New Roman" w:hint="eastAsia"/>
          <w:b/>
          <w:bCs/>
          <w:sz w:val="24"/>
        </w:rPr>
        <w:t>研究</w:t>
      </w:r>
      <w:r w:rsidR="00BC0A92" w:rsidRPr="00C75263">
        <w:rPr>
          <w:rFonts w:ascii="Times New Roman" w:eastAsia="宋体" w:hAnsi="Times New Roman" w:hint="eastAsia"/>
          <w:b/>
          <w:bCs/>
          <w:sz w:val="24"/>
        </w:rPr>
        <w:t>者</w:t>
      </w:r>
      <w:r w:rsidR="007D2A1F" w:rsidRPr="00C75263">
        <w:rPr>
          <w:rFonts w:ascii="Times New Roman" w:eastAsia="宋体" w:hAnsi="Times New Roman" w:hint="eastAsia"/>
          <w:b/>
          <w:bCs/>
          <w:sz w:val="24"/>
        </w:rPr>
        <w:t>发现，基线</w:t>
      </w:r>
      <w:r w:rsidR="00E2100D" w:rsidRPr="00C75263">
        <w:rPr>
          <w:rFonts w:ascii="Times New Roman" w:eastAsia="宋体" w:hAnsi="Times New Roman" w:hint="eastAsia"/>
          <w:b/>
          <w:bCs/>
          <w:sz w:val="24"/>
        </w:rPr>
        <w:t>核心菌谱的紊乱与</w:t>
      </w:r>
      <w:r w:rsidR="007A0AF4" w:rsidRPr="00C75263">
        <w:rPr>
          <w:rFonts w:ascii="Times New Roman" w:eastAsia="宋体" w:hAnsi="Times New Roman" w:hint="eastAsia"/>
          <w:b/>
          <w:bCs/>
          <w:sz w:val="24"/>
        </w:rPr>
        <w:t>空腹</w:t>
      </w:r>
      <w:r w:rsidR="00E2100D" w:rsidRPr="00C75263">
        <w:rPr>
          <w:rFonts w:ascii="Times New Roman" w:eastAsia="宋体" w:hAnsi="Times New Roman" w:hint="eastAsia"/>
          <w:b/>
          <w:bCs/>
          <w:sz w:val="24"/>
        </w:rPr>
        <w:t>血糖</w:t>
      </w:r>
      <w:r w:rsidR="005C64C7" w:rsidRPr="00C75263">
        <w:rPr>
          <w:rFonts w:ascii="Times New Roman" w:eastAsia="宋体" w:hAnsi="Times New Roman" w:hint="eastAsia"/>
          <w:b/>
          <w:bCs/>
          <w:sz w:val="24"/>
        </w:rPr>
        <w:t>未来</w:t>
      </w:r>
      <w:r w:rsidR="00E2100D" w:rsidRPr="00C75263">
        <w:rPr>
          <w:rFonts w:ascii="Times New Roman" w:eastAsia="宋体" w:hAnsi="Times New Roman" w:hint="eastAsia"/>
          <w:b/>
          <w:bCs/>
          <w:sz w:val="24"/>
        </w:rPr>
        <w:t>的增量</w:t>
      </w:r>
      <w:r w:rsidR="001970B5" w:rsidRPr="00C75263">
        <w:rPr>
          <w:rFonts w:ascii="Times New Roman" w:eastAsia="宋体" w:hAnsi="Times New Roman" w:hint="eastAsia"/>
          <w:b/>
          <w:bCs/>
          <w:sz w:val="24"/>
        </w:rPr>
        <w:t>显著</w:t>
      </w:r>
      <w:r w:rsidR="007D2A1F" w:rsidRPr="00C75263">
        <w:rPr>
          <w:rFonts w:ascii="Times New Roman" w:eastAsia="宋体" w:hAnsi="Times New Roman" w:hint="eastAsia"/>
          <w:b/>
          <w:bCs/>
          <w:sz w:val="24"/>
        </w:rPr>
        <w:t>正相关</w:t>
      </w:r>
      <w:r w:rsidR="001970B5" w:rsidRPr="00C75263">
        <w:rPr>
          <w:rFonts w:ascii="Times New Roman" w:eastAsia="宋体" w:hAnsi="Times New Roman" w:hint="eastAsia"/>
          <w:b/>
          <w:bCs/>
          <w:sz w:val="24"/>
        </w:rPr>
        <w:t>，</w:t>
      </w:r>
      <w:r w:rsidR="007D2A1F" w:rsidRPr="00C75263">
        <w:rPr>
          <w:rFonts w:ascii="Times New Roman" w:eastAsia="宋体" w:hAnsi="Times New Roman" w:hint="eastAsia"/>
          <w:b/>
          <w:bCs/>
          <w:sz w:val="24"/>
        </w:rPr>
        <w:t>该结果提示核心菌谱的紊乱与血糖异常</w:t>
      </w:r>
      <w:r w:rsidR="001853A8">
        <w:rPr>
          <w:rFonts w:ascii="Times New Roman" w:eastAsia="宋体" w:hAnsi="Times New Roman" w:hint="eastAsia"/>
          <w:b/>
          <w:bCs/>
          <w:sz w:val="24"/>
        </w:rPr>
        <w:t>具有</w:t>
      </w:r>
      <w:r w:rsidR="007D2A1F" w:rsidRPr="00C75263">
        <w:rPr>
          <w:rFonts w:ascii="Times New Roman" w:eastAsia="宋体" w:hAnsi="Times New Roman" w:hint="eastAsia"/>
          <w:b/>
          <w:bCs/>
          <w:sz w:val="24"/>
        </w:rPr>
        <w:t>潜在的因果关系</w:t>
      </w:r>
      <w:r w:rsidR="00C75263">
        <w:rPr>
          <w:rFonts w:ascii="Times New Roman" w:eastAsia="宋体" w:hAnsi="Times New Roman" w:hint="eastAsia"/>
          <w:b/>
          <w:bCs/>
          <w:sz w:val="24"/>
        </w:rPr>
        <w:t>，</w:t>
      </w:r>
      <w:r w:rsidR="006D161C" w:rsidRPr="00C75263">
        <w:rPr>
          <w:rFonts w:ascii="Times New Roman" w:eastAsia="宋体" w:hAnsi="Times New Roman" w:hint="eastAsia"/>
          <w:b/>
          <w:bCs/>
          <w:sz w:val="24"/>
        </w:rPr>
        <w:t>粪菌移植</w:t>
      </w:r>
      <w:r w:rsidR="00AC18B3" w:rsidRPr="00C75263">
        <w:rPr>
          <w:rFonts w:ascii="Times New Roman" w:eastAsia="宋体" w:hAnsi="Times New Roman" w:hint="eastAsia"/>
          <w:b/>
          <w:bCs/>
          <w:sz w:val="24"/>
        </w:rPr>
        <w:t>实验</w:t>
      </w:r>
      <w:r w:rsidR="004E3FAB">
        <w:rPr>
          <w:rFonts w:ascii="Times New Roman" w:eastAsia="宋体" w:hAnsi="Times New Roman" w:hint="eastAsia"/>
          <w:b/>
          <w:bCs/>
          <w:sz w:val="24"/>
        </w:rPr>
        <w:t>进一步</w:t>
      </w:r>
      <w:r w:rsidR="007D2A1F" w:rsidRPr="00C75263">
        <w:rPr>
          <w:rFonts w:ascii="Times New Roman" w:eastAsia="宋体" w:hAnsi="Times New Roman" w:hint="eastAsia"/>
          <w:b/>
          <w:bCs/>
          <w:sz w:val="24"/>
        </w:rPr>
        <w:t>确认</w:t>
      </w:r>
      <w:r w:rsidR="006D161C" w:rsidRPr="00C75263">
        <w:rPr>
          <w:rFonts w:ascii="Times New Roman" w:eastAsia="宋体" w:hAnsi="Times New Roman" w:hint="eastAsia"/>
          <w:b/>
          <w:bCs/>
          <w:sz w:val="24"/>
        </w:rPr>
        <w:t>了</w:t>
      </w:r>
      <w:r w:rsidR="007D2A1F" w:rsidRPr="00C75263">
        <w:rPr>
          <w:rFonts w:ascii="Times New Roman" w:eastAsia="宋体" w:hAnsi="Times New Roman" w:hint="eastAsia"/>
          <w:b/>
          <w:bCs/>
          <w:sz w:val="24"/>
        </w:rPr>
        <w:t>该假设</w:t>
      </w:r>
      <w:r w:rsidR="00AC18B3" w:rsidRPr="00C75263">
        <w:rPr>
          <w:rFonts w:ascii="Times New Roman" w:eastAsia="宋体" w:hAnsi="Times New Roman" w:hint="eastAsia"/>
          <w:b/>
          <w:bCs/>
          <w:sz w:val="24"/>
        </w:rPr>
        <w:t>。</w:t>
      </w:r>
      <w:r w:rsidR="00A2393F" w:rsidRPr="00C75263">
        <w:rPr>
          <w:rFonts w:ascii="Times New Roman" w:eastAsia="宋体" w:hAnsi="Times New Roman" w:hint="eastAsia"/>
          <w:b/>
          <w:bCs/>
          <w:sz w:val="24"/>
        </w:rPr>
        <w:t>此外，</w:t>
      </w:r>
      <w:r w:rsidR="007D2A1F" w:rsidRPr="00C75263">
        <w:rPr>
          <w:rFonts w:ascii="Times New Roman" w:eastAsia="宋体" w:hAnsi="Times New Roman" w:hint="eastAsia"/>
          <w:b/>
          <w:bCs/>
          <w:sz w:val="24"/>
        </w:rPr>
        <w:t>整合代谢组</w:t>
      </w:r>
      <w:r w:rsidR="001853A8">
        <w:rPr>
          <w:rFonts w:ascii="Times New Roman" w:eastAsia="宋体" w:hAnsi="Times New Roman" w:hint="eastAsia"/>
          <w:b/>
          <w:bCs/>
          <w:sz w:val="24"/>
        </w:rPr>
        <w:t>大数据</w:t>
      </w:r>
      <w:r w:rsidR="007D2A1F" w:rsidRPr="00C75263">
        <w:rPr>
          <w:rFonts w:ascii="Times New Roman" w:eastAsia="宋体" w:hAnsi="Times New Roman" w:hint="eastAsia"/>
          <w:b/>
          <w:bCs/>
          <w:sz w:val="24"/>
        </w:rPr>
        <w:t>，</w:t>
      </w:r>
      <w:r w:rsidR="00A2393F" w:rsidRPr="00C75263">
        <w:rPr>
          <w:rFonts w:ascii="Times New Roman" w:eastAsia="宋体" w:hAnsi="Times New Roman" w:hint="eastAsia"/>
          <w:b/>
          <w:bCs/>
          <w:sz w:val="24"/>
        </w:rPr>
        <w:t>该研究</w:t>
      </w:r>
      <w:r w:rsidR="00B47296" w:rsidRPr="00C75263">
        <w:rPr>
          <w:rFonts w:ascii="Times New Roman" w:eastAsia="宋体" w:hAnsi="Times New Roman" w:hint="eastAsia"/>
          <w:b/>
          <w:bCs/>
          <w:sz w:val="24"/>
        </w:rPr>
        <w:t>揭示了核心菌谱</w:t>
      </w:r>
      <w:r w:rsidR="00A2393F" w:rsidRPr="00C75263">
        <w:rPr>
          <w:rFonts w:ascii="Times New Roman" w:eastAsia="宋体" w:hAnsi="Times New Roman" w:hint="eastAsia"/>
          <w:b/>
          <w:bCs/>
          <w:sz w:val="24"/>
        </w:rPr>
        <w:t>相关的</w:t>
      </w:r>
      <w:r w:rsidR="00B47296" w:rsidRPr="00C75263">
        <w:rPr>
          <w:rFonts w:ascii="Times New Roman" w:eastAsia="宋体" w:hAnsi="Times New Roman" w:hint="eastAsia"/>
          <w:b/>
          <w:bCs/>
          <w:sz w:val="24"/>
        </w:rPr>
        <w:t>血清代谢物</w:t>
      </w:r>
      <w:r w:rsidR="00A2393F" w:rsidRPr="00C75263">
        <w:rPr>
          <w:rFonts w:ascii="Times New Roman" w:eastAsia="宋体" w:hAnsi="Times New Roman" w:hint="eastAsia"/>
          <w:b/>
          <w:bCs/>
          <w:sz w:val="24"/>
        </w:rPr>
        <w:t>，</w:t>
      </w:r>
      <w:r w:rsidR="00F900F7" w:rsidRPr="00C75263">
        <w:rPr>
          <w:rFonts w:ascii="Times New Roman" w:eastAsia="宋体" w:hAnsi="Times New Roman" w:hint="eastAsia"/>
          <w:b/>
          <w:bCs/>
          <w:sz w:val="24"/>
        </w:rPr>
        <w:t>为进一步的机理探究提供了</w:t>
      </w:r>
      <w:r w:rsidR="001853A8">
        <w:rPr>
          <w:rFonts w:ascii="Times New Roman" w:eastAsia="宋体" w:hAnsi="Times New Roman" w:hint="eastAsia"/>
          <w:b/>
          <w:bCs/>
          <w:sz w:val="24"/>
        </w:rPr>
        <w:t>启示</w:t>
      </w:r>
      <w:r w:rsidR="00F900F7" w:rsidRPr="00C75263">
        <w:rPr>
          <w:rFonts w:ascii="Times New Roman" w:eastAsia="宋体" w:hAnsi="Times New Roman" w:hint="eastAsia"/>
          <w:b/>
          <w:bCs/>
          <w:sz w:val="24"/>
        </w:rPr>
        <w:t>。</w:t>
      </w:r>
      <w:r w:rsidR="00A2393F" w:rsidRPr="00C75263">
        <w:rPr>
          <w:rFonts w:ascii="Times New Roman" w:eastAsia="宋体" w:hAnsi="Times New Roman" w:hint="eastAsia"/>
          <w:b/>
          <w:bCs/>
          <w:sz w:val="24"/>
        </w:rPr>
        <w:t>最后，该研究表明</w:t>
      </w:r>
      <w:r w:rsidR="005C64C7" w:rsidRPr="00C75263">
        <w:rPr>
          <w:rFonts w:ascii="Times New Roman" w:eastAsia="宋体" w:hAnsi="Times New Roman" w:hint="eastAsia"/>
          <w:b/>
          <w:bCs/>
          <w:sz w:val="24"/>
        </w:rPr>
        <w:t>，</w:t>
      </w:r>
      <w:r w:rsidR="00A2393F" w:rsidRPr="00C75263">
        <w:rPr>
          <w:rFonts w:ascii="Times New Roman" w:eastAsia="宋体" w:hAnsi="Times New Roman" w:hint="eastAsia"/>
          <w:b/>
          <w:bCs/>
          <w:sz w:val="24"/>
        </w:rPr>
        <w:t>宿主的脂肪分布与核心</w:t>
      </w:r>
      <w:proofErr w:type="gramStart"/>
      <w:r w:rsidR="00A2393F" w:rsidRPr="00C75263">
        <w:rPr>
          <w:rFonts w:ascii="Times New Roman" w:eastAsia="宋体" w:hAnsi="Times New Roman" w:hint="eastAsia"/>
          <w:b/>
          <w:bCs/>
          <w:sz w:val="24"/>
        </w:rPr>
        <w:t>菌谱</w:t>
      </w:r>
      <w:r w:rsidR="001970B5" w:rsidRPr="00C75263">
        <w:rPr>
          <w:rFonts w:ascii="Times New Roman" w:eastAsia="宋体" w:hAnsi="Times New Roman" w:hint="eastAsia"/>
          <w:b/>
          <w:bCs/>
          <w:sz w:val="24"/>
        </w:rPr>
        <w:t>存在</w:t>
      </w:r>
      <w:proofErr w:type="gramEnd"/>
      <w:r w:rsidR="00A2393F" w:rsidRPr="00C75263">
        <w:rPr>
          <w:rFonts w:ascii="Times New Roman" w:eastAsia="宋体" w:hAnsi="Times New Roman" w:hint="eastAsia"/>
          <w:b/>
          <w:bCs/>
          <w:sz w:val="24"/>
        </w:rPr>
        <w:t>交互</w:t>
      </w:r>
      <w:r w:rsidR="001970B5" w:rsidRPr="00C75263">
        <w:rPr>
          <w:rFonts w:ascii="Times New Roman" w:eastAsia="宋体" w:hAnsi="Times New Roman" w:hint="eastAsia"/>
          <w:b/>
          <w:bCs/>
          <w:sz w:val="24"/>
        </w:rPr>
        <w:t>作用，二者协同</w:t>
      </w:r>
      <w:r w:rsidR="00A2393F" w:rsidRPr="00C75263">
        <w:rPr>
          <w:rFonts w:ascii="Times New Roman" w:eastAsia="宋体" w:hAnsi="Times New Roman" w:hint="eastAsia"/>
          <w:b/>
          <w:bCs/>
          <w:sz w:val="24"/>
        </w:rPr>
        <w:t>影响</w:t>
      </w:r>
      <w:r w:rsidR="00A2393F" w:rsidRPr="00C75263">
        <w:rPr>
          <w:rFonts w:ascii="Times New Roman" w:eastAsia="宋体" w:hAnsi="Times New Roman" w:hint="eastAsia"/>
          <w:b/>
          <w:bCs/>
          <w:sz w:val="24"/>
        </w:rPr>
        <w:t>2</w:t>
      </w:r>
      <w:r w:rsidR="00A2393F" w:rsidRPr="00C75263">
        <w:rPr>
          <w:rFonts w:ascii="Times New Roman" w:eastAsia="宋体" w:hAnsi="Times New Roman" w:hint="eastAsia"/>
          <w:b/>
          <w:bCs/>
          <w:sz w:val="24"/>
        </w:rPr>
        <w:t>型糖尿病的发病风险</w:t>
      </w:r>
      <w:r w:rsidR="001970B5" w:rsidRPr="00C75263">
        <w:rPr>
          <w:rFonts w:ascii="Times New Roman" w:eastAsia="宋体" w:hAnsi="Times New Roman" w:hint="eastAsia"/>
          <w:b/>
          <w:bCs/>
          <w:sz w:val="24"/>
        </w:rPr>
        <w:t>。</w:t>
      </w:r>
    </w:p>
    <w:p w14:paraId="29C4C067" w14:textId="77777777" w:rsidR="001A79AE" w:rsidRPr="004B750B" w:rsidRDefault="001A79AE" w:rsidP="007D2A1F">
      <w:pPr>
        <w:rPr>
          <w:rFonts w:ascii="Times New Roman" w:eastAsia="宋体" w:hAnsi="Times New Roman"/>
          <w:b/>
          <w:bCs/>
          <w:sz w:val="24"/>
        </w:rPr>
      </w:pPr>
    </w:p>
    <w:p w14:paraId="5F34BAD6" w14:textId="728942F3" w:rsidR="0063689D" w:rsidRPr="002E56F3" w:rsidRDefault="007D2A1F" w:rsidP="002E56F3">
      <w:pPr>
        <w:pStyle w:val="2"/>
        <w:pBdr>
          <w:bottom w:val="single" w:sz="6" w:space="0" w:color="EEEEEE"/>
        </w:pBdr>
        <w:shd w:val="clear" w:color="auto" w:fill="FAFAFA"/>
        <w:spacing w:before="120" w:beforeAutospacing="0" w:after="0" w:afterAutospacing="0"/>
        <w:jc w:val="center"/>
        <w:rPr>
          <w:rFonts w:ascii="Arial" w:hAnsi="Arial" w:cs="Arial"/>
          <w:b w:val="0"/>
          <w:bCs w:val="0"/>
          <w:color w:val="FFA500"/>
          <w:spacing w:val="8"/>
        </w:rPr>
      </w:pPr>
      <w:r w:rsidRPr="002E56F3">
        <w:rPr>
          <w:rFonts w:ascii="Arial" w:hAnsi="Arial" w:cs="Arial" w:hint="eastAsia"/>
          <w:b w:val="0"/>
          <w:bCs w:val="0"/>
          <w:color w:val="FFA500"/>
          <w:spacing w:val="8"/>
        </w:rPr>
        <w:t>主要结果</w:t>
      </w:r>
      <w:r w:rsidR="0063689D" w:rsidRPr="002E56F3">
        <w:rPr>
          <w:rFonts w:ascii="Arial" w:hAnsi="Arial" w:cs="Arial" w:hint="eastAsia"/>
          <w:b w:val="0"/>
          <w:bCs w:val="0"/>
          <w:color w:val="FFA500"/>
          <w:spacing w:val="8"/>
        </w:rPr>
        <w:t>导读</w:t>
      </w:r>
    </w:p>
    <w:p w14:paraId="6F5A584A" w14:textId="3FC89C80" w:rsidR="00B22131" w:rsidRPr="0014394F" w:rsidRDefault="0063689D" w:rsidP="0014394F">
      <w:pPr>
        <w:pStyle w:val="3"/>
        <w:shd w:val="clear" w:color="auto" w:fill="FAFAFA"/>
        <w:spacing w:before="120" w:beforeAutospacing="0" w:after="0" w:afterAutospacing="0"/>
        <w:jc w:val="center"/>
        <w:rPr>
          <w:rFonts w:ascii="Arial" w:hAnsi="Arial" w:cs="Arial"/>
          <w:b w:val="0"/>
          <w:bCs w:val="0"/>
          <w:color w:val="FFA500"/>
          <w:spacing w:val="8"/>
          <w:sz w:val="34"/>
          <w:szCs w:val="34"/>
        </w:rPr>
      </w:pPr>
      <w:r w:rsidRPr="0014394F">
        <w:rPr>
          <w:rFonts w:ascii="Arial" w:hAnsi="Arial" w:cs="Arial" w:hint="eastAsia"/>
          <w:b w:val="0"/>
          <w:bCs w:val="0"/>
          <w:color w:val="FFA500"/>
          <w:spacing w:val="8"/>
          <w:sz w:val="34"/>
          <w:szCs w:val="34"/>
        </w:rPr>
        <w:lastRenderedPageBreak/>
        <w:t>1</w:t>
      </w:r>
      <w:r w:rsidR="007D2A1F" w:rsidRPr="0014394F">
        <w:rPr>
          <w:rFonts w:ascii="Arial" w:hAnsi="Arial" w:cs="Arial" w:hint="eastAsia"/>
          <w:b w:val="0"/>
          <w:bCs w:val="0"/>
          <w:color w:val="FFA500"/>
          <w:spacing w:val="8"/>
          <w:sz w:val="34"/>
          <w:szCs w:val="34"/>
        </w:rPr>
        <w:t>.</w:t>
      </w:r>
      <w:r w:rsidR="007D2A1F" w:rsidRPr="0014394F">
        <w:rPr>
          <w:rFonts w:ascii="Arial" w:hAnsi="Arial" w:cs="Arial"/>
          <w:b w:val="0"/>
          <w:bCs w:val="0"/>
          <w:color w:val="FFA500"/>
          <w:spacing w:val="8"/>
          <w:sz w:val="34"/>
          <w:szCs w:val="34"/>
        </w:rPr>
        <w:t xml:space="preserve"> </w:t>
      </w:r>
      <w:proofErr w:type="gramStart"/>
      <w:r w:rsidR="00B22131" w:rsidRPr="0014394F">
        <w:rPr>
          <w:rFonts w:ascii="Arial" w:hAnsi="Arial" w:cs="Arial" w:hint="eastAsia"/>
          <w:b w:val="0"/>
          <w:bCs w:val="0"/>
          <w:color w:val="FFA500"/>
          <w:spacing w:val="8"/>
          <w:sz w:val="34"/>
          <w:szCs w:val="34"/>
        </w:rPr>
        <w:t>核心菌谱可</w:t>
      </w:r>
      <w:proofErr w:type="gramEnd"/>
      <w:r w:rsidR="00B22131" w:rsidRPr="0014394F">
        <w:rPr>
          <w:rFonts w:ascii="Arial" w:hAnsi="Arial" w:cs="Arial" w:hint="eastAsia"/>
          <w:b w:val="0"/>
          <w:bCs w:val="0"/>
          <w:color w:val="FFA500"/>
          <w:spacing w:val="8"/>
          <w:sz w:val="34"/>
          <w:szCs w:val="34"/>
        </w:rPr>
        <w:t>有效预测</w:t>
      </w:r>
      <w:r w:rsidR="00A9341F" w:rsidRPr="0014394F">
        <w:rPr>
          <w:rFonts w:ascii="Arial" w:hAnsi="Arial" w:cs="Arial" w:hint="eastAsia"/>
          <w:b w:val="0"/>
          <w:bCs w:val="0"/>
          <w:color w:val="FFA500"/>
          <w:spacing w:val="8"/>
          <w:sz w:val="34"/>
          <w:szCs w:val="34"/>
        </w:rPr>
        <w:t>2</w:t>
      </w:r>
      <w:r w:rsidR="00A9341F" w:rsidRPr="0014394F">
        <w:rPr>
          <w:rFonts w:ascii="Arial" w:hAnsi="Arial" w:cs="Arial" w:hint="eastAsia"/>
          <w:b w:val="0"/>
          <w:bCs w:val="0"/>
          <w:color w:val="FFA500"/>
          <w:spacing w:val="8"/>
          <w:sz w:val="34"/>
          <w:szCs w:val="34"/>
        </w:rPr>
        <w:t>型</w:t>
      </w:r>
      <w:r w:rsidR="00B22131" w:rsidRPr="0014394F">
        <w:rPr>
          <w:rFonts w:ascii="Arial" w:hAnsi="Arial" w:cs="Arial" w:hint="eastAsia"/>
          <w:b w:val="0"/>
          <w:bCs w:val="0"/>
          <w:color w:val="FFA500"/>
          <w:spacing w:val="8"/>
          <w:sz w:val="34"/>
          <w:szCs w:val="34"/>
        </w:rPr>
        <w:t>糖尿病发病风险</w:t>
      </w:r>
    </w:p>
    <w:p w14:paraId="6618F78C" w14:textId="2A219C7F" w:rsidR="00E26797" w:rsidRPr="00AC4479" w:rsidRDefault="00B22131" w:rsidP="00CF428F">
      <w:pPr>
        <w:ind w:firstLine="420"/>
        <w:jc w:val="left"/>
        <w:rPr>
          <w:rFonts w:ascii="Times New Roman" w:eastAsia="宋体" w:hAnsi="Times New Roman"/>
          <w:b/>
          <w:bCs/>
          <w:sz w:val="24"/>
        </w:rPr>
      </w:pPr>
      <w:r w:rsidRPr="004B750B">
        <w:rPr>
          <w:rFonts w:ascii="Times New Roman" w:eastAsia="宋体" w:hAnsi="Times New Roman" w:hint="eastAsia"/>
          <w:sz w:val="24"/>
        </w:rPr>
        <w:t>研究人员纳入了</w:t>
      </w:r>
      <w:r w:rsidRPr="004B750B">
        <w:rPr>
          <w:rFonts w:ascii="Times New Roman" w:eastAsia="宋体" w:hAnsi="Times New Roman" w:hint="eastAsia"/>
          <w:sz w:val="24"/>
        </w:rPr>
        <w:t>297</w:t>
      </w:r>
      <w:r w:rsidRPr="004B750B">
        <w:rPr>
          <w:rFonts w:ascii="Times New Roman" w:eastAsia="宋体" w:hAnsi="Times New Roman" w:hint="eastAsia"/>
          <w:sz w:val="24"/>
        </w:rPr>
        <w:t>个预测变量（</w:t>
      </w:r>
      <w:r w:rsidR="00A9341F" w:rsidRPr="004B750B">
        <w:rPr>
          <w:rFonts w:ascii="Times New Roman" w:eastAsia="宋体" w:hAnsi="Times New Roman" w:hint="eastAsia"/>
          <w:sz w:val="24"/>
        </w:rPr>
        <w:t>包括</w:t>
      </w:r>
      <w:r w:rsidRPr="004B750B">
        <w:rPr>
          <w:rFonts w:ascii="Times New Roman" w:eastAsia="宋体" w:hAnsi="Times New Roman" w:hint="eastAsia"/>
          <w:sz w:val="24"/>
        </w:rPr>
        <w:t>肠道微生物</w:t>
      </w:r>
      <w:r w:rsidR="00A9341F" w:rsidRPr="004B750B">
        <w:rPr>
          <w:rFonts w:ascii="Times New Roman" w:eastAsia="宋体" w:hAnsi="Times New Roman" w:hint="eastAsia"/>
          <w:sz w:val="24"/>
        </w:rPr>
        <w:t>构成</w:t>
      </w:r>
      <w:r w:rsidRPr="004B750B">
        <w:rPr>
          <w:rFonts w:ascii="Times New Roman" w:eastAsia="宋体" w:hAnsi="Times New Roman" w:hint="eastAsia"/>
          <w:sz w:val="24"/>
        </w:rPr>
        <w:t>及其它表型），采用机器学习模型——梯度提升决策树算法</w:t>
      </w:r>
      <w:r w:rsidRPr="004B750B">
        <w:rPr>
          <w:rFonts w:ascii="Times New Roman" w:eastAsia="宋体" w:hAnsi="Times New Roman"/>
          <w:sz w:val="24"/>
        </w:rPr>
        <w:t xml:space="preserve"> (GBDT)</w:t>
      </w:r>
      <w:r w:rsidR="009E270D" w:rsidRPr="004B750B">
        <w:rPr>
          <w:rFonts w:ascii="Times New Roman" w:eastAsia="宋体" w:hAnsi="Times New Roman"/>
          <w:sz w:val="24"/>
        </w:rPr>
        <w:t>[</w:t>
      </w:r>
      <w:r w:rsidR="00093051" w:rsidRPr="004B750B">
        <w:rPr>
          <w:rFonts w:ascii="Times New Roman" w:eastAsia="宋体" w:hAnsi="Times New Roman" w:hint="eastAsia"/>
          <w:sz w:val="24"/>
        </w:rPr>
        <w:t>9</w:t>
      </w:r>
      <w:r w:rsidR="009E270D" w:rsidRPr="004B750B">
        <w:rPr>
          <w:rFonts w:ascii="Times New Roman" w:eastAsia="宋体" w:hAnsi="Times New Roman"/>
          <w:sz w:val="24"/>
        </w:rPr>
        <w:t>]</w:t>
      </w:r>
      <w:r w:rsidR="00264435" w:rsidRPr="004B750B">
        <w:rPr>
          <w:rFonts w:ascii="Times New Roman" w:eastAsia="宋体" w:hAnsi="Times New Roman"/>
          <w:sz w:val="24"/>
        </w:rPr>
        <w:t xml:space="preserve"> </w:t>
      </w:r>
      <w:r w:rsidRPr="004B750B">
        <w:rPr>
          <w:rFonts w:ascii="Times New Roman" w:eastAsia="宋体" w:hAnsi="Times New Roman" w:hint="eastAsia"/>
          <w:sz w:val="24"/>
        </w:rPr>
        <w:t>构建预测模型</w:t>
      </w:r>
      <w:r w:rsidRPr="004B750B">
        <w:rPr>
          <w:rFonts w:ascii="Times New Roman" w:eastAsia="宋体" w:hAnsi="Times New Roman"/>
          <w:sz w:val="24"/>
        </w:rPr>
        <w:t>，</w:t>
      </w:r>
      <w:bookmarkStart w:id="5" w:name="_Hlk32998849"/>
      <w:r w:rsidR="00666DB2" w:rsidRPr="004B750B">
        <w:rPr>
          <w:rFonts w:ascii="Times New Roman" w:eastAsia="宋体" w:hAnsi="Times New Roman" w:hint="eastAsia"/>
          <w:sz w:val="24"/>
        </w:rPr>
        <w:t>基于</w:t>
      </w:r>
      <w:r w:rsidR="00666DB2" w:rsidRPr="004B750B">
        <w:rPr>
          <w:rFonts w:ascii="Times New Roman" w:eastAsia="宋体" w:hAnsi="Times New Roman"/>
          <w:bCs/>
          <w:sz w:val="24"/>
        </w:rPr>
        <w:t>SHAP</w:t>
      </w:r>
      <w:bookmarkEnd w:id="5"/>
      <w:r w:rsidR="00666DB2" w:rsidRPr="004B750B">
        <w:rPr>
          <w:rFonts w:ascii="Times New Roman" w:eastAsia="宋体" w:hAnsi="Times New Roman"/>
          <w:bCs/>
          <w:sz w:val="24"/>
        </w:rPr>
        <w:t xml:space="preserve"> (Shapley Additive </w:t>
      </w:r>
      <w:proofErr w:type="spellStart"/>
      <w:r w:rsidR="00666DB2" w:rsidRPr="004B750B">
        <w:rPr>
          <w:rFonts w:ascii="Times New Roman" w:eastAsia="宋体" w:hAnsi="Times New Roman"/>
          <w:bCs/>
          <w:sz w:val="24"/>
        </w:rPr>
        <w:t>exPlanations</w:t>
      </w:r>
      <w:proofErr w:type="spellEnd"/>
      <w:r w:rsidR="00666DB2" w:rsidRPr="004B750B">
        <w:rPr>
          <w:rFonts w:ascii="Times New Roman" w:eastAsia="宋体" w:hAnsi="Times New Roman"/>
          <w:bCs/>
          <w:sz w:val="24"/>
        </w:rPr>
        <w:t>)</w:t>
      </w:r>
      <w:r w:rsidR="00264435" w:rsidRPr="004B750B">
        <w:rPr>
          <w:rFonts w:ascii="Times New Roman" w:eastAsia="宋体" w:hAnsi="Times New Roman"/>
          <w:bCs/>
          <w:sz w:val="24"/>
        </w:rPr>
        <w:t xml:space="preserve"> [</w:t>
      </w:r>
      <w:r w:rsidR="00093051" w:rsidRPr="004B750B">
        <w:rPr>
          <w:rFonts w:ascii="Times New Roman" w:eastAsia="宋体" w:hAnsi="Times New Roman" w:hint="eastAsia"/>
          <w:bCs/>
          <w:sz w:val="24"/>
        </w:rPr>
        <w:t>10</w:t>
      </w:r>
      <w:r w:rsidR="00264435" w:rsidRPr="004B750B">
        <w:rPr>
          <w:rFonts w:ascii="Times New Roman" w:eastAsia="宋体" w:hAnsi="Times New Roman"/>
          <w:bCs/>
          <w:sz w:val="24"/>
        </w:rPr>
        <w:t xml:space="preserve">] </w:t>
      </w:r>
      <w:r w:rsidR="00666DB2" w:rsidRPr="004B750B">
        <w:rPr>
          <w:rFonts w:ascii="Times New Roman" w:eastAsia="宋体" w:hAnsi="Times New Roman" w:hint="eastAsia"/>
          <w:bCs/>
          <w:sz w:val="24"/>
        </w:rPr>
        <w:t>评估</w:t>
      </w:r>
      <w:r w:rsidR="00A9341F" w:rsidRPr="004B750B">
        <w:rPr>
          <w:rFonts w:ascii="Times New Roman" w:eastAsia="宋体" w:hAnsi="Times New Roman" w:hint="eastAsia"/>
          <w:bCs/>
          <w:sz w:val="24"/>
        </w:rPr>
        <w:t>各</w:t>
      </w:r>
      <w:r w:rsidR="00666DB2" w:rsidRPr="004B750B">
        <w:rPr>
          <w:rFonts w:ascii="Times New Roman" w:eastAsia="宋体" w:hAnsi="Times New Roman" w:hint="eastAsia"/>
          <w:bCs/>
          <w:sz w:val="24"/>
        </w:rPr>
        <w:t>预测变量对</w:t>
      </w:r>
      <w:r w:rsidR="00A9341F" w:rsidRPr="004B750B">
        <w:rPr>
          <w:rFonts w:ascii="Times New Roman" w:eastAsia="宋体" w:hAnsi="Times New Roman" w:hint="eastAsia"/>
          <w:bCs/>
          <w:sz w:val="24"/>
        </w:rPr>
        <w:t>2</w:t>
      </w:r>
      <w:r w:rsidR="00A9341F" w:rsidRPr="004B750B">
        <w:rPr>
          <w:rFonts w:ascii="Times New Roman" w:eastAsia="宋体" w:hAnsi="Times New Roman" w:hint="eastAsia"/>
          <w:bCs/>
          <w:sz w:val="24"/>
        </w:rPr>
        <w:t>型糖尿病</w:t>
      </w:r>
      <w:r w:rsidR="002E4B29" w:rsidRPr="004B750B">
        <w:rPr>
          <w:rFonts w:ascii="Times New Roman" w:eastAsia="宋体" w:hAnsi="Times New Roman" w:hint="eastAsia"/>
          <w:bCs/>
          <w:sz w:val="24"/>
        </w:rPr>
        <w:t>预测</w:t>
      </w:r>
      <w:r w:rsidR="00666DB2" w:rsidRPr="004B750B">
        <w:rPr>
          <w:rFonts w:ascii="Times New Roman" w:eastAsia="宋体" w:hAnsi="Times New Roman" w:hint="eastAsia"/>
          <w:bCs/>
          <w:sz w:val="24"/>
        </w:rPr>
        <w:t>的</w:t>
      </w:r>
      <w:r w:rsidR="00A9341F" w:rsidRPr="004B750B">
        <w:rPr>
          <w:rFonts w:ascii="Times New Roman" w:eastAsia="宋体" w:hAnsi="Times New Roman" w:hint="eastAsia"/>
          <w:bCs/>
          <w:sz w:val="24"/>
        </w:rPr>
        <w:t>相对</w:t>
      </w:r>
      <w:r w:rsidR="00666DB2" w:rsidRPr="004B750B">
        <w:rPr>
          <w:rFonts w:ascii="Times New Roman" w:eastAsia="宋体" w:hAnsi="Times New Roman" w:hint="eastAsia"/>
          <w:bCs/>
          <w:sz w:val="24"/>
        </w:rPr>
        <w:t>贡献度。</w:t>
      </w:r>
      <w:r w:rsidR="00A9341F" w:rsidRPr="004B750B">
        <w:rPr>
          <w:rFonts w:ascii="Times New Roman" w:eastAsia="宋体" w:hAnsi="Times New Roman" w:hint="eastAsia"/>
          <w:sz w:val="24"/>
        </w:rPr>
        <w:t>最终</w:t>
      </w:r>
      <w:r w:rsidR="00666DB2" w:rsidRPr="004B750B">
        <w:rPr>
          <w:rFonts w:ascii="Times New Roman" w:eastAsia="宋体" w:hAnsi="Times New Roman" w:hint="eastAsia"/>
          <w:sz w:val="24"/>
        </w:rPr>
        <w:t>发现</w:t>
      </w:r>
      <w:r w:rsidR="00666DB2" w:rsidRPr="004B750B">
        <w:rPr>
          <w:rFonts w:ascii="Times New Roman" w:eastAsia="宋体" w:hAnsi="Times New Roman"/>
          <w:sz w:val="24"/>
        </w:rPr>
        <w:t>了</w:t>
      </w:r>
      <w:r w:rsidR="00666DB2" w:rsidRPr="004B750B">
        <w:rPr>
          <w:rFonts w:ascii="Times New Roman" w:eastAsia="宋体" w:hAnsi="Times New Roman"/>
          <w:sz w:val="24"/>
        </w:rPr>
        <w:t>21</w:t>
      </w:r>
      <w:r w:rsidR="00666DB2" w:rsidRPr="004B750B">
        <w:rPr>
          <w:rFonts w:ascii="Times New Roman" w:eastAsia="宋体" w:hAnsi="Times New Roman"/>
          <w:sz w:val="24"/>
        </w:rPr>
        <w:t>个</w:t>
      </w:r>
      <w:r w:rsidR="00666DB2" w:rsidRPr="004B750B">
        <w:rPr>
          <w:rFonts w:ascii="Times New Roman" w:eastAsia="宋体" w:hAnsi="Times New Roman" w:hint="eastAsia"/>
          <w:sz w:val="24"/>
        </w:rPr>
        <w:t>可有效</w:t>
      </w:r>
      <w:r w:rsidR="00666DB2" w:rsidRPr="004B750B">
        <w:rPr>
          <w:rFonts w:ascii="Times New Roman" w:eastAsia="宋体" w:hAnsi="Times New Roman"/>
          <w:sz w:val="24"/>
        </w:rPr>
        <w:t>预测</w:t>
      </w:r>
      <w:r w:rsidR="00666DB2" w:rsidRPr="004B750B">
        <w:rPr>
          <w:rFonts w:ascii="Times New Roman" w:eastAsia="宋体" w:hAnsi="Times New Roman"/>
          <w:sz w:val="24"/>
        </w:rPr>
        <w:t>2</w:t>
      </w:r>
      <w:r w:rsidR="00666DB2" w:rsidRPr="004B750B">
        <w:rPr>
          <w:rFonts w:ascii="Times New Roman" w:eastAsia="宋体" w:hAnsi="Times New Roman"/>
          <w:sz w:val="24"/>
        </w:rPr>
        <w:t>型糖尿病</w:t>
      </w:r>
      <w:r w:rsidR="00666DB2" w:rsidRPr="004B750B">
        <w:rPr>
          <w:rFonts w:ascii="Times New Roman" w:eastAsia="宋体" w:hAnsi="Times New Roman" w:hint="eastAsia"/>
          <w:sz w:val="24"/>
        </w:rPr>
        <w:t>风险</w:t>
      </w:r>
      <w:r w:rsidR="00666DB2" w:rsidRPr="004B750B">
        <w:rPr>
          <w:rFonts w:ascii="Times New Roman" w:eastAsia="宋体" w:hAnsi="Times New Roman"/>
          <w:sz w:val="24"/>
        </w:rPr>
        <w:t>的</w:t>
      </w:r>
      <w:r w:rsidR="00666DB2" w:rsidRPr="004B750B">
        <w:rPr>
          <w:rFonts w:ascii="Times New Roman" w:eastAsia="宋体" w:hAnsi="Times New Roman" w:hint="eastAsia"/>
          <w:sz w:val="24"/>
        </w:rPr>
        <w:t>变量</w:t>
      </w:r>
      <w:r w:rsidR="00666DB2" w:rsidRPr="004B750B">
        <w:rPr>
          <w:rFonts w:ascii="Times New Roman" w:eastAsia="宋体" w:hAnsi="Times New Roman"/>
          <w:sz w:val="24"/>
        </w:rPr>
        <w:t>，其中</w:t>
      </w:r>
      <w:r w:rsidR="00666DB2" w:rsidRPr="004B750B">
        <w:rPr>
          <w:rFonts w:ascii="Times New Roman" w:eastAsia="宋体" w:hAnsi="Times New Roman"/>
          <w:sz w:val="24"/>
        </w:rPr>
        <w:t>1</w:t>
      </w:r>
      <w:r w:rsidR="00593D64" w:rsidRPr="004B750B">
        <w:rPr>
          <w:rFonts w:ascii="Times New Roman" w:eastAsia="宋体" w:hAnsi="Times New Roman" w:hint="eastAsia"/>
          <w:sz w:val="24"/>
        </w:rPr>
        <w:t>3</w:t>
      </w:r>
      <w:r w:rsidR="00666DB2" w:rsidRPr="004B750B">
        <w:rPr>
          <w:rFonts w:ascii="Times New Roman" w:eastAsia="宋体" w:hAnsi="Times New Roman"/>
          <w:sz w:val="24"/>
        </w:rPr>
        <w:t>个</w:t>
      </w:r>
      <w:r w:rsidR="00666DB2" w:rsidRPr="004B750B">
        <w:rPr>
          <w:rFonts w:ascii="Times New Roman" w:eastAsia="宋体" w:hAnsi="Times New Roman" w:hint="eastAsia"/>
          <w:sz w:val="24"/>
        </w:rPr>
        <w:t>是肠道微生物</w:t>
      </w:r>
      <w:r w:rsidR="00593D64" w:rsidRPr="004B750B">
        <w:rPr>
          <w:rFonts w:ascii="Times New Roman" w:eastAsia="宋体" w:hAnsi="Times New Roman" w:hint="eastAsia"/>
          <w:sz w:val="24"/>
        </w:rPr>
        <w:t>菌种</w:t>
      </w:r>
      <w:r w:rsidR="00666DB2" w:rsidRPr="004B750B">
        <w:rPr>
          <w:rFonts w:ascii="Times New Roman" w:eastAsia="宋体" w:hAnsi="Times New Roman" w:hint="eastAsia"/>
          <w:sz w:val="24"/>
        </w:rPr>
        <w:t>相关的变量</w:t>
      </w:r>
      <w:r w:rsidR="00593D64" w:rsidRPr="004B750B">
        <w:rPr>
          <w:rFonts w:ascii="Times New Roman" w:eastAsia="宋体" w:hAnsi="Times New Roman" w:hint="eastAsia"/>
          <w:sz w:val="24"/>
        </w:rPr>
        <w:t>（</w:t>
      </w:r>
      <w:r w:rsidR="0033113F" w:rsidRPr="004B750B">
        <w:rPr>
          <w:rFonts w:ascii="Times New Roman" w:eastAsia="宋体" w:hAnsi="Times New Roman" w:hint="eastAsia"/>
          <w:sz w:val="24"/>
        </w:rPr>
        <w:t>核心菌谱，</w:t>
      </w:r>
      <w:r w:rsidR="00593D64" w:rsidRPr="004B750B">
        <w:rPr>
          <w:rFonts w:ascii="Times New Roman" w:eastAsia="宋体" w:hAnsi="Times New Roman" w:hint="eastAsia"/>
          <w:sz w:val="24"/>
        </w:rPr>
        <w:t>包括：</w:t>
      </w:r>
      <w:bookmarkStart w:id="6" w:name="_Hlk57279602"/>
      <w:proofErr w:type="spellStart"/>
      <w:r w:rsidR="001B44CE" w:rsidRPr="004B750B">
        <w:rPr>
          <w:rFonts w:ascii="Times New Roman" w:eastAsia="宋体" w:hAnsi="Times New Roman"/>
          <w:bCs/>
          <w:i/>
          <w:iCs/>
          <w:sz w:val="24"/>
        </w:rPr>
        <w:t>g</w:t>
      </w:r>
      <w:bookmarkStart w:id="7" w:name="_Hlk49879998"/>
      <w:r w:rsidR="001B44CE" w:rsidRPr="004B750B">
        <w:rPr>
          <w:rFonts w:ascii="Times New Roman" w:eastAsia="宋体" w:hAnsi="Times New Roman"/>
          <w:bCs/>
          <w:i/>
          <w:iCs/>
          <w:sz w:val="24"/>
        </w:rPr>
        <w:t>_</w:t>
      </w:r>
      <w:bookmarkEnd w:id="7"/>
      <w:r w:rsidR="001B44CE" w:rsidRPr="004B750B">
        <w:rPr>
          <w:rFonts w:ascii="Times New Roman" w:eastAsia="宋体" w:hAnsi="Times New Roman"/>
          <w:bCs/>
          <w:i/>
          <w:iCs/>
          <w:sz w:val="24"/>
        </w:rPr>
        <w:t>roseburia</w:t>
      </w:r>
      <w:bookmarkEnd w:id="6"/>
      <w:proofErr w:type="spellEnd"/>
      <w:r w:rsidR="001B44CE" w:rsidRPr="004B750B">
        <w:rPr>
          <w:rFonts w:ascii="Times New Roman" w:eastAsia="宋体" w:hAnsi="Times New Roman"/>
          <w:bCs/>
          <w:sz w:val="24"/>
        </w:rPr>
        <w:t>,</w:t>
      </w:r>
      <w:bookmarkStart w:id="8" w:name="_Hlk57279853"/>
      <w:r w:rsidR="001B44CE" w:rsidRPr="004B750B">
        <w:rPr>
          <w:rFonts w:ascii="Times New Roman" w:eastAsia="宋体" w:hAnsi="Times New Roman"/>
          <w:bCs/>
          <w:sz w:val="24"/>
        </w:rPr>
        <w:t xml:space="preserve"> </w:t>
      </w:r>
      <w:proofErr w:type="spellStart"/>
      <w:r w:rsidR="001B44CE" w:rsidRPr="004B750B">
        <w:rPr>
          <w:rFonts w:ascii="Times New Roman" w:eastAsia="宋体" w:hAnsi="Times New Roman"/>
          <w:bCs/>
          <w:i/>
          <w:iCs/>
          <w:sz w:val="24"/>
        </w:rPr>
        <w:t>f_lactobacillacea</w:t>
      </w:r>
      <w:bookmarkEnd w:id="8"/>
      <w:proofErr w:type="spellEnd"/>
      <w:r w:rsidR="0033113F" w:rsidRPr="004B750B">
        <w:rPr>
          <w:rFonts w:ascii="Times New Roman" w:eastAsia="宋体" w:hAnsi="Times New Roman"/>
          <w:bCs/>
          <w:i/>
          <w:iCs/>
          <w:sz w:val="24"/>
        </w:rPr>
        <w:t>,</w:t>
      </w:r>
      <w:r w:rsidR="001B44CE" w:rsidRPr="004B750B">
        <w:rPr>
          <w:rFonts w:ascii="Times New Roman" w:eastAsia="宋体" w:hAnsi="Times New Roman"/>
          <w:bCs/>
          <w:i/>
          <w:iCs/>
          <w:sz w:val="24"/>
        </w:rPr>
        <w:t xml:space="preserve"> </w:t>
      </w:r>
      <w:proofErr w:type="spellStart"/>
      <w:r w:rsidR="00593D64" w:rsidRPr="004B750B">
        <w:rPr>
          <w:rFonts w:ascii="Times New Roman" w:eastAsia="宋体" w:hAnsi="Times New Roman"/>
          <w:bCs/>
          <w:i/>
          <w:iCs/>
          <w:sz w:val="24"/>
        </w:rPr>
        <w:t>c_alphaproteobacteria</w:t>
      </w:r>
      <w:proofErr w:type="spellEnd"/>
      <w:r w:rsidR="00593D64" w:rsidRPr="004B750B">
        <w:rPr>
          <w:rFonts w:ascii="Times New Roman" w:eastAsia="宋体" w:hAnsi="Times New Roman"/>
          <w:bCs/>
          <w:i/>
          <w:iCs/>
          <w:sz w:val="24"/>
        </w:rPr>
        <w:t xml:space="preserve">, </w:t>
      </w:r>
      <w:proofErr w:type="spellStart"/>
      <w:r w:rsidR="00593D64" w:rsidRPr="004B750B">
        <w:rPr>
          <w:rFonts w:ascii="Times New Roman" w:eastAsia="宋体" w:hAnsi="Times New Roman"/>
          <w:bCs/>
          <w:i/>
          <w:iCs/>
          <w:sz w:val="24"/>
        </w:rPr>
        <w:t>c_deltaproteobacteria</w:t>
      </w:r>
      <w:proofErr w:type="spellEnd"/>
      <w:r w:rsidR="00593D64" w:rsidRPr="004B750B">
        <w:rPr>
          <w:rFonts w:ascii="Times New Roman" w:eastAsia="宋体" w:hAnsi="Times New Roman"/>
          <w:bCs/>
          <w:i/>
          <w:iCs/>
          <w:sz w:val="24"/>
        </w:rPr>
        <w:t xml:space="preserve">, </w:t>
      </w:r>
      <w:proofErr w:type="spellStart"/>
      <w:r w:rsidR="00593D64" w:rsidRPr="004B750B">
        <w:rPr>
          <w:rFonts w:ascii="Times New Roman" w:eastAsia="宋体" w:hAnsi="Times New Roman"/>
          <w:bCs/>
          <w:i/>
          <w:iCs/>
          <w:sz w:val="24"/>
        </w:rPr>
        <w:t>o_lactobacillales</w:t>
      </w:r>
      <w:proofErr w:type="spellEnd"/>
      <w:r w:rsidR="00593D64" w:rsidRPr="004B750B">
        <w:rPr>
          <w:rFonts w:ascii="Times New Roman" w:eastAsia="宋体" w:hAnsi="Times New Roman"/>
          <w:bCs/>
          <w:i/>
          <w:iCs/>
          <w:sz w:val="24"/>
        </w:rPr>
        <w:t xml:space="preserve">, </w:t>
      </w:r>
      <w:proofErr w:type="spellStart"/>
      <w:r w:rsidR="00593D64" w:rsidRPr="004B750B">
        <w:rPr>
          <w:rFonts w:ascii="Times New Roman" w:eastAsia="宋体" w:hAnsi="Times New Roman"/>
          <w:bCs/>
          <w:i/>
          <w:iCs/>
          <w:sz w:val="24"/>
        </w:rPr>
        <w:t>f_comamonadaceae</w:t>
      </w:r>
      <w:proofErr w:type="spellEnd"/>
      <w:r w:rsidR="00593D64" w:rsidRPr="004B750B">
        <w:rPr>
          <w:rFonts w:ascii="Times New Roman" w:eastAsia="宋体" w:hAnsi="Times New Roman"/>
          <w:bCs/>
          <w:i/>
          <w:iCs/>
          <w:sz w:val="24"/>
        </w:rPr>
        <w:t xml:space="preserve">, </w:t>
      </w:r>
      <w:proofErr w:type="spellStart"/>
      <w:r w:rsidR="00593D64" w:rsidRPr="004B750B">
        <w:rPr>
          <w:rFonts w:ascii="Times New Roman" w:eastAsia="宋体" w:hAnsi="Times New Roman"/>
          <w:bCs/>
          <w:i/>
          <w:iCs/>
          <w:sz w:val="24"/>
        </w:rPr>
        <w:t>f_mogibacteriaceae</w:t>
      </w:r>
      <w:proofErr w:type="spellEnd"/>
      <w:r w:rsidR="00593D64" w:rsidRPr="004B750B">
        <w:rPr>
          <w:rFonts w:ascii="Times New Roman" w:eastAsia="宋体" w:hAnsi="Times New Roman"/>
          <w:bCs/>
          <w:i/>
          <w:iCs/>
          <w:sz w:val="24"/>
        </w:rPr>
        <w:t xml:space="preserve">, </w:t>
      </w:r>
      <w:bookmarkStart w:id="9" w:name="_Hlk49879954"/>
      <w:proofErr w:type="spellStart"/>
      <w:r w:rsidR="00593D64" w:rsidRPr="004B750B">
        <w:rPr>
          <w:rFonts w:ascii="Times New Roman" w:eastAsia="宋体" w:hAnsi="Times New Roman"/>
          <w:bCs/>
          <w:i/>
          <w:iCs/>
          <w:sz w:val="24"/>
        </w:rPr>
        <w:t>g_</w:t>
      </w:r>
      <w:bookmarkEnd w:id="9"/>
      <w:r w:rsidR="00593D64" w:rsidRPr="004B750B">
        <w:rPr>
          <w:rFonts w:ascii="Times New Roman" w:eastAsia="宋体" w:hAnsi="Times New Roman"/>
          <w:bCs/>
          <w:i/>
          <w:iCs/>
          <w:sz w:val="24"/>
        </w:rPr>
        <w:t>clostridiaceae</w:t>
      </w:r>
      <w:proofErr w:type="spellEnd"/>
      <w:r w:rsidR="00593D64" w:rsidRPr="004B750B">
        <w:rPr>
          <w:rFonts w:ascii="Times New Roman" w:eastAsia="宋体" w:hAnsi="Times New Roman"/>
          <w:bCs/>
          <w:i/>
          <w:iCs/>
          <w:sz w:val="24"/>
        </w:rPr>
        <w:t xml:space="preserve"> </w:t>
      </w:r>
      <w:proofErr w:type="spellStart"/>
      <w:r w:rsidR="00593D64" w:rsidRPr="004B750B">
        <w:rPr>
          <w:rFonts w:ascii="Times New Roman" w:eastAsia="宋体" w:hAnsi="Times New Roman"/>
          <w:bCs/>
          <w:i/>
          <w:iCs/>
          <w:sz w:val="24"/>
        </w:rPr>
        <w:t>spp</w:t>
      </w:r>
      <w:proofErr w:type="spellEnd"/>
      <w:r w:rsidR="00593D64" w:rsidRPr="004B750B">
        <w:rPr>
          <w:rFonts w:ascii="Times New Roman" w:eastAsia="宋体" w:hAnsi="Times New Roman"/>
          <w:bCs/>
          <w:i/>
          <w:iCs/>
          <w:sz w:val="24"/>
        </w:rPr>
        <w:t xml:space="preserve">, </w:t>
      </w:r>
      <w:proofErr w:type="spellStart"/>
      <w:r w:rsidR="00593D64" w:rsidRPr="004B750B">
        <w:rPr>
          <w:rFonts w:ascii="Times New Roman" w:eastAsia="宋体" w:hAnsi="Times New Roman"/>
          <w:bCs/>
          <w:i/>
          <w:iCs/>
          <w:sz w:val="24"/>
        </w:rPr>
        <w:t>g_</w:t>
      </w:r>
      <w:bookmarkStart w:id="10" w:name="OLE_LINK37"/>
      <w:bookmarkStart w:id="11" w:name="OLE_LINK38"/>
      <w:r w:rsidR="00593D64" w:rsidRPr="004B750B">
        <w:rPr>
          <w:rFonts w:ascii="Times New Roman" w:eastAsia="宋体" w:hAnsi="Times New Roman"/>
          <w:bCs/>
          <w:i/>
          <w:iCs/>
          <w:sz w:val="24"/>
        </w:rPr>
        <w:t>butyrivibrio</w:t>
      </w:r>
      <w:bookmarkEnd w:id="10"/>
      <w:bookmarkEnd w:id="11"/>
      <w:proofErr w:type="spellEnd"/>
      <w:r w:rsidR="00593D64" w:rsidRPr="004B750B">
        <w:rPr>
          <w:rFonts w:ascii="Times New Roman" w:eastAsia="宋体" w:hAnsi="Times New Roman"/>
          <w:bCs/>
          <w:i/>
          <w:iCs/>
          <w:sz w:val="24"/>
        </w:rPr>
        <w:t xml:space="preserve">, </w:t>
      </w:r>
      <w:proofErr w:type="spellStart"/>
      <w:r w:rsidR="00593D64" w:rsidRPr="004B750B">
        <w:rPr>
          <w:rFonts w:ascii="Times New Roman" w:eastAsia="宋体" w:hAnsi="Times New Roman"/>
          <w:bCs/>
          <w:i/>
          <w:iCs/>
          <w:sz w:val="24"/>
        </w:rPr>
        <w:t>g_megamonas</w:t>
      </w:r>
      <w:proofErr w:type="spellEnd"/>
      <w:r w:rsidR="00593D64" w:rsidRPr="004B750B">
        <w:rPr>
          <w:rFonts w:ascii="Times New Roman" w:eastAsia="宋体" w:hAnsi="Times New Roman"/>
          <w:bCs/>
          <w:i/>
          <w:iCs/>
          <w:sz w:val="24"/>
        </w:rPr>
        <w:t xml:space="preserve">, </w:t>
      </w:r>
      <w:proofErr w:type="spellStart"/>
      <w:r w:rsidR="00593D64" w:rsidRPr="004B750B">
        <w:rPr>
          <w:rFonts w:ascii="Times New Roman" w:eastAsia="宋体" w:hAnsi="Times New Roman"/>
          <w:bCs/>
          <w:i/>
          <w:iCs/>
          <w:sz w:val="24"/>
        </w:rPr>
        <w:t>g_mogibacteriaceae</w:t>
      </w:r>
      <w:proofErr w:type="spellEnd"/>
      <w:r w:rsidR="00593D64" w:rsidRPr="004B750B">
        <w:rPr>
          <w:rFonts w:ascii="Times New Roman" w:eastAsia="宋体" w:hAnsi="Times New Roman"/>
          <w:bCs/>
          <w:i/>
          <w:iCs/>
          <w:sz w:val="24"/>
        </w:rPr>
        <w:t xml:space="preserve"> </w:t>
      </w:r>
      <w:proofErr w:type="spellStart"/>
      <w:r w:rsidR="00593D64" w:rsidRPr="004B750B">
        <w:rPr>
          <w:rFonts w:ascii="Times New Roman" w:eastAsia="宋体" w:hAnsi="Times New Roman"/>
          <w:bCs/>
          <w:i/>
          <w:iCs/>
          <w:sz w:val="24"/>
        </w:rPr>
        <w:t>spp</w:t>
      </w:r>
      <w:proofErr w:type="spellEnd"/>
      <w:r w:rsidR="00593D64" w:rsidRPr="004B750B">
        <w:rPr>
          <w:rFonts w:ascii="Times New Roman" w:eastAsia="宋体" w:hAnsi="Times New Roman"/>
          <w:bCs/>
          <w:i/>
          <w:iCs/>
          <w:sz w:val="24"/>
        </w:rPr>
        <w:t xml:space="preserve">, </w:t>
      </w:r>
      <w:proofErr w:type="spellStart"/>
      <w:r w:rsidR="00593D64" w:rsidRPr="004B750B">
        <w:rPr>
          <w:rFonts w:ascii="Times New Roman" w:eastAsia="宋体" w:hAnsi="Times New Roman"/>
          <w:bCs/>
          <w:i/>
          <w:iCs/>
          <w:sz w:val="24"/>
        </w:rPr>
        <w:t>g_dorea</w:t>
      </w:r>
      <w:proofErr w:type="spellEnd"/>
      <w:r w:rsidR="00593D64" w:rsidRPr="004B750B">
        <w:rPr>
          <w:rFonts w:ascii="Times New Roman" w:eastAsia="宋体" w:hAnsi="Times New Roman"/>
          <w:bCs/>
          <w:i/>
          <w:iCs/>
          <w:sz w:val="24"/>
        </w:rPr>
        <w:t xml:space="preserve">, </w:t>
      </w:r>
      <w:proofErr w:type="spellStart"/>
      <w:r w:rsidR="00593D64" w:rsidRPr="004B750B">
        <w:rPr>
          <w:rFonts w:ascii="Times New Roman" w:eastAsia="宋体" w:hAnsi="Times New Roman"/>
          <w:bCs/>
          <w:i/>
          <w:iCs/>
          <w:sz w:val="24"/>
        </w:rPr>
        <w:t>s_dispar</w:t>
      </w:r>
      <w:proofErr w:type="spellEnd"/>
      <w:r w:rsidR="00593D64" w:rsidRPr="004B750B">
        <w:rPr>
          <w:rFonts w:ascii="Times New Roman" w:eastAsia="宋体" w:hAnsi="Times New Roman"/>
          <w:bCs/>
          <w:sz w:val="24"/>
        </w:rPr>
        <w:t>)</w:t>
      </w:r>
      <w:r w:rsidR="00593D64" w:rsidRPr="004B750B">
        <w:rPr>
          <w:rFonts w:ascii="Times New Roman" w:eastAsia="宋体" w:hAnsi="Times New Roman" w:hint="eastAsia"/>
          <w:bCs/>
          <w:sz w:val="24"/>
        </w:rPr>
        <w:t>。</w:t>
      </w:r>
      <w:bookmarkStart w:id="12" w:name="_Hlk49883383"/>
      <w:r w:rsidR="007B1703" w:rsidRPr="00C75263">
        <w:rPr>
          <w:rFonts w:ascii="Times New Roman" w:eastAsia="宋体" w:hAnsi="Times New Roman" w:hint="eastAsia"/>
          <w:b/>
          <w:sz w:val="24"/>
        </w:rPr>
        <w:t>除</w:t>
      </w:r>
      <w:proofErr w:type="spellStart"/>
      <w:r w:rsidR="007B1703" w:rsidRPr="00C75263">
        <w:rPr>
          <w:rFonts w:ascii="Times New Roman" w:eastAsia="宋体" w:hAnsi="Times New Roman"/>
          <w:b/>
          <w:i/>
          <w:iCs/>
          <w:sz w:val="24"/>
        </w:rPr>
        <w:t>g_roseburia</w:t>
      </w:r>
      <w:proofErr w:type="spellEnd"/>
      <w:r w:rsidR="007B1703" w:rsidRPr="00C75263">
        <w:rPr>
          <w:rFonts w:ascii="Times New Roman" w:eastAsia="宋体" w:hAnsi="Times New Roman" w:hint="eastAsia"/>
          <w:b/>
          <w:sz w:val="24"/>
        </w:rPr>
        <w:t>与</w:t>
      </w:r>
      <w:proofErr w:type="spellStart"/>
      <w:r w:rsidR="007B1703" w:rsidRPr="00C75263">
        <w:rPr>
          <w:rFonts w:ascii="Times New Roman" w:eastAsia="宋体" w:hAnsi="Times New Roman"/>
          <w:b/>
          <w:i/>
          <w:iCs/>
          <w:sz w:val="24"/>
        </w:rPr>
        <w:t>f_lactobacillacea</w:t>
      </w:r>
      <w:proofErr w:type="spellEnd"/>
      <w:r w:rsidR="00E47872" w:rsidRPr="00E47872">
        <w:rPr>
          <w:rFonts w:ascii="Times New Roman" w:eastAsia="宋体" w:hAnsi="Times New Roman" w:hint="eastAsia"/>
          <w:b/>
          <w:sz w:val="24"/>
        </w:rPr>
        <w:t>以外</w:t>
      </w:r>
      <w:r w:rsidR="001B44CE" w:rsidRPr="00C75263">
        <w:rPr>
          <w:rFonts w:ascii="Times New Roman" w:eastAsia="宋体" w:hAnsi="Times New Roman" w:hint="eastAsia"/>
          <w:b/>
          <w:sz w:val="24"/>
        </w:rPr>
        <w:t>，</w:t>
      </w:r>
      <w:bookmarkEnd w:id="12"/>
      <w:r w:rsidR="007B1703" w:rsidRPr="00C75263">
        <w:rPr>
          <w:rFonts w:ascii="Times New Roman" w:eastAsia="宋体" w:hAnsi="Times New Roman" w:hint="eastAsia"/>
          <w:b/>
          <w:sz w:val="24"/>
        </w:rPr>
        <w:t>其它核心菌种均为首次报道</w:t>
      </w:r>
      <w:r w:rsidR="007B1703" w:rsidRPr="004B750B">
        <w:rPr>
          <w:rFonts w:ascii="Times New Roman" w:eastAsia="宋体" w:hAnsi="Times New Roman" w:hint="eastAsia"/>
          <w:bCs/>
          <w:sz w:val="24"/>
        </w:rPr>
        <w:t>。其中，</w:t>
      </w:r>
      <w:bookmarkStart w:id="13" w:name="_Hlk57280031"/>
      <w:proofErr w:type="spellStart"/>
      <w:r w:rsidR="0033113F" w:rsidRPr="004B750B">
        <w:rPr>
          <w:rFonts w:ascii="Times New Roman" w:eastAsia="宋体" w:hAnsi="Times New Roman"/>
          <w:bCs/>
          <w:i/>
          <w:iCs/>
          <w:sz w:val="24"/>
        </w:rPr>
        <w:t>g_roseburia</w:t>
      </w:r>
      <w:bookmarkEnd w:id="13"/>
      <w:proofErr w:type="spellEnd"/>
      <w:r w:rsidR="0033113F" w:rsidRPr="004B750B">
        <w:rPr>
          <w:rFonts w:ascii="Times New Roman" w:eastAsia="宋体" w:hAnsi="Times New Roman" w:hint="eastAsia"/>
          <w:bCs/>
          <w:sz w:val="24"/>
        </w:rPr>
        <w:t>在</w:t>
      </w:r>
      <w:r w:rsidR="0033113F" w:rsidRPr="004B750B">
        <w:rPr>
          <w:rFonts w:ascii="Times New Roman" w:eastAsia="宋体" w:hAnsi="Times New Roman" w:hint="eastAsia"/>
          <w:sz w:val="24"/>
        </w:rPr>
        <w:t>2</w:t>
      </w:r>
      <w:r w:rsidR="0033113F" w:rsidRPr="004B750B">
        <w:rPr>
          <w:rFonts w:ascii="Times New Roman" w:eastAsia="宋体" w:hAnsi="Times New Roman" w:hint="eastAsia"/>
          <w:sz w:val="24"/>
        </w:rPr>
        <w:t>型糖尿病患者体内的丰度显著降低</w:t>
      </w:r>
      <w:r w:rsidR="001B44CE" w:rsidRPr="004B750B">
        <w:rPr>
          <w:rFonts w:ascii="Times New Roman" w:eastAsia="宋体" w:hAnsi="Times New Roman"/>
          <w:sz w:val="24"/>
        </w:rPr>
        <w:t>，</w:t>
      </w:r>
      <w:proofErr w:type="spellStart"/>
      <w:r w:rsidR="0033113F" w:rsidRPr="004B750B">
        <w:rPr>
          <w:rFonts w:ascii="Times New Roman" w:eastAsia="宋体" w:hAnsi="Times New Roman"/>
          <w:bCs/>
          <w:i/>
          <w:iCs/>
          <w:sz w:val="24"/>
        </w:rPr>
        <w:t>g_roseburia</w:t>
      </w:r>
      <w:proofErr w:type="spellEnd"/>
      <w:r w:rsidR="0033113F" w:rsidRPr="004B750B">
        <w:rPr>
          <w:rFonts w:ascii="Times New Roman" w:eastAsia="宋体" w:hAnsi="Times New Roman" w:hint="eastAsia"/>
          <w:bCs/>
          <w:sz w:val="24"/>
        </w:rPr>
        <w:t>是</w:t>
      </w:r>
      <w:r w:rsidR="001B44CE" w:rsidRPr="004B750B">
        <w:rPr>
          <w:rFonts w:ascii="Times New Roman" w:eastAsia="宋体" w:hAnsi="Times New Roman"/>
          <w:sz w:val="24"/>
        </w:rPr>
        <w:t>一种产生丁酸盐的属，已被证明可以</w:t>
      </w:r>
      <w:r w:rsidR="0033113F" w:rsidRPr="004B750B">
        <w:rPr>
          <w:rFonts w:ascii="Times New Roman" w:eastAsia="宋体" w:hAnsi="Times New Roman" w:hint="eastAsia"/>
          <w:sz w:val="24"/>
        </w:rPr>
        <w:t>因果</w:t>
      </w:r>
      <w:r w:rsidR="007B1703" w:rsidRPr="004B750B">
        <w:rPr>
          <w:rFonts w:ascii="Times New Roman" w:eastAsia="宋体" w:hAnsi="Times New Roman" w:hint="eastAsia"/>
          <w:sz w:val="24"/>
        </w:rPr>
        <w:t>地</w:t>
      </w:r>
      <w:r w:rsidR="00AC4479">
        <w:rPr>
          <w:rFonts w:ascii="Times New Roman" w:eastAsia="宋体" w:hAnsi="Times New Roman" w:hint="eastAsia"/>
          <w:sz w:val="24"/>
        </w:rPr>
        <w:t>改善</w:t>
      </w:r>
      <w:r w:rsidR="001B44CE" w:rsidRPr="004B750B">
        <w:rPr>
          <w:rFonts w:ascii="Times New Roman" w:eastAsia="宋体" w:hAnsi="Times New Roman"/>
          <w:sz w:val="24"/>
        </w:rPr>
        <w:t>葡萄糖耐受性</w:t>
      </w:r>
      <w:r w:rsidR="00093051" w:rsidRPr="004B750B">
        <w:rPr>
          <w:rFonts w:ascii="Times New Roman" w:eastAsia="宋体" w:hAnsi="Times New Roman" w:hint="eastAsia"/>
          <w:sz w:val="24"/>
        </w:rPr>
        <w:t>[</w:t>
      </w:r>
      <w:r w:rsidR="00093051" w:rsidRPr="004B750B">
        <w:rPr>
          <w:rFonts w:ascii="Times New Roman" w:eastAsia="宋体" w:hAnsi="Times New Roman"/>
          <w:sz w:val="24"/>
        </w:rPr>
        <w:t>11-12]</w:t>
      </w:r>
      <w:r w:rsidR="001B44CE" w:rsidRPr="004B750B">
        <w:rPr>
          <w:rFonts w:ascii="Times New Roman" w:eastAsia="宋体" w:hAnsi="Times New Roman" w:hint="eastAsia"/>
          <w:sz w:val="24"/>
        </w:rPr>
        <w:t>。</w:t>
      </w:r>
      <w:r w:rsidR="0033113F" w:rsidRPr="004B750B">
        <w:rPr>
          <w:rFonts w:ascii="Times New Roman" w:eastAsia="宋体" w:hAnsi="Times New Roman"/>
          <w:sz w:val="24"/>
        </w:rPr>
        <w:t>乳杆菌属</w:t>
      </w:r>
      <w:r w:rsidR="0033113F" w:rsidRPr="004B750B">
        <w:rPr>
          <w:rFonts w:ascii="Times New Roman" w:eastAsia="宋体" w:hAnsi="Times New Roman" w:hint="eastAsia"/>
          <w:sz w:val="24"/>
        </w:rPr>
        <w:t>在</w:t>
      </w:r>
      <w:r w:rsidR="0033113F" w:rsidRPr="004B750B">
        <w:rPr>
          <w:rFonts w:ascii="Times New Roman" w:eastAsia="宋体" w:hAnsi="Times New Roman" w:hint="eastAsia"/>
          <w:sz w:val="24"/>
        </w:rPr>
        <w:t>2</w:t>
      </w:r>
      <w:r w:rsidR="0033113F" w:rsidRPr="004B750B">
        <w:rPr>
          <w:rFonts w:ascii="Times New Roman" w:eastAsia="宋体" w:hAnsi="Times New Roman" w:hint="eastAsia"/>
          <w:sz w:val="24"/>
        </w:rPr>
        <w:t>型糖尿病患者体内的丰度相对较高，</w:t>
      </w:r>
      <w:r w:rsidR="0033113F" w:rsidRPr="004B750B">
        <w:rPr>
          <w:rFonts w:ascii="Times New Roman" w:eastAsia="宋体" w:hAnsi="Times New Roman"/>
          <w:sz w:val="24"/>
        </w:rPr>
        <w:t>可能</w:t>
      </w:r>
      <w:r w:rsidR="0033113F" w:rsidRPr="004B750B">
        <w:rPr>
          <w:rFonts w:ascii="Times New Roman" w:eastAsia="宋体" w:hAnsi="Times New Roman" w:hint="eastAsia"/>
          <w:sz w:val="24"/>
        </w:rPr>
        <w:t>引起</w:t>
      </w:r>
      <w:r w:rsidR="0033113F" w:rsidRPr="004B750B">
        <w:rPr>
          <w:rFonts w:ascii="Times New Roman" w:eastAsia="宋体" w:hAnsi="Times New Roman"/>
          <w:sz w:val="24"/>
        </w:rPr>
        <w:t>慢性炎症</w:t>
      </w:r>
      <w:r w:rsidR="00093051" w:rsidRPr="004B750B">
        <w:rPr>
          <w:rFonts w:ascii="Times New Roman" w:eastAsia="宋体" w:hAnsi="Times New Roman"/>
          <w:sz w:val="24"/>
        </w:rPr>
        <w:t>[5,13]</w:t>
      </w:r>
      <w:r w:rsidR="007B1703" w:rsidRPr="004B750B">
        <w:rPr>
          <w:rFonts w:ascii="Times New Roman" w:eastAsia="宋体" w:hAnsi="Times New Roman" w:hint="eastAsia"/>
          <w:sz w:val="24"/>
        </w:rPr>
        <w:t>，</w:t>
      </w:r>
      <w:r w:rsidR="0033113F" w:rsidRPr="004B750B">
        <w:rPr>
          <w:rFonts w:ascii="Times New Roman" w:eastAsia="宋体" w:hAnsi="Times New Roman" w:hint="eastAsia"/>
          <w:sz w:val="24"/>
        </w:rPr>
        <w:t>在该研究中</w:t>
      </w:r>
      <w:r w:rsidR="0033113F" w:rsidRPr="004B750B">
        <w:rPr>
          <w:rFonts w:ascii="Times New Roman" w:eastAsia="宋体" w:hAnsi="Times New Roman"/>
          <w:sz w:val="24"/>
        </w:rPr>
        <w:t>，</w:t>
      </w:r>
      <w:bookmarkStart w:id="14" w:name="_Hlk57279998"/>
      <w:proofErr w:type="spellStart"/>
      <w:r w:rsidR="0033113F" w:rsidRPr="004B750B">
        <w:rPr>
          <w:rFonts w:ascii="Times New Roman" w:eastAsia="宋体" w:hAnsi="Times New Roman"/>
          <w:bCs/>
          <w:i/>
          <w:iCs/>
          <w:sz w:val="24"/>
        </w:rPr>
        <w:t>f_lactobacillacea</w:t>
      </w:r>
      <w:bookmarkEnd w:id="14"/>
      <w:proofErr w:type="spellEnd"/>
      <w:r w:rsidR="0033113F" w:rsidRPr="004B750B">
        <w:rPr>
          <w:rFonts w:ascii="Times New Roman" w:eastAsia="宋体" w:hAnsi="Times New Roman"/>
          <w:sz w:val="24"/>
        </w:rPr>
        <w:t>在</w:t>
      </w:r>
      <w:r w:rsidR="0033113F" w:rsidRPr="004B750B">
        <w:rPr>
          <w:rFonts w:ascii="Times New Roman" w:eastAsia="宋体" w:hAnsi="Times New Roman"/>
          <w:sz w:val="24"/>
        </w:rPr>
        <w:t>2</w:t>
      </w:r>
      <w:r w:rsidR="0033113F" w:rsidRPr="004B750B">
        <w:rPr>
          <w:rFonts w:ascii="Times New Roman" w:eastAsia="宋体" w:hAnsi="Times New Roman"/>
          <w:sz w:val="24"/>
        </w:rPr>
        <w:t>型糖尿病</w:t>
      </w:r>
      <w:r w:rsidR="004E3FAB">
        <w:rPr>
          <w:rFonts w:ascii="Times New Roman" w:eastAsia="宋体" w:hAnsi="Times New Roman" w:hint="eastAsia"/>
          <w:sz w:val="24"/>
        </w:rPr>
        <w:t>患者</w:t>
      </w:r>
      <w:r w:rsidR="0033113F" w:rsidRPr="004B750B">
        <w:rPr>
          <w:rFonts w:ascii="Times New Roman" w:eastAsia="宋体" w:hAnsi="Times New Roman"/>
          <w:sz w:val="24"/>
        </w:rPr>
        <w:t>中富集，</w:t>
      </w:r>
      <w:r w:rsidR="0033113F" w:rsidRPr="004B750B">
        <w:rPr>
          <w:rFonts w:ascii="Times New Roman" w:eastAsia="宋体" w:hAnsi="Times New Roman" w:hint="eastAsia"/>
          <w:sz w:val="24"/>
        </w:rPr>
        <w:t>在</w:t>
      </w:r>
      <w:r w:rsidR="007B1703" w:rsidRPr="004B750B">
        <w:rPr>
          <w:rFonts w:ascii="Times New Roman" w:eastAsia="宋体" w:hAnsi="Times New Roman" w:hint="eastAsia"/>
          <w:sz w:val="24"/>
        </w:rPr>
        <w:t>所有</w:t>
      </w:r>
      <w:r w:rsidR="0033113F" w:rsidRPr="004B750B">
        <w:rPr>
          <w:rFonts w:ascii="Times New Roman" w:eastAsia="宋体" w:hAnsi="Times New Roman" w:hint="eastAsia"/>
          <w:sz w:val="24"/>
        </w:rPr>
        <w:t>菌种中</w:t>
      </w:r>
      <w:r w:rsidR="007B1703" w:rsidRPr="004B750B">
        <w:rPr>
          <w:rFonts w:ascii="Times New Roman" w:eastAsia="宋体" w:hAnsi="Times New Roman" w:hint="eastAsia"/>
          <w:sz w:val="24"/>
        </w:rPr>
        <w:t>体现出最佳的</w:t>
      </w:r>
      <w:r w:rsidR="0033113F" w:rsidRPr="004B750B">
        <w:rPr>
          <w:rFonts w:ascii="Times New Roman" w:eastAsia="宋体" w:hAnsi="Times New Roman"/>
          <w:sz w:val="24"/>
        </w:rPr>
        <w:t>预测</w:t>
      </w:r>
      <w:r w:rsidR="007B1703" w:rsidRPr="004B750B">
        <w:rPr>
          <w:rFonts w:ascii="Times New Roman" w:eastAsia="宋体" w:hAnsi="Times New Roman" w:hint="eastAsia"/>
          <w:sz w:val="24"/>
        </w:rPr>
        <w:t>性能</w:t>
      </w:r>
      <w:r w:rsidR="0033113F" w:rsidRPr="004B750B">
        <w:rPr>
          <w:rFonts w:ascii="Times New Roman" w:eastAsia="宋体" w:hAnsi="Times New Roman" w:hint="eastAsia"/>
          <w:sz w:val="24"/>
        </w:rPr>
        <w:t>。</w:t>
      </w:r>
      <w:r w:rsidR="007B1703" w:rsidRPr="004B750B">
        <w:rPr>
          <w:rFonts w:ascii="Times New Roman" w:eastAsia="宋体" w:hAnsi="Times New Roman" w:hint="eastAsia"/>
          <w:sz w:val="24"/>
        </w:rPr>
        <w:t>接下来，</w:t>
      </w:r>
      <w:r w:rsidR="00666DB2" w:rsidRPr="004B750B">
        <w:rPr>
          <w:rFonts w:ascii="Times New Roman" w:eastAsia="宋体" w:hAnsi="Times New Roman" w:hint="eastAsia"/>
          <w:sz w:val="24"/>
        </w:rPr>
        <w:t>研究人员对比评估了</w:t>
      </w:r>
      <w:r w:rsidR="0033113F" w:rsidRPr="004B750B">
        <w:rPr>
          <w:rFonts w:ascii="Times New Roman" w:eastAsia="宋体" w:hAnsi="Times New Roman" w:hint="eastAsia"/>
          <w:sz w:val="24"/>
        </w:rPr>
        <w:t>发现的核心菌谱</w:t>
      </w:r>
      <w:r w:rsidR="00666DB2" w:rsidRPr="004B750B">
        <w:rPr>
          <w:rFonts w:ascii="Times New Roman" w:eastAsia="宋体" w:hAnsi="Times New Roman"/>
          <w:sz w:val="24"/>
        </w:rPr>
        <w:t>、宿主遗传</w:t>
      </w:r>
      <w:r w:rsidR="00CF428F" w:rsidRPr="004B750B">
        <w:rPr>
          <w:rFonts w:ascii="Times New Roman" w:eastAsia="宋体" w:hAnsi="Times New Roman" w:hint="eastAsia"/>
          <w:sz w:val="24"/>
        </w:rPr>
        <w:t>及其它环境因素对</w:t>
      </w:r>
      <w:r w:rsidR="00CF428F" w:rsidRPr="004B750B">
        <w:rPr>
          <w:rFonts w:ascii="Times New Roman" w:eastAsia="宋体" w:hAnsi="Times New Roman" w:hint="eastAsia"/>
          <w:sz w:val="24"/>
        </w:rPr>
        <w:t>2</w:t>
      </w:r>
      <w:r w:rsidR="00CF428F" w:rsidRPr="004B750B">
        <w:rPr>
          <w:rFonts w:ascii="Times New Roman" w:eastAsia="宋体" w:hAnsi="Times New Roman" w:hint="eastAsia"/>
          <w:sz w:val="24"/>
        </w:rPr>
        <w:t>型糖尿病发病风险的预测性能。结果表明，</w:t>
      </w:r>
      <w:r w:rsidR="00CF428F" w:rsidRPr="00C75263">
        <w:rPr>
          <w:rFonts w:ascii="Times New Roman" w:eastAsia="宋体" w:hAnsi="Times New Roman"/>
          <w:b/>
          <w:bCs/>
          <w:sz w:val="24"/>
        </w:rPr>
        <w:t>与宿主基因及其他环境因素</w:t>
      </w:r>
      <w:r w:rsidR="00CF428F" w:rsidRPr="00C75263">
        <w:rPr>
          <w:rFonts w:ascii="Times New Roman" w:eastAsia="宋体" w:hAnsi="Times New Roman"/>
          <w:b/>
          <w:bCs/>
          <w:sz w:val="24"/>
        </w:rPr>
        <w:t>(</w:t>
      </w:r>
      <w:r w:rsidR="00975FC5">
        <w:rPr>
          <w:rFonts w:ascii="Times New Roman" w:eastAsia="宋体" w:hAnsi="Times New Roman" w:hint="eastAsia"/>
          <w:b/>
          <w:bCs/>
          <w:sz w:val="24"/>
        </w:rPr>
        <w:t>传统风险因子</w:t>
      </w:r>
      <w:r w:rsidR="00CF428F" w:rsidRPr="00C75263">
        <w:rPr>
          <w:rFonts w:ascii="Times New Roman" w:eastAsia="宋体" w:hAnsi="Times New Roman"/>
          <w:b/>
          <w:bCs/>
          <w:sz w:val="24"/>
        </w:rPr>
        <w:t>+</w:t>
      </w:r>
      <w:r w:rsidR="00CF428F" w:rsidRPr="00C75263">
        <w:rPr>
          <w:rFonts w:ascii="Times New Roman" w:eastAsia="宋体" w:hAnsi="Times New Roman"/>
          <w:b/>
          <w:bCs/>
          <w:sz w:val="24"/>
        </w:rPr>
        <w:t>生活方式</w:t>
      </w:r>
      <w:r w:rsidR="00CF428F" w:rsidRPr="00C75263">
        <w:rPr>
          <w:rFonts w:ascii="Times New Roman" w:eastAsia="宋体" w:hAnsi="Times New Roman"/>
          <w:b/>
          <w:bCs/>
          <w:sz w:val="24"/>
        </w:rPr>
        <w:t>+</w:t>
      </w:r>
      <w:r w:rsidR="00CF428F" w:rsidRPr="00C75263">
        <w:rPr>
          <w:rFonts w:ascii="Times New Roman" w:eastAsia="宋体" w:hAnsi="Times New Roman"/>
          <w:b/>
          <w:bCs/>
          <w:sz w:val="24"/>
        </w:rPr>
        <w:t>饮食</w:t>
      </w:r>
      <w:r w:rsidR="00CF428F" w:rsidRPr="00C75263">
        <w:rPr>
          <w:rFonts w:ascii="Times New Roman" w:eastAsia="宋体" w:hAnsi="Times New Roman"/>
          <w:b/>
          <w:bCs/>
          <w:sz w:val="24"/>
        </w:rPr>
        <w:t>)</w:t>
      </w:r>
      <w:r w:rsidR="00CF428F" w:rsidRPr="00C75263">
        <w:rPr>
          <w:rFonts w:ascii="Times New Roman" w:eastAsia="宋体" w:hAnsi="Times New Roman"/>
          <w:b/>
          <w:bCs/>
          <w:sz w:val="24"/>
        </w:rPr>
        <w:t>相比，</w:t>
      </w:r>
      <w:r w:rsidR="007B1703" w:rsidRPr="00C75263">
        <w:rPr>
          <w:rFonts w:ascii="Times New Roman" w:eastAsia="宋体" w:hAnsi="Times New Roman" w:hint="eastAsia"/>
          <w:b/>
          <w:bCs/>
          <w:sz w:val="24"/>
        </w:rPr>
        <w:t>核心</w:t>
      </w:r>
      <w:proofErr w:type="gramStart"/>
      <w:r w:rsidR="007B1703" w:rsidRPr="00C75263">
        <w:rPr>
          <w:rFonts w:ascii="Times New Roman" w:eastAsia="宋体" w:hAnsi="Times New Roman" w:hint="eastAsia"/>
          <w:b/>
          <w:bCs/>
          <w:sz w:val="24"/>
        </w:rPr>
        <w:t>菌谱</w:t>
      </w:r>
      <w:r w:rsidR="00CF428F" w:rsidRPr="00C75263">
        <w:rPr>
          <w:rFonts w:ascii="Times New Roman" w:eastAsia="宋体" w:hAnsi="Times New Roman" w:hint="eastAsia"/>
          <w:b/>
          <w:bCs/>
          <w:sz w:val="24"/>
        </w:rPr>
        <w:t>能</w:t>
      </w:r>
      <w:proofErr w:type="gramEnd"/>
      <w:r w:rsidR="00CF428F" w:rsidRPr="00C75263">
        <w:rPr>
          <w:rFonts w:ascii="Times New Roman" w:eastAsia="宋体" w:hAnsi="Times New Roman" w:hint="eastAsia"/>
          <w:b/>
          <w:bCs/>
          <w:sz w:val="24"/>
        </w:rPr>
        <w:t>更好地预测</w:t>
      </w:r>
      <w:r w:rsidR="00CF428F" w:rsidRPr="00C75263">
        <w:rPr>
          <w:rFonts w:ascii="Times New Roman" w:eastAsia="宋体" w:hAnsi="Times New Roman"/>
          <w:b/>
          <w:bCs/>
          <w:sz w:val="24"/>
        </w:rPr>
        <w:t>2</w:t>
      </w:r>
      <w:r w:rsidR="00CF428F" w:rsidRPr="00C75263">
        <w:rPr>
          <w:rFonts w:ascii="Times New Roman" w:eastAsia="宋体" w:hAnsi="Times New Roman"/>
          <w:b/>
          <w:bCs/>
          <w:sz w:val="24"/>
        </w:rPr>
        <w:t>型糖尿病</w:t>
      </w:r>
      <w:r w:rsidR="00CF428F" w:rsidRPr="00C75263">
        <w:rPr>
          <w:rFonts w:ascii="Times New Roman" w:eastAsia="宋体" w:hAnsi="Times New Roman" w:hint="eastAsia"/>
          <w:b/>
          <w:bCs/>
          <w:sz w:val="24"/>
        </w:rPr>
        <w:t>的发病风险</w:t>
      </w:r>
      <w:r w:rsidR="00CF428F" w:rsidRPr="00AC4479">
        <w:rPr>
          <w:rFonts w:ascii="Times New Roman" w:eastAsia="宋体" w:hAnsi="Times New Roman"/>
          <w:b/>
          <w:bCs/>
          <w:sz w:val="24"/>
        </w:rPr>
        <w:t>(</w:t>
      </w:r>
      <w:r w:rsidR="00CF428F" w:rsidRPr="00AC4479">
        <w:rPr>
          <w:rFonts w:ascii="Times New Roman" w:eastAsia="宋体" w:hAnsi="Times New Roman"/>
          <w:b/>
          <w:bCs/>
          <w:sz w:val="24"/>
        </w:rPr>
        <w:t>图</w:t>
      </w:r>
      <w:r w:rsidR="00A73F8A" w:rsidRPr="00AC4479">
        <w:rPr>
          <w:rFonts w:ascii="Times New Roman" w:eastAsia="宋体" w:hAnsi="Times New Roman" w:hint="eastAsia"/>
          <w:b/>
          <w:bCs/>
          <w:sz w:val="24"/>
        </w:rPr>
        <w:t>2</w:t>
      </w:r>
      <w:r w:rsidR="000C3EE0" w:rsidRPr="00AC4479">
        <w:rPr>
          <w:rFonts w:ascii="Times New Roman" w:eastAsia="宋体" w:hAnsi="Times New Roman"/>
          <w:b/>
          <w:bCs/>
          <w:sz w:val="24"/>
        </w:rPr>
        <w:t>A</w:t>
      </w:r>
      <w:r w:rsidR="00CF428F" w:rsidRPr="00AC4479">
        <w:rPr>
          <w:rFonts w:ascii="Times New Roman" w:eastAsia="宋体" w:hAnsi="Times New Roman"/>
          <w:b/>
          <w:bCs/>
          <w:sz w:val="24"/>
        </w:rPr>
        <w:t>)</w:t>
      </w:r>
      <w:r w:rsidR="00CF428F" w:rsidRPr="00AC4479">
        <w:rPr>
          <w:rFonts w:ascii="Times New Roman" w:eastAsia="宋体" w:hAnsi="Times New Roman"/>
          <w:b/>
          <w:bCs/>
          <w:sz w:val="24"/>
        </w:rPr>
        <w:t>。</w:t>
      </w:r>
      <w:r w:rsidR="000C3EE0" w:rsidRPr="00AC4479">
        <w:rPr>
          <w:rFonts w:ascii="Times New Roman" w:eastAsia="宋体" w:hAnsi="Times New Roman" w:hint="eastAsia"/>
          <w:b/>
          <w:bCs/>
          <w:sz w:val="24"/>
        </w:rPr>
        <w:t>该结果在内部独立测试集及外部独立队列上都得到有效重复。</w:t>
      </w:r>
    </w:p>
    <w:p w14:paraId="216CDB0C" w14:textId="4BC494D9" w:rsidR="00AC6F05" w:rsidRPr="00AC6F05" w:rsidRDefault="00AC6F05" w:rsidP="00AC6F05">
      <w:pPr>
        <w:ind w:firstLine="420"/>
        <w:jc w:val="left"/>
        <w:rPr>
          <w:rFonts w:ascii="Times New Roman" w:eastAsia="宋体" w:hAnsi="Times New Roman"/>
          <w:sz w:val="24"/>
        </w:rPr>
      </w:pPr>
      <w:r w:rsidRPr="00AC6F05">
        <w:rPr>
          <w:rFonts w:ascii="Times New Roman" w:eastAsia="宋体" w:hAnsi="Times New Roman" w:hint="eastAsia"/>
          <w:sz w:val="24"/>
        </w:rPr>
        <w:t>为了具体量化宿主肠道微生物紊乱引起的</w:t>
      </w:r>
      <w:r w:rsidRPr="00AC6F05">
        <w:rPr>
          <w:rFonts w:ascii="Times New Roman" w:eastAsia="宋体" w:hAnsi="Times New Roman" w:hint="eastAsia"/>
          <w:sz w:val="24"/>
        </w:rPr>
        <w:t>2</w:t>
      </w:r>
      <w:r w:rsidRPr="00AC6F05">
        <w:rPr>
          <w:rFonts w:ascii="Times New Roman" w:eastAsia="宋体" w:hAnsi="Times New Roman" w:hint="eastAsia"/>
          <w:sz w:val="24"/>
        </w:rPr>
        <w:t>型糖尿病发病风险</w:t>
      </w:r>
      <w:r w:rsidR="00C34C28">
        <w:rPr>
          <w:rFonts w:ascii="Times New Roman" w:eastAsia="宋体" w:hAnsi="Times New Roman" w:hint="eastAsia"/>
          <w:sz w:val="24"/>
        </w:rPr>
        <w:t>，</w:t>
      </w:r>
      <w:r w:rsidRPr="00AC6F05">
        <w:rPr>
          <w:rFonts w:ascii="Times New Roman" w:eastAsia="宋体" w:hAnsi="Times New Roman" w:hint="eastAsia"/>
          <w:sz w:val="24"/>
        </w:rPr>
        <w:t>研究人员基于上述</w:t>
      </w:r>
      <w:proofErr w:type="gramStart"/>
      <w:r w:rsidRPr="00AC6F05">
        <w:rPr>
          <w:rFonts w:ascii="Times New Roman" w:eastAsia="宋体" w:hAnsi="Times New Roman" w:hint="eastAsia"/>
          <w:sz w:val="24"/>
        </w:rPr>
        <w:t>核心菌谱构建</w:t>
      </w:r>
      <w:proofErr w:type="gramEnd"/>
      <w:r w:rsidRPr="00AC6F05">
        <w:rPr>
          <w:rFonts w:ascii="Times New Roman" w:eastAsia="宋体" w:hAnsi="Times New Roman" w:hint="eastAsia"/>
          <w:sz w:val="24"/>
        </w:rPr>
        <w:t>了</w:t>
      </w:r>
      <w:r w:rsidRPr="00AC6F05">
        <w:rPr>
          <w:rFonts w:ascii="Times New Roman" w:eastAsia="宋体" w:hAnsi="Times New Roman"/>
          <w:sz w:val="24"/>
        </w:rPr>
        <w:t>微生物风险评分</w:t>
      </w:r>
      <w:r w:rsidRPr="00AC6F05">
        <w:rPr>
          <w:rFonts w:ascii="Times New Roman" w:eastAsia="宋体" w:hAnsi="Times New Roman"/>
          <w:sz w:val="24"/>
        </w:rPr>
        <w:t>(MRS</w:t>
      </w:r>
      <w:r w:rsidR="00C34C28">
        <w:rPr>
          <w:rFonts w:ascii="Times New Roman" w:eastAsia="宋体" w:hAnsi="Times New Roman" w:hint="eastAsia"/>
          <w:sz w:val="24"/>
        </w:rPr>
        <w:t>，</w:t>
      </w:r>
      <w:r w:rsidRPr="00AC6F05">
        <w:rPr>
          <w:rFonts w:ascii="Times New Roman" w:eastAsia="宋体" w:hAnsi="Times New Roman" w:hint="eastAsia"/>
          <w:sz w:val="24"/>
        </w:rPr>
        <w:t>取值</w:t>
      </w:r>
      <w:r w:rsidRPr="00AC6F05">
        <w:rPr>
          <w:rFonts w:ascii="Times New Roman" w:eastAsia="宋体" w:hAnsi="Times New Roman"/>
          <w:sz w:val="24"/>
        </w:rPr>
        <w:t>范围从</w:t>
      </w:r>
      <w:r w:rsidRPr="00AC6F05">
        <w:rPr>
          <w:rFonts w:ascii="Times New Roman" w:eastAsia="宋体" w:hAnsi="Times New Roman"/>
          <w:sz w:val="24"/>
        </w:rPr>
        <w:t xml:space="preserve">0 </w:t>
      </w:r>
      <w:r w:rsidRPr="00AC6F05">
        <w:rPr>
          <w:rFonts w:ascii="Times New Roman" w:eastAsia="宋体" w:hAnsi="Times New Roman" w:hint="eastAsia"/>
          <w:sz w:val="24"/>
        </w:rPr>
        <w:t>-</w:t>
      </w:r>
      <w:r w:rsidRPr="00AC6F05">
        <w:rPr>
          <w:rFonts w:ascii="Times New Roman" w:eastAsia="宋体" w:hAnsi="Times New Roman"/>
          <w:sz w:val="24"/>
        </w:rPr>
        <w:t>14)</w:t>
      </w:r>
      <w:r w:rsidRPr="00AC6F05">
        <w:rPr>
          <w:rFonts w:ascii="Times New Roman" w:eastAsia="宋体" w:hAnsi="Times New Roman" w:hint="eastAsia"/>
          <w:sz w:val="24"/>
        </w:rPr>
        <w:t>。经矫正潜在混杂因子（年龄、</w:t>
      </w:r>
      <w:r w:rsidRPr="00AC6F05">
        <w:rPr>
          <w:rFonts w:ascii="Times New Roman" w:eastAsia="宋体" w:hAnsi="Times New Roman"/>
          <w:sz w:val="24"/>
        </w:rPr>
        <w:t>性别、</w:t>
      </w:r>
      <w:r w:rsidRPr="00AC6F05">
        <w:rPr>
          <w:rFonts w:ascii="Times New Roman" w:eastAsia="宋体" w:hAnsi="Times New Roman"/>
          <w:sz w:val="24"/>
        </w:rPr>
        <w:t>BMI</w:t>
      </w:r>
      <w:r w:rsidRPr="00AC6F05">
        <w:rPr>
          <w:rFonts w:ascii="Times New Roman" w:eastAsia="宋体" w:hAnsi="Times New Roman"/>
          <w:sz w:val="24"/>
        </w:rPr>
        <w:t>、腰围、家庭收入、婚姻状况、教育程度、总能量摄入、运动、饮酒和吸烟状况</w:t>
      </w:r>
      <w:r w:rsidRPr="00AC6F05">
        <w:rPr>
          <w:rFonts w:ascii="Times New Roman" w:eastAsia="宋体" w:hAnsi="Times New Roman" w:hint="eastAsia"/>
          <w:sz w:val="24"/>
        </w:rPr>
        <w:t>）的泊松回归模型检验，</w:t>
      </w:r>
      <w:r w:rsidRPr="00AC6F05">
        <w:rPr>
          <w:rFonts w:ascii="Times New Roman" w:eastAsia="宋体" w:hAnsi="Times New Roman" w:hint="eastAsia"/>
          <w:b/>
          <w:bCs/>
          <w:sz w:val="24"/>
        </w:rPr>
        <w:t>M</w:t>
      </w:r>
      <w:r w:rsidRPr="00AC6F05">
        <w:rPr>
          <w:rFonts w:ascii="Times New Roman" w:eastAsia="宋体" w:hAnsi="Times New Roman"/>
          <w:b/>
          <w:bCs/>
          <w:sz w:val="24"/>
        </w:rPr>
        <w:t>RS</w:t>
      </w:r>
      <w:r w:rsidRPr="00AC6F05">
        <w:rPr>
          <w:rFonts w:ascii="Times New Roman" w:eastAsia="宋体" w:hAnsi="Times New Roman" w:hint="eastAsia"/>
          <w:b/>
          <w:bCs/>
          <w:sz w:val="24"/>
        </w:rPr>
        <w:t>与</w:t>
      </w:r>
      <w:r w:rsidRPr="00AC6F05">
        <w:rPr>
          <w:rFonts w:ascii="Times New Roman" w:eastAsia="宋体" w:hAnsi="Times New Roman" w:hint="eastAsia"/>
          <w:b/>
          <w:bCs/>
          <w:sz w:val="24"/>
        </w:rPr>
        <w:t>2</w:t>
      </w:r>
      <w:r w:rsidRPr="00AC6F05">
        <w:rPr>
          <w:rFonts w:ascii="Times New Roman" w:eastAsia="宋体" w:hAnsi="Times New Roman" w:hint="eastAsia"/>
          <w:b/>
          <w:bCs/>
          <w:sz w:val="24"/>
        </w:rPr>
        <w:t>型糖尿病的患病风险呈显著正相关，该结果在另外两个独立验证队列有效重复</w:t>
      </w:r>
      <w:r w:rsidRPr="00AC6F05">
        <w:rPr>
          <w:rFonts w:ascii="Times New Roman" w:eastAsia="宋体" w:hAnsi="Times New Roman" w:hint="eastAsia"/>
          <w:sz w:val="24"/>
        </w:rPr>
        <w:t>（图</w:t>
      </w:r>
      <w:r w:rsidRPr="00AC6F05">
        <w:rPr>
          <w:rFonts w:ascii="Times New Roman" w:eastAsia="宋体" w:hAnsi="Times New Roman" w:hint="eastAsia"/>
          <w:sz w:val="24"/>
        </w:rPr>
        <w:t>2</w:t>
      </w:r>
      <w:r w:rsidRPr="00AC6F05">
        <w:rPr>
          <w:rFonts w:ascii="Times New Roman" w:eastAsia="宋体" w:hAnsi="Times New Roman"/>
          <w:sz w:val="24"/>
        </w:rPr>
        <w:t>B</w:t>
      </w:r>
      <w:r w:rsidRPr="00AC6F05">
        <w:rPr>
          <w:rFonts w:ascii="Times New Roman" w:eastAsia="宋体" w:hAnsi="Times New Roman" w:hint="eastAsia"/>
          <w:sz w:val="24"/>
        </w:rPr>
        <w:t>）。为了消除不同测量方法可能带来的技术偏倚，研究者纳入</w:t>
      </w:r>
      <w:r w:rsidRPr="00AC6F05">
        <w:rPr>
          <w:rFonts w:ascii="Times New Roman" w:eastAsia="宋体" w:hAnsi="Times New Roman"/>
          <w:sz w:val="24"/>
        </w:rPr>
        <w:t>1068</w:t>
      </w:r>
      <w:r w:rsidRPr="00AC6F05">
        <w:rPr>
          <w:rFonts w:ascii="Times New Roman" w:eastAsia="宋体" w:hAnsi="Times New Roman" w:hint="eastAsia"/>
          <w:sz w:val="24"/>
        </w:rPr>
        <w:t>例基于宏基因组测序注释的样本</w:t>
      </w:r>
      <w:r w:rsidRPr="00AC6F05">
        <w:rPr>
          <w:rFonts w:ascii="Times New Roman" w:eastAsia="宋体" w:hAnsi="Times New Roman"/>
          <w:sz w:val="24"/>
        </w:rPr>
        <w:t>(</w:t>
      </w:r>
      <w:r w:rsidRPr="00AC6F05">
        <w:rPr>
          <w:rFonts w:ascii="Times New Roman" w:eastAsia="宋体" w:hAnsi="Times New Roman"/>
          <w:sz w:val="24"/>
        </w:rPr>
        <w:t>包括</w:t>
      </w:r>
      <w:r w:rsidRPr="00AC6F05">
        <w:rPr>
          <w:rFonts w:ascii="Times New Roman" w:eastAsia="宋体" w:hAnsi="Times New Roman"/>
          <w:sz w:val="24"/>
        </w:rPr>
        <w:t>159</w:t>
      </w:r>
      <w:r w:rsidRPr="00AC6F05">
        <w:rPr>
          <w:rFonts w:ascii="Times New Roman" w:eastAsia="宋体" w:hAnsi="Times New Roman"/>
          <w:sz w:val="24"/>
        </w:rPr>
        <w:t>例</w:t>
      </w:r>
      <w:r w:rsidRPr="00AC6F05">
        <w:rPr>
          <w:rFonts w:ascii="Times New Roman" w:eastAsia="宋体" w:hAnsi="Times New Roman" w:hint="eastAsia"/>
          <w:sz w:val="24"/>
        </w:rPr>
        <w:t>2</w:t>
      </w:r>
      <w:r w:rsidRPr="00AC6F05">
        <w:rPr>
          <w:rFonts w:ascii="Times New Roman" w:eastAsia="宋体" w:hAnsi="Times New Roman" w:hint="eastAsia"/>
          <w:sz w:val="24"/>
        </w:rPr>
        <w:t>型糖尿病患者</w:t>
      </w:r>
      <w:r w:rsidRPr="00AC6F05">
        <w:rPr>
          <w:rFonts w:ascii="Times New Roman" w:eastAsia="宋体" w:hAnsi="Times New Roman"/>
          <w:sz w:val="24"/>
        </w:rPr>
        <w:t>)</w:t>
      </w:r>
      <w:r w:rsidRPr="00AC6F05">
        <w:rPr>
          <w:rFonts w:ascii="Times New Roman" w:eastAsia="宋体" w:hAnsi="Times New Roman"/>
          <w:sz w:val="24"/>
        </w:rPr>
        <w:t>，重复了</w:t>
      </w:r>
      <w:r w:rsidRPr="00AC6F05">
        <w:rPr>
          <w:rFonts w:ascii="Times New Roman" w:eastAsia="宋体" w:hAnsi="Times New Roman"/>
          <w:sz w:val="24"/>
        </w:rPr>
        <w:t>MRS-2</w:t>
      </w:r>
      <w:r w:rsidRPr="00AC6F05">
        <w:rPr>
          <w:rFonts w:ascii="Times New Roman" w:eastAsia="宋体" w:hAnsi="Times New Roman"/>
          <w:sz w:val="24"/>
        </w:rPr>
        <w:t>型糖尿病</w:t>
      </w:r>
      <w:r w:rsidRPr="00AC6F05">
        <w:rPr>
          <w:rFonts w:ascii="Times New Roman" w:eastAsia="宋体" w:hAnsi="Times New Roman" w:hint="eastAsia"/>
          <w:sz w:val="24"/>
        </w:rPr>
        <w:t>的关联（图</w:t>
      </w:r>
      <w:r w:rsidRPr="00AC6F05">
        <w:rPr>
          <w:rFonts w:ascii="Times New Roman" w:eastAsia="宋体" w:hAnsi="Times New Roman" w:hint="eastAsia"/>
          <w:sz w:val="24"/>
        </w:rPr>
        <w:t>2</w:t>
      </w:r>
      <w:r w:rsidRPr="00AC6F05">
        <w:rPr>
          <w:rFonts w:ascii="Times New Roman" w:eastAsia="宋体" w:hAnsi="Times New Roman"/>
          <w:sz w:val="24"/>
        </w:rPr>
        <w:t>B</w:t>
      </w:r>
      <w:r w:rsidRPr="00AC6F05">
        <w:rPr>
          <w:rFonts w:ascii="Times New Roman" w:eastAsia="宋体" w:hAnsi="Times New Roman" w:hint="eastAsia"/>
          <w:sz w:val="24"/>
        </w:rPr>
        <w:t>）。进一步，研究者分别基于年龄及性别分层探究了</w:t>
      </w:r>
      <w:r w:rsidRPr="00AC6F05">
        <w:rPr>
          <w:rFonts w:ascii="Times New Roman" w:eastAsia="宋体" w:hAnsi="Times New Roman" w:hint="eastAsia"/>
          <w:sz w:val="24"/>
        </w:rPr>
        <w:t>M</w:t>
      </w:r>
      <w:r w:rsidRPr="00AC6F05">
        <w:rPr>
          <w:rFonts w:ascii="Times New Roman" w:eastAsia="宋体" w:hAnsi="Times New Roman"/>
          <w:sz w:val="24"/>
        </w:rPr>
        <w:t>RS-2</w:t>
      </w:r>
      <w:r w:rsidRPr="00AC6F05">
        <w:rPr>
          <w:rFonts w:ascii="Times New Roman" w:eastAsia="宋体" w:hAnsi="Times New Roman"/>
          <w:sz w:val="24"/>
        </w:rPr>
        <w:t>型糖尿病</w:t>
      </w:r>
      <w:r w:rsidRPr="00AC6F05">
        <w:rPr>
          <w:rFonts w:ascii="Times New Roman" w:eastAsia="宋体" w:hAnsi="Times New Roman" w:hint="eastAsia"/>
          <w:sz w:val="24"/>
        </w:rPr>
        <w:t>的关系，得到类似的结论。这些结果表明了</w:t>
      </w:r>
      <w:r w:rsidRPr="00AC6F05">
        <w:rPr>
          <w:rFonts w:ascii="Times New Roman" w:eastAsia="宋体" w:hAnsi="Times New Roman" w:hint="eastAsia"/>
          <w:sz w:val="24"/>
        </w:rPr>
        <w:t>M</w:t>
      </w:r>
      <w:r w:rsidRPr="00AC6F05">
        <w:rPr>
          <w:rFonts w:ascii="Times New Roman" w:eastAsia="宋体" w:hAnsi="Times New Roman"/>
          <w:sz w:val="24"/>
        </w:rPr>
        <w:t>RS</w:t>
      </w:r>
      <w:r w:rsidRPr="00AC6F05">
        <w:rPr>
          <w:rFonts w:ascii="Times New Roman" w:eastAsia="宋体" w:hAnsi="Times New Roman"/>
          <w:sz w:val="24"/>
        </w:rPr>
        <w:t>与</w:t>
      </w:r>
      <w:r w:rsidRPr="00AC6F05">
        <w:rPr>
          <w:rFonts w:ascii="Times New Roman" w:eastAsia="宋体" w:hAnsi="Times New Roman"/>
          <w:sz w:val="24"/>
        </w:rPr>
        <w:t>2</w:t>
      </w:r>
      <w:r w:rsidRPr="00AC6F05">
        <w:rPr>
          <w:rFonts w:ascii="Times New Roman" w:eastAsia="宋体" w:hAnsi="Times New Roman"/>
          <w:sz w:val="24"/>
        </w:rPr>
        <w:t>型糖尿病</w:t>
      </w:r>
      <w:r w:rsidRPr="00AC6F05">
        <w:rPr>
          <w:rFonts w:ascii="Times New Roman" w:eastAsia="宋体" w:hAnsi="Times New Roman" w:hint="eastAsia"/>
          <w:sz w:val="24"/>
        </w:rPr>
        <w:t>具有</w:t>
      </w:r>
      <w:r w:rsidRPr="00AC6F05">
        <w:rPr>
          <w:rFonts w:ascii="Times New Roman" w:eastAsia="宋体" w:hAnsi="Times New Roman"/>
          <w:sz w:val="24"/>
        </w:rPr>
        <w:t>稳健的相关性。</w:t>
      </w:r>
    </w:p>
    <w:p w14:paraId="19E49D39" w14:textId="5B7A2728" w:rsidR="00AC6F05" w:rsidRDefault="00AC6F05" w:rsidP="00C75263">
      <w:pPr>
        <w:ind w:firstLine="420"/>
        <w:jc w:val="left"/>
        <w:rPr>
          <w:rFonts w:ascii="Times New Roman" w:eastAsia="宋体" w:hAnsi="Times New Roman"/>
          <w:b/>
          <w:bCs/>
          <w:sz w:val="24"/>
        </w:rPr>
      </w:pPr>
      <w:r w:rsidRPr="00AC6F05">
        <w:rPr>
          <w:rFonts w:ascii="Times New Roman" w:eastAsia="宋体" w:hAnsi="Times New Roman" w:hint="eastAsia"/>
          <w:sz w:val="24"/>
        </w:rPr>
        <w:t>上述横断面分析结果提示，核心菌谱的紊乱与</w:t>
      </w:r>
      <w:r w:rsidRPr="00AC6F05">
        <w:rPr>
          <w:rFonts w:ascii="Times New Roman" w:eastAsia="宋体" w:hAnsi="Times New Roman" w:hint="eastAsia"/>
          <w:sz w:val="24"/>
        </w:rPr>
        <w:t>2</w:t>
      </w:r>
      <w:r w:rsidRPr="00AC6F05">
        <w:rPr>
          <w:rFonts w:ascii="Times New Roman" w:eastAsia="宋体" w:hAnsi="Times New Roman" w:hint="eastAsia"/>
          <w:sz w:val="24"/>
        </w:rPr>
        <w:t>型糖尿病的发病风险紧密相关。但很难说明二者的因果关系。</w:t>
      </w:r>
      <w:r w:rsidRPr="004B750B">
        <w:rPr>
          <w:rFonts w:ascii="Times New Roman" w:eastAsia="宋体" w:hAnsi="Times New Roman" w:hint="eastAsia"/>
          <w:sz w:val="24"/>
        </w:rPr>
        <w:t>进一步</w:t>
      </w:r>
      <w:r w:rsidRPr="00AC6F05">
        <w:rPr>
          <w:rFonts w:ascii="Times New Roman" w:eastAsia="宋体" w:hAnsi="Times New Roman" w:hint="eastAsia"/>
          <w:sz w:val="24"/>
        </w:rPr>
        <w:t>，研究者纳入</w:t>
      </w:r>
      <w:r w:rsidRPr="00AC6F05">
        <w:rPr>
          <w:rFonts w:ascii="Times New Roman" w:eastAsia="宋体" w:hAnsi="Times New Roman"/>
          <w:sz w:val="24"/>
        </w:rPr>
        <w:t>249</w:t>
      </w:r>
      <w:r w:rsidRPr="00AC6F05">
        <w:rPr>
          <w:rFonts w:ascii="Times New Roman" w:eastAsia="宋体" w:hAnsi="Times New Roman"/>
          <w:sz w:val="24"/>
        </w:rPr>
        <w:t>名基线空腹血糖正常</w:t>
      </w:r>
      <w:r w:rsidRPr="00AC6F05">
        <w:rPr>
          <w:rFonts w:ascii="Times New Roman" w:eastAsia="宋体" w:hAnsi="Times New Roman"/>
          <w:sz w:val="24"/>
        </w:rPr>
        <w:t>(</w:t>
      </w:r>
      <w:r w:rsidRPr="00AC6F05">
        <w:rPr>
          <w:rFonts w:ascii="Times New Roman" w:eastAsia="宋体" w:hAnsi="Times New Roman"/>
          <w:sz w:val="24"/>
        </w:rPr>
        <w:t>空腹血糖</w:t>
      </w:r>
      <w:r w:rsidRPr="00AC6F05">
        <w:rPr>
          <w:rFonts w:ascii="Times New Roman" w:eastAsia="宋体" w:hAnsi="Times New Roman"/>
          <w:sz w:val="24"/>
        </w:rPr>
        <w:t>&lt;7 mmol/l)</w:t>
      </w:r>
      <w:r w:rsidRPr="00AC6F05">
        <w:rPr>
          <w:rFonts w:ascii="Times New Roman" w:eastAsia="宋体" w:hAnsi="Times New Roman"/>
          <w:sz w:val="24"/>
        </w:rPr>
        <w:t>的</w:t>
      </w:r>
      <w:r w:rsidRPr="00AC6F05">
        <w:rPr>
          <w:rFonts w:ascii="Times New Roman" w:eastAsia="宋体" w:hAnsi="Times New Roman" w:hint="eastAsia"/>
          <w:sz w:val="24"/>
        </w:rPr>
        <w:t>志愿者，通过线性模型探究了</w:t>
      </w:r>
      <w:r w:rsidRPr="00AC6F05">
        <w:rPr>
          <w:rFonts w:ascii="Times New Roman" w:eastAsia="宋体" w:hAnsi="Times New Roman" w:hint="eastAsia"/>
          <w:sz w:val="24"/>
        </w:rPr>
        <w:t>M</w:t>
      </w:r>
      <w:r w:rsidRPr="00AC6F05">
        <w:rPr>
          <w:rFonts w:ascii="Times New Roman" w:eastAsia="宋体" w:hAnsi="Times New Roman"/>
          <w:sz w:val="24"/>
        </w:rPr>
        <w:t>RS</w:t>
      </w:r>
      <w:r w:rsidRPr="00AC6F05">
        <w:rPr>
          <w:rFonts w:ascii="Times New Roman" w:eastAsia="宋体" w:hAnsi="Times New Roman" w:hint="eastAsia"/>
          <w:sz w:val="24"/>
        </w:rPr>
        <w:t>与未来空腹血糖增量的关系</w:t>
      </w:r>
      <w:r w:rsidRPr="00AC6F05">
        <w:rPr>
          <w:rFonts w:ascii="Times New Roman" w:eastAsia="宋体" w:hAnsi="Times New Roman"/>
          <w:sz w:val="24"/>
        </w:rPr>
        <w:t>。结果显示，在两个统计模型中</w:t>
      </w:r>
      <w:r w:rsidRPr="00AC6F05">
        <w:rPr>
          <w:rFonts w:ascii="Times New Roman" w:eastAsia="宋体" w:hAnsi="Times New Roman" w:hint="eastAsia"/>
          <w:sz w:val="24"/>
        </w:rPr>
        <w:t>（</w:t>
      </w:r>
      <w:r w:rsidRPr="00AC6F05">
        <w:rPr>
          <w:rFonts w:ascii="Times New Roman" w:eastAsia="宋体" w:hAnsi="Times New Roman" w:hint="eastAsia"/>
          <w:sz w:val="24"/>
        </w:rPr>
        <w:t>Model</w:t>
      </w:r>
      <w:r w:rsidR="00C34C28">
        <w:rPr>
          <w:rFonts w:ascii="Times New Roman" w:eastAsia="宋体" w:hAnsi="Times New Roman"/>
          <w:sz w:val="24"/>
        </w:rPr>
        <w:t xml:space="preserve"> </w:t>
      </w:r>
      <w:r w:rsidRPr="00AC6F05">
        <w:rPr>
          <w:rFonts w:ascii="Times New Roman" w:eastAsia="宋体" w:hAnsi="Times New Roman" w:hint="eastAsia"/>
          <w:sz w:val="24"/>
        </w:rPr>
        <w:t>1</w:t>
      </w:r>
      <w:r w:rsidRPr="00AC6F05">
        <w:rPr>
          <w:rFonts w:ascii="Times New Roman" w:eastAsia="宋体" w:hAnsi="Times New Roman" w:hint="eastAsia"/>
          <w:sz w:val="24"/>
        </w:rPr>
        <w:t>：矫正年龄、性别、</w:t>
      </w:r>
      <w:r w:rsidRPr="00AC6F05">
        <w:rPr>
          <w:rFonts w:ascii="Times New Roman" w:eastAsia="宋体" w:hAnsi="Times New Roman" w:hint="eastAsia"/>
          <w:sz w:val="24"/>
        </w:rPr>
        <w:t>B</w:t>
      </w:r>
      <w:r w:rsidRPr="00AC6F05">
        <w:rPr>
          <w:rFonts w:ascii="Times New Roman" w:eastAsia="宋体" w:hAnsi="Times New Roman"/>
          <w:sz w:val="24"/>
        </w:rPr>
        <w:t>MI</w:t>
      </w:r>
      <w:r w:rsidRPr="00AC6F05">
        <w:rPr>
          <w:rFonts w:ascii="Times New Roman" w:eastAsia="宋体" w:hAnsi="Times New Roman" w:hint="eastAsia"/>
          <w:sz w:val="24"/>
        </w:rPr>
        <w:t>、教育程度、收入、婚姻状态、能量摄入、运动、吸烟、饮酒；</w:t>
      </w:r>
      <w:r w:rsidRPr="00AC6F05">
        <w:rPr>
          <w:rFonts w:ascii="Times New Roman" w:eastAsia="宋体" w:hAnsi="Times New Roman" w:hint="eastAsia"/>
          <w:sz w:val="24"/>
        </w:rPr>
        <w:t>Model</w:t>
      </w:r>
      <w:r w:rsidR="00C34C28">
        <w:rPr>
          <w:rFonts w:ascii="Times New Roman" w:eastAsia="宋体" w:hAnsi="Times New Roman"/>
          <w:sz w:val="24"/>
        </w:rPr>
        <w:t xml:space="preserve"> </w:t>
      </w:r>
      <w:r w:rsidRPr="00AC6F05">
        <w:rPr>
          <w:rFonts w:ascii="Times New Roman" w:eastAsia="宋体" w:hAnsi="Times New Roman" w:hint="eastAsia"/>
          <w:sz w:val="24"/>
        </w:rPr>
        <w:t>2</w:t>
      </w:r>
      <w:r w:rsidRPr="00AC6F05">
        <w:rPr>
          <w:rFonts w:ascii="Times New Roman" w:eastAsia="宋体" w:hAnsi="Times New Roman" w:hint="eastAsia"/>
          <w:sz w:val="24"/>
        </w:rPr>
        <w:t>：矫正</w:t>
      </w:r>
      <w:r w:rsidRPr="00AC6F05">
        <w:rPr>
          <w:rFonts w:ascii="Times New Roman" w:eastAsia="宋体" w:hAnsi="Times New Roman" w:hint="eastAsia"/>
          <w:sz w:val="24"/>
        </w:rPr>
        <w:t>Model</w:t>
      </w:r>
      <w:r w:rsidR="00C34C28">
        <w:rPr>
          <w:rFonts w:ascii="Times New Roman" w:eastAsia="宋体" w:hAnsi="Times New Roman"/>
          <w:sz w:val="24"/>
        </w:rPr>
        <w:t xml:space="preserve"> </w:t>
      </w:r>
      <w:r w:rsidRPr="00AC6F05">
        <w:rPr>
          <w:rFonts w:ascii="Times New Roman" w:eastAsia="宋体" w:hAnsi="Times New Roman" w:hint="eastAsia"/>
          <w:sz w:val="24"/>
        </w:rPr>
        <w:t>1</w:t>
      </w:r>
      <w:r w:rsidRPr="00AC6F05">
        <w:rPr>
          <w:rFonts w:ascii="Times New Roman" w:eastAsia="宋体" w:hAnsi="Times New Roman" w:hint="eastAsia"/>
          <w:sz w:val="24"/>
        </w:rPr>
        <w:t>因素</w:t>
      </w:r>
      <w:r w:rsidRPr="00AC6F05">
        <w:rPr>
          <w:rFonts w:ascii="Times New Roman" w:eastAsia="宋体" w:hAnsi="Times New Roman" w:hint="eastAsia"/>
          <w:sz w:val="24"/>
        </w:rPr>
        <w:t>+</w:t>
      </w:r>
      <w:r w:rsidRPr="00AC6F05">
        <w:rPr>
          <w:rFonts w:ascii="Times New Roman" w:eastAsia="宋体" w:hAnsi="Times New Roman" w:hint="eastAsia"/>
          <w:sz w:val="24"/>
        </w:rPr>
        <w:t>基线空腹血糖）</w:t>
      </w:r>
      <w:r w:rsidRPr="00AC6F05">
        <w:rPr>
          <w:rFonts w:ascii="Times New Roman" w:eastAsia="宋体" w:hAnsi="Times New Roman"/>
          <w:sz w:val="24"/>
        </w:rPr>
        <w:t>，</w:t>
      </w:r>
      <w:r w:rsidRPr="00AC6F05">
        <w:rPr>
          <w:rFonts w:ascii="Times New Roman" w:eastAsia="宋体" w:hAnsi="Times New Roman"/>
          <w:sz w:val="24"/>
        </w:rPr>
        <w:t>MRS</w:t>
      </w:r>
      <w:r w:rsidRPr="00AC6F05">
        <w:rPr>
          <w:rFonts w:ascii="Times New Roman" w:eastAsia="宋体" w:hAnsi="Times New Roman"/>
          <w:sz w:val="24"/>
        </w:rPr>
        <w:t>与未来血糖</w:t>
      </w:r>
      <w:r w:rsidR="00975FC5">
        <w:rPr>
          <w:rFonts w:ascii="Times New Roman" w:eastAsia="宋体" w:hAnsi="Times New Roman" w:hint="eastAsia"/>
          <w:sz w:val="24"/>
        </w:rPr>
        <w:t>增量</w:t>
      </w:r>
      <w:r w:rsidRPr="00AC6F05">
        <w:rPr>
          <w:rFonts w:ascii="Times New Roman" w:eastAsia="宋体" w:hAnsi="Times New Roman"/>
          <w:sz w:val="24"/>
        </w:rPr>
        <w:t>显著正相关</w:t>
      </w:r>
      <w:r w:rsidRPr="00AC6F05">
        <w:rPr>
          <w:rFonts w:ascii="Times New Roman" w:eastAsia="宋体" w:hAnsi="Times New Roman"/>
          <w:sz w:val="24"/>
        </w:rPr>
        <w:t>(P&lt;0.05)(</w:t>
      </w:r>
      <w:r w:rsidRPr="00AC6F05">
        <w:rPr>
          <w:rFonts w:ascii="Times New Roman" w:eastAsia="宋体" w:hAnsi="Times New Roman"/>
          <w:sz w:val="24"/>
        </w:rPr>
        <w:t>图</w:t>
      </w:r>
      <w:r w:rsidRPr="00AC6F05">
        <w:rPr>
          <w:rFonts w:ascii="Times New Roman" w:eastAsia="宋体" w:hAnsi="Times New Roman"/>
          <w:sz w:val="24"/>
        </w:rPr>
        <w:t>2C)</w:t>
      </w:r>
      <w:r w:rsidRPr="00AC6F05">
        <w:rPr>
          <w:rFonts w:ascii="Times New Roman" w:eastAsia="宋体" w:hAnsi="Times New Roman"/>
          <w:sz w:val="24"/>
        </w:rPr>
        <w:t>。</w:t>
      </w:r>
      <w:r w:rsidR="00A74357" w:rsidRPr="004B750B">
        <w:rPr>
          <w:rFonts w:ascii="Times New Roman" w:eastAsia="宋体" w:hAnsi="Times New Roman" w:hint="eastAsia"/>
          <w:sz w:val="24"/>
        </w:rPr>
        <w:t>需要</w:t>
      </w:r>
      <w:r w:rsidR="0069662C" w:rsidRPr="004B750B">
        <w:rPr>
          <w:rFonts w:ascii="Times New Roman" w:eastAsia="宋体" w:hAnsi="Times New Roman" w:hint="eastAsia"/>
          <w:sz w:val="24"/>
        </w:rPr>
        <w:t>指出</w:t>
      </w:r>
      <w:r w:rsidR="00A74357" w:rsidRPr="004B750B">
        <w:rPr>
          <w:rFonts w:ascii="Times New Roman" w:eastAsia="宋体" w:hAnsi="Times New Roman" w:hint="eastAsia"/>
          <w:sz w:val="24"/>
        </w:rPr>
        <w:t>的是，</w:t>
      </w:r>
      <w:r w:rsidR="00322566">
        <w:rPr>
          <w:rFonts w:ascii="Times New Roman" w:eastAsia="宋体" w:hAnsi="Times New Roman" w:hint="eastAsia"/>
          <w:b/>
          <w:bCs/>
          <w:sz w:val="24"/>
        </w:rPr>
        <w:t>该研究</w:t>
      </w:r>
      <w:r w:rsidR="0069662C" w:rsidRPr="00C75263">
        <w:rPr>
          <w:rFonts w:ascii="Times New Roman" w:eastAsia="宋体" w:hAnsi="Times New Roman" w:hint="eastAsia"/>
          <w:b/>
          <w:bCs/>
          <w:sz w:val="24"/>
        </w:rPr>
        <w:t>在人群中前瞻性验证了核心</w:t>
      </w:r>
      <w:proofErr w:type="gramStart"/>
      <w:r w:rsidR="0069662C" w:rsidRPr="00C75263">
        <w:rPr>
          <w:rFonts w:ascii="Times New Roman" w:eastAsia="宋体" w:hAnsi="Times New Roman" w:hint="eastAsia"/>
          <w:b/>
          <w:bCs/>
          <w:sz w:val="24"/>
        </w:rPr>
        <w:t>菌谱与</w:t>
      </w:r>
      <w:proofErr w:type="gramEnd"/>
      <w:r w:rsidR="0069662C" w:rsidRPr="00C75263">
        <w:rPr>
          <w:rFonts w:ascii="Times New Roman" w:eastAsia="宋体" w:hAnsi="Times New Roman" w:hint="eastAsia"/>
          <w:b/>
          <w:bCs/>
          <w:sz w:val="24"/>
        </w:rPr>
        <w:t>血糖的关系，此前的报道都是基于横断面研究的结果</w:t>
      </w:r>
      <w:r w:rsidR="00C75263" w:rsidRPr="00C75263">
        <w:rPr>
          <w:rFonts w:ascii="Times New Roman" w:eastAsia="宋体" w:hAnsi="Times New Roman" w:hint="eastAsia"/>
          <w:sz w:val="24"/>
        </w:rPr>
        <w:t>[</w:t>
      </w:r>
      <w:r w:rsidR="00C75263" w:rsidRPr="00C75263">
        <w:rPr>
          <w:rFonts w:ascii="Times New Roman" w:eastAsia="宋体" w:hAnsi="Times New Roman"/>
          <w:sz w:val="24"/>
        </w:rPr>
        <w:t>4-8]</w:t>
      </w:r>
      <w:r w:rsidR="0069662C" w:rsidRPr="00C75263">
        <w:rPr>
          <w:rFonts w:ascii="Times New Roman" w:eastAsia="宋体" w:hAnsi="Times New Roman" w:hint="eastAsia"/>
          <w:b/>
          <w:bCs/>
          <w:sz w:val="24"/>
        </w:rPr>
        <w:t>。</w:t>
      </w:r>
    </w:p>
    <w:p w14:paraId="7B6E9DE6" w14:textId="77777777" w:rsidR="00C75263" w:rsidRPr="00AC6F05" w:rsidRDefault="00C75263" w:rsidP="00C75263">
      <w:pPr>
        <w:ind w:firstLine="420"/>
        <w:jc w:val="left"/>
        <w:rPr>
          <w:rFonts w:ascii="Times New Roman" w:eastAsia="宋体" w:hAnsi="Times New Roman"/>
          <w:b/>
          <w:bCs/>
          <w:sz w:val="24"/>
        </w:rPr>
      </w:pPr>
    </w:p>
    <w:p w14:paraId="72705D0F" w14:textId="213BD112" w:rsidR="00AC6F05" w:rsidRPr="0014394F" w:rsidRDefault="00AC6F05" w:rsidP="0014394F">
      <w:pPr>
        <w:pStyle w:val="3"/>
        <w:shd w:val="clear" w:color="auto" w:fill="FAFAFA"/>
        <w:spacing w:before="120" w:beforeAutospacing="0" w:after="0" w:afterAutospacing="0"/>
        <w:jc w:val="center"/>
        <w:rPr>
          <w:rFonts w:ascii="Arial" w:hAnsi="Arial" w:cs="Arial"/>
          <w:b w:val="0"/>
          <w:bCs w:val="0"/>
          <w:color w:val="FFA500"/>
          <w:spacing w:val="8"/>
          <w:sz w:val="34"/>
          <w:szCs w:val="34"/>
        </w:rPr>
      </w:pPr>
      <w:r w:rsidRPr="0014394F">
        <w:rPr>
          <w:rFonts w:ascii="Arial" w:hAnsi="Arial" w:cs="Arial" w:hint="eastAsia"/>
          <w:b w:val="0"/>
          <w:bCs w:val="0"/>
          <w:color w:val="FFA500"/>
          <w:spacing w:val="8"/>
          <w:sz w:val="34"/>
          <w:szCs w:val="34"/>
        </w:rPr>
        <w:t>2.</w:t>
      </w:r>
      <w:r w:rsidRPr="0014394F">
        <w:rPr>
          <w:rFonts w:ascii="Arial" w:hAnsi="Arial" w:cs="Arial"/>
          <w:b w:val="0"/>
          <w:bCs w:val="0"/>
          <w:color w:val="FFA500"/>
          <w:spacing w:val="8"/>
          <w:sz w:val="34"/>
          <w:szCs w:val="34"/>
        </w:rPr>
        <w:t xml:space="preserve"> </w:t>
      </w:r>
      <w:r w:rsidRPr="0014394F">
        <w:rPr>
          <w:rFonts w:ascii="Arial" w:hAnsi="Arial" w:cs="Arial" w:hint="eastAsia"/>
          <w:b w:val="0"/>
          <w:bCs w:val="0"/>
          <w:color w:val="FFA500"/>
          <w:spacing w:val="8"/>
          <w:sz w:val="34"/>
          <w:szCs w:val="34"/>
        </w:rPr>
        <w:t>结合血清代谢组阐述核心菌谱影响的代谢物</w:t>
      </w:r>
    </w:p>
    <w:p w14:paraId="547BB435" w14:textId="764B01BB" w:rsidR="00AC6F05" w:rsidRPr="00C75263" w:rsidRDefault="00AC6F05" w:rsidP="00C75263">
      <w:pPr>
        <w:ind w:firstLine="420"/>
        <w:jc w:val="left"/>
        <w:rPr>
          <w:rFonts w:ascii="Times New Roman" w:eastAsia="宋体" w:hAnsi="Times New Roman"/>
          <w:b/>
          <w:bCs/>
          <w:sz w:val="24"/>
        </w:rPr>
      </w:pPr>
      <w:r w:rsidRPr="004B750B">
        <w:rPr>
          <w:rFonts w:ascii="Times New Roman" w:eastAsia="宋体" w:hAnsi="Times New Roman" w:hint="eastAsia"/>
          <w:sz w:val="24"/>
        </w:rPr>
        <w:t>为了评估核心菌谱对宿主代谢的影响，研究人员</w:t>
      </w:r>
      <w:r w:rsidRPr="004B750B">
        <w:rPr>
          <w:rFonts w:ascii="Times New Roman" w:eastAsia="宋体" w:hAnsi="Times New Roman"/>
          <w:sz w:val="24"/>
        </w:rPr>
        <w:t>对来自发现队列</w:t>
      </w:r>
      <w:r w:rsidRPr="004B750B">
        <w:rPr>
          <w:rFonts w:ascii="Times New Roman" w:eastAsia="宋体" w:hAnsi="Times New Roman"/>
          <w:sz w:val="24"/>
        </w:rPr>
        <w:t>(n=903)</w:t>
      </w:r>
      <w:r w:rsidRPr="004B750B">
        <w:rPr>
          <w:rFonts w:ascii="Times New Roman" w:eastAsia="宋体" w:hAnsi="Times New Roman"/>
          <w:sz w:val="24"/>
        </w:rPr>
        <w:t>和外部验证</w:t>
      </w:r>
      <w:r w:rsidRPr="004B750B">
        <w:rPr>
          <w:rFonts w:ascii="Times New Roman" w:eastAsia="宋体" w:hAnsi="Times New Roman"/>
          <w:sz w:val="24"/>
        </w:rPr>
        <w:t>1 (n=113)</w:t>
      </w:r>
      <w:r w:rsidRPr="004B750B">
        <w:rPr>
          <w:rFonts w:ascii="Times New Roman" w:eastAsia="宋体" w:hAnsi="Times New Roman"/>
          <w:sz w:val="24"/>
        </w:rPr>
        <w:t>的血清样本进行了靶向代谢组学分析，并评估了</w:t>
      </w:r>
      <w:r w:rsidRPr="004B750B">
        <w:rPr>
          <w:rFonts w:ascii="Times New Roman" w:eastAsia="宋体" w:hAnsi="Times New Roman" w:hint="eastAsia"/>
          <w:sz w:val="24"/>
        </w:rPr>
        <w:t>测得的</w:t>
      </w:r>
      <w:r w:rsidRPr="004B750B">
        <w:rPr>
          <w:rFonts w:ascii="Times New Roman" w:eastAsia="宋体" w:hAnsi="Times New Roman"/>
          <w:sz w:val="24"/>
        </w:rPr>
        <w:t>199</w:t>
      </w:r>
      <w:r w:rsidRPr="004B750B">
        <w:rPr>
          <w:rFonts w:ascii="Times New Roman" w:eastAsia="宋体" w:hAnsi="Times New Roman"/>
          <w:sz w:val="24"/>
        </w:rPr>
        <w:t>种血清代谢物与</w:t>
      </w:r>
      <w:r w:rsidRPr="004B750B">
        <w:rPr>
          <w:rFonts w:ascii="Times New Roman" w:eastAsia="宋体" w:hAnsi="Times New Roman"/>
          <w:sz w:val="24"/>
        </w:rPr>
        <w:t>2</w:t>
      </w:r>
      <w:r w:rsidRPr="004B750B">
        <w:rPr>
          <w:rFonts w:ascii="Times New Roman" w:eastAsia="宋体" w:hAnsi="Times New Roman"/>
          <w:sz w:val="24"/>
        </w:rPr>
        <w:t>型糖尿病</w:t>
      </w:r>
      <w:r w:rsidRPr="004B750B">
        <w:rPr>
          <w:rFonts w:ascii="Times New Roman" w:eastAsia="宋体" w:hAnsi="Times New Roman" w:hint="eastAsia"/>
          <w:sz w:val="24"/>
        </w:rPr>
        <w:t>核心菌谱</w:t>
      </w:r>
      <w:r w:rsidRPr="004B750B">
        <w:rPr>
          <w:rFonts w:ascii="Times New Roman" w:eastAsia="宋体" w:hAnsi="Times New Roman"/>
          <w:sz w:val="24"/>
        </w:rPr>
        <w:t>(</w:t>
      </w:r>
      <w:r w:rsidRPr="004B750B">
        <w:rPr>
          <w:rFonts w:ascii="Times New Roman" w:eastAsia="宋体" w:hAnsi="Times New Roman"/>
          <w:sz w:val="24"/>
        </w:rPr>
        <w:t>即</w:t>
      </w:r>
      <w:r w:rsidRPr="004B750B">
        <w:rPr>
          <w:rFonts w:ascii="Times New Roman" w:eastAsia="宋体" w:hAnsi="Times New Roman"/>
          <w:sz w:val="24"/>
        </w:rPr>
        <w:t>MRS)</w:t>
      </w:r>
      <w:r w:rsidRPr="004B750B">
        <w:rPr>
          <w:rFonts w:ascii="Times New Roman" w:eastAsia="宋体" w:hAnsi="Times New Roman"/>
          <w:sz w:val="24"/>
        </w:rPr>
        <w:t>的</w:t>
      </w:r>
      <w:r w:rsidRPr="004B750B">
        <w:rPr>
          <w:rFonts w:ascii="Times New Roman" w:eastAsia="宋体" w:hAnsi="Times New Roman" w:hint="eastAsia"/>
          <w:sz w:val="24"/>
        </w:rPr>
        <w:t>关系</w:t>
      </w:r>
      <w:r w:rsidRPr="004B750B">
        <w:rPr>
          <w:rFonts w:ascii="Times New Roman" w:eastAsia="宋体" w:hAnsi="Times New Roman"/>
          <w:sz w:val="24"/>
        </w:rPr>
        <w:t>。</w:t>
      </w:r>
      <w:r w:rsidRPr="004B750B">
        <w:rPr>
          <w:rFonts w:ascii="Times New Roman" w:eastAsia="宋体" w:hAnsi="Times New Roman" w:hint="eastAsia"/>
          <w:sz w:val="24"/>
        </w:rPr>
        <w:t>为了消除糖尿病用药对研究结果的影响，排除</w:t>
      </w:r>
      <w:r w:rsidRPr="004B750B">
        <w:rPr>
          <w:rFonts w:ascii="Times New Roman" w:eastAsia="宋体" w:hAnsi="Times New Roman"/>
          <w:sz w:val="24"/>
        </w:rPr>
        <w:t>有</w:t>
      </w:r>
      <w:r w:rsidRPr="004B750B">
        <w:rPr>
          <w:rFonts w:ascii="Times New Roman" w:eastAsia="宋体" w:hAnsi="Times New Roman"/>
          <w:sz w:val="24"/>
        </w:rPr>
        <w:t>2</w:t>
      </w:r>
      <w:r w:rsidRPr="004B750B">
        <w:rPr>
          <w:rFonts w:ascii="Times New Roman" w:eastAsia="宋体" w:hAnsi="Times New Roman"/>
          <w:sz w:val="24"/>
        </w:rPr>
        <w:t>型糖尿病用药史</w:t>
      </w:r>
      <w:r w:rsidRPr="004B750B">
        <w:rPr>
          <w:rFonts w:ascii="Times New Roman" w:eastAsia="宋体" w:hAnsi="Times New Roman" w:hint="eastAsia"/>
          <w:sz w:val="24"/>
        </w:rPr>
        <w:t>志愿者</w:t>
      </w:r>
      <w:r w:rsidRPr="004B750B">
        <w:rPr>
          <w:rFonts w:ascii="Times New Roman" w:eastAsia="宋体" w:hAnsi="Times New Roman"/>
          <w:sz w:val="24"/>
        </w:rPr>
        <w:t>。</w:t>
      </w:r>
      <w:r w:rsidRPr="004B750B">
        <w:rPr>
          <w:rFonts w:ascii="Times New Roman" w:eastAsia="宋体" w:hAnsi="Times New Roman" w:hint="eastAsia"/>
          <w:sz w:val="24"/>
        </w:rPr>
        <w:t>通过关联分析，</w:t>
      </w:r>
      <w:r w:rsidR="00AC4479" w:rsidRPr="00AC4479">
        <w:rPr>
          <w:rFonts w:ascii="Times New Roman" w:eastAsia="宋体" w:hAnsi="Times New Roman" w:hint="eastAsia"/>
          <w:b/>
          <w:bCs/>
          <w:sz w:val="24"/>
        </w:rPr>
        <w:t>研究者</w:t>
      </w:r>
      <w:r w:rsidRPr="00AC4479">
        <w:rPr>
          <w:rFonts w:ascii="Times New Roman" w:eastAsia="宋体" w:hAnsi="Times New Roman" w:hint="eastAsia"/>
          <w:b/>
          <w:bCs/>
          <w:sz w:val="24"/>
        </w:rPr>
        <w:t>在发现队列</w:t>
      </w:r>
      <w:r w:rsidRPr="00AC4479">
        <w:rPr>
          <w:rFonts w:ascii="Times New Roman" w:eastAsia="宋体" w:hAnsi="Times New Roman"/>
          <w:b/>
          <w:bCs/>
          <w:sz w:val="24"/>
        </w:rPr>
        <w:t>发现</w:t>
      </w:r>
      <w:r w:rsidRPr="00AC4479">
        <w:rPr>
          <w:rFonts w:ascii="Times New Roman" w:eastAsia="宋体" w:hAnsi="Times New Roman" w:hint="eastAsia"/>
          <w:b/>
          <w:bCs/>
          <w:sz w:val="24"/>
        </w:rPr>
        <w:t>6</w:t>
      </w:r>
      <w:r w:rsidRPr="00AC4479">
        <w:rPr>
          <w:rFonts w:ascii="Times New Roman" w:eastAsia="宋体" w:hAnsi="Times New Roman" w:hint="eastAsia"/>
          <w:b/>
          <w:bCs/>
          <w:sz w:val="24"/>
        </w:rPr>
        <w:t>种与</w:t>
      </w:r>
      <w:r w:rsidRPr="00AC4479">
        <w:rPr>
          <w:rFonts w:ascii="Times New Roman" w:eastAsia="宋体" w:hAnsi="Times New Roman"/>
          <w:b/>
          <w:bCs/>
          <w:sz w:val="24"/>
        </w:rPr>
        <w:t>MRS</w:t>
      </w:r>
      <w:r w:rsidRPr="00AC4479">
        <w:rPr>
          <w:rFonts w:ascii="Times New Roman" w:eastAsia="宋体" w:hAnsi="Times New Roman" w:hint="eastAsia"/>
          <w:b/>
          <w:bCs/>
          <w:sz w:val="24"/>
        </w:rPr>
        <w:t>相关的血清代谢物，并在另外一个独立队列有效重复</w:t>
      </w:r>
      <w:r w:rsidRPr="004B750B">
        <w:rPr>
          <w:rFonts w:ascii="Times New Roman" w:eastAsia="宋体" w:hAnsi="Times New Roman"/>
          <w:sz w:val="24"/>
        </w:rPr>
        <w:t>(</w:t>
      </w:r>
      <w:r w:rsidRPr="004B750B">
        <w:rPr>
          <w:rFonts w:ascii="Times New Roman" w:eastAsia="宋体" w:hAnsi="Times New Roman"/>
          <w:sz w:val="24"/>
        </w:rPr>
        <w:t>图</w:t>
      </w:r>
      <w:r w:rsidRPr="004B750B">
        <w:rPr>
          <w:rFonts w:ascii="Times New Roman" w:eastAsia="宋体" w:hAnsi="Times New Roman" w:hint="eastAsia"/>
          <w:sz w:val="24"/>
        </w:rPr>
        <w:t>2</w:t>
      </w:r>
      <w:r w:rsidRPr="004B750B">
        <w:rPr>
          <w:rFonts w:ascii="Times New Roman" w:eastAsia="宋体" w:hAnsi="Times New Roman"/>
          <w:sz w:val="24"/>
        </w:rPr>
        <w:t>D)</w:t>
      </w:r>
      <w:r w:rsidRPr="004B750B">
        <w:rPr>
          <w:rFonts w:ascii="Times New Roman" w:eastAsia="宋体" w:hAnsi="Times New Roman"/>
          <w:sz w:val="24"/>
        </w:rPr>
        <w:t>。</w:t>
      </w:r>
      <w:r w:rsidRPr="004B750B">
        <w:rPr>
          <w:rFonts w:ascii="Times New Roman" w:eastAsia="宋体" w:hAnsi="Times New Roman" w:hint="eastAsia"/>
          <w:sz w:val="24"/>
        </w:rPr>
        <w:t>其中，</w:t>
      </w:r>
      <w:r w:rsidRPr="004B750B">
        <w:rPr>
          <w:rFonts w:ascii="Times New Roman" w:eastAsia="宋体" w:hAnsi="Times New Roman"/>
          <w:sz w:val="24"/>
        </w:rPr>
        <w:t>MRS</w:t>
      </w:r>
      <w:r w:rsidRPr="004B750B">
        <w:rPr>
          <w:rFonts w:ascii="Times New Roman" w:eastAsia="宋体" w:hAnsi="Times New Roman"/>
          <w:sz w:val="24"/>
        </w:rPr>
        <w:t>与</w:t>
      </w:r>
      <w:r w:rsidRPr="004B750B">
        <w:rPr>
          <w:rFonts w:ascii="Times New Roman" w:eastAsia="宋体" w:hAnsi="Times New Roman"/>
          <w:sz w:val="24"/>
        </w:rPr>
        <w:t>2-</w:t>
      </w:r>
      <w:r w:rsidRPr="004B750B">
        <w:rPr>
          <w:rFonts w:ascii="Times New Roman" w:eastAsia="宋体" w:hAnsi="Times New Roman"/>
          <w:sz w:val="24"/>
        </w:rPr>
        <w:t>苯丙酸</w:t>
      </w:r>
      <w:r w:rsidRPr="004B750B">
        <w:rPr>
          <w:rFonts w:ascii="Times New Roman" w:eastAsia="宋体" w:hAnsi="Times New Roman" w:hint="eastAsia"/>
          <w:sz w:val="24"/>
        </w:rPr>
        <w:t>（</w:t>
      </w:r>
      <w:r w:rsidRPr="004B750B">
        <w:rPr>
          <w:rFonts w:ascii="Times New Roman" w:eastAsia="宋体" w:hAnsi="Times New Roman"/>
          <w:bCs/>
          <w:sz w:val="24"/>
        </w:rPr>
        <w:t>2-phenylpropionate</w:t>
      </w:r>
      <w:r w:rsidRPr="004B750B">
        <w:rPr>
          <w:rFonts w:ascii="Times New Roman" w:eastAsia="宋体" w:hAnsi="Times New Roman" w:hint="eastAsia"/>
          <w:sz w:val="24"/>
        </w:rPr>
        <w:t>）</w:t>
      </w:r>
      <w:r w:rsidRPr="004B750B">
        <w:rPr>
          <w:rFonts w:ascii="Times New Roman" w:eastAsia="宋体" w:hAnsi="Times New Roman"/>
          <w:sz w:val="24"/>
        </w:rPr>
        <w:t>、肉桂酸</w:t>
      </w:r>
      <w:r w:rsidRPr="004B750B">
        <w:rPr>
          <w:rFonts w:ascii="Times New Roman" w:eastAsia="宋体" w:hAnsi="Times New Roman" w:hint="eastAsia"/>
          <w:sz w:val="24"/>
        </w:rPr>
        <w:t>（</w:t>
      </w:r>
      <w:proofErr w:type="spellStart"/>
      <w:r w:rsidRPr="004B750B">
        <w:rPr>
          <w:rFonts w:ascii="Times New Roman" w:eastAsia="宋体" w:hAnsi="Times New Roman"/>
          <w:bCs/>
          <w:sz w:val="24"/>
        </w:rPr>
        <w:t>hydrocinnamic</w:t>
      </w:r>
      <w:proofErr w:type="spellEnd"/>
      <w:r w:rsidRPr="004B750B">
        <w:rPr>
          <w:rFonts w:ascii="Times New Roman" w:eastAsia="宋体" w:hAnsi="Times New Roman"/>
          <w:bCs/>
          <w:sz w:val="24"/>
        </w:rPr>
        <w:t xml:space="preserve"> acid</w:t>
      </w:r>
      <w:r w:rsidRPr="004B750B">
        <w:rPr>
          <w:rFonts w:ascii="Times New Roman" w:eastAsia="宋体" w:hAnsi="Times New Roman" w:hint="eastAsia"/>
          <w:sz w:val="24"/>
        </w:rPr>
        <w:t>）</w:t>
      </w:r>
      <w:r w:rsidRPr="004B750B">
        <w:rPr>
          <w:rFonts w:ascii="Times New Roman" w:eastAsia="宋体" w:hAnsi="Times New Roman"/>
          <w:sz w:val="24"/>
        </w:rPr>
        <w:t>和吲哚</w:t>
      </w:r>
      <w:r w:rsidRPr="004B750B">
        <w:rPr>
          <w:rFonts w:ascii="Times New Roman" w:eastAsia="宋体" w:hAnsi="Times New Roman"/>
          <w:sz w:val="24"/>
        </w:rPr>
        <w:t>-3-</w:t>
      </w:r>
      <w:r w:rsidRPr="004B750B">
        <w:rPr>
          <w:rFonts w:ascii="Times New Roman" w:eastAsia="宋体" w:hAnsi="Times New Roman"/>
          <w:sz w:val="24"/>
        </w:rPr>
        <w:t>丙酸</w:t>
      </w:r>
      <w:r w:rsidRPr="004B750B">
        <w:rPr>
          <w:rFonts w:ascii="Times New Roman" w:eastAsia="宋体" w:hAnsi="Times New Roman" w:hint="eastAsia"/>
          <w:sz w:val="24"/>
        </w:rPr>
        <w:t>（</w:t>
      </w:r>
      <w:r w:rsidRPr="004B750B">
        <w:rPr>
          <w:rFonts w:ascii="Times New Roman" w:eastAsia="宋体" w:hAnsi="Times New Roman"/>
          <w:bCs/>
          <w:sz w:val="24"/>
        </w:rPr>
        <w:t>indole-3-propionic acid</w:t>
      </w:r>
      <w:r w:rsidRPr="004B750B">
        <w:rPr>
          <w:rFonts w:ascii="Times New Roman" w:eastAsia="宋体" w:hAnsi="Times New Roman" w:hint="eastAsia"/>
          <w:sz w:val="24"/>
        </w:rPr>
        <w:t>）</w:t>
      </w:r>
      <w:r w:rsidRPr="004B750B">
        <w:rPr>
          <w:rFonts w:ascii="Times New Roman" w:eastAsia="宋体" w:hAnsi="Times New Roman"/>
          <w:sz w:val="24"/>
        </w:rPr>
        <w:t>呈负相关，</w:t>
      </w:r>
      <w:r w:rsidRPr="004B750B">
        <w:rPr>
          <w:rFonts w:ascii="Times New Roman" w:eastAsia="宋体" w:hAnsi="Times New Roman" w:hint="eastAsia"/>
          <w:sz w:val="24"/>
        </w:rPr>
        <w:t>这些代谢物</w:t>
      </w:r>
      <w:r w:rsidRPr="004B750B">
        <w:rPr>
          <w:rFonts w:ascii="Times New Roman" w:eastAsia="宋体" w:hAnsi="Times New Roman"/>
          <w:sz w:val="24"/>
        </w:rPr>
        <w:t>均与肠道微生物组代谢相关</w:t>
      </w:r>
      <w:r w:rsidR="00093051" w:rsidRPr="004B750B">
        <w:rPr>
          <w:rFonts w:ascii="Times New Roman" w:eastAsia="宋体" w:hAnsi="Times New Roman" w:hint="eastAsia"/>
          <w:sz w:val="24"/>
        </w:rPr>
        <w:t>[</w:t>
      </w:r>
      <w:r w:rsidR="00093051" w:rsidRPr="004B750B">
        <w:rPr>
          <w:rFonts w:ascii="Times New Roman" w:eastAsia="宋体" w:hAnsi="Times New Roman"/>
          <w:sz w:val="24"/>
        </w:rPr>
        <w:t>14-16]</w:t>
      </w:r>
      <w:r w:rsidRPr="004B750B">
        <w:rPr>
          <w:rFonts w:ascii="Times New Roman" w:eastAsia="宋体" w:hAnsi="Times New Roman"/>
          <w:sz w:val="24"/>
        </w:rPr>
        <w:t>。脱氧胆酸</w:t>
      </w:r>
      <w:r w:rsidRPr="004B750B">
        <w:rPr>
          <w:rFonts w:ascii="Times New Roman" w:eastAsia="宋体" w:hAnsi="Times New Roman" w:hint="eastAsia"/>
          <w:sz w:val="24"/>
        </w:rPr>
        <w:t>（</w:t>
      </w:r>
      <w:r w:rsidRPr="004B750B">
        <w:rPr>
          <w:rFonts w:ascii="Times New Roman" w:eastAsia="宋体" w:hAnsi="Times New Roman"/>
          <w:bCs/>
          <w:sz w:val="24"/>
        </w:rPr>
        <w:t>Deoxycholic acid</w:t>
      </w:r>
      <w:r w:rsidRPr="004B750B">
        <w:rPr>
          <w:rFonts w:ascii="Times New Roman" w:eastAsia="宋体" w:hAnsi="Times New Roman" w:hint="eastAsia"/>
          <w:sz w:val="24"/>
        </w:rPr>
        <w:t>）</w:t>
      </w:r>
      <w:r w:rsidRPr="004B750B">
        <w:rPr>
          <w:rFonts w:ascii="Times New Roman" w:eastAsia="宋体" w:hAnsi="Times New Roman"/>
          <w:sz w:val="24"/>
        </w:rPr>
        <w:t>和脱氧胆酸甘氨酸偶联物</w:t>
      </w:r>
      <w:r w:rsidRPr="004B750B">
        <w:rPr>
          <w:rFonts w:ascii="Times New Roman" w:eastAsia="宋体" w:hAnsi="Times New Roman" w:hint="eastAsia"/>
          <w:sz w:val="24"/>
        </w:rPr>
        <w:t>（</w:t>
      </w:r>
      <w:r w:rsidRPr="004B750B">
        <w:rPr>
          <w:rFonts w:ascii="Times New Roman" w:eastAsia="宋体" w:hAnsi="Times New Roman"/>
          <w:bCs/>
          <w:sz w:val="24"/>
        </w:rPr>
        <w:t>deoxycholic acid glycine conjugate</w:t>
      </w:r>
      <w:r w:rsidRPr="004B750B">
        <w:rPr>
          <w:rFonts w:ascii="Times New Roman" w:eastAsia="宋体" w:hAnsi="Times New Roman" w:hint="eastAsia"/>
          <w:sz w:val="24"/>
        </w:rPr>
        <w:t>）</w:t>
      </w:r>
      <w:r w:rsidRPr="004B750B">
        <w:rPr>
          <w:rFonts w:ascii="Times New Roman" w:eastAsia="宋体" w:hAnsi="Times New Roman"/>
          <w:sz w:val="24"/>
        </w:rPr>
        <w:t>是结肠环境中微生物菌群中存在的酶作用产生的二级胆汁酸</w:t>
      </w:r>
      <w:r w:rsidR="00093051" w:rsidRPr="004B750B">
        <w:rPr>
          <w:rFonts w:ascii="Times New Roman" w:eastAsia="宋体" w:hAnsi="Times New Roman" w:hint="eastAsia"/>
          <w:sz w:val="24"/>
        </w:rPr>
        <w:t>[</w:t>
      </w:r>
      <w:r w:rsidR="00093051" w:rsidRPr="004B750B">
        <w:rPr>
          <w:rFonts w:ascii="Times New Roman" w:eastAsia="宋体" w:hAnsi="Times New Roman"/>
          <w:sz w:val="24"/>
        </w:rPr>
        <w:t>17]</w:t>
      </w:r>
      <w:r w:rsidRPr="004B750B">
        <w:rPr>
          <w:rFonts w:ascii="Times New Roman" w:eastAsia="宋体" w:hAnsi="Times New Roman" w:hint="eastAsia"/>
          <w:sz w:val="24"/>
        </w:rPr>
        <w:t>。</w:t>
      </w:r>
      <w:r w:rsidRPr="004B750B">
        <w:rPr>
          <w:rFonts w:ascii="Times New Roman" w:eastAsia="宋体" w:hAnsi="Times New Roman"/>
          <w:sz w:val="24"/>
        </w:rPr>
        <w:t>最近的研究表明，肠道菌群的改变不仅会影响胆汁酸，还会影响胆汁酸受体信号</w:t>
      </w:r>
      <w:r w:rsidRPr="004B750B">
        <w:rPr>
          <w:rFonts w:ascii="Times New Roman" w:eastAsia="宋体" w:hAnsi="Times New Roman"/>
          <w:sz w:val="24"/>
        </w:rPr>
        <w:t>(</w:t>
      </w:r>
      <w:r w:rsidRPr="004B750B">
        <w:rPr>
          <w:rFonts w:ascii="Times New Roman" w:eastAsia="宋体" w:hAnsi="Times New Roman"/>
          <w:sz w:val="24"/>
        </w:rPr>
        <w:t>如</w:t>
      </w:r>
      <w:r w:rsidRPr="004B750B">
        <w:rPr>
          <w:rFonts w:ascii="Times New Roman" w:eastAsia="宋体" w:hAnsi="Times New Roman"/>
          <w:sz w:val="24"/>
        </w:rPr>
        <w:t>FXR</w:t>
      </w:r>
      <w:r w:rsidRPr="004B750B">
        <w:rPr>
          <w:rFonts w:ascii="Times New Roman" w:eastAsia="宋体" w:hAnsi="Times New Roman"/>
          <w:sz w:val="24"/>
        </w:rPr>
        <w:t>和</w:t>
      </w:r>
      <w:r w:rsidRPr="004B750B">
        <w:rPr>
          <w:rFonts w:ascii="Times New Roman" w:eastAsia="宋体" w:hAnsi="Times New Roman"/>
          <w:sz w:val="24"/>
        </w:rPr>
        <w:t>TGR5)</w:t>
      </w:r>
      <w:r w:rsidRPr="004B750B">
        <w:rPr>
          <w:rFonts w:ascii="Times New Roman" w:eastAsia="宋体" w:hAnsi="Times New Roman"/>
          <w:sz w:val="24"/>
        </w:rPr>
        <w:t>。</w:t>
      </w:r>
      <w:r w:rsidRPr="004B750B">
        <w:rPr>
          <w:rFonts w:ascii="Times New Roman" w:eastAsia="宋体" w:hAnsi="Times New Roman"/>
          <w:sz w:val="24"/>
        </w:rPr>
        <w:t>FXR</w:t>
      </w:r>
      <w:r w:rsidRPr="004B750B">
        <w:rPr>
          <w:rFonts w:ascii="Times New Roman" w:eastAsia="宋体" w:hAnsi="Times New Roman"/>
          <w:sz w:val="24"/>
        </w:rPr>
        <w:t>已被报道参与葡萄糖稳态、能量消耗和脂质代谢</w:t>
      </w:r>
      <w:r w:rsidR="00093051" w:rsidRPr="004B750B">
        <w:rPr>
          <w:rFonts w:ascii="Times New Roman" w:eastAsia="宋体" w:hAnsi="Times New Roman" w:hint="eastAsia"/>
          <w:sz w:val="24"/>
        </w:rPr>
        <w:t>[</w:t>
      </w:r>
      <w:r w:rsidR="00093051" w:rsidRPr="004B750B">
        <w:rPr>
          <w:rFonts w:ascii="Times New Roman" w:eastAsia="宋体" w:hAnsi="Times New Roman"/>
          <w:sz w:val="24"/>
        </w:rPr>
        <w:t>18]</w:t>
      </w:r>
      <w:r w:rsidRPr="004B750B">
        <w:rPr>
          <w:rFonts w:ascii="Times New Roman" w:eastAsia="宋体" w:hAnsi="Times New Roman" w:hint="eastAsia"/>
          <w:sz w:val="24"/>
        </w:rPr>
        <w:t>。</w:t>
      </w:r>
      <w:r w:rsidRPr="00C75263">
        <w:rPr>
          <w:rFonts w:ascii="Times New Roman" w:eastAsia="宋体" w:hAnsi="Times New Roman"/>
          <w:b/>
          <w:bCs/>
          <w:sz w:val="24"/>
        </w:rPr>
        <w:t>这些结果为</w:t>
      </w:r>
      <w:r w:rsidRPr="00C75263">
        <w:rPr>
          <w:rFonts w:ascii="Times New Roman" w:eastAsia="宋体" w:hAnsi="Times New Roman" w:hint="eastAsia"/>
          <w:b/>
          <w:bCs/>
          <w:sz w:val="24"/>
        </w:rPr>
        <w:t>核心菌谱</w:t>
      </w:r>
      <w:r w:rsidRPr="00C75263">
        <w:rPr>
          <w:rFonts w:ascii="Times New Roman" w:eastAsia="宋体" w:hAnsi="Times New Roman"/>
          <w:b/>
          <w:bCs/>
          <w:sz w:val="24"/>
        </w:rPr>
        <w:t>在宿主代谢中的潜在功能和机制提供了</w:t>
      </w:r>
      <w:r w:rsidRPr="00C75263">
        <w:rPr>
          <w:rFonts w:ascii="Times New Roman" w:eastAsia="宋体" w:hAnsi="Times New Roman" w:hint="eastAsia"/>
          <w:b/>
          <w:bCs/>
          <w:sz w:val="24"/>
        </w:rPr>
        <w:t>参考</w:t>
      </w:r>
      <w:r w:rsidRPr="00C75263">
        <w:rPr>
          <w:rFonts w:ascii="Times New Roman" w:eastAsia="宋体" w:hAnsi="Times New Roman"/>
          <w:b/>
          <w:bCs/>
          <w:sz w:val="24"/>
        </w:rPr>
        <w:t>。</w:t>
      </w:r>
    </w:p>
    <w:p w14:paraId="032A15A3" w14:textId="2B7B18F3" w:rsidR="00CF428F" w:rsidRPr="004B750B" w:rsidRDefault="009B16BA" w:rsidP="002549AF">
      <w:pPr>
        <w:rPr>
          <w:rFonts w:ascii="Times New Roman" w:eastAsia="宋体" w:hAnsi="Times New Roman"/>
          <w:sz w:val="24"/>
        </w:rPr>
      </w:pPr>
      <w:r w:rsidRPr="009B16BA">
        <w:rPr>
          <w:rFonts w:ascii="Times New Roman" w:eastAsia="宋体" w:hAnsi="Times New Roman" w:hint="eastAsia"/>
          <w:noProof/>
          <w:sz w:val="24"/>
        </w:rPr>
        <w:lastRenderedPageBreak/>
        <w:drawing>
          <wp:inline distT="0" distB="0" distL="0" distR="0" wp14:anchorId="39D6AB85" wp14:editId="67D68361">
            <wp:extent cx="6889304" cy="5920740"/>
            <wp:effectExtent l="0" t="0" r="6985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91634" cy="59227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9E1527" w14:textId="13F88F99" w:rsidR="0063689D" w:rsidRPr="004B750B" w:rsidRDefault="00A73F8A" w:rsidP="00A73F8A">
      <w:pPr>
        <w:jc w:val="center"/>
        <w:rPr>
          <w:rFonts w:ascii="Times New Roman" w:eastAsia="宋体" w:hAnsi="Times New Roman"/>
          <w:b/>
          <w:bCs/>
          <w:sz w:val="24"/>
        </w:rPr>
      </w:pPr>
      <w:r w:rsidRPr="004B750B">
        <w:rPr>
          <w:rFonts w:ascii="Times New Roman" w:eastAsia="宋体" w:hAnsi="Times New Roman" w:hint="eastAsia"/>
          <w:b/>
          <w:bCs/>
          <w:sz w:val="24"/>
        </w:rPr>
        <w:t>图</w:t>
      </w:r>
      <w:r w:rsidRPr="004B750B">
        <w:rPr>
          <w:rFonts w:ascii="Times New Roman" w:eastAsia="宋体" w:hAnsi="Times New Roman" w:hint="eastAsia"/>
          <w:b/>
          <w:bCs/>
          <w:sz w:val="24"/>
        </w:rPr>
        <w:t>2</w:t>
      </w:r>
    </w:p>
    <w:p w14:paraId="79A8A6D1" w14:textId="5614A8AB" w:rsidR="00151FB5" w:rsidRPr="004B750B" w:rsidRDefault="00151FB5" w:rsidP="00151FB5">
      <w:pPr>
        <w:rPr>
          <w:rFonts w:ascii="Times New Roman" w:eastAsia="宋体" w:hAnsi="Times New Roman"/>
          <w:sz w:val="24"/>
        </w:rPr>
      </w:pPr>
    </w:p>
    <w:p w14:paraId="719794FD" w14:textId="4F0FF704" w:rsidR="00151FB5" w:rsidRPr="0014394F" w:rsidRDefault="00151FB5" w:rsidP="0014394F">
      <w:pPr>
        <w:pStyle w:val="3"/>
        <w:shd w:val="clear" w:color="auto" w:fill="FAFAFA"/>
        <w:spacing w:before="120" w:beforeAutospacing="0" w:after="0" w:afterAutospacing="0"/>
        <w:jc w:val="center"/>
        <w:rPr>
          <w:rFonts w:ascii="Arial" w:hAnsi="Arial" w:cs="Arial"/>
          <w:b w:val="0"/>
          <w:bCs w:val="0"/>
          <w:color w:val="FFA500"/>
          <w:spacing w:val="8"/>
          <w:sz w:val="34"/>
          <w:szCs w:val="34"/>
        </w:rPr>
      </w:pPr>
      <w:r w:rsidRPr="0014394F">
        <w:rPr>
          <w:rFonts w:ascii="Arial" w:hAnsi="Arial" w:cs="Arial" w:hint="eastAsia"/>
          <w:b w:val="0"/>
          <w:bCs w:val="0"/>
          <w:color w:val="FFA500"/>
          <w:spacing w:val="8"/>
          <w:sz w:val="34"/>
          <w:szCs w:val="34"/>
        </w:rPr>
        <w:t>3.</w:t>
      </w:r>
      <w:r w:rsidRPr="0014394F">
        <w:rPr>
          <w:rFonts w:ascii="Arial" w:hAnsi="Arial" w:cs="Arial"/>
          <w:b w:val="0"/>
          <w:bCs w:val="0"/>
          <w:color w:val="FFA500"/>
          <w:spacing w:val="8"/>
          <w:sz w:val="34"/>
          <w:szCs w:val="34"/>
        </w:rPr>
        <w:t xml:space="preserve"> </w:t>
      </w:r>
      <w:proofErr w:type="gramStart"/>
      <w:r w:rsidRPr="0014394F">
        <w:rPr>
          <w:rFonts w:ascii="Arial" w:hAnsi="Arial" w:cs="Arial" w:hint="eastAsia"/>
          <w:b w:val="0"/>
          <w:bCs w:val="0"/>
          <w:color w:val="FFA500"/>
          <w:spacing w:val="8"/>
          <w:sz w:val="34"/>
          <w:szCs w:val="34"/>
        </w:rPr>
        <w:t>粪菌移植</w:t>
      </w:r>
      <w:proofErr w:type="gramEnd"/>
      <w:r w:rsidRPr="0014394F">
        <w:rPr>
          <w:rFonts w:ascii="Arial" w:hAnsi="Arial" w:cs="Arial" w:hint="eastAsia"/>
          <w:b w:val="0"/>
          <w:bCs w:val="0"/>
          <w:color w:val="FFA500"/>
          <w:spacing w:val="8"/>
          <w:sz w:val="34"/>
          <w:szCs w:val="34"/>
        </w:rPr>
        <w:t>实验揭示核心</w:t>
      </w:r>
      <w:proofErr w:type="gramStart"/>
      <w:r w:rsidRPr="0014394F">
        <w:rPr>
          <w:rFonts w:ascii="Arial" w:hAnsi="Arial" w:cs="Arial" w:hint="eastAsia"/>
          <w:b w:val="0"/>
          <w:bCs w:val="0"/>
          <w:color w:val="FFA500"/>
          <w:spacing w:val="8"/>
          <w:sz w:val="34"/>
          <w:szCs w:val="34"/>
        </w:rPr>
        <w:t>菌谱对</w:t>
      </w:r>
      <w:proofErr w:type="gramEnd"/>
      <w:r w:rsidRPr="0014394F">
        <w:rPr>
          <w:rFonts w:ascii="Arial" w:hAnsi="Arial" w:cs="Arial" w:hint="eastAsia"/>
          <w:b w:val="0"/>
          <w:bCs w:val="0"/>
          <w:color w:val="FFA500"/>
          <w:spacing w:val="8"/>
          <w:sz w:val="34"/>
          <w:szCs w:val="34"/>
        </w:rPr>
        <w:t>宿主血糖异常的</w:t>
      </w:r>
      <w:r w:rsidR="00C34C28" w:rsidRPr="0014394F">
        <w:rPr>
          <w:rFonts w:ascii="Arial" w:hAnsi="Arial" w:cs="Arial" w:hint="eastAsia"/>
          <w:b w:val="0"/>
          <w:bCs w:val="0"/>
          <w:color w:val="FFA500"/>
          <w:spacing w:val="8"/>
          <w:sz w:val="34"/>
          <w:szCs w:val="34"/>
        </w:rPr>
        <w:t>潜在</w:t>
      </w:r>
      <w:r w:rsidRPr="0014394F">
        <w:rPr>
          <w:rFonts w:ascii="Arial" w:hAnsi="Arial" w:cs="Arial" w:hint="eastAsia"/>
          <w:b w:val="0"/>
          <w:bCs w:val="0"/>
          <w:color w:val="FFA500"/>
          <w:spacing w:val="8"/>
          <w:sz w:val="34"/>
          <w:szCs w:val="34"/>
        </w:rPr>
        <w:t>因果效应</w:t>
      </w:r>
    </w:p>
    <w:p w14:paraId="1C94194F" w14:textId="75CCA5DF" w:rsidR="00683712" w:rsidRPr="004B750B" w:rsidRDefault="00151FB5" w:rsidP="002F23B5">
      <w:pPr>
        <w:rPr>
          <w:rFonts w:ascii="Times New Roman" w:eastAsia="宋体" w:hAnsi="Times New Roman"/>
          <w:bCs/>
          <w:sz w:val="24"/>
        </w:rPr>
      </w:pPr>
      <w:r w:rsidRPr="004B750B">
        <w:rPr>
          <w:rFonts w:ascii="Times New Roman" w:eastAsia="宋体" w:hAnsi="Times New Roman" w:hint="eastAsia"/>
          <w:b/>
          <w:bCs/>
          <w:sz w:val="24"/>
        </w:rPr>
        <w:t xml:space="preserve"> </w:t>
      </w:r>
      <w:r w:rsidRPr="004B750B">
        <w:rPr>
          <w:rFonts w:ascii="Times New Roman" w:eastAsia="宋体" w:hAnsi="Times New Roman"/>
          <w:b/>
          <w:bCs/>
          <w:sz w:val="24"/>
        </w:rPr>
        <w:t xml:space="preserve">  </w:t>
      </w:r>
      <w:r w:rsidRPr="004B750B">
        <w:rPr>
          <w:rFonts w:ascii="Times New Roman" w:eastAsia="宋体" w:hAnsi="Times New Roman" w:hint="eastAsia"/>
          <w:sz w:val="24"/>
        </w:rPr>
        <w:t>人群</w:t>
      </w:r>
      <w:r w:rsidRPr="004B750B">
        <w:rPr>
          <w:rFonts w:ascii="Times New Roman" w:eastAsia="宋体" w:hAnsi="Times New Roman"/>
          <w:sz w:val="24"/>
        </w:rPr>
        <w:t>MRS</w:t>
      </w:r>
      <w:r w:rsidRPr="004B750B">
        <w:rPr>
          <w:rFonts w:ascii="Times New Roman" w:eastAsia="宋体" w:hAnsi="Times New Roman" w:hint="eastAsia"/>
          <w:sz w:val="24"/>
        </w:rPr>
        <w:t>与空腹血糖的前瞻性</w:t>
      </w:r>
      <w:r w:rsidR="00683712" w:rsidRPr="004B750B">
        <w:rPr>
          <w:rFonts w:ascii="Times New Roman" w:eastAsia="宋体" w:hAnsi="Times New Roman" w:hint="eastAsia"/>
          <w:sz w:val="24"/>
        </w:rPr>
        <w:t>关系提</w:t>
      </w:r>
      <w:r w:rsidRPr="004B750B">
        <w:rPr>
          <w:rFonts w:ascii="Times New Roman" w:eastAsia="宋体" w:hAnsi="Times New Roman" w:hint="eastAsia"/>
          <w:sz w:val="24"/>
        </w:rPr>
        <w:t>示</w:t>
      </w:r>
      <w:r w:rsidR="00683712" w:rsidRPr="004B750B">
        <w:rPr>
          <w:rFonts w:ascii="Times New Roman" w:eastAsia="宋体" w:hAnsi="Times New Roman" w:hint="eastAsia"/>
          <w:sz w:val="24"/>
        </w:rPr>
        <w:t>，</w:t>
      </w:r>
      <w:r w:rsidRPr="004B750B">
        <w:rPr>
          <w:rFonts w:ascii="Times New Roman" w:eastAsia="宋体" w:hAnsi="Times New Roman" w:hint="eastAsia"/>
          <w:sz w:val="24"/>
        </w:rPr>
        <w:t>核心</w:t>
      </w:r>
      <w:proofErr w:type="gramStart"/>
      <w:r w:rsidRPr="004B750B">
        <w:rPr>
          <w:rFonts w:ascii="Times New Roman" w:eastAsia="宋体" w:hAnsi="Times New Roman" w:hint="eastAsia"/>
          <w:sz w:val="24"/>
        </w:rPr>
        <w:t>菌谱</w:t>
      </w:r>
      <w:r w:rsidR="00683712" w:rsidRPr="004B750B">
        <w:rPr>
          <w:rFonts w:ascii="Times New Roman" w:eastAsia="宋体" w:hAnsi="Times New Roman" w:hint="eastAsia"/>
          <w:sz w:val="24"/>
        </w:rPr>
        <w:t>与</w:t>
      </w:r>
      <w:proofErr w:type="gramEnd"/>
      <w:r w:rsidRPr="004B750B">
        <w:rPr>
          <w:rFonts w:ascii="Times New Roman" w:eastAsia="宋体" w:hAnsi="Times New Roman" w:hint="eastAsia"/>
          <w:sz w:val="24"/>
        </w:rPr>
        <w:t>宿主血糖</w:t>
      </w:r>
      <w:r w:rsidR="00683712" w:rsidRPr="004B750B">
        <w:rPr>
          <w:rFonts w:ascii="Times New Roman" w:eastAsia="宋体" w:hAnsi="Times New Roman" w:hint="eastAsia"/>
          <w:sz w:val="24"/>
        </w:rPr>
        <w:t>具有潜在的因果关系</w:t>
      </w:r>
      <w:r w:rsidRPr="004B750B">
        <w:rPr>
          <w:rFonts w:ascii="Times New Roman" w:eastAsia="宋体" w:hAnsi="Times New Roman" w:hint="eastAsia"/>
          <w:sz w:val="24"/>
        </w:rPr>
        <w:t>。为了进一步验证该结论，</w:t>
      </w:r>
      <w:r w:rsidR="00AC4479">
        <w:rPr>
          <w:rFonts w:ascii="Times New Roman" w:eastAsia="宋体" w:hAnsi="Times New Roman" w:hint="eastAsia"/>
          <w:sz w:val="24"/>
        </w:rPr>
        <w:t>研究者</w:t>
      </w:r>
      <w:r w:rsidRPr="004B750B">
        <w:rPr>
          <w:rFonts w:ascii="Times New Roman" w:eastAsia="宋体" w:hAnsi="Times New Roman"/>
          <w:sz w:val="24"/>
        </w:rPr>
        <w:t>根据</w:t>
      </w:r>
      <w:r w:rsidRPr="004B750B">
        <w:rPr>
          <w:rFonts w:ascii="Times New Roman" w:eastAsia="宋体" w:hAnsi="Times New Roman"/>
          <w:sz w:val="24"/>
        </w:rPr>
        <w:t>MRS</w:t>
      </w:r>
      <w:r w:rsidRPr="004B750B">
        <w:rPr>
          <w:rFonts w:ascii="Times New Roman" w:eastAsia="宋体" w:hAnsi="Times New Roman" w:hint="eastAsia"/>
          <w:sz w:val="24"/>
        </w:rPr>
        <w:t>评分从发现队列随机</w:t>
      </w:r>
      <w:r w:rsidRPr="004B750B">
        <w:rPr>
          <w:rFonts w:ascii="Times New Roman" w:eastAsia="宋体" w:hAnsi="Times New Roman"/>
          <w:sz w:val="24"/>
        </w:rPr>
        <w:t>选择</w:t>
      </w:r>
      <w:r w:rsidRPr="004B750B">
        <w:rPr>
          <w:rFonts w:ascii="Times New Roman" w:eastAsia="宋体" w:hAnsi="Times New Roman"/>
          <w:sz w:val="24"/>
        </w:rPr>
        <w:t>9</w:t>
      </w:r>
      <w:r w:rsidRPr="004B750B">
        <w:rPr>
          <w:rFonts w:ascii="Times New Roman" w:eastAsia="宋体" w:hAnsi="Times New Roman"/>
          <w:sz w:val="24"/>
        </w:rPr>
        <w:t>名参与者作为代表供体</w:t>
      </w:r>
      <w:r w:rsidR="00AC6F05" w:rsidRPr="004B750B">
        <w:rPr>
          <w:rFonts w:ascii="Times New Roman" w:eastAsia="宋体" w:hAnsi="Times New Roman" w:hint="eastAsia"/>
          <w:sz w:val="24"/>
        </w:rPr>
        <w:t>并</w:t>
      </w:r>
      <w:r w:rsidR="00683712" w:rsidRPr="004B750B">
        <w:rPr>
          <w:rFonts w:ascii="Times New Roman" w:eastAsia="宋体" w:hAnsi="Times New Roman" w:hint="eastAsia"/>
          <w:sz w:val="24"/>
        </w:rPr>
        <w:t>分</w:t>
      </w:r>
      <w:r w:rsidRPr="004B750B">
        <w:rPr>
          <w:rFonts w:ascii="Times New Roman" w:eastAsia="宋体" w:hAnsi="Times New Roman" w:hint="eastAsia"/>
          <w:sz w:val="24"/>
        </w:rPr>
        <w:t>组</w:t>
      </w:r>
      <w:r w:rsidR="00E27ED9" w:rsidRPr="004B750B">
        <w:rPr>
          <w:rFonts w:ascii="Times New Roman" w:eastAsia="宋体" w:hAnsi="Times New Roman" w:hint="eastAsia"/>
          <w:sz w:val="24"/>
        </w:rPr>
        <w:t>，将三组供体</w:t>
      </w:r>
      <w:proofErr w:type="gramStart"/>
      <w:r w:rsidR="00E27ED9" w:rsidRPr="004B750B">
        <w:rPr>
          <w:rFonts w:ascii="Times New Roman" w:eastAsia="宋体" w:hAnsi="Times New Roman" w:hint="eastAsia"/>
          <w:sz w:val="24"/>
        </w:rPr>
        <w:t>粪菌分别</w:t>
      </w:r>
      <w:proofErr w:type="gramEnd"/>
      <w:r w:rsidR="00E27ED9" w:rsidRPr="004B750B">
        <w:rPr>
          <w:rFonts w:ascii="Times New Roman" w:eastAsia="宋体" w:hAnsi="Times New Roman" w:hint="eastAsia"/>
          <w:sz w:val="24"/>
        </w:rPr>
        <w:t>移植到相应的</w:t>
      </w:r>
      <w:r w:rsidR="00AC6F05" w:rsidRPr="004B750B">
        <w:rPr>
          <w:rFonts w:ascii="Times New Roman" w:eastAsia="宋体" w:hAnsi="Times New Roman" w:hint="eastAsia"/>
          <w:sz w:val="24"/>
        </w:rPr>
        <w:t>3</w:t>
      </w:r>
      <w:r w:rsidR="00E27ED9" w:rsidRPr="004B750B">
        <w:rPr>
          <w:rFonts w:ascii="Times New Roman" w:eastAsia="宋体" w:hAnsi="Times New Roman" w:hint="eastAsia"/>
          <w:sz w:val="24"/>
        </w:rPr>
        <w:t>组无菌老鼠体内，并</w:t>
      </w:r>
      <w:r w:rsidR="008A7672" w:rsidRPr="004B750B">
        <w:rPr>
          <w:rFonts w:ascii="Times New Roman" w:eastAsia="宋体" w:hAnsi="Times New Roman" w:hint="eastAsia"/>
          <w:sz w:val="24"/>
        </w:rPr>
        <w:t>监测其未来</w:t>
      </w:r>
      <w:r w:rsidR="00AC6F05" w:rsidRPr="004B750B">
        <w:rPr>
          <w:rFonts w:ascii="Times New Roman" w:eastAsia="宋体" w:hAnsi="Times New Roman" w:hint="eastAsia"/>
          <w:sz w:val="24"/>
        </w:rPr>
        <w:t>2</w:t>
      </w:r>
      <w:r w:rsidR="008A7672" w:rsidRPr="004B750B">
        <w:rPr>
          <w:rFonts w:ascii="Times New Roman" w:eastAsia="宋体" w:hAnsi="Times New Roman" w:hint="eastAsia"/>
          <w:sz w:val="24"/>
        </w:rPr>
        <w:t>周的空腹血糖变化，另外</w:t>
      </w:r>
      <w:r w:rsidR="00AC6F05" w:rsidRPr="004B750B">
        <w:rPr>
          <w:rFonts w:ascii="Times New Roman" w:eastAsia="宋体" w:hAnsi="Times New Roman" w:hint="eastAsia"/>
          <w:sz w:val="24"/>
        </w:rPr>
        <w:t>1</w:t>
      </w:r>
      <w:r w:rsidR="008A7672" w:rsidRPr="004B750B">
        <w:rPr>
          <w:rFonts w:ascii="Times New Roman" w:eastAsia="宋体" w:hAnsi="Times New Roman" w:hint="eastAsia"/>
          <w:sz w:val="24"/>
        </w:rPr>
        <w:t>组无菌老鼠作为对照组</w:t>
      </w:r>
      <w:r w:rsidR="00683712" w:rsidRPr="004B750B">
        <w:rPr>
          <w:rFonts w:ascii="Times New Roman" w:eastAsia="宋体" w:hAnsi="Times New Roman" w:hint="eastAsia"/>
          <w:sz w:val="24"/>
        </w:rPr>
        <w:t>（图</w:t>
      </w:r>
      <w:r w:rsidR="00683712" w:rsidRPr="004B750B">
        <w:rPr>
          <w:rFonts w:ascii="Times New Roman" w:eastAsia="宋体" w:hAnsi="Times New Roman" w:hint="eastAsia"/>
          <w:sz w:val="24"/>
        </w:rPr>
        <w:t>3</w:t>
      </w:r>
      <w:r w:rsidR="00683712" w:rsidRPr="004B750B">
        <w:rPr>
          <w:rFonts w:ascii="Times New Roman" w:eastAsia="宋体" w:hAnsi="Times New Roman"/>
          <w:sz w:val="24"/>
        </w:rPr>
        <w:t>A</w:t>
      </w:r>
      <w:r w:rsidR="00683712" w:rsidRPr="004B750B">
        <w:rPr>
          <w:rFonts w:ascii="Times New Roman" w:eastAsia="宋体" w:hAnsi="Times New Roman" w:hint="eastAsia"/>
          <w:sz w:val="24"/>
        </w:rPr>
        <w:t>）</w:t>
      </w:r>
      <w:r w:rsidR="002F23B5">
        <w:rPr>
          <w:rFonts w:ascii="Times New Roman" w:eastAsia="宋体" w:hAnsi="Times New Roman" w:hint="eastAsia"/>
          <w:sz w:val="24"/>
        </w:rPr>
        <w:t>。</w:t>
      </w:r>
    </w:p>
    <w:p w14:paraId="0702120C" w14:textId="47045A44" w:rsidR="00683712" w:rsidRPr="004B750B" w:rsidRDefault="00683712" w:rsidP="00151FB5">
      <w:pPr>
        <w:rPr>
          <w:rFonts w:ascii="Times New Roman" w:eastAsia="宋体" w:hAnsi="Times New Roman"/>
          <w:sz w:val="24"/>
        </w:rPr>
      </w:pPr>
      <w:r w:rsidRPr="004B750B">
        <w:rPr>
          <w:rFonts w:ascii="Times New Roman" w:eastAsia="宋体" w:hAnsi="Times New Roman" w:hint="eastAsia"/>
          <w:sz w:val="24"/>
        </w:rPr>
        <w:t xml:space="preserve"> </w:t>
      </w:r>
      <w:r w:rsidRPr="004B750B">
        <w:rPr>
          <w:rFonts w:ascii="Times New Roman" w:eastAsia="宋体" w:hAnsi="Times New Roman"/>
          <w:sz w:val="24"/>
        </w:rPr>
        <w:t xml:space="preserve"> </w:t>
      </w:r>
      <w:r w:rsidR="008A7672" w:rsidRPr="004B750B">
        <w:rPr>
          <w:rFonts w:ascii="Times New Roman" w:eastAsia="宋体" w:hAnsi="Times New Roman"/>
          <w:sz w:val="24"/>
        </w:rPr>
        <w:t xml:space="preserve"> </w:t>
      </w:r>
      <w:r w:rsidR="008A7672" w:rsidRPr="004B750B">
        <w:rPr>
          <w:rFonts w:ascii="Times New Roman" w:eastAsia="宋体" w:hAnsi="Times New Roman" w:hint="eastAsia"/>
          <w:sz w:val="24"/>
        </w:rPr>
        <w:t>结果表明，</w:t>
      </w:r>
      <w:r w:rsidR="00AC6F05" w:rsidRPr="004B750B">
        <w:rPr>
          <w:rFonts w:ascii="Times New Roman" w:eastAsia="宋体" w:hAnsi="Times New Roman" w:hint="eastAsia"/>
          <w:sz w:val="24"/>
        </w:rPr>
        <w:t>4</w:t>
      </w:r>
      <w:r w:rsidR="008A7672" w:rsidRPr="004B750B">
        <w:rPr>
          <w:rFonts w:ascii="Times New Roman" w:eastAsia="宋体" w:hAnsi="Times New Roman"/>
          <w:sz w:val="24"/>
        </w:rPr>
        <w:t>组间</w:t>
      </w:r>
      <w:r w:rsidR="008A7672" w:rsidRPr="004B750B">
        <w:rPr>
          <w:rFonts w:ascii="Times New Roman" w:eastAsia="宋体" w:hAnsi="Times New Roman" w:hint="eastAsia"/>
          <w:sz w:val="24"/>
        </w:rPr>
        <w:t>老鼠的基线</w:t>
      </w:r>
      <w:r w:rsidR="008A7672" w:rsidRPr="004B750B">
        <w:rPr>
          <w:rFonts w:ascii="Times New Roman" w:eastAsia="宋体" w:hAnsi="Times New Roman"/>
          <w:sz w:val="24"/>
        </w:rPr>
        <w:t>空腹血糖无</w:t>
      </w:r>
      <w:r w:rsidR="008A7672" w:rsidRPr="004B750B">
        <w:rPr>
          <w:rFonts w:ascii="Times New Roman" w:eastAsia="宋体" w:hAnsi="Times New Roman" w:hint="eastAsia"/>
          <w:sz w:val="24"/>
        </w:rPr>
        <w:t>显著差异</w:t>
      </w:r>
      <w:r w:rsidR="008A7672" w:rsidRPr="004B750B">
        <w:rPr>
          <w:rFonts w:ascii="Times New Roman" w:eastAsia="宋体" w:hAnsi="Times New Roman"/>
          <w:sz w:val="24"/>
        </w:rPr>
        <w:t>。</w:t>
      </w:r>
      <w:r w:rsidR="008A7672" w:rsidRPr="004B750B">
        <w:rPr>
          <w:rFonts w:ascii="Times New Roman" w:eastAsia="宋体" w:hAnsi="Times New Roman" w:hint="eastAsia"/>
          <w:sz w:val="24"/>
        </w:rPr>
        <w:t>后续</w:t>
      </w:r>
      <w:r w:rsidR="00AC6F05" w:rsidRPr="004B750B">
        <w:rPr>
          <w:rFonts w:ascii="Times New Roman" w:eastAsia="宋体" w:hAnsi="Times New Roman" w:hint="eastAsia"/>
          <w:sz w:val="24"/>
        </w:rPr>
        <w:t>2</w:t>
      </w:r>
      <w:r w:rsidR="008A7672" w:rsidRPr="004B750B">
        <w:rPr>
          <w:rFonts w:ascii="Times New Roman" w:eastAsia="宋体" w:hAnsi="Times New Roman" w:hint="eastAsia"/>
          <w:sz w:val="24"/>
        </w:rPr>
        <w:t>周监测期间，</w:t>
      </w:r>
      <w:r w:rsidR="008A7672" w:rsidRPr="00C75263">
        <w:rPr>
          <w:rFonts w:ascii="Times New Roman" w:eastAsia="宋体" w:hAnsi="Times New Roman"/>
          <w:b/>
          <w:bCs/>
          <w:sz w:val="24"/>
        </w:rPr>
        <w:t>移植</w:t>
      </w:r>
      <w:r w:rsidR="008A7672" w:rsidRPr="00C75263">
        <w:rPr>
          <w:rFonts w:ascii="Times New Roman" w:eastAsia="宋体" w:hAnsi="Times New Roman" w:hint="eastAsia"/>
          <w:b/>
          <w:bCs/>
          <w:sz w:val="24"/>
        </w:rPr>
        <w:t>了高</w:t>
      </w:r>
      <w:r w:rsidR="008A7672" w:rsidRPr="00C75263">
        <w:rPr>
          <w:rFonts w:ascii="Times New Roman" w:eastAsia="宋体" w:hAnsi="Times New Roman" w:hint="eastAsia"/>
          <w:b/>
          <w:bCs/>
          <w:sz w:val="24"/>
        </w:rPr>
        <w:t>M</w:t>
      </w:r>
      <w:r w:rsidR="008A7672" w:rsidRPr="00C75263">
        <w:rPr>
          <w:rFonts w:ascii="Times New Roman" w:eastAsia="宋体" w:hAnsi="Times New Roman"/>
          <w:b/>
          <w:bCs/>
          <w:sz w:val="24"/>
        </w:rPr>
        <w:t>RS</w:t>
      </w:r>
      <w:r w:rsidR="008A7672" w:rsidRPr="00C75263">
        <w:rPr>
          <w:rFonts w:ascii="Times New Roman" w:eastAsia="宋体" w:hAnsi="Times New Roman" w:hint="eastAsia"/>
          <w:b/>
          <w:bCs/>
          <w:sz w:val="24"/>
        </w:rPr>
        <w:t>宿主肠道菌</w:t>
      </w:r>
      <w:r w:rsidR="008A7672" w:rsidRPr="00C75263">
        <w:rPr>
          <w:rFonts w:ascii="Times New Roman" w:eastAsia="宋体" w:hAnsi="Times New Roman"/>
          <w:b/>
          <w:bCs/>
          <w:sz w:val="24"/>
        </w:rPr>
        <w:t>群</w:t>
      </w:r>
      <w:r w:rsidR="008A7672" w:rsidRPr="00C75263">
        <w:rPr>
          <w:rFonts w:ascii="Times New Roman" w:eastAsia="宋体" w:hAnsi="Times New Roman" w:hint="eastAsia"/>
          <w:b/>
          <w:bCs/>
          <w:sz w:val="24"/>
        </w:rPr>
        <w:t>的老鼠</w:t>
      </w:r>
      <w:r w:rsidR="008A7672" w:rsidRPr="00C75263">
        <w:rPr>
          <w:rFonts w:ascii="Times New Roman" w:eastAsia="宋体" w:hAnsi="Times New Roman"/>
          <w:b/>
          <w:bCs/>
          <w:sz w:val="24"/>
        </w:rPr>
        <w:t>,</w:t>
      </w:r>
      <w:r w:rsidR="00AC6F05" w:rsidRPr="00C75263">
        <w:rPr>
          <w:rFonts w:ascii="Times New Roman" w:eastAsia="宋体" w:hAnsi="Times New Roman"/>
          <w:b/>
          <w:bCs/>
          <w:sz w:val="24"/>
        </w:rPr>
        <w:t xml:space="preserve"> </w:t>
      </w:r>
      <w:r w:rsidR="008A7672" w:rsidRPr="00C75263">
        <w:rPr>
          <w:rFonts w:ascii="Times New Roman" w:eastAsia="宋体" w:hAnsi="Times New Roman" w:hint="eastAsia"/>
          <w:b/>
          <w:bCs/>
          <w:sz w:val="24"/>
        </w:rPr>
        <w:t>其空腹血糖水平在显著高于低</w:t>
      </w:r>
      <w:r w:rsidR="008A7672" w:rsidRPr="00C75263">
        <w:rPr>
          <w:rFonts w:ascii="Times New Roman" w:eastAsia="宋体" w:hAnsi="Times New Roman" w:hint="eastAsia"/>
          <w:b/>
          <w:bCs/>
          <w:sz w:val="24"/>
        </w:rPr>
        <w:t>M</w:t>
      </w:r>
      <w:r w:rsidR="008A7672" w:rsidRPr="00C75263">
        <w:rPr>
          <w:rFonts w:ascii="Times New Roman" w:eastAsia="宋体" w:hAnsi="Times New Roman"/>
          <w:b/>
          <w:bCs/>
          <w:sz w:val="24"/>
        </w:rPr>
        <w:t>RS</w:t>
      </w:r>
      <w:r w:rsidR="008A7672" w:rsidRPr="00C75263">
        <w:rPr>
          <w:rFonts w:ascii="Times New Roman" w:eastAsia="宋体" w:hAnsi="Times New Roman" w:hint="eastAsia"/>
          <w:b/>
          <w:bCs/>
          <w:sz w:val="24"/>
        </w:rPr>
        <w:t>组与无菌组。</w:t>
      </w:r>
      <w:r w:rsidR="00900404" w:rsidRPr="00C75263">
        <w:rPr>
          <w:rFonts w:ascii="Times New Roman" w:eastAsia="宋体" w:hAnsi="Times New Roman"/>
          <w:b/>
          <w:bCs/>
          <w:sz w:val="24"/>
        </w:rPr>
        <w:t>无菌对照组与低</w:t>
      </w:r>
      <w:r w:rsidR="00900404" w:rsidRPr="00C75263">
        <w:rPr>
          <w:rFonts w:ascii="Times New Roman" w:eastAsia="宋体" w:hAnsi="Times New Roman"/>
          <w:b/>
          <w:bCs/>
          <w:sz w:val="24"/>
        </w:rPr>
        <w:t>MRS</w:t>
      </w:r>
      <w:r w:rsidR="00900404" w:rsidRPr="00C75263">
        <w:rPr>
          <w:rFonts w:ascii="Times New Roman" w:eastAsia="宋体" w:hAnsi="Times New Roman"/>
          <w:b/>
          <w:bCs/>
          <w:sz w:val="24"/>
        </w:rPr>
        <w:t>组空腹血糖无显著差异</w:t>
      </w:r>
      <w:r w:rsidR="00900404" w:rsidRPr="004B750B">
        <w:rPr>
          <w:rFonts w:ascii="Times New Roman" w:eastAsia="宋体" w:hAnsi="Times New Roman"/>
          <w:sz w:val="24"/>
        </w:rPr>
        <w:t>。</w:t>
      </w:r>
    </w:p>
    <w:p w14:paraId="769999D8" w14:textId="77777777" w:rsidR="00AC6F05" w:rsidRPr="004B750B" w:rsidRDefault="00AC6F05" w:rsidP="00AC6F05">
      <w:pPr>
        <w:jc w:val="center"/>
        <w:rPr>
          <w:rFonts w:ascii="Times New Roman" w:eastAsia="宋体" w:hAnsi="Times New Roman"/>
          <w:b/>
          <w:bCs/>
          <w:sz w:val="24"/>
        </w:rPr>
      </w:pPr>
    </w:p>
    <w:p w14:paraId="414702B6" w14:textId="4CA9351C" w:rsidR="00900404" w:rsidRPr="0014394F" w:rsidRDefault="00900404" w:rsidP="0014394F">
      <w:pPr>
        <w:pStyle w:val="3"/>
        <w:shd w:val="clear" w:color="auto" w:fill="FAFAFA"/>
        <w:spacing w:before="120" w:beforeAutospacing="0" w:after="0" w:afterAutospacing="0"/>
        <w:jc w:val="center"/>
        <w:rPr>
          <w:rFonts w:ascii="Arial" w:hAnsi="Arial" w:cs="Arial"/>
          <w:b w:val="0"/>
          <w:bCs w:val="0"/>
          <w:color w:val="FFA500"/>
          <w:spacing w:val="8"/>
          <w:sz w:val="34"/>
          <w:szCs w:val="34"/>
        </w:rPr>
      </w:pPr>
      <w:r w:rsidRPr="0014394F">
        <w:rPr>
          <w:rFonts w:ascii="Arial" w:hAnsi="Arial" w:cs="Arial"/>
          <w:b w:val="0"/>
          <w:bCs w:val="0"/>
          <w:color w:val="FFA500"/>
          <w:spacing w:val="8"/>
          <w:sz w:val="34"/>
          <w:szCs w:val="34"/>
        </w:rPr>
        <w:t xml:space="preserve">4. </w:t>
      </w:r>
      <w:r w:rsidRPr="0014394F">
        <w:rPr>
          <w:rFonts w:ascii="Arial" w:hAnsi="Arial" w:cs="Arial" w:hint="eastAsia"/>
          <w:b w:val="0"/>
          <w:bCs w:val="0"/>
          <w:color w:val="FFA500"/>
          <w:spacing w:val="8"/>
          <w:sz w:val="34"/>
          <w:szCs w:val="34"/>
        </w:rPr>
        <w:t>体脂分布与核心菌谱交互影响</w:t>
      </w:r>
      <w:r w:rsidRPr="0014394F">
        <w:rPr>
          <w:rFonts w:ascii="Arial" w:hAnsi="Arial" w:cs="Arial" w:hint="eastAsia"/>
          <w:b w:val="0"/>
          <w:bCs w:val="0"/>
          <w:color w:val="FFA500"/>
          <w:spacing w:val="8"/>
          <w:sz w:val="34"/>
          <w:szCs w:val="34"/>
        </w:rPr>
        <w:t>2</w:t>
      </w:r>
      <w:r w:rsidRPr="0014394F">
        <w:rPr>
          <w:rFonts w:ascii="Arial" w:hAnsi="Arial" w:cs="Arial" w:hint="eastAsia"/>
          <w:b w:val="0"/>
          <w:bCs w:val="0"/>
          <w:color w:val="FFA500"/>
          <w:spacing w:val="8"/>
          <w:sz w:val="34"/>
          <w:szCs w:val="34"/>
        </w:rPr>
        <w:t>型糖尿病风险</w:t>
      </w:r>
    </w:p>
    <w:p w14:paraId="12674453" w14:textId="7ED6F2ED" w:rsidR="00900404" w:rsidRPr="004B750B" w:rsidRDefault="00900404" w:rsidP="00763B78">
      <w:pPr>
        <w:ind w:firstLine="420"/>
        <w:jc w:val="left"/>
        <w:rPr>
          <w:rFonts w:ascii="Times New Roman" w:eastAsia="宋体" w:hAnsi="Times New Roman"/>
          <w:sz w:val="24"/>
        </w:rPr>
      </w:pPr>
      <w:r w:rsidRPr="004B750B">
        <w:rPr>
          <w:rFonts w:ascii="Times New Roman" w:eastAsia="宋体" w:hAnsi="Times New Roman" w:hint="eastAsia"/>
          <w:sz w:val="24"/>
        </w:rPr>
        <w:t>为了探究可能调控</w:t>
      </w:r>
      <w:r w:rsidR="00AC6F05" w:rsidRPr="004B750B">
        <w:rPr>
          <w:rFonts w:ascii="Times New Roman" w:eastAsia="宋体" w:hAnsi="Times New Roman" w:hint="eastAsia"/>
          <w:sz w:val="24"/>
        </w:rPr>
        <w:t>核心菌谱</w:t>
      </w:r>
      <w:r w:rsidRPr="004B750B">
        <w:rPr>
          <w:rFonts w:ascii="Times New Roman" w:eastAsia="宋体" w:hAnsi="Times New Roman" w:hint="eastAsia"/>
          <w:sz w:val="24"/>
        </w:rPr>
        <w:t>的生活方式，研究者</w:t>
      </w:r>
      <w:r w:rsidR="00763B78" w:rsidRPr="004B750B">
        <w:rPr>
          <w:rFonts w:ascii="Times New Roman" w:eastAsia="宋体" w:hAnsi="Times New Roman" w:hint="eastAsia"/>
          <w:sz w:val="24"/>
        </w:rPr>
        <w:t>在发现队列，</w:t>
      </w:r>
      <w:r w:rsidRPr="004B750B">
        <w:rPr>
          <w:rFonts w:ascii="Times New Roman" w:eastAsia="宋体" w:hAnsi="Times New Roman" w:hint="eastAsia"/>
          <w:sz w:val="24"/>
        </w:rPr>
        <w:t>基于线性模型评估了</w:t>
      </w:r>
      <w:r w:rsidRPr="004B750B">
        <w:rPr>
          <w:rFonts w:ascii="Times New Roman" w:eastAsia="宋体" w:hAnsi="Times New Roman"/>
          <w:sz w:val="24"/>
        </w:rPr>
        <w:t>基线肥胖</w:t>
      </w:r>
      <w:r w:rsidRPr="004B750B">
        <w:rPr>
          <w:rFonts w:ascii="Times New Roman" w:eastAsia="宋体" w:hAnsi="Times New Roman" w:hint="eastAsia"/>
          <w:sz w:val="24"/>
        </w:rPr>
        <w:t>相关的表型及</w:t>
      </w:r>
      <w:r w:rsidR="00763B78" w:rsidRPr="004B750B">
        <w:rPr>
          <w:rFonts w:ascii="Times New Roman" w:eastAsia="宋体" w:hAnsi="Times New Roman" w:hint="eastAsia"/>
          <w:sz w:val="24"/>
        </w:rPr>
        <w:t>生活方式</w:t>
      </w:r>
      <w:r w:rsidRPr="004B750B">
        <w:rPr>
          <w:rFonts w:ascii="Times New Roman" w:eastAsia="宋体" w:hAnsi="Times New Roman"/>
          <w:sz w:val="24"/>
        </w:rPr>
        <w:t>与</w:t>
      </w:r>
      <w:r w:rsidRPr="004B750B">
        <w:rPr>
          <w:rFonts w:ascii="Times New Roman" w:eastAsia="宋体" w:hAnsi="Times New Roman" w:hint="eastAsia"/>
          <w:sz w:val="24"/>
        </w:rPr>
        <w:t>M</w:t>
      </w:r>
      <w:r w:rsidRPr="004B750B">
        <w:rPr>
          <w:rFonts w:ascii="Times New Roman" w:eastAsia="宋体" w:hAnsi="Times New Roman"/>
          <w:sz w:val="24"/>
        </w:rPr>
        <w:t>RS</w:t>
      </w:r>
      <w:r w:rsidRPr="004B750B">
        <w:rPr>
          <w:rFonts w:ascii="Times New Roman" w:eastAsia="宋体" w:hAnsi="Times New Roman"/>
          <w:sz w:val="24"/>
        </w:rPr>
        <w:t>的</w:t>
      </w:r>
      <w:r w:rsidRPr="004B750B">
        <w:rPr>
          <w:rFonts w:ascii="Times New Roman" w:eastAsia="宋体" w:hAnsi="Times New Roman" w:hint="eastAsia"/>
          <w:sz w:val="24"/>
        </w:rPr>
        <w:t>前瞻性</w:t>
      </w:r>
      <w:r w:rsidRPr="004B750B">
        <w:rPr>
          <w:rFonts w:ascii="Times New Roman" w:eastAsia="宋体" w:hAnsi="Times New Roman"/>
          <w:sz w:val="24"/>
        </w:rPr>
        <w:t>关系</w:t>
      </w:r>
      <w:r w:rsidRPr="004B750B">
        <w:rPr>
          <w:rFonts w:ascii="Times New Roman" w:eastAsia="宋体" w:hAnsi="Times New Roman" w:hint="eastAsia"/>
          <w:sz w:val="24"/>
        </w:rPr>
        <w:t>。模型矫正</w:t>
      </w:r>
      <w:r w:rsidRPr="004B750B">
        <w:rPr>
          <w:rFonts w:ascii="Times New Roman" w:eastAsia="宋体" w:hAnsi="Times New Roman"/>
          <w:sz w:val="24"/>
        </w:rPr>
        <w:t>了人口统计学因素，</w:t>
      </w:r>
      <w:r w:rsidRPr="004B750B">
        <w:rPr>
          <w:rFonts w:ascii="Times New Roman" w:eastAsia="宋体" w:hAnsi="Times New Roman"/>
          <w:sz w:val="24"/>
        </w:rPr>
        <w:t>2</w:t>
      </w:r>
      <w:r w:rsidRPr="004B750B">
        <w:rPr>
          <w:rFonts w:ascii="Times New Roman" w:eastAsia="宋体" w:hAnsi="Times New Roman"/>
          <w:sz w:val="24"/>
        </w:rPr>
        <w:t>型糖尿病</w:t>
      </w:r>
      <w:r w:rsidRPr="004B750B">
        <w:rPr>
          <w:rFonts w:ascii="Times New Roman" w:eastAsia="宋体" w:hAnsi="Times New Roman" w:hint="eastAsia"/>
          <w:sz w:val="24"/>
        </w:rPr>
        <w:t>用药史</w:t>
      </w:r>
      <w:r w:rsidRPr="004B750B">
        <w:rPr>
          <w:rFonts w:ascii="Times New Roman" w:eastAsia="宋体" w:hAnsi="Times New Roman"/>
          <w:sz w:val="24"/>
        </w:rPr>
        <w:t>，并相互</w:t>
      </w:r>
      <w:r w:rsidRPr="004B750B">
        <w:rPr>
          <w:rFonts w:ascii="Times New Roman" w:eastAsia="宋体" w:hAnsi="Times New Roman" w:hint="eastAsia"/>
          <w:sz w:val="24"/>
        </w:rPr>
        <w:t>矫正</w:t>
      </w:r>
      <w:r w:rsidRPr="004B750B">
        <w:rPr>
          <w:rFonts w:ascii="Times New Roman" w:eastAsia="宋体" w:hAnsi="Times New Roman"/>
          <w:sz w:val="24"/>
        </w:rPr>
        <w:t>了其他</w:t>
      </w:r>
      <w:r w:rsidRPr="004B750B">
        <w:rPr>
          <w:rFonts w:ascii="Times New Roman" w:eastAsia="宋体" w:hAnsi="Times New Roman" w:hint="eastAsia"/>
          <w:sz w:val="24"/>
        </w:rPr>
        <w:t>测试指标。纳入的肥胖相关的表型包括：</w:t>
      </w:r>
      <w:r w:rsidR="00353CC9" w:rsidRPr="004B750B">
        <w:rPr>
          <w:rFonts w:ascii="Times New Roman" w:eastAsia="宋体" w:hAnsi="Times New Roman" w:hint="eastAsia"/>
          <w:sz w:val="24"/>
        </w:rPr>
        <w:t>B</w:t>
      </w:r>
      <w:r w:rsidR="00353CC9" w:rsidRPr="004B750B">
        <w:rPr>
          <w:rFonts w:ascii="Times New Roman" w:eastAsia="宋体" w:hAnsi="Times New Roman"/>
          <w:sz w:val="24"/>
        </w:rPr>
        <w:t>MI</w:t>
      </w:r>
      <w:r w:rsidR="00353CC9" w:rsidRPr="004B750B">
        <w:rPr>
          <w:rFonts w:ascii="Times New Roman" w:eastAsia="宋体" w:hAnsi="Times New Roman" w:hint="eastAsia"/>
          <w:sz w:val="24"/>
        </w:rPr>
        <w:t>、</w:t>
      </w:r>
      <w:r w:rsidR="00763B78" w:rsidRPr="004B750B">
        <w:rPr>
          <w:rFonts w:ascii="Times New Roman" w:eastAsia="宋体" w:hAnsi="Times New Roman" w:hint="eastAsia"/>
          <w:sz w:val="24"/>
        </w:rPr>
        <w:t>臀围、腰围、颈围，生活方式相关因素包括：运动、能量摄入、红肉、水果、蔬菜、酸奶、吸烟、饮酒。结果表明，</w:t>
      </w:r>
      <w:r w:rsidR="00763B78" w:rsidRPr="00C75263">
        <w:rPr>
          <w:rFonts w:ascii="Times New Roman" w:eastAsia="宋体" w:hAnsi="Times New Roman"/>
          <w:b/>
          <w:bCs/>
          <w:sz w:val="24"/>
        </w:rPr>
        <w:t>基线</w:t>
      </w:r>
      <w:r w:rsidR="00763B78" w:rsidRPr="00C75263">
        <w:rPr>
          <w:rFonts w:ascii="Times New Roman" w:eastAsia="宋体" w:hAnsi="Times New Roman"/>
          <w:b/>
          <w:bCs/>
          <w:sz w:val="24"/>
        </w:rPr>
        <w:t>BMI</w:t>
      </w:r>
      <w:r w:rsidR="00763B78" w:rsidRPr="00C75263">
        <w:rPr>
          <w:rFonts w:ascii="Times New Roman" w:eastAsia="宋体" w:hAnsi="Times New Roman"/>
          <w:b/>
          <w:bCs/>
          <w:sz w:val="24"/>
        </w:rPr>
        <w:t>与</w:t>
      </w:r>
      <w:r w:rsidR="00763B78" w:rsidRPr="00C75263">
        <w:rPr>
          <w:rFonts w:ascii="Times New Roman" w:eastAsia="宋体" w:hAnsi="Times New Roman"/>
          <w:b/>
          <w:bCs/>
          <w:sz w:val="24"/>
        </w:rPr>
        <w:t>MRS</w:t>
      </w:r>
      <w:r w:rsidR="00763B78" w:rsidRPr="00C75263">
        <w:rPr>
          <w:rFonts w:ascii="Times New Roman" w:eastAsia="宋体" w:hAnsi="Times New Roman"/>
          <w:b/>
          <w:bCs/>
          <w:sz w:val="24"/>
        </w:rPr>
        <w:lastRenderedPageBreak/>
        <w:t>呈</w:t>
      </w:r>
      <w:r w:rsidR="00763B78" w:rsidRPr="00C75263">
        <w:rPr>
          <w:rFonts w:ascii="Times New Roman" w:eastAsia="宋体" w:hAnsi="Times New Roman" w:hint="eastAsia"/>
          <w:b/>
          <w:bCs/>
          <w:sz w:val="24"/>
        </w:rPr>
        <w:t>显著</w:t>
      </w:r>
      <w:r w:rsidR="00763B78" w:rsidRPr="00C75263">
        <w:rPr>
          <w:rFonts w:ascii="Times New Roman" w:eastAsia="宋体" w:hAnsi="Times New Roman"/>
          <w:b/>
          <w:bCs/>
          <w:sz w:val="24"/>
        </w:rPr>
        <w:t>正相关，而臀围与饮茶呈</w:t>
      </w:r>
      <w:r w:rsidR="00763B78" w:rsidRPr="00C75263">
        <w:rPr>
          <w:rFonts w:ascii="Times New Roman" w:eastAsia="宋体" w:hAnsi="Times New Roman" w:hint="eastAsia"/>
          <w:b/>
          <w:bCs/>
          <w:sz w:val="24"/>
        </w:rPr>
        <w:t>显著</w:t>
      </w:r>
      <w:r w:rsidR="00763B78" w:rsidRPr="00C75263">
        <w:rPr>
          <w:rFonts w:ascii="Times New Roman" w:eastAsia="宋体" w:hAnsi="Times New Roman"/>
          <w:b/>
          <w:bCs/>
          <w:sz w:val="24"/>
        </w:rPr>
        <w:t>负相关</w:t>
      </w:r>
      <w:r w:rsidR="00763B78" w:rsidRPr="004B750B">
        <w:rPr>
          <w:rFonts w:ascii="Times New Roman" w:eastAsia="宋体" w:hAnsi="Times New Roman" w:hint="eastAsia"/>
          <w:sz w:val="24"/>
        </w:rPr>
        <w:t>（图</w:t>
      </w:r>
      <w:r w:rsidR="002F23B5">
        <w:rPr>
          <w:rFonts w:ascii="Times New Roman" w:eastAsia="宋体" w:hAnsi="Times New Roman"/>
          <w:sz w:val="24"/>
        </w:rPr>
        <w:t>3</w:t>
      </w:r>
      <w:r w:rsidR="00763B78" w:rsidRPr="004B750B">
        <w:rPr>
          <w:rFonts w:ascii="Times New Roman" w:eastAsia="宋体" w:hAnsi="Times New Roman"/>
          <w:sz w:val="24"/>
        </w:rPr>
        <w:t>A</w:t>
      </w:r>
      <w:r w:rsidR="00763B78" w:rsidRPr="004B750B">
        <w:rPr>
          <w:rFonts w:ascii="Times New Roman" w:eastAsia="宋体" w:hAnsi="Times New Roman"/>
          <w:sz w:val="24"/>
        </w:rPr>
        <w:t>）</w:t>
      </w:r>
      <w:r w:rsidR="00763B78" w:rsidRPr="004B750B">
        <w:rPr>
          <w:rFonts w:ascii="Times New Roman" w:eastAsia="宋体" w:hAnsi="Times New Roman" w:hint="eastAsia"/>
          <w:sz w:val="24"/>
        </w:rPr>
        <w:t>。</w:t>
      </w:r>
    </w:p>
    <w:p w14:paraId="0279D5A5" w14:textId="55FC3C8F" w:rsidR="00763B78" w:rsidRPr="004B750B" w:rsidRDefault="00763B78" w:rsidP="00763B78">
      <w:pPr>
        <w:ind w:firstLine="420"/>
        <w:jc w:val="left"/>
        <w:rPr>
          <w:rFonts w:ascii="Times New Roman" w:eastAsia="宋体" w:hAnsi="Times New Roman"/>
          <w:sz w:val="24"/>
        </w:rPr>
      </w:pPr>
      <w:r w:rsidRPr="004B750B">
        <w:rPr>
          <w:rFonts w:ascii="Times New Roman" w:eastAsia="宋体" w:hAnsi="Times New Roman"/>
          <w:sz w:val="24"/>
        </w:rPr>
        <w:t>肥胖是</w:t>
      </w:r>
      <w:r w:rsidRPr="004B750B">
        <w:rPr>
          <w:rFonts w:ascii="Times New Roman" w:eastAsia="宋体" w:hAnsi="Times New Roman"/>
          <w:sz w:val="24"/>
        </w:rPr>
        <w:t>2</w:t>
      </w:r>
      <w:r w:rsidRPr="004B750B">
        <w:rPr>
          <w:rFonts w:ascii="Times New Roman" w:eastAsia="宋体" w:hAnsi="Times New Roman"/>
          <w:sz w:val="24"/>
        </w:rPr>
        <w:t>型糖尿病最重要的危险因素。</w:t>
      </w:r>
      <w:r w:rsidRPr="004B750B">
        <w:rPr>
          <w:rFonts w:ascii="Times New Roman" w:eastAsia="宋体" w:hAnsi="Times New Roman" w:hint="eastAsia"/>
          <w:sz w:val="24"/>
        </w:rPr>
        <w:t>上述结论亦表明</w:t>
      </w:r>
      <w:r w:rsidRPr="004B750B">
        <w:rPr>
          <w:rFonts w:ascii="Times New Roman" w:eastAsia="宋体" w:hAnsi="Times New Roman"/>
          <w:sz w:val="24"/>
        </w:rPr>
        <w:t>，</w:t>
      </w:r>
      <w:r w:rsidRPr="004B750B">
        <w:rPr>
          <w:rFonts w:ascii="Times New Roman" w:eastAsia="宋体" w:hAnsi="Times New Roman"/>
          <w:sz w:val="24"/>
        </w:rPr>
        <w:t>BMI</w:t>
      </w:r>
      <w:r w:rsidRPr="004B750B">
        <w:rPr>
          <w:rFonts w:ascii="Times New Roman" w:eastAsia="宋体" w:hAnsi="Times New Roman"/>
          <w:sz w:val="24"/>
        </w:rPr>
        <w:t>和臀围与</w:t>
      </w:r>
      <w:r w:rsidRPr="004B750B">
        <w:rPr>
          <w:rFonts w:ascii="Times New Roman" w:eastAsia="宋体" w:hAnsi="Times New Roman"/>
          <w:sz w:val="24"/>
        </w:rPr>
        <w:t>MRS</w:t>
      </w:r>
      <w:r w:rsidRPr="004B750B">
        <w:rPr>
          <w:rFonts w:ascii="Times New Roman" w:eastAsia="宋体" w:hAnsi="Times New Roman"/>
          <w:sz w:val="24"/>
        </w:rPr>
        <w:t>密切相关，</w:t>
      </w:r>
      <w:r w:rsidR="008731AD" w:rsidRPr="004B750B">
        <w:rPr>
          <w:rFonts w:ascii="Times New Roman" w:eastAsia="宋体" w:hAnsi="Times New Roman" w:hint="eastAsia"/>
          <w:sz w:val="24"/>
        </w:rPr>
        <w:t>研究者进一步假设</w:t>
      </w:r>
      <w:r w:rsidRPr="004B750B">
        <w:rPr>
          <w:rFonts w:ascii="Times New Roman" w:eastAsia="宋体" w:hAnsi="Times New Roman"/>
          <w:sz w:val="24"/>
        </w:rPr>
        <w:t>肠道微生物组与</w:t>
      </w:r>
      <w:r w:rsidRPr="004B750B">
        <w:rPr>
          <w:rFonts w:ascii="Times New Roman" w:eastAsia="宋体" w:hAnsi="Times New Roman"/>
          <w:sz w:val="24"/>
        </w:rPr>
        <w:t>2</w:t>
      </w:r>
      <w:r w:rsidRPr="004B750B">
        <w:rPr>
          <w:rFonts w:ascii="Times New Roman" w:eastAsia="宋体" w:hAnsi="Times New Roman"/>
          <w:sz w:val="24"/>
        </w:rPr>
        <w:t>型糖尿病的关系可能受到肥胖状态的调节。</w:t>
      </w:r>
      <w:r w:rsidR="008731AD" w:rsidRPr="004B750B">
        <w:rPr>
          <w:rFonts w:ascii="Times New Roman" w:eastAsia="宋体" w:hAnsi="Times New Roman" w:hint="eastAsia"/>
          <w:sz w:val="24"/>
        </w:rPr>
        <w:t>为此，研究者</w:t>
      </w:r>
      <w:r w:rsidR="00537D58" w:rsidRPr="004B750B">
        <w:rPr>
          <w:rFonts w:ascii="Times New Roman" w:eastAsia="宋体" w:hAnsi="Times New Roman" w:hint="eastAsia"/>
          <w:sz w:val="24"/>
        </w:rPr>
        <w:t>基于线性模型探究了脂肪分布相关的</w:t>
      </w:r>
      <w:r w:rsidR="00537D58" w:rsidRPr="004B750B">
        <w:rPr>
          <w:rFonts w:ascii="Times New Roman" w:eastAsia="宋体" w:hAnsi="Times New Roman" w:hint="eastAsia"/>
          <w:sz w:val="24"/>
        </w:rPr>
        <w:t>45</w:t>
      </w:r>
      <w:r w:rsidR="00537D58" w:rsidRPr="004B750B">
        <w:rPr>
          <w:rFonts w:ascii="Times New Roman" w:eastAsia="宋体" w:hAnsi="Times New Roman" w:hint="eastAsia"/>
          <w:sz w:val="24"/>
        </w:rPr>
        <w:t>个因子变量与</w:t>
      </w:r>
      <w:r w:rsidR="00537D58" w:rsidRPr="004B750B">
        <w:rPr>
          <w:rFonts w:ascii="Times New Roman" w:eastAsia="宋体" w:hAnsi="Times New Roman" w:hint="eastAsia"/>
          <w:sz w:val="24"/>
        </w:rPr>
        <w:t>M</w:t>
      </w:r>
      <w:r w:rsidR="00537D58" w:rsidRPr="004B750B">
        <w:rPr>
          <w:rFonts w:ascii="Times New Roman" w:eastAsia="宋体" w:hAnsi="Times New Roman"/>
          <w:sz w:val="24"/>
        </w:rPr>
        <w:t>RS</w:t>
      </w:r>
      <w:r w:rsidR="00537D58" w:rsidRPr="004B750B">
        <w:rPr>
          <w:rFonts w:ascii="Times New Roman" w:eastAsia="宋体" w:hAnsi="Times New Roman" w:hint="eastAsia"/>
          <w:sz w:val="24"/>
        </w:rPr>
        <w:t>的关系，模型矫正了个体人口统计学因素，经多重假设检验与独立队列重复验证，发现躯干与四肢脂肪比例在发现队列及验证队列均与</w:t>
      </w:r>
      <w:r w:rsidR="00537D58" w:rsidRPr="004B750B">
        <w:rPr>
          <w:rFonts w:ascii="Times New Roman" w:eastAsia="宋体" w:hAnsi="Times New Roman" w:hint="eastAsia"/>
          <w:sz w:val="24"/>
        </w:rPr>
        <w:t>M</w:t>
      </w:r>
      <w:r w:rsidR="00537D58" w:rsidRPr="004B750B">
        <w:rPr>
          <w:rFonts w:ascii="Times New Roman" w:eastAsia="宋体" w:hAnsi="Times New Roman"/>
          <w:sz w:val="24"/>
        </w:rPr>
        <w:t>RS</w:t>
      </w:r>
      <w:r w:rsidR="00537D58" w:rsidRPr="004B750B">
        <w:rPr>
          <w:rFonts w:ascii="Times New Roman" w:eastAsia="宋体" w:hAnsi="Times New Roman" w:hint="eastAsia"/>
          <w:sz w:val="24"/>
        </w:rPr>
        <w:t>呈正相关（图</w:t>
      </w:r>
      <w:r w:rsidR="002F23B5">
        <w:rPr>
          <w:rFonts w:ascii="Times New Roman" w:eastAsia="宋体" w:hAnsi="Times New Roman"/>
          <w:sz w:val="24"/>
        </w:rPr>
        <w:t>3</w:t>
      </w:r>
      <w:r w:rsidR="00537D58" w:rsidRPr="004B750B">
        <w:rPr>
          <w:rFonts w:ascii="Times New Roman" w:eastAsia="宋体" w:hAnsi="Times New Roman"/>
          <w:sz w:val="24"/>
        </w:rPr>
        <w:t>B</w:t>
      </w:r>
      <w:r w:rsidR="00537D58" w:rsidRPr="004B750B">
        <w:rPr>
          <w:rFonts w:ascii="Times New Roman" w:eastAsia="宋体" w:hAnsi="Times New Roman"/>
          <w:sz w:val="24"/>
        </w:rPr>
        <w:t>）</w:t>
      </w:r>
      <w:r w:rsidR="00537D58" w:rsidRPr="004B750B">
        <w:rPr>
          <w:rFonts w:ascii="Times New Roman" w:eastAsia="宋体" w:hAnsi="Times New Roman" w:hint="eastAsia"/>
          <w:sz w:val="24"/>
        </w:rPr>
        <w:t>。更重要</w:t>
      </w:r>
      <w:r w:rsidR="00593D64" w:rsidRPr="004B750B">
        <w:rPr>
          <w:rFonts w:ascii="Times New Roman" w:eastAsia="宋体" w:hAnsi="Times New Roman" w:hint="eastAsia"/>
          <w:sz w:val="24"/>
        </w:rPr>
        <w:t>地</w:t>
      </w:r>
      <w:r w:rsidR="00537D58" w:rsidRPr="004B750B">
        <w:rPr>
          <w:rFonts w:ascii="Times New Roman" w:eastAsia="宋体" w:hAnsi="Times New Roman" w:hint="eastAsia"/>
          <w:sz w:val="24"/>
        </w:rPr>
        <w:t>，</w:t>
      </w:r>
      <w:r w:rsidR="00537D58" w:rsidRPr="00C75263">
        <w:rPr>
          <w:rFonts w:ascii="Times New Roman" w:eastAsia="宋体" w:hAnsi="Times New Roman" w:hint="eastAsia"/>
          <w:b/>
          <w:bCs/>
          <w:sz w:val="24"/>
        </w:rPr>
        <w:t>躯干与四肢脂肪比例与</w:t>
      </w:r>
      <w:r w:rsidR="00537D58" w:rsidRPr="00C75263">
        <w:rPr>
          <w:rFonts w:ascii="Times New Roman" w:eastAsia="宋体" w:hAnsi="Times New Roman" w:hint="eastAsia"/>
          <w:b/>
          <w:bCs/>
          <w:sz w:val="24"/>
        </w:rPr>
        <w:t>M</w:t>
      </w:r>
      <w:r w:rsidR="00537D58" w:rsidRPr="00C75263">
        <w:rPr>
          <w:rFonts w:ascii="Times New Roman" w:eastAsia="宋体" w:hAnsi="Times New Roman"/>
          <w:b/>
          <w:bCs/>
          <w:sz w:val="24"/>
        </w:rPr>
        <w:t>RS</w:t>
      </w:r>
      <w:r w:rsidR="00537D58" w:rsidRPr="00C75263">
        <w:rPr>
          <w:rFonts w:ascii="Times New Roman" w:eastAsia="宋体" w:hAnsi="Times New Roman" w:hint="eastAsia"/>
          <w:b/>
          <w:bCs/>
          <w:sz w:val="24"/>
        </w:rPr>
        <w:t>交互影响</w:t>
      </w:r>
      <w:r w:rsidR="00537D58" w:rsidRPr="00C75263">
        <w:rPr>
          <w:rFonts w:ascii="Times New Roman" w:eastAsia="宋体" w:hAnsi="Times New Roman" w:hint="eastAsia"/>
          <w:b/>
          <w:bCs/>
          <w:sz w:val="24"/>
        </w:rPr>
        <w:t>2</w:t>
      </w:r>
      <w:r w:rsidR="00537D58" w:rsidRPr="00C75263">
        <w:rPr>
          <w:rFonts w:ascii="Times New Roman" w:eastAsia="宋体" w:hAnsi="Times New Roman" w:hint="eastAsia"/>
          <w:b/>
          <w:bCs/>
          <w:sz w:val="24"/>
        </w:rPr>
        <w:t>型糖尿病发病风险</w:t>
      </w:r>
      <w:r w:rsidR="00537D58" w:rsidRPr="004B750B">
        <w:rPr>
          <w:rFonts w:ascii="Times New Roman" w:eastAsia="宋体" w:hAnsi="Times New Roman" w:hint="eastAsia"/>
          <w:sz w:val="24"/>
        </w:rPr>
        <w:t>（图</w:t>
      </w:r>
      <w:r w:rsidR="002F23B5">
        <w:rPr>
          <w:rFonts w:ascii="Times New Roman" w:eastAsia="宋体" w:hAnsi="Times New Roman"/>
          <w:sz w:val="24"/>
        </w:rPr>
        <w:t>3</w:t>
      </w:r>
      <w:r w:rsidR="00537D58" w:rsidRPr="004B750B">
        <w:rPr>
          <w:rFonts w:ascii="Times New Roman" w:eastAsia="宋体" w:hAnsi="Times New Roman"/>
          <w:sz w:val="24"/>
        </w:rPr>
        <w:t>C</w:t>
      </w:r>
      <w:r w:rsidR="00537D58" w:rsidRPr="004B750B">
        <w:rPr>
          <w:rFonts w:ascii="Times New Roman" w:eastAsia="宋体" w:hAnsi="Times New Roman" w:hint="eastAsia"/>
          <w:sz w:val="24"/>
        </w:rPr>
        <w:t>）。</w:t>
      </w:r>
    </w:p>
    <w:p w14:paraId="0CE7CA3B" w14:textId="0C4206DE" w:rsidR="00763B78" w:rsidRPr="004B750B" w:rsidRDefault="009B16BA" w:rsidP="002549AF">
      <w:pPr>
        <w:jc w:val="left"/>
        <w:rPr>
          <w:rFonts w:ascii="Times New Roman" w:eastAsia="宋体" w:hAnsi="Times New Roman"/>
          <w:sz w:val="24"/>
        </w:rPr>
      </w:pPr>
      <w:r w:rsidRPr="009B16BA">
        <w:rPr>
          <w:rFonts w:ascii="Times New Roman" w:eastAsia="宋体" w:hAnsi="Times New Roman" w:hint="eastAsia"/>
          <w:noProof/>
          <w:sz w:val="24"/>
        </w:rPr>
        <w:drawing>
          <wp:inline distT="0" distB="0" distL="0" distR="0" wp14:anchorId="623E373A" wp14:editId="7EF8076E">
            <wp:extent cx="5040630" cy="3897630"/>
            <wp:effectExtent l="0" t="0" r="762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630" cy="3897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63B78" w:rsidRPr="004B750B">
        <w:rPr>
          <w:rFonts w:ascii="Times New Roman" w:eastAsia="宋体" w:hAnsi="Times New Roman" w:hint="eastAsia"/>
          <w:noProof/>
          <w:sz w:val="24"/>
        </w:rPr>
        <w:lastRenderedPageBreak/>
        <w:drawing>
          <wp:inline distT="0" distB="0" distL="0" distR="0" wp14:anchorId="51EBBEE1" wp14:editId="40CE961E">
            <wp:extent cx="6544278" cy="547116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52045" cy="5477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393C2" w14:textId="0F4BBDDB" w:rsidR="000C3EE0" w:rsidRPr="004B750B" w:rsidRDefault="00593D64" w:rsidP="00593D64">
      <w:pPr>
        <w:jc w:val="center"/>
        <w:rPr>
          <w:rFonts w:ascii="Times New Roman" w:eastAsia="宋体" w:hAnsi="Times New Roman"/>
          <w:b/>
          <w:bCs/>
          <w:sz w:val="24"/>
        </w:rPr>
      </w:pPr>
      <w:r w:rsidRPr="004B750B">
        <w:rPr>
          <w:rFonts w:ascii="Times New Roman" w:eastAsia="宋体" w:hAnsi="Times New Roman" w:hint="eastAsia"/>
          <w:b/>
          <w:bCs/>
          <w:sz w:val="24"/>
        </w:rPr>
        <w:t>图</w:t>
      </w:r>
      <w:r w:rsidR="002F23B5">
        <w:rPr>
          <w:rFonts w:ascii="Times New Roman" w:eastAsia="宋体" w:hAnsi="Times New Roman"/>
          <w:b/>
          <w:bCs/>
          <w:sz w:val="24"/>
        </w:rPr>
        <w:t>3</w:t>
      </w:r>
    </w:p>
    <w:p w14:paraId="16302003" w14:textId="77777777" w:rsidR="00593D64" w:rsidRPr="004B750B" w:rsidRDefault="00593D64" w:rsidP="00593D64">
      <w:pPr>
        <w:jc w:val="center"/>
        <w:rPr>
          <w:rFonts w:ascii="Times New Roman" w:eastAsia="宋体" w:hAnsi="Times New Roman"/>
          <w:b/>
          <w:bCs/>
          <w:sz w:val="24"/>
        </w:rPr>
      </w:pPr>
    </w:p>
    <w:p w14:paraId="567355F3" w14:textId="3D404F68" w:rsidR="0063689D" w:rsidRPr="0014394F" w:rsidRDefault="0063689D" w:rsidP="0014394F">
      <w:pPr>
        <w:pStyle w:val="2"/>
        <w:pBdr>
          <w:bottom w:val="single" w:sz="6" w:space="0" w:color="EEEEEE"/>
        </w:pBdr>
        <w:shd w:val="clear" w:color="auto" w:fill="FAFAFA"/>
        <w:spacing w:before="120" w:beforeAutospacing="0" w:after="0" w:afterAutospacing="0"/>
        <w:jc w:val="center"/>
        <w:rPr>
          <w:rFonts w:ascii="Arial" w:hAnsi="Arial" w:cs="Arial"/>
          <w:b w:val="0"/>
          <w:bCs w:val="0"/>
          <w:color w:val="FFA500"/>
          <w:spacing w:val="8"/>
        </w:rPr>
      </w:pPr>
      <w:r w:rsidRPr="0014394F">
        <w:rPr>
          <w:rFonts w:ascii="Arial" w:hAnsi="Arial" w:cs="Arial" w:hint="eastAsia"/>
          <w:b w:val="0"/>
          <w:bCs w:val="0"/>
          <w:color w:val="FFA500"/>
          <w:spacing w:val="8"/>
        </w:rPr>
        <w:t>小结及展望</w:t>
      </w:r>
    </w:p>
    <w:p w14:paraId="67332BE9" w14:textId="77777777" w:rsidR="00C75263" w:rsidRPr="004B750B" w:rsidRDefault="00C75263" w:rsidP="0063689D">
      <w:pPr>
        <w:jc w:val="center"/>
        <w:rPr>
          <w:rFonts w:ascii="Times New Roman" w:eastAsia="宋体" w:hAnsi="Times New Roman"/>
          <w:b/>
          <w:bCs/>
          <w:sz w:val="24"/>
        </w:rPr>
      </w:pPr>
    </w:p>
    <w:p w14:paraId="47DEAE2D" w14:textId="3F4EDFE4" w:rsidR="00284F95" w:rsidRPr="00C75263" w:rsidRDefault="00284F95" w:rsidP="00284F95">
      <w:pPr>
        <w:jc w:val="left"/>
        <w:rPr>
          <w:rFonts w:ascii="Times New Roman" w:eastAsia="宋体" w:hAnsi="Times New Roman"/>
          <w:b/>
          <w:bCs/>
          <w:sz w:val="24"/>
        </w:rPr>
      </w:pPr>
      <w:r w:rsidRPr="004B750B">
        <w:rPr>
          <w:rFonts w:ascii="Times New Roman" w:eastAsia="宋体" w:hAnsi="Times New Roman" w:hint="eastAsia"/>
          <w:b/>
          <w:bCs/>
          <w:sz w:val="24"/>
        </w:rPr>
        <w:t xml:space="preserve"> </w:t>
      </w:r>
      <w:r w:rsidRPr="004B750B">
        <w:rPr>
          <w:rFonts w:ascii="Times New Roman" w:eastAsia="宋体" w:hAnsi="Times New Roman"/>
          <w:sz w:val="24"/>
        </w:rPr>
        <w:t xml:space="preserve"> </w:t>
      </w:r>
      <w:r w:rsidR="002F23B5" w:rsidRPr="002F23B5">
        <w:rPr>
          <w:rFonts w:ascii="Times New Roman" w:eastAsia="宋体" w:hAnsi="Times New Roman" w:hint="eastAsia"/>
          <w:b/>
          <w:bCs/>
          <w:sz w:val="24"/>
        </w:rPr>
        <w:t>综上所述</w:t>
      </w:r>
      <w:r w:rsidRPr="002F23B5">
        <w:rPr>
          <w:rFonts w:ascii="Times New Roman" w:eastAsia="宋体" w:hAnsi="Times New Roman" w:hint="eastAsia"/>
          <w:b/>
          <w:bCs/>
          <w:sz w:val="24"/>
        </w:rPr>
        <w:t>，</w:t>
      </w:r>
      <w:r w:rsidRPr="00C75263">
        <w:rPr>
          <w:rFonts w:ascii="Times New Roman" w:eastAsia="宋体" w:hAnsi="Times New Roman" w:hint="eastAsia"/>
          <w:b/>
          <w:bCs/>
          <w:sz w:val="24"/>
        </w:rPr>
        <w:t>该研究</w:t>
      </w:r>
      <w:r w:rsidRPr="00C75263">
        <w:rPr>
          <w:rFonts w:ascii="Times New Roman" w:eastAsia="宋体" w:hAnsi="Times New Roman"/>
          <w:b/>
          <w:bCs/>
          <w:sz w:val="24"/>
        </w:rPr>
        <w:t>整合可解释机器学习框架</w:t>
      </w:r>
      <w:r w:rsidRPr="00C75263">
        <w:rPr>
          <w:rFonts w:ascii="Times New Roman" w:eastAsia="宋体" w:hAnsi="Times New Roman" w:hint="eastAsia"/>
          <w:b/>
          <w:bCs/>
          <w:sz w:val="24"/>
        </w:rPr>
        <w:t>与</w:t>
      </w:r>
      <w:r w:rsidRPr="00C75263">
        <w:rPr>
          <w:rFonts w:ascii="Times New Roman" w:eastAsia="宋体" w:hAnsi="Times New Roman"/>
          <w:b/>
          <w:bCs/>
          <w:sz w:val="24"/>
        </w:rPr>
        <w:t>大规模的人类队列研究，确定了</w:t>
      </w:r>
      <w:r w:rsidR="002F23B5">
        <w:rPr>
          <w:rFonts w:ascii="Times New Roman" w:eastAsia="宋体" w:hAnsi="Times New Roman" w:hint="eastAsia"/>
          <w:b/>
          <w:bCs/>
          <w:sz w:val="24"/>
        </w:rPr>
        <w:t>影响</w:t>
      </w:r>
      <w:r w:rsidRPr="00C75263">
        <w:rPr>
          <w:rFonts w:ascii="Times New Roman" w:eastAsia="宋体" w:hAnsi="Times New Roman" w:hint="eastAsia"/>
          <w:b/>
          <w:bCs/>
          <w:sz w:val="24"/>
        </w:rPr>
        <w:t>2</w:t>
      </w:r>
      <w:r w:rsidRPr="00C75263">
        <w:rPr>
          <w:rFonts w:ascii="Times New Roman" w:eastAsia="宋体" w:hAnsi="Times New Roman" w:hint="eastAsia"/>
          <w:b/>
          <w:bCs/>
          <w:sz w:val="24"/>
        </w:rPr>
        <w:t>型糖尿病的稳健的核心菌谱</w:t>
      </w:r>
      <w:r w:rsidRPr="00C75263">
        <w:rPr>
          <w:rFonts w:ascii="Times New Roman" w:eastAsia="宋体" w:hAnsi="Times New Roman"/>
          <w:b/>
          <w:bCs/>
          <w:sz w:val="24"/>
        </w:rPr>
        <w:t>。</w:t>
      </w:r>
      <w:r w:rsidRPr="00C75263">
        <w:rPr>
          <w:rFonts w:ascii="Times New Roman" w:eastAsia="宋体" w:hAnsi="Times New Roman" w:hint="eastAsia"/>
          <w:b/>
          <w:bCs/>
          <w:sz w:val="24"/>
        </w:rPr>
        <w:t>该</w:t>
      </w:r>
      <w:r w:rsidR="00AC4479">
        <w:rPr>
          <w:rFonts w:ascii="Times New Roman" w:eastAsia="宋体" w:hAnsi="Times New Roman" w:hint="eastAsia"/>
          <w:b/>
          <w:bCs/>
          <w:sz w:val="24"/>
        </w:rPr>
        <w:t>核心</w:t>
      </w:r>
      <w:r w:rsidRPr="00C75263">
        <w:rPr>
          <w:rFonts w:ascii="Times New Roman" w:eastAsia="宋体" w:hAnsi="Times New Roman" w:hint="eastAsia"/>
          <w:b/>
          <w:bCs/>
          <w:sz w:val="24"/>
        </w:rPr>
        <w:t>菌谱</w:t>
      </w:r>
      <w:r w:rsidRPr="00C75263">
        <w:rPr>
          <w:rFonts w:ascii="Times New Roman" w:eastAsia="宋体" w:hAnsi="Times New Roman"/>
          <w:b/>
          <w:bCs/>
          <w:sz w:val="24"/>
        </w:rPr>
        <w:t>可</w:t>
      </w:r>
      <w:r w:rsidR="00AC4479">
        <w:rPr>
          <w:rFonts w:ascii="Times New Roman" w:eastAsia="宋体" w:hAnsi="Times New Roman" w:hint="eastAsia"/>
          <w:b/>
          <w:bCs/>
          <w:sz w:val="24"/>
        </w:rPr>
        <w:t>作为</w:t>
      </w:r>
      <w:r w:rsidRPr="00C75263">
        <w:rPr>
          <w:rFonts w:ascii="Times New Roman" w:eastAsia="宋体" w:hAnsi="Times New Roman"/>
          <w:b/>
          <w:bCs/>
          <w:sz w:val="24"/>
        </w:rPr>
        <w:t>2</w:t>
      </w:r>
      <w:r w:rsidRPr="00C75263">
        <w:rPr>
          <w:rFonts w:ascii="Times New Roman" w:eastAsia="宋体" w:hAnsi="Times New Roman"/>
          <w:b/>
          <w:bCs/>
          <w:sz w:val="24"/>
        </w:rPr>
        <w:t>型糖尿病的诊断、治疗靶点，或饮食</w:t>
      </w:r>
      <w:r w:rsidRPr="00C75263">
        <w:rPr>
          <w:rFonts w:ascii="Times New Roman" w:eastAsia="宋体" w:hAnsi="Times New Roman" w:hint="eastAsia"/>
          <w:b/>
          <w:bCs/>
          <w:sz w:val="24"/>
        </w:rPr>
        <w:t>及</w:t>
      </w:r>
      <w:r w:rsidRPr="00C75263">
        <w:rPr>
          <w:rFonts w:ascii="Times New Roman" w:eastAsia="宋体" w:hAnsi="Times New Roman"/>
          <w:b/>
          <w:bCs/>
          <w:sz w:val="24"/>
        </w:rPr>
        <w:t>生活方式的干预靶点。</w:t>
      </w:r>
    </w:p>
    <w:p w14:paraId="681792C8" w14:textId="6B66E3FC" w:rsidR="009E270D" w:rsidRPr="004B750B" w:rsidRDefault="009E270D" w:rsidP="00284F95">
      <w:pPr>
        <w:jc w:val="left"/>
        <w:rPr>
          <w:rFonts w:ascii="Times New Roman" w:eastAsia="宋体" w:hAnsi="Times New Roman"/>
          <w:sz w:val="24"/>
        </w:rPr>
      </w:pPr>
    </w:p>
    <w:p w14:paraId="654538E0" w14:textId="5F7ACA5A" w:rsidR="009E270D" w:rsidRPr="0014394F" w:rsidRDefault="009E270D" w:rsidP="0014394F">
      <w:pPr>
        <w:pStyle w:val="2"/>
        <w:pBdr>
          <w:bottom w:val="single" w:sz="6" w:space="0" w:color="EEEEEE"/>
        </w:pBdr>
        <w:shd w:val="clear" w:color="auto" w:fill="FAFAFA"/>
        <w:spacing w:before="120" w:beforeAutospacing="0" w:after="0" w:afterAutospacing="0"/>
        <w:jc w:val="center"/>
        <w:rPr>
          <w:rFonts w:ascii="Arial" w:hAnsi="Arial" w:cs="Arial"/>
          <w:b w:val="0"/>
          <w:bCs w:val="0"/>
          <w:color w:val="FFA500"/>
          <w:spacing w:val="8"/>
        </w:rPr>
      </w:pPr>
      <w:r w:rsidRPr="0014394F">
        <w:rPr>
          <w:rFonts w:ascii="Arial" w:hAnsi="Arial" w:cs="Arial" w:hint="eastAsia"/>
          <w:b w:val="0"/>
          <w:bCs w:val="0"/>
          <w:color w:val="FFA500"/>
          <w:spacing w:val="8"/>
        </w:rPr>
        <w:t>主要参考文献</w:t>
      </w:r>
    </w:p>
    <w:p w14:paraId="2D575018" w14:textId="31287DC9" w:rsidR="009E270D" w:rsidRPr="009E270D" w:rsidRDefault="009E270D" w:rsidP="009E270D">
      <w:pPr>
        <w:jc w:val="left"/>
        <w:rPr>
          <w:rFonts w:ascii="Times New Roman" w:eastAsia="宋体" w:hAnsi="Times New Roman"/>
          <w:sz w:val="24"/>
        </w:rPr>
      </w:pPr>
      <w:bookmarkStart w:id="15" w:name="_Hlk57273042"/>
      <w:r w:rsidRPr="009E270D">
        <w:rPr>
          <w:rFonts w:ascii="Times New Roman" w:eastAsia="宋体" w:hAnsi="Times New Roman"/>
          <w:sz w:val="24"/>
        </w:rPr>
        <w:t xml:space="preserve">1. Franks PW, McCarthy MI. Exposing the exposures responsible for type 2 diabetes and obesity. Science (80- ). 2016;354(6308):69–73. </w:t>
      </w:r>
    </w:p>
    <w:bookmarkEnd w:id="15"/>
    <w:p w14:paraId="09A88110" w14:textId="796E5052" w:rsidR="009E270D" w:rsidRPr="009E270D" w:rsidRDefault="009E270D" w:rsidP="009E270D">
      <w:pPr>
        <w:jc w:val="left"/>
        <w:rPr>
          <w:rFonts w:ascii="Times New Roman" w:eastAsia="宋体" w:hAnsi="Times New Roman"/>
          <w:sz w:val="24"/>
        </w:rPr>
      </w:pPr>
      <w:r w:rsidRPr="009E270D">
        <w:rPr>
          <w:rFonts w:ascii="Times New Roman" w:eastAsia="宋体" w:hAnsi="Times New Roman"/>
          <w:sz w:val="24"/>
        </w:rPr>
        <w:t xml:space="preserve">2. Bin Zhou, Yuan Lu, Kaveh </w:t>
      </w:r>
      <w:proofErr w:type="spellStart"/>
      <w:r w:rsidRPr="009E270D">
        <w:rPr>
          <w:rFonts w:ascii="Times New Roman" w:eastAsia="宋体" w:hAnsi="Times New Roman"/>
          <w:sz w:val="24"/>
        </w:rPr>
        <w:t>Hajifathalian</w:t>
      </w:r>
      <w:proofErr w:type="spellEnd"/>
      <w:r w:rsidRPr="009E270D">
        <w:rPr>
          <w:rFonts w:ascii="Times New Roman" w:eastAsia="宋体" w:hAnsi="Times New Roman"/>
          <w:sz w:val="24"/>
        </w:rPr>
        <w:t xml:space="preserve"> JB. Worldwide trends in diabetes since </w:t>
      </w:r>
      <w:proofErr w:type="gramStart"/>
      <w:r w:rsidRPr="009E270D">
        <w:rPr>
          <w:rFonts w:ascii="Times New Roman" w:eastAsia="宋体" w:hAnsi="Times New Roman"/>
          <w:sz w:val="24"/>
        </w:rPr>
        <w:t>1980</w:t>
      </w:r>
      <w:r w:rsidRPr="009E270D">
        <w:rPr>
          <w:rFonts w:ascii="Times New Roman" w:eastAsia="宋体" w:hAnsi="Times New Roman" w:cs="Times New Roman"/>
          <w:sz w:val="24"/>
        </w:rPr>
        <w:t> </w:t>
      </w:r>
      <w:r w:rsidRPr="009E270D">
        <w:rPr>
          <w:rFonts w:ascii="Times New Roman" w:eastAsia="宋体" w:hAnsi="Times New Roman"/>
          <w:sz w:val="24"/>
        </w:rPr>
        <w:t>:</w:t>
      </w:r>
      <w:proofErr w:type="gramEnd"/>
      <w:r w:rsidRPr="009E270D">
        <w:rPr>
          <w:rFonts w:ascii="Times New Roman" w:eastAsia="宋体" w:hAnsi="Times New Roman"/>
          <w:sz w:val="24"/>
        </w:rPr>
        <w:t xml:space="preserve"> a pooled analysis of 751 population-based studies with 4 · 4 million participants. Lancet. 2016;387(10027):1513–30. </w:t>
      </w:r>
    </w:p>
    <w:p w14:paraId="04B1CDF8" w14:textId="180C64DC" w:rsidR="009E270D" w:rsidRPr="004B750B" w:rsidRDefault="009E270D" w:rsidP="009E270D">
      <w:pPr>
        <w:jc w:val="left"/>
        <w:rPr>
          <w:rFonts w:ascii="Times New Roman" w:eastAsia="宋体" w:hAnsi="Times New Roman"/>
          <w:sz w:val="24"/>
        </w:rPr>
      </w:pPr>
      <w:r w:rsidRPr="004B750B">
        <w:rPr>
          <w:rFonts w:ascii="Times New Roman" w:eastAsia="宋体" w:hAnsi="Times New Roman"/>
          <w:sz w:val="24"/>
        </w:rPr>
        <w:t xml:space="preserve">3. </w:t>
      </w:r>
      <w:proofErr w:type="spellStart"/>
      <w:r w:rsidRPr="004B750B">
        <w:rPr>
          <w:rFonts w:ascii="Times New Roman" w:eastAsia="宋体" w:hAnsi="Times New Roman"/>
          <w:sz w:val="24"/>
        </w:rPr>
        <w:t>Tilg</w:t>
      </w:r>
      <w:proofErr w:type="spellEnd"/>
      <w:r w:rsidRPr="004B750B">
        <w:rPr>
          <w:rFonts w:ascii="Times New Roman" w:eastAsia="宋体" w:hAnsi="Times New Roman"/>
          <w:sz w:val="24"/>
        </w:rPr>
        <w:t xml:space="preserve"> H, </w:t>
      </w:r>
      <w:proofErr w:type="spellStart"/>
      <w:r w:rsidRPr="004B750B">
        <w:rPr>
          <w:rFonts w:ascii="Times New Roman" w:eastAsia="宋体" w:hAnsi="Times New Roman"/>
          <w:sz w:val="24"/>
        </w:rPr>
        <w:t>Moschen</w:t>
      </w:r>
      <w:proofErr w:type="spellEnd"/>
      <w:r w:rsidRPr="004B750B">
        <w:rPr>
          <w:rFonts w:ascii="Times New Roman" w:eastAsia="宋体" w:hAnsi="Times New Roman"/>
          <w:sz w:val="24"/>
        </w:rPr>
        <w:t xml:space="preserve"> AR. Microbiota and diabetes: An evolving relationship. Gut. 2014;63(9):1513–21.</w:t>
      </w:r>
    </w:p>
    <w:p w14:paraId="4690BE43" w14:textId="2E860432" w:rsidR="009E270D" w:rsidRPr="004B750B" w:rsidRDefault="009E270D" w:rsidP="009E270D">
      <w:pPr>
        <w:jc w:val="left"/>
        <w:rPr>
          <w:rFonts w:ascii="Times New Roman" w:eastAsia="宋体" w:hAnsi="Times New Roman"/>
          <w:sz w:val="24"/>
        </w:rPr>
      </w:pPr>
      <w:r w:rsidRPr="004B750B">
        <w:rPr>
          <w:rFonts w:ascii="Times New Roman" w:eastAsia="宋体" w:hAnsi="Times New Roman" w:hint="eastAsia"/>
          <w:sz w:val="24"/>
        </w:rPr>
        <w:t>4</w:t>
      </w:r>
      <w:r w:rsidRPr="009E270D">
        <w:rPr>
          <w:rFonts w:ascii="Times New Roman" w:eastAsia="宋体" w:hAnsi="Times New Roman"/>
          <w:sz w:val="24"/>
        </w:rPr>
        <w:t xml:space="preserve">. Gurung M, Li Z, You H, Rodrigues R, Jump DB, </w:t>
      </w:r>
      <w:proofErr w:type="spellStart"/>
      <w:r w:rsidRPr="009E270D">
        <w:rPr>
          <w:rFonts w:ascii="Times New Roman" w:eastAsia="宋体" w:hAnsi="Times New Roman"/>
          <w:sz w:val="24"/>
        </w:rPr>
        <w:t>Morgun</w:t>
      </w:r>
      <w:proofErr w:type="spellEnd"/>
      <w:r w:rsidRPr="009E270D">
        <w:rPr>
          <w:rFonts w:ascii="Times New Roman" w:eastAsia="宋体" w:hAnsi="Times New Roman"/>
          <w:sz w:val="24"/>
        </w:rPr>
        <w:t xml:space="preserve"> A, et al. Role of gut microbiota in type 2 diabetes pathophysiology. </w:t>
      </w:r>
      <w:proofErr w:type="spellStart"/>
      <w:r w:rsidRPr="009E270D">
        <w:rPr>
          <w:rFonts w:ascii="Times New Roman" w:eastAsia="宋体" w:hAnsi="Times New Roman"/>
          <w:sz w:val="24"/>
        </w:rPr>
        <w:t>EBioMedicine</w:t>
      </w:r>
      <w:proofErr w:type="spellEnd"/>
      <w:r w:rsidRPr="009E270D">
        <w:rPr>
          <w:rFonts w:ascii="Times New Roman" w:eastAsia="宋体" w:hAnsi="Times New Roman"/>
          <w:sz w:val="24"/>
        </w:rPr>
        <w:t xml:space="preserve">. </w:t>
      </w:r>
      <w:proofErr w:type="gramStart"/>
      <w:r w:rsidRPr="009E270D">
        <w:rPr>
          <w:rFonts w:ascii="Times New Roman" w:eastAsia="宋体" w:hAnsi="Times New Roman"/>
          <w:sz w:val="24"/>
        </w:rPr>
        <w:t>2020;51:102590</w:t>
      </w:r>
      <w:proofErr w:type="gramEnd"/>
      <w:r w:rsidRPr="009E270D">
        <w:rPr>
          <w:rFonts w:ascii="Times New Roman" w:eastAsia="宋体" w:hAnsi="Times New Roman"/>
          <w:sz w:val="24"/>
        </w:rPr>
        <w:t xml:space="preserve">. </w:t>
      </w:r>
    </w:p>
    <w:p w14:paraId="408EC6CE" w14:textId="0480B364" w:rsidR="00953651" w:rsidRPr="00953651" w:rsidRDefault="00953651" w:rsidP="00953651">
      <w:pPr>
        <w:jc w:val="left"/>
        <w:rPr>
          <w:rFonts w:ascii="Times New Roman" w:eastAsia="宋体" w:hAnsi="Times New Roman"/>
          <w:sz w:val="24"/>
        </w:rPr>
      </w:pPr>
      <w:r w:rsidRPr="004B750B">
        <w:rPr>
          <w:rFonts w:ascii="Times New Roman" w:eastAsia="宋体" w:hAnsi="Times New Roman" w:hint="eastAsia"/>
          <w:sz w:val="24"/>
        </w:rPr>
        <w:t>5.</w:t>
      </w:r>
      <w:r w:rsidRPr="004B750B">
        <w:rPr>
          <w:rFonts w:ascii="Times New Roman" w:eastAsia="宋体" w:hAnsi="Times New Roman"/>
          <w:sz w:val="24"/>
        </w:rPr>
        <w:t xml:space="preserve"> </w:t>
      </w:r>
      <w:r w:rsidRPr="00953651">
        <w:rPr>
          <w:rFonts w:ascii="Times New Roman" w:eastAsia="宋体" w:hAnsi="Times New Roman"/>
          <w:sz w:val="24"/>
        </w:rPr>
        <w:t xml:space="preserve">Larsen N, </w:t>
      </w:r>
      <w:proofErr w:type="spellStart"/>
      <w:r w:rsidRPr="00953651">
        <w:rPr>
          <w:rFonts w:ascii="Times New Roman" w:eastAsia="宋体" w:hAnsi="Times New Roman"/>
          <w:sz w:val="24"/>
        </w:rPr>
        <w:t>Vogensen</w:t>
      </w:r>
      <w:proofErr w:type="spellEnd"/>
      <w:r w:rsidRPr="00953651">
        <w:rPr>
          <w:rFonts w:ascii="Times New Roman" w:eastAsia="宋体" w:hAnsi="Times New Roman"/>
          <w:sz w:val="24"/>
        </w:rPr>
        <w:t xml:space="preserve"> FK, Berg FWJ Van Den, Nielsen DS, Sofie A, Pedersen BK, et al. Gut Microbiota in Human Adults with Type 2 Diabetes Differs from Non-Diabetic Adults. </w:t>
      </w:r>
      <w:proofErr w:type="spellStart"/>
      <w:r w:rsidRPr="00953651">
        <w:rPr>
          <w:rFonts w:ascii="Times New Roman" w:eastAsia="宋体" w:hAnsi="Times New Roman"/>
          <w:sz w:val="24"/>
        </w:rPr>
        <w:t>PLoS</w:t>
      </w:r>
      <w:proofErr w:type="spellEnd"/>
      <w:r w:rsidRPr="00953651">
        <w:rPr>
          <w:rFonts w:ascii="Times New Roman" w:eastAsia="宋体" w:hAnsi="Times New Roman"/>
          <w:sz w:val="24"/>
        </w:rPr>
        <w:t xml:space="preserve"> One. 2010;5(2</w:t>
      </w:r>
      <w:proofErr w:type="gramStart"/>
      <w:r w:rsidRPr="00953651">
        <w:rPr>
          <w:rFonts w:ascii="Times New Roman" w:eastAsia="宋体" w:hAnsi="Times New Roman"/>
          <w:sz w:val="24"/>
        </w:rPr>
        <w:t>):e</w:t>
      </w:r>
      <w:proofErr w:type="gramEnd"/>
      <w:r w:rsidRPr="00953651">
        <w:rPr>
          <w:rFonts w:ascii="Times New Roman" w:eastAsia="宋体" w:hAnsi="Times New Roman"/>
          <w:sz w:val="24"/>
        </w:rPr>
        <w:t xml:space="preserve">9085. </w:t>
      </w:r>
    </w:p>
    <w:p w14:paraId="406D96F1" w14:textId="696A97A1" w:rsidR="00953651" w:rsidRPr="00953651" w:rsidRDefault="00953651" w:rsidP="00953651">
      <w:pPr>
        <w:jc w:val="left"/>
        <w:rPr>
          <w:rFonts w:ascii="Times New Roman" w:eastAsia="宋体" w:hAnsi="Times New Roman"/>
          <w:sz w:val="24"/>
        </w:rPr>
      </w:pPr>
      <w:r w:rsidRPr="004B750B">
        <w:rPr>
          <w:rFonts w:ascii="Times New Roman" w:eastAsia="宋体" w:hAnsi="Times New Roman" w:hint="eastAsia"/>
          <w:sz w:val="24"/>
        </w:rPr>
        <w:lastRenderedPageBreak/>
        <w:t>6</w:t>
      </w:r>
      <w:r w:rsidRPr="00953651">
        <w:rPr>
          <w:rFonts w:ascii="Times New Roman" w:eastAsia="宋体" w:hAnsi="Times New Roman"/>
          <w:sz w:val="24"/>
        </w:rPr>
        <w:t xml:space="preserve">. Qin J, Li Y, Cai Z, Li S, Zhu J, Zhang F, et al. A metagenome-wide association study of gut microbiota in type 2 diabetes. Nature. 2012;490(7418):55–60. </w:t>
      </w:r>
    </w:p>
    <w:p w14:paraId="474467AE" w14:textId="2A891EAD" w:rsidR="00953651" w:rsidRPr="00953651" w:rsidRDefault="00953651" w:rsidP="00953651">
      <w:pPr>
        <w:jc w:val="left"/>
        <w:rPr>
          <w:rFonts w:ascii="Times New Roman" w:eastAsia="宋体" w:hAnsi="Times New Roman"/>
          <w:sz w:val="24"/>
        </w:rPr>
      </w:pPr>
      <w:r w:rsidRPr="004B750B">
        <w:rPr>
          <w:rFonts w:ascii="Times New Roman" w:eastAsia="宋体" w:hAnsi="Times New Roman" w:hint="eastAsia"/>
          <w:sz w:val="24"/>
        </w:rPr>
        <w:t>7</w:t>
      </w:r>
      <w:r w:rsidRPr="00953651">
        <w:rPr>
          <w:rFonts w:ascii="Times New Roman" w:eastAsia="宋体" w:hAnsi="Times New Roman"/>
          <w:sz w:val="24"/>
        </w:rPr>
        <w:t xml:space="preserve">. Karlsson FH, </w:t>
      </w:r>
      <w:proofErr w:type="spellStart"/>
      <w:r w:rsidRPr="00953651">
        <w:rPr>
          <w:rFonts w:ascii="Times New Roman" w:eastAsia="宋体" w:hAnsi="Times New Roman"/>
          <w:sz w:val="24"/>
        </w:rPr>
        <w:t>Tremaroli</w:t>
      </w:r>
      <w:proofErr w:type="spellEnd"/>
      <w:r w:rsidRPr="00953651">
        <w:rPr>
          <w:rFonts w:ascii="Times New Roman" w:eastAsia="宋体" w:hAnsi="Times New Roman"/>
          <w:sz w:val="24"/>
        </w:rPr>
        <w:t xml:space="preserve"> V, </w:t>
      </w:r>
      <w:proofErr w:type="spellStart"/>
      <w:r w:rsidRPr="00953651">
        <w:rPr>
          <w:rFonts w:ascii="Times New Roman" w:eastAsia="宋体" w:hAnsi="Times New Roman"/>
          <w:sz w:val="24"/>
        </w:rPr>
        <w:t>Nookaew</w:t>
      </w:r>
      <w:proofErr w:type="spellEnd"/>
      <w:r w:rsidRPr="00953651">
        <w:rPr>
          <w:rFonts w:ascii="Times New Roman" w:eastAsia="宋体" w:hAnsi="Times New Roman"/>
          <w:sz w:val="24"/>
        </w:rPr>
        <w:t xml:space="preserve"> I, </w:t>
      </w:r>
      <w:proofErr w:type="spellStart"/>
      <w:r w:rsidRPr="00953651">
        <w:rPr>
          <w:rFonts w:ascii="Times New Roman" w:eastAsia="宋体" w:hAnsi="Times New Roman"/>
          <w:sz w:val="24"/>
        </w:rPr>
        <w:t>Bergström</w:t>
      </w:r>
      <w:proofErr w:type="spellEnd"/>
      <w:r w:rsidRPr="00953651">
        <w:rPr>
          <w:rFonts w:ascii="Times New Roman" w:eastAsia="宋体" w:hAnsi="Times New Roman"/>
          <w:sz w:val="24"/>
        </w:rPr>
        <w:t xml:space="preserve"> G, </w:t>
      </w:r>
      <w:proofErr w:type="spellStart"/>
      <w:r w:rsidRPr="00953651">
        <w:rPr>
          <w:rFonts w:ascii="Times New Roman" w:eastAsia="宋体" w:hAnsi="Times New Roman"/>
          <w:sz w:val="24"/>
        </w:rPr>
        <w:t>Behre</w:t>
      </w:r>
      <w:proofErr w:type="spellEnd"/>
      <w:r w:rsidRPr="00953651">
        <w:rPr>
          <w:rFonts w:ascii="Times New Roman" w:eastAsia="宋体" w:hAnsi="Times New Roman"/>
          <w:sz w:val="24"/>
        </w:rPr>
        <w:t xml:space="preserve"> CJ, Fagerberg B, et al. Gut metagenome in European women with normal, impaired and diabetic glucose control. Vol. 498, Nature. 2013. p. 99–103. </w:t>
      </w:r>
    </w:p>
    <w:p w14:paraId="029B4810" w14:textId="50A6FB6E" w:rsidR="00953651" w:rsidRPr="004B750B" w:rsidRDefault="00953651" w:rsidP="009E270D">
      <w:pPr>
        <w:jc w:val="left"/>
        <w:rPr>
          <w:rFonts w:ascii="Times New Roman" w:eastAsia="宋体" w:hAnsi="Times New Roman"/>
          <w:sz w:val="24"/>
        </w:rPr>
      </w:pPr>
      <w:r w:rsidRPr="004B750B">
        <w:rPr>
          <w:rFonts w:ascii="Times New Roman" w:eastAsia="宋体" w:hAnsi="Times New Roman" w:hint="eastAsia"/>
          <w:sz w:val="24"/>
        </w:rPr>
        <w:t>8.</w:t>
      </w:r>
      <w:r w:rsidRPr="004B750B">
        <w:rPr>
          <w:rFonts w:ascii="Times New Roman" w:eastAsia="宋体" w:hAnsi="Times New Roman"/>
          <w:sz w:val="24"/>
        </w:rPr>
        <w:t xml:space="preserve"> </w:t>
      </w:r>
      <w:r w:rsidRPr="00953651">
        <w:rPr>
          <w:rFonts w:ascii="Times New Roman" w:eastAsia="宋体" w:hAnsi="Times New Roman"/>
          <w:sz w:val="24"/>
        </w:rPr>
        <w:t xml:space="preserve">Wu H, </w:t>
      </w:r>
      <w:proofErr w:type="spellStart"/>
      <w:r w:rsidRPr="00953651">
        <w:rPr>
          <w:rFonts w:ascii="Times New Roman" w:eastAsia="宋体" w:hAnsi="Times New Roman"/>
          <w:sz w:val="24"/>
        </w:rPr>
        <w:t>Tremaroli</w:t>
      </w:r>
      <w:proofErr w:type="spellEnd"/>
      <w:r w:rsidRPr="00953651">
        <w:rPr>
          <w:rFonts w:ascii="Times New Roman" w:eastAsia="宋体" w:hAnsi="Times New Roman"/>
          <w:sz w:val="24"/>
        </w:rPr>
        <w:t xml:space="preserve"> V, Schmidt C, Lundqvist A, Olsson LM, </w:t>
      </w:r>
      <w:proofErr w:type="spellStart"/>
      <w:r w:rsidRPr="00953651">
        <w:rPr>
          <w:rFonts w:ascii="Times New Roman" w:eastAsia="宋体" w:hAnsi="Times New Roman"/>
          <w:sz w:val="24"/>
        </w:rPr>
        <w:t>Krämer</w:t>
      </w:r>
      <w:proofErr w:type="spellEnd"/>
      <w:r w:rsidRPr="00953651">
        <w:rPr>
          <w:rFonts w:ascii="Times New Roman" w:eastAsia="宋体" w:hAnsi="Times New Roman"/>
          <w:sz w:val="24"/>
        </w:rPr>
        <w:t xml:space="preserve"> M, et al. The Gut Microbiota in Prediabetes and Diabetes: A Population-Based Cross-Sectional Study. Cell </w:t>
      </w:r>
      <w:proofErr w:type="spellStart"/>
      <w:r w:rsidRPr="00953651">
        <w:rPr>
          <w:rFonts w:ascii="Times New Roman" w:eastAsia="宋体" w:hAnsi="Times New Roman"/>
          <w:sz w:val="24"/>
        </w:rPr>
        <w:t>Metab</w:t>
      </w:r>
      <w:proofErr w:type="spellEnd"/>
      <w:r w:rsidRPr="00953651">
        <w:rPr>
          <w:rFonts w:ascii="Times New Roman" w:eastAsia="宋体" w:hAnsi="Times New Roman"/>
          <w:sz w:val="24"/>
        </w:rPr>
        <w:t xml:space="preserve">. 2020;32(3):379–90. </w:t>
      </w:r>
    </w:p>
    <w:p w14:paraId="5564DCE6" w14:textId="2E4EA47C" w:rsidR="009E270D" w:rsidRPr="009E270D" w:rsidRDefault="00093051" w:rsidP="009E270D">
      <w:pPr>
        <w:jc w:val="left"/>
        <w:rPr>
          <w:rFonts w:ascii="Times New Roman" w:eastAsia="宋体" w:hAnsi="Times New Roman"/>
          <w:sz w:val="24"/>
        </w:rPr>
      </w:pPr>
      <w:r w:rsidRPr="004B750B">
        <w:rPr>
          <w:rFonts w:ascii="Times New Roman" w:eastAsia="宋体" w:hAnsi="Times New Roman" w:hint="eastAsia"/>
          <w:sz w:val="24"/>
        </w:rPr>
        <w:t>9</w:t>
      </w:r>
      <w:r w:rsidR="009E270D" w:rsidRPr="004B750B">
        <w:rPr>
          <w:rFonts w:ascii="Times New Roman" w:eastAsia="宋体" w:hAnsi="Times New Roman" w:hint="eastAsia"/>
          <w:sz w:val="24"/>
        </w:rPr>
        <w:t>.</w:t>
      </w:r>
      <w:r w:rsidR="009E270D" w:rsidRPr="004B750B">
        <w:rPr>
          <w:rFonts w:ascii="Times New Roman" w:eastAsia="宋体" w:hAnsi="Times New Roman"/>
          <w:sz w:val="24"/>
        </w:rPr>
        <w:t xml:space="preserve"> </w:t>
      </w:r>
      <w:proofErr w:type="spellStart"/>
      <w:r w:rsidR="009E270D" w:rsidRPr="004B750B">
        <w:rPr>
          <w:rFonts w:ascii="Times New Roman" w:eastAsia="宋体" w:hAnsi="Times New Roman"/>
          <w:sz w:val="24"/>
        </w:rPr>
        <w:t>Ke</w:t>
      </w:r>
      <w:proofErr w:type="spellEnd"/>
      <w:r w:rsidR="009E270D" w:rsidRPr="004B750B">
        <w:rPr>
          <w:rFonts w:ascii="Times New Roman" w:eastAsia="宋体" w:hAnsi="Times New Roman"/>
          <w:sz w:val="24"/>
        </w:rPr>
        <w:t xml:space="preserve"> G, Meng Q, Finley T, et al. </w:t>
      </w:r>
      <w:proofErr w:type="spellStart"/>
      <w:r w:rsidR="009E270D" w:rsidRPr="004B750B">
        <w:rPr>
          <w:rFonts w:ascii="Times New Roman" w:eastAsia="宋体" w:hAnsi="Times New Roman"/>
          <w:sz w:val="24"/>
        </w:rPr>
        <w:t>LightGBM</w:t>
      </w:r>
      <w:proofErr w:type="spellEnd"/>
      <w:r w:rsidR="009E270D" w:rsidRPr="004B750B">
        <w:rPr>
          <w:rFonts w:ascii="Times New Roman" w:eastAsia="宋体" w:hAnsi="Times New Roman"/>
          <w:sz w:val="24"/>
        </w:rPr>
        <w:t xml:space="preserve">: a highly efficient gradient boosting decision tree. NIPS, 2017. </w:t>
      </w:r>
      <w:hyperlink r:id="rId13" w:history="1">
        <w:r w:rsidR="009E270D" w:rsidRPr="004B750B">
          <w:rPr>
            <w:rStyle w:val="a7"/>
            <w:rFonts w:ascii="Times New Roman" w:eastAsia="宋体" w:hAnsi="Times New Roman"/>
            <w:sz w:val="24"/>
          </w:rPr>
          <w:t>https://papers.nips.cc/paper/7062-a-unifiedapproach-to-interpreting-model-predictions</w:t>
        </w:r>
      </w:hyperlink>
      <w:r w:rsidR="009E270D" w:rsidRPr="004B750B">
        <w:rPr>
          <w:rFonts w:ascii="Times New Roman" w:eastAsia="宋体" w:hAnsi="Times New Roman"/>
          <w:sz w:val="24"/>
        </w:rPr>
        <w:t>.</w:t>
      </w:r>
    </w:p>
    <w:p w14:paraId="77DFF0A4" w14:textId="2D16C8B3" w:rsidR="009E270D" w:rsidRPr="004B750B" w:rsidRDefault="00093051" w:rsidP="009E270D">
      <w:pPr>
        <w:jc w:val="left"/>
        <w:rPr>
          <w:rFonts w:ascii="Times New Roman" w:eastAsia="宋体" w:hAnsi="Times New Roman"/>
          <w:sz w:val="24"/>
        </w:rPr>
      </w:pPr>
      <w:r w:rsidRPr="004B750B">
        <w:rPr>
          <w:rFonts w:ascii="Times New Roman" w:eastAsia="宋体" w:hAnsi="Times New Roman" w:hint="eastAsia"/>
          <w:sz w:val="24"/>
        </w:rPr>
        <w:t>10</w:t>
      </w:r>
      <w:r w:rsidR="009E270D" w:rsidRPr="004B750B">
        <w:rPr>
          <w:rFonts w:ascii="Times New Roman" w:eastAsia="宋体" w:hAnsi="Times New Roman" w:hint="eastAsia"/>
          <w:sz w:val="24"/>
        </w:rPr>
        <w:t>.</w:t>
      </w:r>
      <w:r w:rsidR="009E270D" w:rsidRPr="004B750B">
        <w:rPr>
          <w:rFonts w:ascii="Times New Roman" w:eastAsia="宋体" w:hAnsi="Times New Roman"/>
          <w:sz w:val="24"/>
        </w:rPr>
        <w:t xml:space="preserve"> </w:t>
      </w:r>
      <w:r w:rsidR="00264435" w:rsidRPr="004B750B">
        <w:rPr>
          <w:rFonts w:ascii="Times New Roman" w:eastAsia="宋体" w:hAnsi="Times New Roman"/>
          <w:sz w:val="24"/>
        </w:rPr>
        <w:t>Lundberg S, Lee SI. A unified approach to interpreting model predictions. NIPS, 2017</w:t>
      </w:r>
      <w:r w:rsidR="00264435" w:rsidRPr="004B750B">
        <w:rPr>
          <w:rFonts w:ascii="Times New Roman" w:eastAsia="宋体" w:hAnsi="Times New Roman" w:hint="eastAsia"/>
          <w:sz w:val="24"/>
        </w:rPr>
        <w:t>.</w:t>
      </w:r>
      <w:r w:rsidR="00264435" w:rsidRPr="004B750B">
        <w:rPr>
          <w:rFonts w:ascii="Times New Roman" w:eastAsia="宋体" w:hAnsi="Times New Roman"/>
          <w:sz w:val="24"/>
        </w:rPr>
        <w:t xml:space="preserve"> https://papers.nips.cc/paper/6907- </w:t>
      </w:r>
      <w:proofErr w:type="spellStart"/>
      <w:r w:rsidR="00264435" w:rsidRPr="004B750B">
        <w:rPr>
          <w:rFonts w:ascii="Times New Roman" w:eastAsia="宋体" w:hAnsi="Times New Roman"/>
          <w:sz w:val="24"/>
        </w:rPr>
        <w:t>lightgbm</w:t>
      </w:r>
      <w:proofErr w:type="spellEnd"/>
      <w:r w:rsidR="00264435" w:rsidRPr="004B750B">
        <w:rPr>
          <w:rFonts w:ascii="Times New Roman" w:eastAsia="宋体" w:hAnsi="Times New Roman"/>
          <w:sz w:val="24"/>
        </w:rPr>
        <w:t>-a-highly-efficient-gradient-boosting-decision-tree.</w:t>
      </w:r>
    </w:p>
    <w:p w14:paraId="22AF0264" w14:textId="53425961" w:rsidR="00093051" w:rsidRPr="00093051" w:rsidRDefault="00093051" w:rsidP="00093051">
      <w:pPr>
        <w:jc w:val="left"/>
        <w:rPr>
          <w:rFonts w:ascii="Times New Roman" w:eastAsia="宋体" w:hAnsi="Times New Roman"/>
          <w:sz w:val="24"/>
        </w:rPr>
      </w:pPr>
      <w:r w:rsidRPr="004B750B">
        <w:rPr>
          <w:rFonts w:ascii="Times New Roman" w:eastAsia="宋体" w:hAnsi="Times New Roman" w:hint="eastAsia"/>
          <w:sz w:val="24"/>
        </w:rPr>
        <w:t>1</w:t>
      </w:r>
      <w:r w:rsidRPr="00093051">
        <w:rPr>
          <w:rFonts w:ascii="Times New Roman" w:eastAsia="宋体" w:hAnsi="Times New Roman"/>
          <w:sz w:val="24"/>
        </w:rPr>
        <w:t xml:space="preserve">1.Ryan KK, </w:t>
      </w:r>
      <w:proofErr w:type="spellStart"/>
      <w:r w:rsidRPr="00093051">
        <w:rPr>
          <w:rFonts w:ascii="Times New Roman" w:eastAsia="宋体" w:hAnsi="Times New Roman"/>
          <w:sz w:val="24"/>
        </w:rPr>
        <w:t>Tremaroli</w:t>
      </w:r>
      <w:proofErr w:type="spellEnd"/>
      <w:r w:rsidRPr="00093051">
        <w:rPr>
          <w:rFonts w:ascii="Times New Roman" w:eastAsia="宋体" w:hAnsi="Times New Roman"/>
          <w:sz w:val="24"/>
        </w:rPr>
        <w:t xml:space="preserve"> V, </w:t>
      </w:r>
      <w:proofErr w:type="spellStart"/>
      <w:r w:rsidRPr="00093051">
        <w:rPr>
          <w:rFonts w:ascii="Times New Roman" w:eastAsia="宋体" w:hAnsi="Times New Roman"/>
          <w:sz w:val="24"/>
        </w:rPr>
        <w:t>Clemmensen</w:t>
      </w:r>
      <w:proofErr w:type="spellEnd"/>
      <w:r w:rsidRPr="00093051">
        <w:rPr>
          <w:rFonts w:ascii="Times New Roman" w:eastAsia="宋体" w:hAnsi="Times New Roman"/>
          <w:sz w:val="24"/>
        </w:rPr>
        <w:t xml:space="preserve"> C, </w:t>
      </w:r>
      <w:proofErr w:type="spellStart"/>
      <w:r w:rsidRPr="00093051">
        <w:rPr>
          <w:rFonts w:ascii="Times New Roman" w:eastAsia="宋体" w:hAnsi="Times New Roman"/>
          <w:sz w:val="24"/>
        </w:rPr>
        <w:t>Kovatcheva-Datchary</w:t>
      </w:r>
      <w:proofErr w:type="spellEnd"/>
      <w:r w:rsidRPr="00093051">
        <w:rPr>
          <w:rFonts w:ascii="Times New Roman" w:eastAsia="宋体" w:hAnsi="Times New Roman"/>
          <w:sz w:val="24"/>
        </w:rPr>
        <w:t xml:space="preserve"> P, </w:t>
      </w:r>
      <w:proofErr w:type="spellStart"/>
      <w:r w:rsidRPr="00093051">
        <w:rPr>
          <w:rFonts w:ascii="Times New Roman" w:eastAsia="宋体" w:hAnsi="Times New Roman"/>
          <w:sz w:val="24"/>
        </w:rPr>
        <w:t>Myronovych</w:t>
      </w:r>
      <w:proofErr w:type="spellEnd"/>
      <w:r w:rsidRPr="00093051">
        <w:rPr>
          <w:rFonts w:ascii="Times New Roman" w:eastAsia="宋体" w:hAnsi="Times New Roman"/>
          <w:sz w:val="24"/>
        </w:rPr>
        <w:t xml:space="preserve"> A, </w:t>
      </w:r>
      <w:proofErr w:type="spellStart"/>
      <w:r w:rsidRPr="00093051">
        <w:rPr>
          <w:rFonts w:ascii="Times New Roman" w:eastAsia="宋体" w:hAnsi="Times New Roman"/>
          <w:sz w:val="24"/>
        </w:rPr>
        <w:t>Karns</w:t>
      </w:r>
      <w:proofErr w:type="spellEnd"/>
      <w:r w:rsidRPr="00093051">
        <w:rPr>
          <w:rFonts w:ascii="Times New Roman" w:eastAsia="宋体" w:hAnsi="Times New Roman"/>
          <w:sz w:val="24"/>
        </w:rPr>
        <w:t xml:space="preserve"> R, et al. FXR is a molecular target for the effects of vertical sleeve gastrectomy. Nature. 2014;509(7499):183–8. </w:t>
      </w:r>
    </w:p>
    <w:p w14:paraId="2EFB7798" w14:textId="28CA158A" w:rsidR="00093051" w:rsidRPr="00093051" w:rsidRDefault="00093051" w:rsidP="00093051">
      <w:pPr>
        <w:jc w:val="left"/>
        <w:rPr>
          <w:rFonts w:ascii="Times New Roman" w:eastAsia="宋体" w:hAnsi="Times New Roman"/>
          <w:sz w:val="24"/>
        </w:rPr>
      </w:pPr>
      <w:r w:rsidRPr="004B750B">
        <w:rPr>
          <w:rFonts w:ascii="Times New Roman" w:eastAsia="宋体" w:hAnsi="Times New Roman" w:hint="eastAsia"/>
          <w:sz w:val="24"/>
        </w:rPr>
        <w:t>1</w:t>
      </w:r>
      <w:r w:rsidRPr="00093051">
        <w:rPr>
          <w:rFonts w:ascii="Times New Roman" w:eastAsia="宋体" w:hAnsi="Times New Roman"/>
          <w:sz w:val="24"/>
        </w:rPr>
        <w:t xml:space="preserve">2. </w:t>
      </w:r>
      <w:proofErr w:type="spellStart"/>
      <w:r w:rsidRPr="00093051">
        <w:rPr>
          <w:rFonts w:ascii="Times New Roman" w:eastAsia="宋体" w:hAnsi="Times New Roman"/>
          <w:sz w:val="24"/>
        </w:rPr>
        <w:t>Sanna</w:t>
      </w:r>
      <w:proofErr w:type="spellEnd"/>
      <w:r w:rsidRPr="00093051">
        <w:rPr>
          <w:rFonts w:ascii="Times New Roman" w:eastAsia="宋体" w:hAnsi="Times New Roman"/>
          <w:sz w:val="24"/>
        </w:rPr>
        <w:t xml:space="preserve"> S, </w:t>
      </w:r>
      <w:proofErr w:type="spellStart"/>
      <w:r w:rsidRPr="00093051">
        <w:rPr>
          <w:rFonts w:ascii="Times New Roman" w:eastAsia="宋体" w:hAnsi="Times New Roman"/>
          <w:sz w:val="24"/>
        </w:rPr>
        <w:t>Zuydam</w:t>
      </w:r>
      <w:proofErr w:type="spellEnd"/>
      <w:r w:rsidRPr="00093051">
        <w:rPr>
          <w:rFonts w:ascii="Times New Roman" w:eastAsia="宋体" w:hAnsi="Times New Roman"/>
          <w:sz w:val="24"/>
        </w:rPr>
        <w:t xml:space="preserve"> NR Van, Mahajan A, </w:t>
      </w:r>
      <w:proofErr w:type="spellStart"/>
      <w:r w:rsidRPr="00093051">
        <w:rPr>
          <w:rFonts w:ascii="Times New Roman" w:eastAsia="宋体" w:hAnsi="Times New Roman"/>
          <w:sz w:val="24"/>
        </w:rPr>
        <w:t>Kurilshikov</w:t>
      </w:r>
      <w:proofErr w:type="spellEnd"/>
      <w:r w:rsidRPr="00093051">
        <w:rPr>
          <w:rFonts w:ascii="Times New Roman" w:eastAsia="宋体" w:hAnsi="Times New Roman"/>
          <w:sz w:val="24"/>
        </w:rPr>
        <w:t xml:space="preserve"> A, Vila AV, </w:t>
      </w:r>
      <w:proofErr w:type="spellStart"/>
      <w:r w:rsidRPr="00093051">
        <w:rPr>
          <w:rFonts w:ascii="Times New Roman" w:eastAsia="宋体" w:hAnsi="Times New Roman"/>
          <w:sz w:val="24"/>
        </w:rPr>
        <w:t>Mujagic</w:t>
      </w:r>
      <w:proofErr w:type="spellEnd"/>
      <w:r w:rsidRPr="00093051">
        <w:rPr>
          <w:rFonts w:ascii="Times New Roman" w:eastAsia="宋体" w:hAnsi="Times New Roman"/>
          <w:sz w:val="24"/>
        </w:rPr>
        <w:t xml:space="preserve"> Z, et al. Causal relationships between gut microbiome, short-chain fatty acids and metabolic diseases. Nat Genet. 2019;51(4):600–5. </w:t>
      </w:r>
    </w:p>
    <w:p w14:paraId="449DC17A" w14:textId="665BB573" w:rsidR="00093051" w:rsidRPr="004B750B" w:rsidRDefault="00093051" w:rsidP="009E270D">
      <w:pPr>
        <w:jc w:val="left"/>
        <w:rPr>
          <w:rFonts w:ascii="Times New Roman" w:eastAsia="宋体" w:hAnsi="Times New Roman"/>
          <w:sz w:val="24"/>
        </w:rPr>
      </w:pPr>
      <w:r w:rsidRPr="004B750B">
        <w:rPr>
          <w:rFonts w:ascii="Times New Roman" w:eastAsia="宋体" w:hAnsi="Times New Roman" w:hint="eastAsia"/>
          <w:sz w:val="24"/>
        </w:rPr>
        <w:t>1</w:t>
      </w:r>
      <w:r w:rsidRPr="00093051">
        <w:rPr>
          <w:rFonts w:ascii="Times New Roman" w:eastAsia="宋体" w:hAnsi="Times New Roman"/>
          <w:sz w:val="24"/>
        </w:rPr>
        <w:t xml:space="preserve">3. </w:t>
      </w:r>
      <w:proofErr w:type="spellStart"/>
      <w:r w:rsidRPr="00093051">
        <w:rPr>
          <w:rFonts w:ascii="Times New Roman" w:eastAsia="宋体" w:hAnsi="Times New Roman"/>
          <w:sz w:val="24"/>
        </w:rPr>
        <w:t>Zeuthen</w:t>
      </w:r>
      <w:proofErr w:type="spellEnd"/>
      <w:r w:rsidRPr="00093051">
        <w:rPr>
          <w:rFonts w:ascii="Times New Roman" w:eastAsia="宋体" w:hAnsi="Times New Roman"/>
          <w:sz w:val="24"/>
        </w:rPr>
        <w:t xml:space="preserve"> LH, Christensen HR. Lactic Acid Bacteria Inducing a Weak Interleukin-12 and Tumor Necrosis Factor Alpha Response in Human Dendritic Cells Inhibit Strongly Stimulating Lactic Acid Bacteria but Act Synergistically with Gram-Negative Bacteria. Clin Vaccine Immunol. 2006;13(3):365–75. </w:t>
      </w:r>
    </w:p>
    <w:p w14:paraId="49D1B38E" w14:textId="7D77D017" w:rsidR="00AC6F05" w:rsidRPr="004B750B" w:rsidRDefault="00093051" w:rsidP="00AC6F05">
      <w:pPr>
        <w:jc w:val="left"/>
        <w:rPr>
          <w:rFonts w:ascii="Times New Roman" w:eastAsia="宋体" w:hAnsi="Times New Roman"/>
          <w:sz w:val="24"/>
        </w:rPr>
      </w:pPr>
      <w:r w:rsidRPr="004B750B">
        <w:rPr>
          <w:rFonts w:ascii="Times New Roman" w:eastAsia="宋体" w:hAnsi="Times New Roman"/>
          <w:sz w:val="24"/>
        </w:rPr>
        <w:t>14</w:t>
      </w:r>
      <w:r w:rsidR="00AC6F05" w:rsidRPr="004B750B">
        <w:rPr>
          <w:rFonts w:ascii="Times New Roman" w:eastAsia="宋体" w:hAnsi="Times New Roman"/>
          <w:sz w:val="24"/>
        </w:rPr>
        <w:t xml:space="preserve">. Pedersen HK, </w:t>
      </w:r>
      <w:proofErr w:type="spellStart"/>
      <w:r w:rsidR="00AC6F05" w:rsidRPr="004B750B">
        <w:rPr>
          <w:rFonts w:ascii="Times New Roman" w:eastAsia="宋体" w:hAnsi="Times New Roman"/>
          <w:sz w:val="24"/>
        </w:rPr>
        <w:t>Gudmundsdottir</w:t>
      </w:r>
      <w:proofErr w:type="spellEnd"/>
      <w:r w:rsidR="00AC6F05" w:rsidRPr="004B750B">
        <w:rPr>
          <w:rFonts w:ascii="Times New Roman" w:eastAsia="宋体" w:hAnsi="Times New Roman"/>
          <w:sz w:val="24"/>
        </w:rPr>
        <w:t xml:space="preserve"> V, Nielsen HB, </w:t>
      </w:r>
      <w:proofErr w:type="spellStart"/>
      <w:r w:rsidR="00AC6F05" w:rsidRPr="004B750B">
        <w:rPr>
          <w:rFonts w:ascii="Times New Roman" w:eastAsia="宋体" w:hAnsi="Times New Roman"/>
          <w:sz w:val="24"/>
        </w:rPr>
        <w:t>Hyotylainen</w:t>
      </w:r>
      <w:proofErr w:type="spellEnd"/>
      <w:r w:rsidR="00AC6F05" w:rsidRPr="004B750B">
        <w:rPr>
          <w:rFonts w:ascii="Times New Roman" w:eastAsia="宋体" w:hAnsi="Times New Roman"/>
          <w:sz w:val="24"/>
        </w:rPr>
        <w:t xml:space="preserve"> T, Nielsen T, Jensen BAH, et al. Human gut microbes impact host serum metabolome and insulin sensitivity. Nature. 2016;535(7612):376–81. </w:t>
      </w:r>
    </w:p>
    <w:p w14:paraId="0CE2352B" w14:textId="056A7276" w:rsidR="00AC6F05" w:rsidRPr="00AC6F05" w:rsidRDefault="00093051" w:rsidP="00AC6F05">
      <w:pPr>
        <w:jc w:val="left"/>
        <w:rPr>
          <w:rFonts w:ascii="Times New Roman" w:eastAsia="宋体" w:hAnsi="Times New Roman"/>
          <w:sz w:val="24"/>
        </w:rPr>
      </w:pPr>
      <w:r w:rsidRPr="004B750B">
        <w:rPr>
          <w:rFonts w:ascii="Times New Roman" w:eastAsia="宋体" w:hAnsi="Times New Roman"/>
          <w:sz w:val="24"/>
        </w:rPr>
        <w:t>15</w:t>
      </w:r>
      <w:r w:rsidR="00AC6F05" w:rsidRPr="00AC6F05">
        <w:rPr>
          <w:rFonts w:ascii="Times New Roman" w:eastAsia="宋体" w:hAnsi="Times New Roman"/>
          <w:sz w:val="24"/>
        </w:rPr>
        <w:t xml:space="preserve">. Aura A. Microbial metabolism of dietary phenolic compounds in the colon. 2008;407– </w:t>
      </w:r>
    </w:p>
    <w:p w14:paraId="5D1E5948" w14:textId="674CDAF6" w:rsidR="00AC6F05" w:rsidRPr="00AC6F05" w:rsidRDefault="00093051" w:rsidP="00AC6F05">
      <w:pPr>
        <w:jc w:val="left"/>
        <w:rPr>
          <w:rFonts w:ascii="Times New Roman" w:eastAsia="宋体" w:hAnsi="Times New Roman"/>
          <w:sz w:val="24"/>
        </w:rPr>
      </w:pPr>
      <w:r w:rsidRPr="004B750B">
        <w:rPr>
          <w:rFonts w:ascii="Times New Roman" w:eastAsia="宋体" w:hAnsi="Times New Roman"/>
          <w:sz w:val="24"/>
        </w:rPr>
        <w:t>16</w:t>
      </w:r>
      <w:r w:rsidR="00AC6F05" w:rsidRPr="00AC6F05">
        <w:rPr>
          <w:rFonts w:ascii="Times New Roman" w:eastAsia="宋体" w:hAnsi="Times New Roman"/>
          <w:sz w:val="24"/>
        </w:rPr>
        <w:t xml:space="preserve">. </w:t>
      </w:r>
      <w:proofErr w:type="spellStart"/>
      <w:r w:rsidR="00AC6F05" w:rsidRPr="00AC6F05">
        <w:rPr>
          <w:rFonts w:ascii="Times New Roman" w:eastAsia="宋体" w:hAnsi="Times New Roman"/>
          <w:sz w:val="24"/>
        </w:rPr>
        <w:t>Velagapudi</w:t>
      </w:r>
      <w:proofErr w:type="spellEnd"/>
      <w:r w:rsidR="00AC6F05" w:rsidRPr="00AC6F05">
        <w:rPr>
          <w:rFonts w:ascii="Times New Roman" w:eastAsia="宋体" w:hAnsi="Times New Roman"/>
          <w:sz w:val="24"/>
        </w:rPr>
        <w:t xml:space="preserve"> VR, </w:t>
      </w:r>
      <w:proofErr w:type="spellStart"/>
      <w:r w:rsidR="00AC6F05" w:rsidRPr="00AC6F05">
        <w:rPr>
          <w:rFonts w:ascii="Times New Roman" w:eastAsia="宋体" w:hAnsi="Times New Roman"/>
          <w:sz w:val="24"/>
        </w:rPr>
        <w:t>Hezaveh</w:t>
      </w:r>
      <w:proofErr w:type="spellEnd"/>
      <w:r w:rsidR="00AC6F05" w:rsidRPr="00AC6F05">
        <w:rPr>
          <w:rFonts w:ascii="Times New Roman" w:eastAsia="宋体" w:hAnsi="Times New Roman"/>
          <w:sz w:val="24"/>
        </w:rPr>
        <w:t xml:space="preserve"> R, </w:t>
      </w:r>
      <w:proofErr w:type="spellStart"/>
      <w:r w:rsidR="00AC6F05" w:rsidRPr="00AC6F05">
        <w:rPr>
          <w:rFonts w:ascii="Times New Roman" w:eastAsia="宋体" w:hAnsi="Times New Roman"/>
          <w:sz w:val="24"/>
        </w:rPr>
        <w:t>Reigstad</w:t>
      </w:r>
      <w:proofErr w:type="spellEnd"/>
      <w:r w:rsidR="00AC6F05" w:rsidRPr="00AC6F05">
        <w:rPr>
          <w:rFonts w:ascii="Times New Roman" w:eastAsia="宋体" w:hAnsi="Times New Roman"/>
          <w:sz w:val="24"/>
        </w:rPr>
        <w:t xml:space="preserve"> CS, </w:t>
      </w:r>
      <w:proofErr w:type="spellStart"/>
      <w:r w:rsidR="00AC6F05" w:rsidRPr="00AC6F05">
        <w:rPr>
          <w:rFonts w:ascii="Times New Roman" w:eastAsia="宋体" w:hAnsi="Times New Roman"/>
          <w:sz w:val="24"/>
        </w:rPr>
        <w:t>Gopalacharyulu</w:t>
      </w:r>
      <w:proofErr w:type="spellEnd"/>
      <w:r w:rsidR="00AC6F05" w:rsidRPr="00AC6F05">
        <w:rPr>
          <w:rFonts w:ascii="Times New Roman" w:eastAsia="宋体" w:hAnsi="Times New Roman"/>
          <w:sz w:val="24"/>
        </w:rPr>
        <w:t xml:space="preserve"> P, </w:t>
      </w:r>
      <w:proofErr w:type="spellStart"/>
      <w:r w:rsidR="00AC6F05" w:rsidRPr="00AC6F05">
        <w:rPr>
          <w:rFonts w:ascii="Times New Roman" w:eastAsia="宋体" w:hAnsi="Times New Roman"/>
          <w:sz w:val="24"/>
        </w:rPr>
        <w:t>Yetukuri</w:t>
      </w:r>
      <w:proofErr w:type="spellEnd"/>
      <w:r w:rsidR="00AC6F05" w:rsidRPr="00AC6F05">
        <w:rPr>
          <w:rFonts w:ascii="Times New Roman" w:eastAsia="宋体" w:hAnsi="Times New Roman"/>
          <w:sz w:val="24"/>
        </w:rPr>
        <w:t xml:space="preserve"> L, Islam S, et al. The gut microbiota modulates host energy and lipid metabolism in mice. 2010;51(5):1101–12. </w:t>
      </w:r>
    </w:p>
    <w:p w14:paraId="705414DE" w14:textId="0A78F593" w:rsidR="00AC6F05" w:rsidRPr="00AC6F05" w:rsidRDefault="00093051" w:rsidP="00AC6F05">
      <w:pPr>
        <w:jc w:val="left"/>
        <w:rPr>
          <w:rFonts w:ascii="Times New Roman" w:eastAsia="宋体" w:hAnsi="Times New Roman"/>
          <w:sz w:val="24"/>
        </w:rPr>
      </w:pPr>
      <w:r w:rsidRPr="004B750B">
        <w:rPr>
          <w:rFonts w:ascii="Times New Roman" w:eastAsia="宋体" w:hAnsi="Times New Roman"/>
          <w:sz w:val="24"/>
        </w:rPr>
        <w:t>17</w:t>
      </w:r>
      <w:r w:rsidR="00AC6F05" w:rsidRPr="00AC6F05">
        <w:rPr>
          <w:rFonts w:ascii="Times New Roman" w:eastAsia="宋体" w:hAnsi="Times New Roman"/>
          <w:sz w:val="24"/>
        </w:rPr>
        <w:t xml:space="preserve">. </w:t>
      </w:r>
      <w:proofErr w:type="spellStart"/>
      <w:r w:rsidR="00AC6F05" w:rsidRPr="00AC6F05">
        <w:rPr>
          <w:rFonts w:ascii="Times New Roman" w:eastAsia="宋体" w:hAnsi="Times New Roman"/>
          <w:sz w:val="24"/>
        </w:rPr>
        <w:t>Felin</w:t>
      </w:r>
      <w:proofErr w:type="spellEnd"/>
      <w:r w:rsidR="00AC6F05" w:rsidRPr="00AC6F05">
        <w:rPr>
          <w:rFonts w:ascii="Times New Roman" w:eastAsia="宋体" w:hAnsi="Times New Roman"/>
          <w:sz w:val="24"/>
        </w:rPr>
        <w:t xml:space="preserve"> J, Ja S, </w:t>
      </w:r>
      <w:proofErr w:type="spellStart"/>
      <w:r w:rsidR="00AC6F05" w:rsidRPr="00AC6F05">
        <w:rPr>
          <w:rFonts w:ascii="Times New Roman" w:eastAsia="宋体" w:hAnsi="Times New Roman"/>
          <w:sz w:val="24"/>
        </w:rPr>
        <w:t>Marschall</w:t>
      </w:r>
      <w:proofErr w:type="spellEnd"/>
      <w:r w:rsidR="00AC6F05" w:rsidRPr="00AC6F05">
        <w:rPr>
          <w:rFonts w:ascii="Times New Roman" w:eastAsia="宋体" w:hAnsi="Times New Roman"/>
          <w:sz w:val="24"/>
        </w:rPr>
        <w:t xml:space="preserve"> H, Bamberg K, </w:t>
      </w:r>
      <w:proofErr w:type="spellStart"/>
      <w:r w:rsidR="00AC6F05" w:rsidRPr="00AC6F05">
        <w:rPr>
          <w:rFonts w:ascii="Times New Roman" w:eastAsia="宋体" w:hAnsi="Times New Roman"/>
          <w:sz w:val="24"/>
        </w:rPr>
        <w:t>Angelin</w:t>
      </w:r>
      <w:proofErr w:type="spellEnd"/>
      <w:r w:rsidR="00AC6F05" w:rsidRPr="00AC6F05">
        <w:rPr>
          <w:rFonts w:ascii="Times New Roman" w:eastAsia="宋体" w:hAnsi="Times New Roman"/>
          <w:sz w:val="24"/>
        </w:rPr>
        <w:t xml:space="preserve"> B, </w:t>
      </w:r>
      <w:proofErr w:type="spellStart"/>
      <w:r w:rsidR="00AC6F05" w:rsidRPr="00AC6F05">
        <w:rPr>
          <w:rFonts w:ascii="Times New Roman" w:eastAsia="宋体" w:hAnsi="Times New Roman"/>
          <w:sz w:val="24"/>
        </w:rPr>
        <w:t>Sayin</w:t>
      </w:r>
      <w:proofErr w:type="spellEnd"/>
      <w:r w:rsidR="00AC6F05" w:rsidRPr="00AC6F05">
        <w:rPr>
          <w:rFonts w:ascii="Times New Roman" w:eastAsia="宋体" w:hAnsi="Times New Roman"/>
          <w:sz w:val="24"/>
        </w:rPr>
        <w:t xml:space="preserve"> SI, et al. Gut Microbiota Regulates Bile Acid Metabolism by Reducing the Levels of </w:t>
      </w:r>
      <w:proofErr w:type="spellStart"/>
      <w:r w:rsidR="00AC6F05" w:rsidRPr="00AC6F05">
        <w:rPr>
          <w:rFonts w:ascii="Times New Roman" w:eastAsia="宋体" w:hAnsi="Times New Roman"/>
          <w:sz w:val="24"/>
        </w:rPr>
        <w:t>Tauro</w:t>
      </w:r>
      <w:proofErr w:type="spellEnd"/>
      <w:r w:rsidR="00AC6F05" w:rsidRPr="00AC6F05">
        <w:rPr>
          <w:rFonts w:ascii="Times New Roman" w:eastAsia="宋体" w:hAnsi="Times New Roman"/>
          <w:sz w:val="24"/>
        </w:rPr>
        <w:t xml:space="preserve">-beta-muricholic </w:t>
      </w:r>
      <w:proofErr w:type="gramStart"/>
      <w:r w:rsidR="00AC6F05" w:rsidRPr="00AC6F05">
        <w:rPr>
          <w:rFonts w:ascii="Times New Roman" w:eastAsia="宋体" w:hAnsi="Times New Roman"/>
          <w:sz w:val="24"/>
        </w:rPr>
        <w:t>Acid ,</w:t>
      </w:r>
      <w:proofErr w:type="gramEnd"/>
      <w:r w:rsidR="00AC6F05" w:rsidRPr="00AC6F05">
        <w:rPr>
          <w:rFonts w:ascii="Times New Roman" w:eastAsia="宋体" w:hAnsi="Times New Roman"/>
          <w:sz w:val="24"/>
        </w:rPr>
        <w:t xml:space="preserve"> a Naturally Occurring FXR Antagonist. Cell </w:t>
      </w:r>
      <w:proofErr w:type="spellStart"/>
      <w:r w:rsidR="00AC6F05" w:rsidRPr="00AC6F05">
        <w:rPr>
          <w:rFonts w:ascii="Times New Roman" w:eastAsia="宋体" w:hAnsi="Times New Roman"/>
          <w:sz w:val="24"/>
        </w:rPr>
        <w:t>Meatbolism</w:t>
      </w:r>
      <w:proofErr w:type="spellEnd"/>
      <w:r w:rsidR="00AC6F05" w:rsidRPr="00AC6F05">
        <w:rPr>
          <w:rFonts w:ascii="Times New Roman" w:eastAsia="宋体" w:hAnsi="Times New Roman"/>
          <w:sz w:val="24"/>
        </w:rPr>
        <w:t xml:space="preserve">. </w:t>
      </w:r>
      <w:proofErr w:type="gramStart"/>
      <w:r w:rsidR="00AC6F05" w:rsidRPr="00AC6F05">
        <w:rPr>
          <w:rFonts w:ascii="Times New Roman" w:eastAsia="宋体" w:hAnsi="Times New Roman"/>
          <w:sz w:val="24"/>
        </w:rPr>
        <w:t>2013;17:225</w:t>
      </w:r>
      <w:proofErr w:type="gramEnd"/>
      <w:r w:rsidR="00AC6F05" w:rsidRPr="00AC6F05">
        <w:rPr>
          <w:rFonts w:ascii="Times New Roman" w:eastAsia="宋体" w:hAnsi="Times New Roman"/>
          <w:sz w:val="24"/>
        </w:rPr>
        <w:t xml:space="preserve">–35. </w:t>
      </w:r>
    </w:p>
    <w:p w14:paraId="64B17033" w14:textId="5D71B296" w:rsidR="00AC6F05" w:rsidRPr="00AC6F05" w:rsidRDefault="00093051" w:rsidP="00AC6F05">
      <w:pPr>
        <w:jc w:val="left"/>
        <w:rPr>
          <w:rFonts w:ascii="Times New Roman" w:eastAsia="宋体" w:hAnsi="Times New Roman"/>
          <w:sz w:val="24"/>
        </w:rPr>
      </w:pPr>
      <w:r w:rsidRPr="004B750B">
        <w:rPr>
          <w:rFonts w:ascii="Times New Roman" w:eastAsia="宋体" w:hAnsi="Times New Roman"/>
          <w:sz w:val="24"/>
        </w:rPr>
        <w:t>18</w:t>
      </w:r>
      <w:r w:rsidR="00AC6F05" w:rsidRPr="00AC6F05">
        <w:rPr>
          <w:rFonts w:ascii="Times New Roman" w:eastAsia="宋体" w:hAnsi="Times New Roman"/>
          <w:sz w:val="24"/>
        </w:rPr>
        <w:t xml:space="preserve">. Yu Y, </w:t>
      </w:r>
      <w:proofErr w:type="spellStart"/>
      <w:r w:rsidR="00AC6F05" w:rsidRPr="00AC6F05">
        <w:rPr>
          <w:rFonts w:ascii="Times New Roman" w:eastAsia="宋体" w:hAnsi="Times New Roman"/>
          <w:sz w:val="24"/>
        </w:rPr>
        <w:t>Raka</w:t>
      </w:r>
      <w:proofErr w:type="spellEnd"/>
      <w:r w:rsidR="00AC6F05" w:rsidRPr="00AC6F05">
        <w:rPr>
          <w:rFonts w:ascii="Times New Roman" w:eastAsia="宋体" w:hAnsi="Times New Roman"/>
          <w:sz w:val="24"/>
        </w:rPr>
        <w:t xml:space="preserve"> F. The Role of the Gut Microbiota in Lipid and Lipoprotein Metabolism. J Clin Med. 2019;8(12):2227. </w:t>
      </w:r>
    </w:p>
    <w:p w14:paraId="6890167B" w14:textId="062A2F92" w:rsidR="00264435" w:rsidRPr="004B750B" w:rsidRDefault="00264435" w:rsidP="009E270D">
      <w:pPr>
        <w:jc w:val="left"/>
        <w:rPr>
          <w:rFonts w:ascii="Times New Roman" w:eastAsia="宋体" w:hAnsi="Times New Roman"/>
          <w:sz w:val="24"/>
        </w:rPr>
      </w:pPr>
    </w:p>
    <w:sectPr w:rsidR="00264435" w:rsidRPr="004B750B" w:rsidSect="007607E5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4B92FB" w14:textId="77777777" w:rsidR="00467BDB" w:rsidRDefault="00467BDB" w:rsidP="00B92574">
      <w:r>
        <w:separator/>
      </w:r>
    </w:p>
  </w:endnote>
  <w:endnote w:type="continuationSeparator" w:id="0">
    <w:p w14:paraId="090E26D9" w14:textId="77777777" w:rsidR="00467BDB" w:rsidRDefault="00467BDB" w:rsidP="00B925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4637114" w14:textId="77777777" w:rsidR="00467BDB" w:rsidRDefault="00467BDB" w:rsidP="00B92574">
      <w:r>
        <w:separator/>
      </w:r>
    </w:p>
  </w:footnote>
  <w:footnote w:type="continuationSeparator" w:id="0">
    <w:p w14:paraId="475B1688" w14:textId="77777777" w:rsidR="00467BDB" w:rsidRDefault="00467BDB" w:rsidP="00B9257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EF41CEF"/>
    <w:multiLevelType w:val="hybridMultilevel"/>
    <w:tmpl w:val="91D62422"/>
    <w:lvl w:ilvl="0" w:tplc="4022E8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A3MTYxMjIxMTGyMLVQ0lEKTi0uzszPAykwrAUANa1WVSwAAAA="/>
  </w:docVars>
  <w:rsids>
    <w:rsidRoot w:val="00DC5D1D"/>
    <w:rsid w:val="00093051"/>
    <w:rsid w:val="000C3EE0"/>
    <w:rsid w:val="000F360A"/>
    <w:rsid w:val="0014394F"/>
    <w:rsid w:val="00146C0C"/>
    <w:rsid w:val="00151FB5"/>
    <w:rsid w:val="001853A8"/>
    <w:rsid w:val="001970B5"/>
    <w:rsid w:val="001A79AE"/>
    <w:rsid w:val="001B44CE"/>
    <w:rsid w:val="002314A5"/>
    <w:rsid w:val="002549AF"/>
    <w:rsid w:val="00264435"/>
    <w:rsid w:val="00272153"/>
    <w:rsid w:val="00284F95"/>
    <w:rsid w:val="0029335B"/>
    <w:rsid w:val="002C0820"/>
    <w:rsid w:val="002E4B29"/>
    <w:rsid w:val="002E56F3"/>
    <w:rsid w:val="002F23B5"/>
    <w:rsid w:val="00322566"/>
    <w:rsid w:val="0033113F"/>
    <w:rsid w:val="00353CC9"/>
    <w:rsid w:val="00364882"/>
    <w:rsid w:val="00373300"/>
    <w:rsid w:val="003A02D1"/>
    <w:rsid w:val="003A6143"/>
    <w:rsid w:val="003B78BE"/>
    <w:rsid w:val="00467BDB"/>
    <w:rsid w:val="0047245A"/>
    <w:rsid w:val="004B750B"/>
    <w:rsid w:val="004C0B95"/>
    <w:rsid w:val="004D3AD2"/>
    <w:rsid w:val="004E3FAB"/>
    <w:rsid w:val="00523C15"/>
    <w:rsid w:val="00537D58"/>
    <w:rsid w:val="00590CB7"/>
    <w:rsid w:val="00593D64"/>
    <w:rsid w:val="005A4DEA"/>
    <w:rsid w:val="005C64C7"/>
    <w:rsid w:val="0063689D"/>
    <w:rsid w:val="00653598"/>
    <w:rsid w:val="00666DB2"/>
    <w:rsid w:val="006760E5"/>
    <w:rsid w:val="00683712"/>
    <w:rsid w:val="0069662C"/>
    <w:rsid w:val="006A219E"/>
    <w:rsid w:val="006A62CC"/>
    <w:rsid w:val="006B15C3"/>
    <w:rsid w:val="006C2EF6"/>
    <w:rsid w:val="006D161C"/>
    <w:rsid w:val="006E2900"/>
    <w:rsid w:val="007459C9"/>
    <w:rsid w:val="007607E5"/>
    <w:rsid w:val="00763B78"/>
    <w:rsid w:val="007A0AF4"/>
    <w:rsid w:val="007B1703"/>
    <w:rsid w:val="007D2A1F"/>
    <w:rsid w:val="008731AD"/>
    <w:rsid w:val="008A7672"/>
    <w:rsid w:val="00900404"/>
    <w:rsid w:val="00953651"/>
    <w:rsid w:val="00975FC5"/>
    <w:rsid w:val="0099077C"/>
    <w:rsid w:val="009B16BA"/>
    <w:rsid w:val="009B40A5"/>
    <w:rsid w:val="009C3DDB"/>
    <w:rsid w:val="009E270D"/>
    <w:rsid w:val="00A2393F"/>
    <w:rsid w:val="00A253A8"/>
    <w:rsid w:val="00A43B24"/>
    <w:rsid w:val="00A73F8A"/>
    <w:rsid w:val="00A74357"/>
    <w:rsid w:val="00A9341F"/>
    <w:rsid w:val="00AB7BDD"/>
    <w:rsid w:val="00AC18B3"/>
    <w:rsid w:val="00AC4479"/>
    <w:rsid w:val="00AC6F05"/>
    <w:rsid w:val="00AF0523"/>
    <w:rsid w:val="00B22131"/>
    <w:rsid w:val="00B23B3F"/>
    <w:rsid w:val="00B30ED5"/>
    <w:rsid w:val="00B47296"/>
    <w:rsid w:val="00B92574"/>
    <w:rsid w:val="00BC0A92"/>
    <w:rsid w:val="00BC7B62"/>
    <w:rsid w:val="00BD3B10"/>
    <w:rsid w:val="00C34C28"/>
    <w:rsid w:val="00C75263"/>
    <w:rsid w:val="00CF428F"/>
    <w:rsid w:val="00DA2CA8"/>
    <w:rsid w:val="00DA5013"/>
    <w:rsid w:val="00DC5D1D"/>
    <w:rsid w:val="00DF386E"/>
    <w:rsid w:val="00E2100D"/>
    <w:rsid w:val="00E26797"/>
    <w:rsid w:val="00E27ED9"/>
    <w:rsid w:val="00E47872"/>
    <w:rsid w:val="00EC134C"/>
    <w:rsid w:val="00F900F7"/>
    <w:rsid w:val="00FC6088"/>
    <w:rsid w:val="00FE6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FA1589"/>
  <w15:chartTrackingRefBased/>
  <w15:docId w15:val="{4E8BF3FA-4470-49B0-A893-E75D3DFCD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3A02D1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3A02D1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14394F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925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257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257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2574"/>
    <w:rPr>
      <w:sz w:val="18"/>
      <w:szCs w:val="18"/>
    </w:rPr>
  </w:style>
  <w:style w:type="character" w:styleId="a7">
    <w:name w:val="Hyperlink"/>
    <w:basedOn w:val="a0"/>
    <w:uiPriority w:val="99"/>
    <w:unhideWhenUsed/>
    <w:rsid w:val="009E270D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9E270D"/>
    <w:rPr>
      <w:color w:val="605E5C"/>
      <w:shd w:val="clear" w:color="auto" w:fill="E1DFDD"/>
    </w:rPr>
  </w:style>
  <w:style w:type="paragraph" w:styleId="a9">
    <w:name w:val="Balloon Text"/>
    <w:basedOn w:val="a"/>
    <w:link w:val="aa"/>
    <w:uiPriority w:val="99"/>
    <w:semiHidden/>
    <w:unhideWhenUsed/>
    <w:rsid w:val="002F23B5"/>
    <w:rPr>
      <w:rFonts w:ascii="Times New Roman" w:hAnsi="Times New Roman" w:cs="Times New Roman"/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2F23B5"/>
    <w:rPr>
      <w:rFonts w:ascii="Times New Roman" w:hAnsi="Times New Roman" w:cs="Times New Roman"/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3A02D1"/>
    <w:rPr>
      <w:rFonts w:ascii="宋体" w:eastAsia="宋体" w:hAnsi="宋体" w:cs="宋体"/>
      <w:b/>
      <w:bCs/>
      <w:kern w:val="36"/>
      <w:sz w:val="48"/>
      <w:szCs w:val="48"/>
    </w:rPr>
  </w:style>
  <w:style w:type="paragraph" w:styleId="ab">
    <w:name w:val="List Paragraph"/>
    <w:basedOn w:val="a"/>
    <w:uiPriority w:val="34"/>
    <w:qFormat/>
    <w:rsid w:val="003A02D1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3A02D1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14394F"/>
    <w:rPr>
      <w:rFonts w:ascii="宋体" w:eastAsia="宋体" w:hAnsi="宋体" w:cs="宋体"/>
      <w:b/>
      <w:bCs/>
      <w:kern w:val="0"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706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5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0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2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52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papers.nips.cc/paper/7062-a-unifiedapproach-to-interpreting-model-prediction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tif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D2E4AE-B994-4418-BA99-091D9775DC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</TotalTime>
  <Pages>7</Pages>
  <Words>1094</Words>
  <Characters>6238</Characters>
  <Application>Microsoft Office Word</Application>
  <DocSecurity>0</DocSecurity>
  <Lines>51</Lines>
  <Paragraphs>14</Paragraphs>
  <ScaleCrop>false</ScaleCrop>
  <Company/>
  <LinksUpToDate>false</LinksUpToDate>
  <CharactersWithSpaces>7318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苟望龙</dc:creator>
  <cp:keywords/>
  <dc:description/>
  <cp:lastModifiedBy>Yong-Xin Liu</cp:lastModifiedBy>
  <cp:revision>8</cp:revision>
  <dcterms:created xsi:type="dcterms:W3CDTF">2020-12-10T02:57:00Z</dcterms:created>
  <dcterms:modified xsi:type="dcterms:W3CDTF">2020-12-10T08:52:00Z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http://www.zotero.org/styles/american-political-science-association</vt:lpwstr>
  </property>
  <property fmtid="{D5CDD505-2E9C-101B-9397-08002B2CF9AE}" pid="3" name="Mendeley Recent Style Name 0_1">
    <vt:lpwstr>American Political Science Association</vt:lpwstr>
  </property>
  <property fmtid="{D5CDD505-2E9C-101B-9397-08002B2CF9AE}" pid="4" name="Mendeley Recent Style Id 1_1">
    <vt:lpwstr>http://www.zotero.org/styles/bmc-medicine</vt:lpwstr>
  </property>
  <property fmtid="{D5CDD505-2E9C-101B-9397-08002B2CF9AE}" pid="5" name="Mendeley Recent Style Name 1_1">
    <vt:lpwstr>BMC Medicine</vt:lpwstr>
  </property>
  <property fmtid="{D5CDD505-2E9C-101B-9397-08002B2CF9AE}" pid="6" name="Mendeley Recent Style Id 2_1">
    <vt:lpwstr>http://www.zotero.org/styles/harvard-cite-them-right</vt:lpwstr>
  </property>
  <property fmtid="{D5CDD505-2E9C-101B-9397-08002B2CF9AE}" pid="7" name="Mendeley Recent Style Name 2_1">
    <vt:lpwstr>Cite Them Right 10th edition - Harvard</vt:lpwstr>
  </property>
  <property fmtid="{D5CDD505-2E9C-101B-9397-08002B2CF9AE}" pid="8" name="Mendeley Recent Style Id 3_1">
    <vt:lpwstr>http://www.zotero.org/styles/diabetes-care</vt:lpwstr>
  </property>
  <property fmtid="{D5CDD505-2E9C-101B-9397-08002B2CF9AE}" pid="9" name="Mendeley Recent Style Name 3_1">
    <vt:lpwstr>Diabetes Care</vt:lpwstr>
  </property>
  <property fmtid="{D5CDD505-2E9C-101B-9397-08002B2CF9AE}" pid="10" name="Mendeley Recent Style Id 4_1">
    <vt:lpwstr>http://www.zotero.org/styles/ebiomedicine</vt:lpwstr>
  </property>
  <property fmtid="{D5CDD505-2E9C-101B-9397-08002B2CF9AE}" pid="11" name="Mendeley Recent Style Name 4_1">
    <vt:lpwstr>EBioMedicine</vt:lpwstr>
  </property>
  <property fmtid="{D5CDD505-2E9C-101B-9397-08002B2CF9AE}" pid="12" name="Mendeley Recent Style Id 5_1">
    <vt:lpwstr>http://www.zotero.org/styles/gut</vt:lpwstr>
  </property>
  <property fmtid="{D5CDD505-2E9C-101B-9397-08002B2CF9AE}" pid="13" name="Mendeley Recent Style Name 5_1">
    <vt:lpwstr>Gut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8th edition</vt:lpwstr>
  </property>
  <property fmtid="{D5CDD505-2E9C-101B-9397-08002B2CF9AE}" pid="20" name="Mendeley Recent Style Id 9_1">
    <vt:lpwstr>http://www.zotero.org/styles/nature-medicine</vt:lpwstr>
  </property>
  <property fmtid="{D5CDD505-2E9C-101B-9397-08002B2CF9AE}" pid="21" name="Mendeley Recent Style Name 9_1">
    <vt:lpwstr>Nature Medicine</vt:lpwstr>
  </property>
  <property fmtid="{D5CDD505-2E9C-101B-9397-08002B2CF9AE}" pid="22" name="Mendeley Document_1">
    <vt:lpwstr>True</vt:lpwstr>
  </property>
  <property fmtid="{D5CDD505-2E9C-101B-9397-08002B2CF9AE}" pid="23" name="Mendeley Unique User Id_1">
    <vt:lpwstr>00b223b3-f48f-39fc-a0ed-11412c30e9b3</vt:lpwstr>
  </property>
</Properties>
</file>