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3EAEB" w14:textId="77777777" w:rsidR="00124EF2" w:rsidRDefault="00913DC1">
      <w:pPr>
        <w:spacing w:line="360"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 xml:space="preserve">Communications Biology: </w:t>
      </w:r>
      <w:r>
        <w:rPr>
          <w:rFonts w:ascii="Times New Roman" w:eastAsia="宋体" w:hAnsi="Times New Roman" w:cs="Times New Roman" w:hint="eastAsia"/>
          <w:b/>
          <w:bCs/>
          <w:sz w:val="24"/>
          <w:szCs w:val="24"/>
        </w:rPr>
        <w:t>浮丝藻</w:t>
      </w:r>
      <w:r>
        <w:rPr>
          <w:rFonts w:ascii="Times New Roman" w:eastAsia="宋体" w:hAnsi="Times New Roman" w:cs="Times New Roman"/>
          <w:b/>
          <w:bCs/>
          <w:sz w:val="24"/>
          <w:szCs w:val="24"/>
        </w:rPr>
        <w:t>水华</w:t>
      </w:r>
      <w:r>
        <w:rPr>
          <w:rFonts w:ascii="Times New Roman" w:eastAsia="宋体" w:hAnsi="Times New Roman" w:cs="Times New Roman" w:hint="eastAsia"/>
          <w:b/>
          <w:bCs/>
          <w:sz w:val="24"/>
          <w:szCs w:val="24"/>
        </w:rPr>
        <w:t>促进抗性基因传播转移</w:t>
      </w:r>
    </w:p>
    <w:p w14:paraId="2597E85A" w14:textId="77777777" w:rsidR="00124EF2" w:rsidRDefault="00913DC1">
      <w:pPr>
        <w:widowControl/>
        <w:pBdr>
          <w:bottom w:val="single" w:sz="6" w:space="0" w:color="DDDDDD"/>
        </w:pBdr>
        <w:shd w:val="clear" w:color="auto" w:fill="FFFFFF"/>
        <w:spacing w:before="120"/>
        <w:jc w:val="center"/>
        <w:outlineLvl w:val="0"/>
        <w:rPr>
          <w:rFonts w:ascii="Times New Roman" w:eastAsia="宋体" w:hAnsi="Times New Roman" w:cs="Times New Roman"/>
          <w:b/>
          <w:bCs/>
          <w:color w:val="FFA500"/>
          <w:spacing w:val="8"/>
          <w:kern w:val="36"/>
          <w:sz w:val="36"/>
          <w:szCs w:val="36"/>
        </w:rPr>
      </w:pPr>
      <w:r>
        <w:rPr>
          <w:rFonts w:ascii="Times New Roman" w:eastAsia="宋体" w:hAnsi="Times New Roman" w:cs="Times New Roman"/>
          <w:b/>
          <w:bCs/>
          <w:color w:val="FFA500"/>
          <w:spacing w:val="8"/>
          <w:kern w:val="36"/>
          <w:sz w:val="36"/>
          <w:szCs w:val="36"/>
        </w:rPr>
        <w:t>蓝藻水华影响水生生态系统中抗生素抗性基因多样性</w:t>
      </w:r>
    </w:p>
    <w:p w14:paraId="4FB99A44" w14:textId="77777777" w:rsidR="00124EF2" w:rsidRDefault="00913DC1">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 xml:space="preserve">Cyanobacterial blooms contribute to the diversity of antibiotic-resistance genes in aquatic ecosystems </w:t>
      </w:r>
    </w:p>
    <w:p w14:paraId="1E5FF251" w14:textId="77777777" w:rsidR="00124EF2" w:rsidRDefault="00913DC1">
      <w:pPr>
        <w:spacing w:line="360" w:lineRule="auto"/>
        <w:rPr>
          <w:rFonts w:ascii="Times New Roman" w:eastAsia="宋体" w:hAnsi="Times New Roman" w:cs="Times New Roman"/>
          <w:sz w:val="24"/>
          <w:szCs w:val="24"/>
        </w:rPr>
      </w:pPr>
      <w:r>
        <w:rPr>
          <w:noProof/>
        </w:rPr>
        <w:drawing>
          <wp:inline distT="0" distB="0" distL="0" distR="0" wp14:anchorId="02570347" wp14:editId="5F257C34">
            <wp:extent cx="5239385" cy="17824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l="759" r="1420"/>
                    <a:stretch>
                      <a:fillRect/>
                    </a:stretch>
                  </pic:blipFill>
                  <pic:spPr>
                    <a:xfrm>
                      <a:off x="0" y="0"/>
                      <a:ext cx="5249384" cy="1786414"/>
                    </a:xfrm>
                    <a:prstGeom prst="rect">
                      <a:avLst/>
                    </a:prstGeom>
                    <a:ln>
                      <a:noFill/>
                    </a:ln>
                  </pic:spPr>
                </pic:pic>
              </a:graphicData>
            </a:graphic>
          </wp:inline>
        </w:drawing>
      </w:r>
    </w:p>
    <w:p w14:paraId="61DFD3DB" w14:textId="77777777" w:rsidR="00124EF2" w:rsidRDefault="00913DC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Article</w:t>
      </w:r>
      <w:r>
        <w:rPr>
          <w:rFonts w:ascii="Times New Roman" w:eastAsia="宋体" w:hAnsi="Times New Roman" w:cs="Times New Roman"/>
          <w:sz w:val="24"/>
          <w:szCs w:val="24"/>
        </w:rPr>
        <w:t>，</w:t>
      </w:r>
      <w:r>
        <w:rPr>
          <w:rFonts w:ascii="Times New Roman" w:eastAsia="宋体" w:hAnsi="Times New Roman" w:cs="Times New Roman"/>
          <w:sz w:val="24"/>
          <w:szCs w:val="24"/>
        </w:rPr>
        <w:t>2020-12-04</w:t>
      </w:r>
    </w:p>
    <w:p w14:paraId="62CF6EDE" w14:textId="2618F6BA" w:rsidR="00124EF2" w:rsidRPr="00DE68DF" w:rsidRDefault="00913DC1">
      <w:pPr>
        <w:spacing w:line="360" w:lineRule="auto"/>
        <w:rPr>
          <w:rFonts w:ascii="Times New Roman" w:eastAsia="宋体" w:hAnsi="Times New Roman" w:cs="Times New Roman"/>
          <w:b/>
          <w:bCs/>
          <w:sz w:val="24"/>
          <w:szCs w:val="24"/>
        </w:rPr>
      </w:pPr>
      <w:bookmarkStart w:id="0" w:name="OLE_LINK3"/>
      <w:r w:rsidRPr="00DE68DF">
        <w:rPr>
          <w:rFonts w:ascii="Times New Roman" w:eastAsia="宋体" w:hAnsi="Times New Roman" w:cs="Times New Roman"/>
          <w:b/>
          <w:bCs/>
          <w:sz w:val="24"/>
          <w:szCs w:val="24"/>
        </w:rPr>
        <w:t>Communications Biology</w:t>
      </w:r>
      <w:bookmarkEnd w:id="0"/>
      <w:r w:rsidR="00DE68DF">
        <w:rPr>
          <w:rFonts w:ascii="Times New Roman" w:eastAsia="宋体" w:hAnsi="Times New Roman" w:cs="Times New Roman"/>
          <w:b/>
          <w:bCs/>
          <w:sz w:val="24"/>
          <w:szCs w:val="24"/>
        </w:rPr>
        <w:t xml:space="preserve"> [IF: ]</w:t>
      </w:r>
    </w:p>
    <w:p w14:paraId="4ADD3395" w14:textId="77777777" w:rsidR="00124EF2" w:rsidRDefault="00913DC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DOI</w:t>
      </w:r>
      <w:r>
        <w:rPr>
          <w:rFonts w:ascii="Times New Roman" w:eastAsia="宋体" w:hAnsi="Times New Roman" w:cs="Times New Roman"/>
          <w:sz w:val="24"/>
          <w:szCs w:val="24"/>
        </w:rPr>
        <w:t>：</w:t>
      </w:r>
      <w:r>
        <w:rPr>
          <w:rFonts w:ascii="Times New Roman" w:eastAsia="宋体" w:hAnsi="Times New Roman" w:cs="Times New Roman"/>
          <w:sz w:val="24"/>
          <w:szCs w:val="24"/>
        </w:rPr>
        <w:t>https://doi.org/10.1038/s42003-020-01468-1</w:t>
      </w:r>
    </w:p>
    <w:p w14:paraId="2310BB6A" w14:textId="77777777" w:rsidR="00124EF2" w:rsidRDefault="00913DC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原文链接：</w:t>
      </w:r>
      <w:r>
        <w:rPr>
          <w:rFonts w:ascii="Times New Roman" w:eastAsia="宋体" w:hAnsi="Times New Roman" w:cs="Times New Roman"/>
          <w:sz w:val="24"/>
          <w:szCs w:val="24"/>
        </w:rPr>
        <w:t>https://www.nature.com/articles/s42003-020-01468-1</w:t>
      </w:r>
    </w:p>
    <w:p w14:paraId="53F294A5" w14:textId="77777777" w:rsidR="00124EF2" w:rsidRDefault="00913DC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第一作者：</w:t>
      </w:r>
      <w:r>
        <w:rPr>
          <w:rFonts w:ascii="Times New Roman" w:eastAsia="宋体" w:hAnsi="Times New Roman" w:cs="Times New Roman"/>
          <w:sz w:val="24"/>
          <w:szCs w:val="24"/>
        </w:rPr>
        <w:t>Q</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Zhang (</w:t>
      </w:r>
      <w:r>
        <w:rPr>
          <w:rFonts w:ascii="Times New Roman" w:eastAsia="宋体" w:hAnsi="Times New Roman" w:cs="Times New Roman" w:hint="eastAsia"/>
          <w:sz w:val="24"/>
          <w:szCs w:val="24"/>
        </w:rPr>
        <w:t>张琦</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Z</w:t>
      </w:r>
      <w:r>
        <w:rPr>
          <w:rFonts w:ascii="Times New Roman" w:eastAsia="宋体" w:hAnsi="Times New Roman" w:cs="Times New Roman" w:hint="eastAsia"/>
          <w:sz w:val="24"/>
          <w:szCs w:val="24"/>
        </w:rPr>
        <w:t>henyan</w:t>
      </w:r>
      <w:r>
        <w:rPr>
          <w:rFonts w:ascii="Times New Roman" w:eastAsia="宋体" w:hAnsi="Times New Roman" w:cs="Times New Roman"/>
          <w:sz w:val="24"/>
          <w:szCs w:val="24"/>
        </w:rPr>
        <w:t xml:space="preserve"> Z</w:t>
      </w:r>
      <w:r>
        <w:rPr>
          <w:rFonts w:ascii="Times New Roman" w:eastAsia="宋体" w:hAnsi="Times New Roman" w:cs="Times New Roman" w:hint="eastAsia"/>
          <w:sz w:val="24"/>
          <w:szCs w:val="24"/>
        </w:rPr>
        <w:t>hang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张振炎</w:t>
      </w:r>
      <w:r>
        <w:rPr>
          <w:rFonts w:ascii="Times New Roman" w:eastAsia="宋体" w:hAnsi="Times New Roman" w:cs="Times New Roman" w:hint="eastAsia"/>
          <w:sz w:val="24"/>
          <w:szCs w:val="24"/>
        </w:rPr>
        <w:t>)</w:t>
      </w:r>
    </w:p>
    <w:p w14:paraId="1C3D4E31" w14:textId="77777777" w:rsidR="00124EF2" w:rsidRDefault="00913DC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通讯作者：</w:t>
      </w:r>
      <w:r>
        <w:rPr>
          <w:rFonts w:ascii="Times New Roman" w:eastAsia="宋体" w:hAnsi="Times New Roman" w:cs="Times New Roman" w:hint="eastAsia"/>
          <w:sz w:val="24"/>
          <w:szCs w:val="24"/>
        </w:rPr>
        <w:t>H</w:t>
      </w:r>
      <w:r>
        <w:rPr>
          <w:rFonts w:ascii="Times New Roman" w:eastAsia="宋体" w:hAnsi="Times New Roman" w:cs="Times New Roman"/>
          <w:sz w:val="24"/>
          <w:szCs w:val="24"/>
        </w:rPr>
        <w:t>aifeng Qian (</w:t>
      </w:r>
      <w:r>
        <w:rPr>
          <w:rFonts w:ascii="Times New Roman" w:eastAsia="宋体" w:hAnsi="Times New Roman" w:cs="Times New Roman" w:hint="eastAsia"/>
          <w:sz w:val="24"/>
          <w:szCs w:val="24"/>
        </w:rPr>
        <w:t>钱海丰</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Jianqiang Su (</w:t>
      </w:r>
      <w:r>
        <w:rPr>
          <w:rFonts w:ascii="Times New Roman" w:eastAsia="宋体" w:hAnsi="Times New Roman" w:cs="Times New Roman" w:hint="eastAsia"/>
          <w:sz w:val="24"/>
          <w:szCs w:val="24"/>
        </w:rPr>
        <w:t>苏建强</w:t>
      </w:r>
      <w:r>
        <w:rPr>
          <w:rFonts w:ascii="Times New Roman" w:eastAsia="宋体" w:hAnsi="Times New Roman" w:cs="Times New Roman"/>
          <w:sz w:val="24"/>
          <w:szCs w:val="24"/>
        </w:rPr>
        <w:t>)</w:t>
      </w:r>
    </w:p>
    <w:p w14:paraId="76ED75E1" w14:textId="77777777" w:rsidR="00124EF2" w:rsidRDefault="00913DC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合作作者：</w:t>
      </w:r>
      <w:r>
        <w:rPr>
          <w:rFonts w:ascii="Times New Roman" w:eastAsia="宋体" w:hAnsi="Times New Roman" w:cs="Times New Roman"/>
          <w:sz w:val="24"/>
          <w:szCs w:val="24"/>
        </w:rPr>
        <w:t>T</w:t>
      </w:r>
      <w:r>
        <w:rPr>
          <w:rFonts w:ascii="Times New Roman" w:eastAsia="宋体" w:hAnsi="Times New Roman" w:cs="Times New Roman" w:hint="eastAsia"/>
          <w:sz w:val="24"/>
          <w:szCs w:val="24"/>
        </w:rPr>
        <w:t>ao</w:t>
      </w:r>
      <w:r>
        <w:rPr>
          <w:rFonts w:ascii="Times New Roman" w:eastAsia="宋体" w:hAnsi="Times New Roman" w:cs="Times New Roman"/>
          <w:sz w:val="24"/>
          <w:szCs w:val="24"/>
        </w:rPr>
        <w:t xml:space="preserve"> Lu (</w:t>
      </w:r>
      <w:r>
        <w:rPr>
          <w:rFonts w:ascii="Times New Roman" w:eastAsia="宋体" w:hAnsi="Times New Roman" w:cs="Times New Roman" w:hint="eastAsia"/>
          <w:sz w:val="24"/>
          <w:szCs w:val="24"/>
        </w:rPr>
        <w:t>陆涛</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 J. G. M. Peijnenburg</w:t>
      </w:r>
      <w:r>
        <w:rPr>
          <w:rFonts w:ascii="Times New Roman" w:eastAsia="宋体" w:hAnsi="Times New Roman" w:cs="Times New Roman" w:hint="eastAsia"/>
          <w:sz w:val="24"/>
          <w:szCs w:val="24"/>
        </w:rPr>
        <w:t>；</w:t>
      </w:r>
      <w:r>
        <w:rPr>
          <w:rFonts w:ascii="Times New Roman" w:eastAsia="宋体" w:hAnsi="Times New Roman" w:cs="Times New Roman"/>
          <w:sz w:val="24"/>
          <w:szCs w:val="24"/>
        </w:rPr>
        <w:t>Michael Gillings</w:t>
      </w:r>
      <w:r>
        <w:rPr>
          <w:rFonts w:ascii="Times New Roman" w:eastAsia="宋体" w:hAnsi="Times New Roman" w:cs="Times New Roman" w:hint="eastAsia"/>
          <w:sz w:val="24"/>
          <w:szCs w:val="24"/>
        </w:rPr>
        <w:t>；</w:t>
      </w:r>
      <w:r>
        <w:rPr>
          <w:rFonts w:ascii="Times New Roman" w:eastAsia="宋体" w:hAnsi="Times New Roman" w:cs="Times New Roman"/>
          <w:sz w:val="24"/>
          <w:szCs w:val="24"/>
        </w:rPr>
        <w:t>Xiaoru Yang (</w:t>
      </w:r>
      <w:r>
        <w:rPr>
          <w:rFonts w:ascii="Times New Roman" w:eastAsia="宋体" w:hAnsi="Times New Roman" w:cs="Times New Roman" w:hint="eastAsia"/>
          <w:sz w:val="24"/>
          <w:szCs w:val="24"/>
        </w:rPr>
        <w:t>杨小茹</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Jianmeng Chen (</w:t>
      </w:r>
      <w:r>
        <w:rPr>
          <w:rFonts w:ascii="Times New Roman" w:eastAsia="宋体" w:hAnsi="Times New Roman" w:cs="Times New Roman" w:hint="eastAsia"/>
          <w:sz w:val="24"/>
          <w:szCs w:val="24"/>
        </w:rPr>
        <w:t>陈建孟</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Josep Penuelas</w:t>
      </w:r>
      <w:r>
        <w:rPr>
          <w:rFonts w:ascii="Times New Roman" w:eastAsia="宋体" w:hAnsi="Times New Roman" w:cs="Times New Roman" w:hint="eastAsia"/>
          <w:sz w:val="24"/>
          <w:szCs w:val="24"/>
        </w:rPr>
        <w:t>；</w:t>
      </w:r>
      <w:r>
        <w:rPr>
          <w:rFonts w:ascii="Times New Roman" w:eastAsia="宋体" w:hAnsi="Times New Roman" w:cs="Times New Roman"/>
          <w:sz w:val="24"/>
          <w:szCs w:val="24"/>
        </w:rPr>
        <w:t>Yong-Guan Zhu (</w:t>
      </w:r>
      <w:r>
        <w:rPr>
          <w:rFonts w:ascii="Times New Roman" w:eastAsia="宋体" w:hAnsi="Times New Roman" w:cs="Times New Roman" w:hint="eastAsia"/>
          <w:sz w:val="24"/>
          <w:szCs w:val="24"/>
        </w:rPr>
        <w:t>朱永官</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Ning-Yi Zhou (</w:t>
      </w:r>
      <w:r>
        <w:rPr>
          <w:rFonts w:ascii="Times New Roman" w:eastAsia="宋体" w:hAnsi="Times New Roman" w:cs="Times New Roman" w:hint="eastAsia"/>
          <w:sz w:val="24"/>
          <w:szCs w:val="24"/>
        </w:rPr>
        <w:t>周宁一</w:t>
      </w:r>
      <w:r>
        <w:rPr>
          <w:rFonts w:ascii="Times New Roman" w:eastAsia="宋体" w:hAnsi="Times New Roman" w:cs="Times New Roman" w:hint="eastAsia"/>
          <w:sz w:val="24"/>
          <w:szCs w:val="24"/>
        </w:rPr>
        <w:t>)</w:t>
      </w:r>
    </w:p>
    <w:p w14:paraId="0ED02EE7" w14:textId="77777777" w:rsidR="00124EF2" w:rsidRDefault="00913DC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主要单位：</w:t>
      </w:r>
    </w:p>
    <w:p w14:paraId="63A418A0" w14:textId="77777777" w:rsidR="00124EF2" w:rsidRDefault="00913DC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浙江工业大学</w:t>
      </w:r>
      <w:r>
        <w:rPr>
          <w:rFonts w:ascii="Times New Roman" w:eastAsia="宋体" w:hAnsi="Times New Roman" w:cs="Times New Roman"/>
          <w:sz w:val="24"/>
          <w:szCs w:val="24"/>
        </w:rPr>
        <w:t xml:space="preserve"> (College of Environment, Zhejiang University of Technology, 310032 Hangzhou, People’s Republic of China)</w:t>
      </w:r>
    </w:p>
    <w:p w14:paraId="2951A19F" w14:textId="77777777" w:rsidR="00124EF2" w:rsidRDefault="00913DC1">
      <w:pPr>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中国科学院城市环境研究所</w:t>
      </w:r>
      <w:r>
        <w:rPr>
          <w:rFonts w:ascii="Times New Roman" w:eastAsia="宋体" w:hAnsi="Times New Roman" w:cs="Times New Roman"/>
          <w:sz w:val="24"/>
          <w:szCs w:val="24"/>
        </w:rPr>
        <w:t>(Key Laboratory of Urban Environment and Health, Institute of Urban Environment, Chinese Academy of Sciences, 361021 Xiamen, People’s Republic of China)</w:t>
      </w:r>
    </w:p>
    <w:p w14:paraId="3BB20F07" w14:textId="77777777" w:rsidR="00124EF2" w:rsidRDefault="00913DC1">
      <w:pPr>
        <w:widowControl/>
        <w:pBdr>
          <w:bottom w:val="single" w:sz="6" w:space="0" w:color="EEEEEE"/>
        </w:pBdr>
        <w:shd w:val="clear" w:color="auto" w:fill="FFFFFF"/>
        <w:spacing w:before="120"/>
        <w:jc w:val="center"/>
        <w:outlineLvl w:val="1"/>
        <w:rPr>
          <w:rFonts w:ascii="Times New Roman" w:eastAsia="宋体" w:hAnsi="Times New Roman" w:cs="Times New Roman"/>
          <w:b/>
          <w:bCs/>
          <w:color w:val="FFA500"/>
          <w:spacing w:val="8"/>
          <w:kern w:val="0"/>
          <w:sz w:val="34"/>
          <w:szCs w:val="34"/>
        </w:rPr>
      </w:pPr>
      <w:r>
        <w:rPr>
          <w:rFonts w:ascii="Times New Roman" w:eastAsia="宋体" w:hAnsi="Times New Roman" w:cs="Times New Roman"/>
          <w:b/>
          <w:bCs/>
          <w:color w:val="FFA500"/>
          <w:spacing w:val="8"/>
          <w:kern w:val="0"/>
          <w:sz w:val="34"/>
          <w:szCs w:val="34"/>
        </w:rPr>
        <w:lastRenderedPageBreak/>
        <w:t>摘要</w:t>
      </w:r>
    </w:p>
    <w:p w14:paraId="38F75736" w14:textId="77777777" w:rsidR="00124EF2" w:rsidRDefault="00913DC1">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Abstract</w:t>
      </w:r>
    </w:p>
    <w:p w14:paraId="03D97A07" w14:textId="1F12F883" w:rsidR="00124EF2" w:rsidRDefault="00913DC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蓝藻水华是直接威胁人类健康和农作物安全的全球性生态问题，改变水生微生物组成，后者可以驱动抗性基因的选择。但是蓝藻水华对抗生素抗性基因</w:t>
      </w:r>
      <w:r>
        <w:rPr>
          <w:rFonts w:ascii="Times New Roman" w:eastAsia="宋体" w:hAnsi="Times New Roman" w:cs="Times New Roman"/>
          <w:sz w:val="24"/>
          <w:szCs w:val="24"/>
        </w:rPr>
        <w:t>(ARG)</w:t>
      </w:r>
      <w:r>
        <w:rPr>
          <w:rFonts w:ascii="Times New Roman" w:eastAsia="宋体" w:hAnsi="Times New Roman" w:cs="Times New Roman"/>
          <w:sz w:val="24"/>
          <w:szCs w:val="24"/>
        </w:rPr>
        <w:t>的传播</w:t>
      </w:r>
      <w:r>
        <w:rPr>
          <w:rFonts w:ascii="Times New Roman" w:eastAsia="宋体" w:hAnsi="Times New Roman" w:cs="Times New Roman" w:hint="eastAsia"/>
          <w:sz w:val="24"/>
          <w:szCs w:val="24"/>
        </w:rPr>
        <w:t>富集及人类健康</w:t>
      </w:r>
      <w:r>
        <w:rPr>
          <w:rFonts w:ascii="Times New Roman" w:eastAsia="宋体" w:hAnsi="Times New Roman" w:cs="Times New Roman"/>
          <w:sz w:val="24"/>
          <w:szCs w:val="24"/>
        </w:rPr>
        <w:t>的影响仍然知之甚少。</w:t>
      </w:r>
      <w:r>
        <w:rPr>
          <w:rFonts w:ascii="Times New Roman" w:eastAsia="宋体" w:hAnsi="Times New Roman" w:cs="Times New Roman" w:hint="eastAsia"/>
          <w:sz w:val="24"/>
          <w:szCs w:val="24"/>
        </w:rPr>
        <w:t>本文研究了太湖蓝藻水华对</w:t>
      </w:r>
      <w:r>
        <w:rPr>
          <w:rFonts w:ascii="Times New Roman" w:eastAsia="宋体" w:hAnsi="Times New Roman" w:cs="Times New Roman"/>
          <w:sz w:val="24"/>
          <w:szCs w:val="24"/>
        </w:rPr>
        <w:t>ARG</w:t>
      </w:r>
      <w:r>
        <w:rPr>
          <w:rFonts w:ascii="Times New Roman" w:eastAsia="宋体" w:hAnsi="Times New Roman" w:cs="Times New Roman"/>
          <w:sz w:val="24"/>
          <w:szCs w:val="24"/>
        </w:rPr>
        <w:t>组成的影响</w:t>
      </w:r>
      <w:r>
        <w:rPr>
          <w:rFonts w:ascii="Times New Roman" w:eastAsia="宋体" w:hAnsi="Times New Roman" w:cs="Times New Roman" w:hint="eastAsia"/>
          <w:sz w:val="24"/>
          <w:szCs w:val="24"/>
        </w:rPr>
        <w:t>。</w:t>
      </w:r>
      <w:r>
        <w:rPr>
          <w:rFonts w:ascii="Times New Roman" w:eastAsia="宋体" w:hAnsi="Times New Roman" w:cs="Times New Roman" w:hint="eastAsia"/>
          <w:b/>
          <w:bCs/>
          <w:sz w:val="24"/>
          <w:szCs w:val="24"/>
        </w:rPr>
        <w:t>浮丝藻水华期间，</w:t>
      </w:r>
      <w:r>
        <w:rPr>
          <w:rFonts w:ascii="Times New Roman" w:eastAsia="宋体" w:hAnsi="Times New Roman" w:cs="Times New Roman"/>
          <w:b/>
          <w:bCs/>
          <w:sz w:val="24"/>
          <w:szCs w:val="24"/>
        </w:rPr>
        <w:t>总</w:t>
      </w:r>
      <w:r>
        <w:rPr>
          <w:rFonts w:ascii="Times New Roman" w:eastAsia="宋体" w:hAnsi="Times New Roman" w:cs="Times New Roman"/>
          <w:b/>
          <w:bCs/>
          <w:sz w:val="24"/>
          <w:szCs w:val="24"/>
        </w:rPr>
        <w:t>ARG</w:t>
      </w:r>
      <w:r>
        <w:rPr>
          <w:rFonts w:ascii="Times New Roman" w:eastAsia="宋体" w:hAnsi="Times New Roman" w:cs="Times New Roman"/>
          <w:b/>
          <w:bCs/>
          <w:sz w:val="24"/>
          <w:szCs w:val="24"/>
        </w:rPr>
        <w:t>的数量和相对丰度明显增加</w:t>
      </w:r>
      <w:r>
        <w:rPr>
          <w:rFonts w:ascii="Times New Roman" w:eastAsia="宋体" w:hAnsi="Times New Roman" w:cs="Times New Roman" w:hint="eastAsia"/>
          <w:b/>
          <w:bCs/>
          <w:sz w:val="24"/>
          <w:szCs w:val="24"/>
        </w:rPr>
        <w:t>，同时相比于微囊藻水华期或非水华期致病菌相对丰度更高</w:t>
      </w:r>
      <w:r>
        <w:rPr>
          <w:rFonts w:ascii="Times New Roman" w:eastAsia="宋体" w:hAnsi="Times New Roman" w:cs="Times New Roman" w:hint="eastAsia"/>
          <w:sz w:val="24"/>
          <w:szCs w:val="24"/>
        </w:rPr>
        <w:t>。“微宇宙”实验将来自于</w:t>
      </w:r>
      <w:r>
        <w:rPr>
          <w:rFonts w:ascii="Times New Roman" w:eastAsia="宋体" w:hAnsi="Times New Roman" w:cs="Times New Roman"/>
          <w:sz w:val="24"/>
          <w:szCs w:val="24"/>
        </w:rPr>
        <w:t>城市河流和</w:t>
      </w:r>
      <w:r>
        <w:rPr>
          <w:rFonts w:ascii="Times New Roman" w:eastAsia="宋体" w:hAnsi="Times New Roman" w:cs="Times New Roman" w:hint="eastAsia"/>
          <w:sz w:val="24"/>
          <w:szCs w:val="24"/>
        </w:rPr>
        <w:t>西湖的水样与铜绿微囊藻、阿氏浮丝藻共培养，结果显示</w:t>
      </w:r>
      <w:r>
        <w:rPr>
          <w:rFonts w:ascii="Times New Roman" w:eastAsia="宋体" w:hAnsi="Times New Roman" w:cs="Times New Roman" w:hint="eastAsia"/>
          <w:b/>
          <w:bCs/>
          <w:sz w:val="24"/>
          <w:szCs w:val="24"/>
        </w:rPr>
        <w:t>阿氏浮丝藻由于藻际能为细菌的定殖和生长提供更优的微环境，显著提高水体中细菌群落的丰富度。同时耐抗生素细菌在阿氏浮丝藻共培养体系中处于有利地位，增加了</w:t>
      </w:r>
      <w:r>
        <w:rPr>
          <w:rFonts w:ascii="Times New Roman" w:eastAsia="宋体" w:hAnsi="Times New Roman" w:cs="Times New Roman"/>
          <w:b/>
          <w:bCs/>
          <w:sz w:val="24"/>
          <w:szCs w:val="24"/>
        </w:rPr>
        <w:t>ARG</w:t>
      </w:r>
      <w:r>
        <w:rPr>
          <w:rFonts w:ascii="Times New Roman" w:eastAsia="宋体" w:hAnsi="Times New Roman" w:cs="Times New Roman"/>
          <w:b/>
          <w:bCs/>
          <w:sz w:val="24"/>
          <w:szCs w:val="24"/>
        </w:rPr>
        <w:t>出现和传播的</w:t>
      </w:r>
      <w:r>
        <w:rPr>
          <w:rFonts w:ascii="Times New Roman" w:eastAsia="宋体" w:hAnsi="Times New Roman" w:cs="Times New Roman" w:hint="eastAsia"/>
          <w:b/>
          <w:bCs/>
          <w:sz w:val="24"/>
          <w:szCs w:val="24"/>
        </w:rPr>
        <w:t>几率</w:t>
      </w:r>
      <w:r>
        <w:rPr>
          <w:rFonts w:ascii="Times New Roman" w:eastAsia="宋体" w:hAnsi="Times New Roman" w:cs="Times New Roman"/>
          <w:b/>
          <w:bCs/>
          <w:sz w:val="24"/>
          <w:szCs w:val="24"/>
        </w:rPr>
        <w:t>。</w:t>
      </w:r>
      <w:r>
        <w:rPr>
          <w:rFonts w:ascii="Times New Roman" w:eastAsia="宋体" w:hAnsi="Times New Roman" w:cs="Times New Roman" w:hint="eastAsia"/>
          <w:sz w:val="24"/>
          <w:szCs w:val="24"/>
        </w:rPr>
        <w:t>这些结果表明，蓝藻水华是淡水中</w:t>
      </w:r>
      <w:r>
        <w:rPr>
          <w:rFonts w:ascii="Times New Roman" w:eastAsia="宋体" w:hAnsi="Times New Roman" w:cs="Times New Roman"/>
          <w:sz w:val="24"/>
          <w:szCs w:val="24"/>
        </w:rPr>
        <w:t>ARG</w:t>
      </w:r>
      <w:r>
        <w:rPr>
          <w:rFonts w:ascii="Times New Roman" w:eastAsia="宋体" w:hAnsi="Times New Roman" w:cs="Times New Roman"/>
          <w:sz w:val="24"/>
          <w:szCs w:val="24"/>
        </w:rPr>
        <w:t>扩散和富集的关键驱动因素</w:t>
      </w:r>
      <w:r>
        <w:rPr>
          <w:rFonts w:ascii="Times New Roman" w:eastAsia="宋体" w:hAnsi="Times New Roman" w:cs="Times New Roman" w:hint="eastAsia"/>
          <w:sz w:val="24"/>
          <w:szCs w:val="24"/>
        </w:rPr>
        <w:t>之一</w:t>
      </w:r>
      <w:r>
        <w:rPr>
          <w:rFonts w:ascii="Times New Roman" w:eastAsia="宋体" w:hAnsi="Times New Roman" w:cs="Times New Roman"/>
          <w:sz w:val="24"/>
          <w:szCs w:val="24"/>
        </w:rPr>
        <w:t>，为</w:t>
      </w:r>
      <w:r>
        <w:rPr>
          <w:rFonts w:ascii="Times New Roman" w:eastAsia="宋体" w:hAnsi="Times New Roman" w:cs="Times New Roman"/>
          <w:sz w:val="24"/>
          <w:szCs w:val="24"/>
        </w:rPr>
        <w:t>ARG</w:t>
      </w:r>
      <w:r>
        <w:rPr>
          <w:rFonts w:ascii="Times New Roman" w:eastAsia="宋体" w:hAnsi="Times New Roman" w:cs="Times New Roman"/>
          <w:sz w:val="24"/>
          <w:szCs w:val="24"/>
        </w:rPr>
        <w:t>和</w:t>
      </w:r>
      <w:r>
        <w:rPr>
          <w:rFonts w:ascii="Times New Roman" w:eastAsia="宋体" w:hAnsi="Times New Roman" w:cs="Times New Roman" w:hint="eastAsia"/>
          <w:sz w:val="24"/>
          <w:szCs w:val="24"/>
        </w:rPr>
        <w:t>耐药菌</w:t>
      </w:r>
      <w:r>
        <w:rPr>
          <w:rFonts w:ascii="Times New Roman" w:eastAsia="宋体" w:hAnsi="Times New Roman" w:cs="Times New Roman"/>
          <w:sz w:val="24"/>
          <w:szCs w:val="24"/>
        </w:rPr>
        <w:t>的生态进化以及更</w:t>
      </w:r>
      <w:r>
        <w:rPr>
          <w:rFonts w:ascii="Times New Roman" w:eastAsia="宋体" w:hAnsi="Times New Roman" w:cs="Times New Roman" w:hint="eastAsia"/>
          <w:sz w:val="24"/>
          <w:szCs w:val="24"/>
        </w:rPr>
        <w:t>全面的</w:t>
      </w:r>
      <w:r>
        <w:rPr>
          <w:rFonts w:ascii="Times New Roman" w:eastAsia="宋体" w:hAnsi="Times New Roman" w:cs="Times New Roman"/>
          <w:sz w:val="24"/>
          <w:szCs w:val="24"/>
        </w:rPr>
        <w:t>水质评价和管理提供了参考。</w:t>
      </w:r>
    </w:p>
    <w:p w14:paraId="492B15FD" w14:textId="77777777" w:rsidR="00124EF2" w:rsidRDefault="00124EF2">
      <w:pPr>
        <w:spacing w:line="360" w:lineRule="auto"/>
        <w:rPr>
          <w:rFonts w:ascii="Times New Roman" w:eastAsia="宋体" w:hAnsi="Times New Roman" w:cs="Times New Roman"/>
          <w:sz w:val="24"/>
          <w:szCs w:val="24"/>
        </w:rPr>
      </w:pPr>
    </w:p>
    <w:p w14:paraId="14F774A3" w14:textId="77777777" w:rsidR="00124EF2" w:rsidRDefault="00913DC1">
      <w:pPr>
        <w:widowControl/>
        <w:pBdr>
          <w:bottom w:val="single" w:sz="6" w:space="0" w:color="EEEEEE"/>
        </w:pBdr>
        <w:shd w:val="clear" w:color="auto" w:fill="FFFFFF"/>
        <w:spacing w:before="120"/>
        <w:jc w:val="center"/>
        <w:outlineLvl w:val="1"/>
        <w:rPr>
          <w:rFonts w:ascii="Times New Roman" w:eastAsia="宋体" w:hAnsi="Times New Roman" w:cs="Times New Roman"/>
          <w:b/>
          <w:bCs/>
          <w:color w:val="FFA500"/>
          <w:spacing w:val="8"/>
          <w:kern w:val="0"/>
          <w:sz w:val="34"/>
          <w:szCs w:val="34"/>
        </w:rPr>
      </w:pPr>
      <w:r>
        <w:rPr>
          <w:rFonts w:ascii="Times New Roman" w:eastAsia="宋体" w:hAnsi="Times New Roman" w:cs="Times New Roman"/>
          <w:b/>
          <w:bCs/>
          <w:color w:val="FFA500"/>
          <w:spacing w:val="8"/>
          <w:kern w:val="0"/>
          <w:sz w:val="34"/>
          <w:szCs w:val="34"/>
        </w:rPr>
        <w:t>引言</w:t>
      </w:r>
    </w:p>
    <w:p w14:paraId="74425000" w14:textId="77777777" w:rsidR="00124EF2" w:rsidRDefault="00913DC1">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Introduction</w:t>
      </w:r>
    </w:p>
    <w:p w14:paraId="2F041872" w14:textId="77777777" w:rsidR="00124EF2" w:rsidRDefault="00913DC1">
      <w:pPr>
        <w:snapToGrid w:val="0"/>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集约化农业背景下营养输入增加所造成的水体富营养化会导致蓝藻水华的爆发，特别是在高温季节</w:t>
      </w:r>
      <w:r>
        <w:rPr>
          <w:rFonts w:ascii="Times New Roman" w:eastAsia="宋体" w:hAnsi="Times New Roman" w:cs="Times New Roman"/>
          <w:sz w:val="24"/>
          <w:szCs w:val="24"/>
        </w:rPr>
        <w:t>。</w:t>
      </w:r>
      <w:r>
        <w:rPr>
          <w:rFonts w:ascii="Times New Roman" w:eastAsia="宋体" w:hAnsi="Times New Roman" w:cs="Times New Roman" w:hint="eastAsia"/>
          <w:sz w:val="24"/>
          <w:szCs w:val="24"/>
        </w:rPr>
        <w:t>据估计，全球</w:t>
      </w:r>
      <w:r>
        <w:rPr>
          <w:rFonts w:ascii="Times New Roman" w:eastAsia="宋体" w:hAnsi="Times New Roman" w:cs="Times New Roman"/>
          <w:sz w:val="24"/>
          <w:szCs w:val="24"/>
        </w:rPr>
        <w:t>30-40%</w:t>
      </w:r>
      <w:r>
        <w:rPr>
          <w:rFonts w:ascii="Times New Roman" w:eastAsia="宋体" w:hAnsi="Times New Roman" w:cs="Times New Roman"/>
          <w:sz w:val="24"/>
          <w:szCs w:val="24"/>
        </w:rPr>
        <w:t>的湖泊与水库有蓝藻水华报道，而我国近</w:t>
      </w:r>
      <w:r>
        <w:rPr>
          <w:rFonts w:ascii="Times New Roman" w:eastAsia="宋体" w:hAnsi="Times New Roman" w:cs="Times New Roman"/>
          <w:sz w:val="24"/>
          <w:szCs w:val="24"/>
        </w:rPr>
        <w:t>80%</w:t>
      </w:r>
      <w:r>
        <w:rPr>
          <w:rFonts w:ascii="Times New Roman" w:eastAsia="宋体" w:hAnsi="Times New Roman" w:cs="Times New Roman"/>
          <w:sz w:val="24"/>
          <w:szCs w:val="24"/>
        </w:rPr>
        <w:t>的自然水体存在富营养化。</w:t>
      </w:r>
      <w:r>
        <w:rPr>
          <w:rFonts w:ascii="Times New Roman" w:eastAsia="宋体" w:hAnsi="Times New Roman" w:cs="Times New Roman" w:hint="eastAsia"/>
          <w:sz w:val="24"/>
          <w:szCs w:val="24"/>
        </w:rPr>
        <w:t>蓝藻水华会降低水质，对水生生态系统的功能造成不利影响</w:t>
      </w:r>
      <w:r>
        <w:rPr>
          <w:rFonts w:ascii="Times New Roman" w:eastAsia="宋体" w:hAnsi="Times New Roman" w:cs="Times New Roman"/>
          <w:sz w:val="24"/>
          <w:szCs w:val="24"/>
        </w:rPr>
        <w:t>，从而改变细菌群落结构，破坏人类健康</w:t>
      </w:r>
      <w:r>
        <w:rPr>
          <w:rFonts w:ascii="Times New Roman" w:eastAsia="宋体" w:hAnsi="Times New Roman" w:cs="Times New Roman" w:hint="eastAsia"/>
          <w:sz w:val="24"/>
          <w:szCs w:val="24"/>
        </w:rPr>
        <w:t>和娱乐活动场地。蓝藻水华能招募独特的微生物群落，该过程同时由随机性和确定性</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包括竞争、互利共生和物质交换等</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因素控制。</w:t>
      </w:r>
    </w:p>
    <w:p w14:paraId="4B2A9E69" w14:textId="2A2A5800" w:rsidR="00124EF2" w:rsidRDefault="00913DC1">
      <w:pPr>
        <w:snapToGrid w:val="0"/>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抗生素耐药性是全球最紧迫的公共卫生问题之一。抗生素抗性基因</w:t>
      </w:r>
      <w:r>
        <w:rPr>
          <w:rFonts w:ascii="Times New Roman" w:eastAsia="宋体" w:hAnsi="Times New Roman" w:cs="Times New Roman"/>
          <w:sz w:val="24"/>
          <w:szCs w:val="24"/>
        </w:rPr>
        <w:t>(ARG)</w:t>
      </w:r>
      <w:r>
        <w:rPr>
          <w:rFonts w:ascii="Times New Roman" w:eastAsia="宋体" w:hAnsi="Times New Roman" w:cs="Times New Roman" w:hint="eastAsia"/>
          <w:sz w:val="24"/>
          <w:szCs w:val="24"/>
        </w:rPr>
        <w:t>被认为</w:t>
      </w:r>
      <w:r>
        <w:rPr>
          <w:rFonts w:ascii="Times New Roman" w:eastAsia="宋体" w:hAnsi="Times New Roman" w:cs="Times New Roman"/>
          <w:sz w:val="24"/>
          <w:szCs w:val="24"/>
        </w:rPr>
        <w:t>是一种新兴的环境污染物，</w:t>
      </w:r>
      <w:r>
        <w:rPr>
          <w:rFonts w:ascii="Times New Roman" w:eastAsia="宋体" w:hAnsi="Times New Roman" w:cs="Times New Roman" w:hint="eastAsia"/>
          <w:sz w:val="24"/>
          <w:szCs w:val="24"/>
        </w:rPr>
        <w:t>普遍存</w:t>
      </w:r>
      <w:r>
        <w:rPr>
          <w:rFonts w:ascii="Times New Roman" w:eastAsia="宋体" w:hAnsi="Times New Roman" w:cs="Times New Roman"/>
          <w:sz w:val="24"/>
          <w:szCs w:val="24"/>
        </w:rPr>
        <w:t>在</w:t>
      </w:r>
      <w:r>
        <w:rPr>
          <w:rFonts w:ascii="Times New Roman" w:eastAsia="宋体" w:hAnsi="Times New Roman" w:cs="Times New Roman" w:hint="eastAsia"/>
          <w:sz w:val="24"/>
          <w:szCs w:val="24"/>
        </w:rPr>
        <w:t>于多个</w:t>
      </w:r>
      <w:r>
        <w:rPr>
          <w:rFonts w:ascii="Times New Roman" w:eastAsia="宋体" w:hAnsi="Times New Roman" w:cs="Times New Roman"/>
          <w:sz w:val="24"/>
          <w:szCs w:val="24"/>
        </w:rPr>
        <w:t>水</w:t>
      </w:r>
      <w:r>
        <w:rPr>
          <w:rFonts w:ascii="Times New Roman" w:eastAsia="宋体" w:hAnsi="Times New Roman" w:cs="Times New Roman" w:hint="eastAsia"/>
          <w:sz w:val="24"/>
          <w:szCs w:val="24"/>
        </w:rPr>
        <w:t>环境</w:t>
      </w:r>
      <w:r>
        <w:rPr>
          <w:rFonts w:ascii="Times New Roman" w:eastAsia="宋体" w:hAnsi="Times New Roman" w:cs="Times New Roman"/>
          <w:sz w:val="24"/>
          <w:szCs w:val="24"/>
        </w:rPr>
        <w:t>中</w:t>
      </w:r>
      <w:r>
        <w:rPr>
          <w:rFonts w:ascii="Times New Roman" w:eastAsia="宋体" w:hAnsi="Times New Roman" w:cs="Times New Roman" w:hint="eastAsia"/>
          <w:sz w:val="24"/>
          <w:szCs w:val="24"/>
        </w:rPr>
        <w:t>，如</w:t>
      </w:r>
      <w:r>
        <w:rPr>
          <w:rFonts w:ascii="Times New Roman" w:eastAsia="宋体" w:hAnsi="Times New Roman" w:cs="Times New Roman"/>
          <w:sz w:val="24"/>
          <w:szCs w:val="24"/>
        </w:rPr>
        <w:t>地表水、饮用水、污水和天然水</w:t>
      </w:r>
      <w:r>
        <w:rPr>
          <w:rFonts w:ascii="Times New Roman" w:eastAsia="宋体" w:hAnsi="Times New Roman" w:cs="Times New Roman" w:hint="eastAsia"/>
          <w:sz w:val="24"/>
          <w:szCs w:val="24"/>
        </w:rPr>
        <w:t>，并且</w:t>
      </w:r>
      <w:r>
        <w:rPr>
          <w:rFonts w:ascii="Times New Roman" w:eastAsia="宋体" w:hAnsi="Times New Roman" w:cs="Times New Roman"/>
          <w:sz w:val="24"/>
          <w:szCs w:val="24"/>
        </w:rPr>
        <w:t>可以通过大量的移动遗传元件</w:t>
      </w:r>
      <w:r>
        <w:rPr>
          <w:rFonts w:ascii="Times New Roman" w:eastAsia="宋体" w:hAnsi="Times New Roman" w:cs="Times New Roman"/>
          <w:sz w:val="24"/>
          <w:szCs w:val="24"/>
        </w:rPr>
        <w:t>(MGE)</w:t>
      </w:r>
      <w:r>
        <w:rPr>
          <w:rFonts w:ascii="Times New Roman" w:eastAsia="宋体" w:hAnsi="Times New Roman" w:cs="Times New Roman"/>
          <w:sz w:val="24"/>
          <w:szCs w:val="24"/>
        </w:rPr>
        <w:t>在耐抗生素细菌</w:t>
      </w:r>
      <w:r>
        <w:rPr>
          <w:rFonts w:ascii="Times New Roman" w:eastAsia="宋体" w:hAnsi="Times New Roman" w:cs="Times New Roman"/>
          <w:sz w:val="24"/>
          <w:szCs w:val="24"/>
        </w:rPr>
        <w:t>(ARB)</w:t>
      </w:r>
      <w:r>
        <w:rPr>
          <w:rFonts w:ascii="Times New Roman" w:eastAsia="宋体" w:hAnsi="Times New Roman" w:cs="Times New Roman"/>
          <w:sz w:val="24"/>
          <w:szCs w:val="24"/>
        </w:rPr>
        <w:t>和非耐抗生素细菌之间转移</w:t>
      </w:r>
      <w:r>
        <w:rPr>
          <w:rFonts w:ascii="Times New Roman" w:eastAsia="宋体" w:hAnsi="Times New Roman" w:cs="Times New Roman" w:hint="eastAsia"/>
          <w:sz w:val="24"/>
          <w:szCs w:val="24"/>
        </w:rPr>
        <w:t>。人类活动如生活污水的排放、粪便有机肥的使用后进入水体</w:t>
      </w:r>
      <w:r>
        <w:rPr>
          <w:rFonts w:ascii="Times New Roman" w:eastAsia="宋体" w:hAnsi="Times New Roman" w:cs="Times New Roman"/>
          <w:sz w:val="24"/>
          <w:szCs w:val="24"/>
        </w:rPr>
        <w:t>，使得淡水生态系统成为</w:t>
      </w:r>
      <w:r>
        <w:rPr>
          <w:rFonts w:ascii="Times New Roman" w:eastAsia="宋体" w:hAnsi="Times New Roman" w:cs="Times New Roman"/>
          <w:sz w:val="24"/>
          <w:szCs w:val="24"/>
        </w:rPr>
        <w:t>ARG</w:t>
      </w:r>
      <w:r>
        <w:rPr>
          <w:rFonts w:ascii="Times New Roman" w:eastAsia="宋体" w:hAnsi="Times New Roman" w:cs="Times New Roman"/>
          <w:sz w:val="24"/>
          <w:szCs w:val="24"/>
        </w:rPr>
        <w:t>的重要储存库</w:t>
      </w:r>
      <w:r>
        <w:rPr>
          <w:rFonts w:ascii="Times New Roman" w:eastAsia="宋体" w:hAnsi="Times New Roman" w:cs="Times New Roman" w:hint="eastAsia"/>
          <w:sz w:val="24"/>
          <w:szCs w:val="24"/>
        </w:rPr>
        <w:t>。有证据表明</w:t>
      </w:r>
      <w:r>
        <w:rPr>
          <w:rFonts w:ascii="Times New Roman" w:eastAsia="宋体" w:hAnsi="Times New Roman" w:cs="Times New Roman"/>
          <w:sz w:val="24"/>
          <w:szCs w:val="24"/>
        </w:rPr>
        <w:t>ARB</w:t>
      </w:r>
      <w:r>
        <w:rPr>
          <w:rFonts w:ascii="Times New Roman" w:eastAsia="宋体" w:hAnsi="Times New Roman" w:cs="Times New Roman"/>
          <w:sz w:val="24"/>
          <w:szCs w:val="24"/>
        </w:rPr>
        <w:t>携带的</w:t>
      </w:r>
      <w:r>
        <w:rPr>
          <w:rFonts w:ascii="Times New Roman" w:eastAsia="宋体" w:hAnsi="Times New Roman" w:cs="Times New Roman"/>
          <w:sz w:val="24"/>
          <w:szCs w:val="24"/>
        </w:rPr>
        <w:t>ARG</w:t>
      </w:r>
      <w:r>
        <w:rPr>
          <w:rFonts w:ascii="Times New Roman" w:eastAsia="宋体" w:hAnsi="Times New Roman" w:cs="Times New Roman"/>
          <w:sz w:val="24"/>
          <w:szCs w:val="24"/>
        </w:rPr>
        <w:t>正从环境向人体微生物转移，</w:t>
      </w:r>
      <w:r>
        <w:rPr>
          <w:rFonts w:ascii="Times New Roman" w:eastAsia="宋体" w:hAnsi="Times New Roman" w:cs="Times New Roman" w:hint="eastAsia"/>
          <w:sz w:val="24"/>
          <w:szCs w:val="24"/>
        </w:rPr>
        <w:t>人类也可通过直接接触自然水体感染</w:t>
      </w:r>
      <w:r>
        <w:rPr>
          <w:rFonts w:ascii="Times New Roman" w:eastAsia="宋体" w:hAnsi="Times New Roman" w:cs="Times New Roman"/>
          <w:sz w:val="24"/>
          <w:szCs w:val="24"/>
        </w:rPr>
        <w:t>ARB</w:t>
      </w:r>
      <w:r>
        <w:rPr>
          <w:rFonts w:ascii="Times New Roman" w:eastAsia="宋体" w:hAnsi="Times New Roman" w:cs="Times New Roman"/>
          <w:sz w:val="24"/>
          <w:szCs w:val="24"/>
        </w:rPr>
        <w:t>，包括饮用水和游泳</w:t>
      </w:r>
      <w:r>
        <w:rPr>
          <w:rFonts w:ascii="Times New Roman" w:eastAsia="宋体" w:hAnsi="Times New Roman" w:cs="Times New Roman" w:hint="eastAsia"/>
          <w:sz w:val="24"/>
          <w:szCs w:val="24"/>
        </w:rPr>
        <w:t>。研究表明，细菌群落的变化是自然水体中</w:t>
      </w:r>
      <w:r>
        <w:rPr>
          <w:rFonts w:ascii="Times New Roman" w:eastAsia="宋体" w:hAnsi="Times New Roman" w:cs="Times New Roman" w:hint="eastAsia"/>
          <w:sz w:val="24"/>
          <w:szCs w:val="24"/>
        </w:rPr>
        <w:t>A</w:t>
      </w:r>
      <w:r>
        <w:rPr>
          <w:rFonts w:ascii="Times New Roman" w:eastAsia="宋体" w:hAnsi="Times New Roman" w:cs="Times New Roman"/>
          <w:sz w:val="24"/>
          <w:szCs w:val="24"/>
        </w:rPr>
        <w:t>RG</w:t>
      </w:r>
      <w:r>
        <w:rPr>
          <w:rFonts w:ascii="Times New Roman" w:eastAsia="宋体" w:hAnsi="Times New Roman" w:cs="Times New Roman" w:hint="eastAsia"/>
          <w:sz w:val="24"/>
          <w:szCs w:val="24"/>
        </w:rPr>
        <w:t>组成变化的</w:t>
      </w:r>
      <w:r>
        <w:rPr>
          <w:rFonts w:ascii="Times New Roman" w:eastAsia="宋体" w:hAnsi="Times New Roman" w:cs="Times New Roman" w:hint="eastAsia"/>
          <w:sz w:val="24"/>
          <w:szCs w:val="24"/>
        </w:rPr>
        <w:lastRenderedPageBreak/>
        <w:t>关键驱动因素。而由于细菌群落的结构和组成受到蓝藻水华</w:t>
      </w:r>
      <w:r>
        <w:rPr>
          <w:rFonts w:ascii="Times New Roman" w:eastAsia="宋体" w:hAnsi="Times New Roman" w:cs="Times New Roman"/>
          <w:sz w:val="24"/>
          <w:szCs w:val="24"/>
        </w:rPr>
        <w:t>的影响，</w:t>
      </w:r>
      <w:r>
        <w:rPr>
          <w:rFonts w:ascii="Times New Roman" w:eastAsia="宋体" w:hAnsi="Times New Roman" w:cs="Times New Roman"/>
          <w:sz w:val="24"/>
          <w:szCs w:val="24"/>
        </w:rPr>
        <w:t>ARG</w:t>
      </w:r>
      <w:r>
        <w:rPr>
          <w:rFonts w:ascii="Times New Roman" w:eastAsia="宋体" w:hAnsi="Times New Roman" w:cs="Times New Roman"/>
          <w:sz w:val="24"/>
          <w:szCs w:val="24"/>
        </w:rPr>
        <w:t>组成</w:t>
      </w:r>
      <w:r>
        <w:rPr>
          <w:rFonts w:ascii="Times New Roman" w:eastAsia="宋体" w:hAnsi="Times New Roman" w:cs="Times New Roman" w:hint="eastAsia"/>
          <w:sz w:val="24"/>
          <w:szCs w:val="24"/>
        </w:rPr>
        <w:t>也有可能随之变化</w:t>
      </w:r>
      <w:r>
        <w:rPr>
          <w:rFonts w:ascii="Times New Roman" w:eastAsia="宋体" w:hAnsi="Times New Roman" w:cs="Times New Roman"/>
          <w:sz w:val="24"/>
          <w:szCs w:val="24"/>
        </w:rPr>
        <w:t>。</w:t>
      </w:r>
      <w:r>
        <w:rPr>
          <w:rFonts w:ascii="Times New Roman" w:eastAsia="宋体" w:hAnsi="Times New Roman" w:cs="Times New Roman" w:hint="eastAsia"/>
          <w:sz w:val="24"/>
          <w:szCs w:val="24"/>
        </w:rPr>
        <w:t>然而，就目前而言，</w:t>
      </w:r>
      <w:r>
        <w:rPr>
          <w:rFonts w:ascii="Times New Roman" w:eastAsia="宋体" w:hAnsi="Times New Roman" w:cs="Times New Roman" w:hint="eastAsia"/>
          <w:sz w:val="24"/>
          <w:szCs w:val="24"/>
        </w:rPr>
        <w:t>A</w:t>
      </w:r>
      <w:r>
        <w:rPr>
          <w:rFonts w:ascii="Times New Roman" w:eastAsia="宋体" w:hAnsi="Times New Roman" w:cs="Times New Roman"/>
          <w:sz w:val="24"/>
          <w:szCs w:val="24"/>
        </w:rPr>
        <w:t>RG</w:t>
      </w:r>
      <w:r>
        <w:rPr>
          <w:rFonts w:ascii="Times New Roman" w:eastAsia="宋体" w:hAnsi="Times New Roman" w:cs="Times New Roman" w:hint="eastAsia"/>
          <w:sz w:val="24"/>
          <w:szCs w:val="24"/>
        </w:rPr>
        <w:t>组成对蓝藻水华的响应仍然未知</w:t>
      </w:r>
      <w:r>
        <w:rPr>
          <w:rFonts w:ascii="Times New Roman" w:eastAsia="宋体" w:hAnsi="Times New Roman" w:cs="Times New Roman"/>
          <w:sz w:val="24"/>
          <w:szCs w:val="24"/>
        </w:rPr>
        <w:t>。</w:t>
      </w:r>
    </w:p>
    <w:p w14:paraId="3D0C098C" w14:textId="77777777" w:rsidR="00124EF2" w:rsidRDefault="00913DC1">
      <w:pPr>
        <w:snapToGrid w:val="0"/>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本研究首先对不同阶段</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微囊藻水华期、浮丝藻水华期以及非水华期</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太湖梅梁湾水样进行了</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6S </w:t>
      </w:r>
      <w:r>
        <w:rPr>
          <w:rFonts w:ascii="Times New Roman" w:eastAsia="宋体" w:hAnsi="Times New Roman" w:cs="Times New Roman" w:hint="eastAsia"/>
          <w:sz w:val="24"/>
          <w:szCs w:val="24"/>
        </w:rPr>
        <w:t>rRNA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gene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w:t>
      </w:r>
      <w:r>
        <w:rPr>
          <w:rFonts w:ascii="Times New Roman" w:eastAsia="宋体" w:hAnsi="Times New Roman" w:cs="Times New Roman"/>
          <w:sz w:val="24"/>
          <w:szCs w:val="24"/>
        </w:rPr>
        <w:t>TS</w:t>
      </w:r>
      <w:r>
        <w:rPr>
          <w:rFonts w:ascii="Times New Roman" w:eastAsia="宋体" w:hAnsi="Times New Roman" w:cs="Times New Roman" w:hint="eastAsia"/>
          <w:sz w:val="24"/>
          <w:szCs w:val="24"/>
        </w:rPr>
        <w:t>测序和高通量</w:t>
      </w:r>
      <w:r>
        <w:rPr>
          <w:rFonts w:ascii="Times New Roman" w:eastAsia="宋体" w:hAnsi="Times New Roman" w:cs="Times New Roman" w:hint="eastAsia"/>
          <w:sz w:val="24"/>
          <w:szCs w:val="24"/>
        </w:rPr>
        <w:t>qPCR</w:t>
      </w:r>
      <w:r>
        <w:rPr>
          <w:rFonts w:ascii="Times New Roman" w:eastAsia="宋体" w:hAnsi="Times New Roman" w:cs="Times New Roman" w:hint="eastAsia"/>
          <w:sz w:val="24"/>
          <w:szCs w:val="24"/>
        </w:rPr>
        <w:t>以说明蓝藻水华在自然水生生态系统中对微生物群落以及</w:t>
      </w:r>
      <w:r>
        <w:rPr>
          <w:rFonts w:ascii="Times New Roman" w:eastAsia="宋体" w:hAnsi="Times New Roman" w:cs="Times New Roman" w:hint="eastAsia"/>
          <w:sz w:val="24"/>
          <w:szCs w:val="24"/>
        </w:rPr>
        <w:t>A</w:t>
      </w:r>
      <w:r>
        <w:rPr>
          <w:rFonts w:ascii="Times New Roman" w:eastAsia="宋体" w:hAnsi="Times New Roman" w:cs="Times New Roman"/>
          <w:sz w:val="24"/>
          <w:szCs w:val="24"/>
        </w:rPr>
        <w:t>RG</w:t>
      </w:r>
      <w:r>
        <w:rPr>
          <w:rFonts w:ascii="Times New Roman" w:eastAsia="宋体" w:hAnsi="Times New Roman" w:cs="Times New Roman" w:hint="eastAsia"/>
          <w:sz w:val="24"/>
          <w:szCs w:val="24"/>
        </w:rPr>
        <w:t>组成的影响，并在实验室中利用自然水体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取自城市河流与西湖</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与微囊藻、浮丝藻共培养体系进一步验证结果。</w:t>
      </w:r>
    </w:p>
    <w:p w14:paraId="11D70CD0" w14:textId="77777777" w:rsidR="00124EF2" w:rsidRDefault="00913DC1">
      <w:pPr>
        <w:snapToGrid w:val="0"/>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通过野外调查和实验室验证，本研究的目标是</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hint="eastAsia"/>
        </w:rPr>
        <w:t xml:space="preserve"> </w:t>
      </w:r>
      <w:r>
        <w:rPr>
          <w:rFonts w:ascii="Times New Roman" w:eastAsia="宋体" w:hAnsi="Times New Roman" w:cs="Times New Roman" w:hint="eastAsia"/>
          <w:sz w:val="24"/>
          <w:szCs w:val="24"/>
        </w:rPr>
        <w:t>监测太湖不同蓝藻水华期</w:t>
      </w:r>
      <w:r>
        <w:rPr>
          <w:rFonts w:ascii="Times New Roman" w:eastAsia="宋体" w:hAnsi="Times New Roman" w:cs="Times New Roman" w:hint="eastAsia"/>
          <w:sz w:val="24"/>
          <w:szCs w:val="24"/>
        </w:rPr>
        <w:t>A</w:t>
      </w:r>
      <w:r>
        <w:rPr>
          <w:rFonts w:ascii="Times New Roman" w:eastAsia="宋体" w:hAnsi="Times New Roman" w:cs="Times New Roman"/>
          <w:sz w:val="24"/>
          <w:szCs w:val="24"/>
        </w:rPr>
        <w:t>RG</w:t>
      </w:r>
      <w:r>
        <w:rPr>
          <w:rFonts w:ascii="Times New Roman" w:eastAsia="宋体" w:hAnsi="Times New Roman" w:cs="Times New Roman" w:hint="eastAsia"/>
          <w:sz w:val="24"/>
          <w:szCs w:val="24"/>
        </w:rPr>
        <w:t>丰度的变化；</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hint="eastAsia"/>
        </w:rPr>
        <w:t xml:space="preserve"> </w:t>
      </w:r>
      <w:r>
        <w:rPr>
          <w:rFonts w:ascii="Times New Roman" w:eastAsia="宋体" w:hAnsi="Times New Roman" w:cs="Times New Roman" w:hint="eastAsia"/>
          <w:sz w:val="24"/>
          <w:szCs w:val="24"/>
        </w:rPr>
        <w:t>揭示生物和非生物因素对自然水体中</w:t>
      </w:r>
      <w:r>
        <w:rPr>
          <w:rFonts w:ascii="Times New Roman" w:eastAsia="宋体" w:hAnsi="Times New Roman" w:cs="Times New Roman" w:hint="eastAsia"/>
          <w:sz w:val="24"/>
          <w:szCs w:val="24"/>
        </w:rPr>
        <w:t>A</w:t>
      </w:r>
      <w:r>
        <w:rPr>
          <w:rFonts w:ascii="Times New Roman" w:eastAsia="宋体" w:hAnsi="Times New Roman" w:cs="Times New Roman"/>
          <w:sz w:val="24"/>
          <w:szCs w:val="24"/>
        </w:rPr>
        <w:t>RG</w:t>
      </w:r>
      <w:r>
        <w:rPr>
          <w:rFonts w:ascii="Times New Roman" w:eastAsia="宋体" w:hAnsi="Times New Roman" w:cs="Times New Roman" w:hint="eastAsia"/>
          <w:sz w:val="24"/>
          <w:szCs w:val="24"/>
        </w:rPr>
        <w:t>出现和传播的影响；</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Pr>
          <w:rFonts w:ascii="Times New Roman" w:eastAsia="宋体" w:hAnsi="Times New Roman" w:cs="Times New Roman" w:hint="eastAsia"/>
          <w:sz w:val="24"/>
          <w:szCs w:val="24"/>
        </w:rPr>
        <w:t>探讨不同蓝藻主导的水华是否介导了不同的自然水体抗性组。为更好管理水生生态系统中</w:t>
      </w:r>
      <w:r>
        <w:rPr>
          <w:rFonts w:ascii="Times New Roman" w:eastAsia="宋体" w:hAnsi="Times New Roman" w:cs="Times New Roman"/>
          <w:sz w:val="24"/>
          <w:szCs w:val="24"/>
        </w:rPr>
        <w:t>ARG</w:t>
      </w:r>
      <w:r>
        <w:rPr>
          <w:rFonts w:ascii="Times New Roman" w:eastAsia="宋体" w:hAnsi="Times New Roman" w:cs="Times New Roman" w:hint="eastAsia"/>
          <w:sz w:val="24"/>
          <w:szCs w:val="24"/>
        </w:rPr>
        <w:t>的出现和传播</w:t>
      </w:r>
      <w:r>
        <w:rPr>
          <w:rFonts w:ascii="Times New Roman" w:eastAsia="宋体" w:hAnsi="Times New Roman" w:cs="Times New Roman"/>
          <w:sz w:val="24"/>
          <w:szCs w:val="24"/>
        </w:rPr>
        <w:t>，理解</w:t>
      </w:r>
      <w:r>
        <w:rPr>
          <w:rFonts w:ascii="Times New Roman" w:eastAsia="宋体" w:hAnsi="Times New Roman" w:cs="Times New Roman"/>
          <w:sz w:val="24"/>
          <w:szCs w:val="24"/>
        </w:rPr>
        <w:t>ARG</w:t>
      </w:r>
      <w:r>
        <w:rPr>
          <w:rFonts w:ascii="Times New Roman" w:eastAsia="宋体" w:hAnsi="Times New Roman" w:cs="Times New Roman"/>
          <w:sz w:val="24"/>
          <w:szCs w:val="24"/>
        </w:rPr>
        <w:t>、微生物</w:t>
      </w:r>
      <w:r>
        <w:rPr>
          <w:rFonts w:ascii="Times New Roman" w:eastAsia="宋体" w:hAnsi="Times New Roman" w:cs="Times New Roman" w:hint="eastAsia"/>
          <w:sz w:val="24"/>
          <w:szCs w:val="24"/>
        </w:rPr>
        <w:t>群落组成</w:t>
      </w:r>
      <w:r>
        <w:rPr>
          <w:rFonts w:ascii="Times New Roman" w:eastAsia="宋体" w:hAnsi="Times New Roman" w:cs="Times New Roman"/>
          <w:sz w:val="24"/>
          <w:szCs w:val="24"/>
        </w:rPr>
        <w:t>和蓝藻</w:t>
      </w:r>
      <w:r>
        <w:rPr>
          <w:rFonts w:ascii="Times New Roman" w:eastAsia="宋体" w:hAnsi="Times New Roman" w:cs="Times New Roman" w:hint="eastAsia"/>
          <w:sz w:val="24"/>
          <w:szCs w:val="24"/>
        </w:rPr>
        <w:t>水华</w:t>
      </w:r>
      <w:r>
        <w:rPr>
          <w:rFonts w:ascii="Times New Roman" w:eastAsia="宋体" w:hAnsi="Times New Roman" w:cs="Times New Roman"/>
          <w:sz w:val="24"/>
          <w:szCs w:val="24"/>
        </w:rPr>
        <w:t>之间的强相互作用</w:t>
      </w:r>
      <w:r>
        <w:rPr>
          <w:rFonts w:ascii="Times New Roman" w:eastAsia="宋体" w:hAnsi="Times New Roman" w:cs="Times New Roman" w:hint="eastAsia"/>
          <w:sz w:val="24"/>
          <w:szCs w:val="24"/>
        </w:rPr>
        <w:t>意义重大</w:t>
      </w:r>
      <w:r>
        <w:rPr>
          <w:rFonts w:ascii="Times New Roman" w:eastAsia="宋体" w:hAnsi="Times New Roman" w:cs="Times New Roman"/>
          <w:sz w:val="24"/>
          <w:szCs w:val="24"/>
        </w:rPr>
        <w:t>。</w:t>
      </w:r>
    </w:p>
    <w:p w14:paraId="02134FF3" w14:textId="77777777" w:rsidR="00124EF2" w:rsidRDefault="00913DC1">
      <w:pPr>
        <w:widowControl/>
        <w:pBdr>
          <w:bottom w:val="single" w:sz="6" w:space="0" w:color="EEEEEE"/>
        </w:pBdr>
        <w:shd w:val="clear" w:color="auto" w:fill="FFFFFF"/>
        <w:spacing w:before="120"/>
        <w:jc w:val="center"/>
        <w:outlineLvl w:val="1"/>
        <w:rPr>
          <w:rFonts w:ascii="Times New Roman" w:eastAsia="宋体" w:hAnsi="Times New Roman" w:cs="Times New Roman"/>
          <w:b/>
          <w:bCs/>
          <w:color w:val="FFA500"/>
          <w:spacing w:val="8"/>
          <w:kern w:val="0"/>
          <w:sz w:val="34"/>
          <w:szCs w:val="34"/>
        </w:rPr>
      </w:pPr>
      <w:bookmarkStart w:id="1" w:name="_Hlk58595772"/>
      <w:bookmarkEnd w:id="1"/>
      <w:r>
        <w:rPr>
          <w:rFonts w:ascii="Times New Roman" w:eastAsia="宋体" w:hAnsi="Times New Roman" w:cs="Times New Roman"/>
          <w:b/>
          <w:bCs/>
          <w:color w:val="FFA500"/>
          <w:spacing w:val="8"/>
          <w:kern w:val="0"/>
          <w:sz w:val="34"/>
          <w:szCs w:val="34"/>
        </w:rPr>
        <w:t>结果</w:t>
      </w:r>
    </w:p>
    <w:p w14:paraId="39EEBC39" w14:textId="77777777" w:rsidR="00124EF2" w:rsidRDefault="00913DC1">
      <w:pPr>
        <w:snapToGrid w:val="0"/>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Result</w:t>
      </w:r>
    </w:p>
    <w:p w14:paraId="16B7B13A" w14:textId="77777777" w:rsidR="00124EF2" w:rsidRDefault="00913DC1">
      <w:pPr>
        <w:widowControl/>
        <w:shd w:val="clear" w:color="auto" w:fill="FFFFFF"/>
        <w:spacing w:before="120"/>
        <w:jc w:val="center"/>
        <w:outlineLvl w:val="2"/>
        <w:rPr>
          <w:rFonts w:ascii="Times New Roman" w:eastAsia="宋体" w:hAnsi="Times New Roman" w:cs="Times New Roman"/>
          <w:b/>
          <w:bCs/>
          <w:color w:val="FFA500"/>
          <w:spacing w:val="8"/>
          <w:kern w:val="0"/>
          <w:sz w:val="31"/>
          <w:szCs w:val="31"/>
        </w:rPr>
      </w:pPr>
      <w:r>
        <w:rPr>
          <w:rFonts w:ascii="Times New Roman" w:eastAsia="宋体" w:hAnsi="Times New Roman" w:cs="Times New Roman" w:hint="eastAsia"/>
          <w:b/>
          <w:bCs/>
          <w:color w:val="FFA500"/>
          <w:spacing w:val="8"/>
          <w:kern w:val="0"/>
          <w:sz w:val="31"/>
          <w:szCs w:val="31"/>
        </w:rPr>
        <w:t>太湖中不同蓝藻水华阶段的微生物群落组成与抗生素抗性基因的多样性</w:t>
      </w:r>
    </w:p>
    <w:p w14:paraId="2016B25F" w14:textId="77777777" w:rsidR="00124EF2" w:rsidRDefault="00913DC1">
      <w:pPr>
        <w:snapToGrid w:val="0"/>
        <w:spacing w:line="360" w:lineRule="auto"/>
        <w:rPr>
          <w:rFonts w:ascii="Times New Roman" w:hAnsi="Times New Roman" w:cs="Times New Roman"/>
          <w:b/>
          <w:bCs/>
          <w:iCs/>
          <w:color w:val="000000" w:themeColor="text1"/>
          <w:sz w:val="24"/>
          <w:szCs w:val="24"/>
        </w:rPr>
      </w:pPr>
      <w:r>
        <w:rPr>
          <w:rFonts w:ascii="Times New Roman" w:hAnsi="Times New Roman" w:cs="Times New Roman"/>
          <w:b/>
          <w:bCs/>
          <w:iCs/>
          <w:color w:val="000000" w:themeColor="text1"/>
          <w:sz w:val="24"/>
          <w:szCs w:val="24"/>
        </w:rPr>
        <w:t xml:space="preserve">Bacterial communities and ARGs at </w:t>
      </w:r>
      <w:r>
        <w:rPr>
          <w:rFonts w:ascii="Times New Roman" w:hAnsi="Times New Roman" w:cs="Times New Roman" w:hint="eastAsia"/>
          <w:b/>
          <w:bCs/>
          <w:iCs/>
          <w:color w:val="000000" w:themeColor="text1"/>
          <w:sz w:val="24"/>
          <w:szCs w:val="24"/>
        </w:rPr>
        <w:t>different stages</w:t>
      </w:r>
      <w:r>
        <w:rPr>
          <w:rFonts w:ascii="Times New Roman" w:hAnsi="Times New Roman" w:cs="Times New Roman"/>
          <w:b/>
          <w:bCs/>
          <w:iCs/>
          <w:color w:val="000000" w:themeColor="text1"/>
          <w:sz w:val="24"/>
          <w:szCs w:val="24"/>
        </w:rPr>
        <w:t xml:space="preserve"> of cyanobacterial </w:t>
      </w:r>
      <w:r>
        <w:rPr>
          <w:rFonts w:ascii="Times New Roman" w:hAnsi="Times New Roman" w:cs="Times New Roman" w:hint="eastAsia"/>
          <w:b/>
          <w:bCs/>
          <w:iCs/>
          <w:color w:val="000000" w:themeColor="text1"/>
          <w:sz w:val="24"/>
          <w:szCs w:val="24"/>
        </w:rPr>
        <w:t>bloom</w:t>
      </w:r>
      <w:r>
        <w:rPr>
          <w:rFonts w:ascii="Times New Roman" w:hAnsi="Times New Roman" w:cs="Times New Roman"/>
          <w:b/>
          <w:bCs/>
          <w:iCs/>
          <w:color w:val="000000" w:themeColor="text1"/>
          <w:sz w:val="24"/>
          <w:szCs w:val="24"/>
        </w:rPr>
        <w:t>s</w:t>
      </w:r>
    </w:p>
    <w:p w14:paraId="21C5B81C" w14:textId="7F762CB2" w:rsidR="00124EF2" w:rsidRDefault="00913DC1">
      <w:pPr>
        <w:snapToGrid w:val="0"/>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通过</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6S </w:t>
      </w:r>
      <w:r>
        <w:rPr>
          <w:rFonts w:ascii="Times New Roman" w:eastAsia="宋体" w:hAnsi="Times New Roman" w:cs="Times New Roman" w:hint="eastAsia"/>
          <w:sz w:val="24"/>
          <w:szCs w:val="24"/>
        </w:rPr>
        <w:t>r</w:t>
      </w:r>
      <w:r>
        <w:rPr>
          <w:rFonts w:ascii="Times New Roman" w:eastAsia="宋体" w:hAnsi="Times New Roman" w:cs="Times New Roman"/>
          <w:sz w:val="24"/>
          <w:szCs w:val="24"/>
        </w:rPr>
        <w:t>RNA</w:t>
      </w:r>
      <w:r>
        <w:rPr>
          <w:rFonts w:ascii="Times New Roman" w:eastAsia="宋体" w:hAnsi="Times New Roman" w:cs="Times New Roman" w:hint="eastAsia"/>
          <w:sz w:val="24"/>
          <w:szCs w:val="24"/>
        </w:rPr>
        <w:t>高通量测序分析，发现不同水华期的微生物组成差异明显（图</w:t>
      </w:r>
      <w:r>
        <w:rPr>
          <w:rFonts w:ascii="Times New Roman" w:eastAsia="宋体" w:hAnsi="Times New Roman" w:cs="Times New Roman" w:hint="eastAsia"/>
          <w:sz w:val="24"/>
          <w:szCs w:val="24"/>
        </w:rPr>
        <w:t>1a</w:t>
      </w:r>
      <w:r>
        <w:rPr>
          <w:rFonts w:ascii="Times New Roman" w:eastAsia="宋体" w:hAnsi="Times New Roman" w:cs="Times New Roman" w:hint="eastAsia"/>
          <w:sz w:val="24"/>
          <w:szCs w:val="24"/>
        </w:rPr>
        <w:t>）。同时观察到在七月与八月的水华期分别由微囊藻和浮丝藻两种不同的蓝藻主导。利用高通量</w:t>
      </w:r>
      <w:r>
        <w:rPr>
          <w:rFonts w:ascii="Times New Roman" w:eastAsia="宋体" w:hAnsi="Times New Roman" w:cs="Times New Roman" w:hint="eastAsia"/>
          <w:sz w:val="24"/>
          <w:szCs w:val="24"/>
        </w:rPr>
        <w:t>P</w:t>
      </w:r>
      <w:r>
        <w:rPr>
          <w:rFonts w:ascii="Times New Roman" w:eastAsia="宋体" w:hAnsi="Times New Roman" w:cs="Times New Roman"/>
          <w:sz w:val="24"/>
          <w:szCs w:val="24"/>
        </w:rPr>
        <w:t>CR</w:t>
      </w:r>
      <w:r>
        <w:rPr>
          <w:rFonts w:ascii="Times New Roman" w:eastAsia="宋体" w:hAnsi="Times New Roman" w:cs="Times New Roman" w:hint="eastAsia"/>
          <w:sz w:val="24"/>
          <w:szCs w:val="24"/>
        </w:rPr>
        <w:t>技术，从所有水体样本中共检测到</w:t>
      </w:r>
      <w:r>
        <w:rPr>
          <w:rFonts w:ascii="Times New Roman" w:eastAsia="宋体" w:hAnsi="Times New Roman" w:cs="Times New Roman"/>
          <w:sz w:val="24"/>
          <w:szCs w:val="24"/>
        </w:rPr>
        <w:t>122</w:t>
      </w:r>
      <w:r>
        <w:rPr>
          <w:rFonts w:ascii="Times New Roman" w:eastAsia="宋体" w:hAnsi="Times New Roman" w:cs="Times New Roman"/>
          <w:sz w:val="24"/>
          <w:szCs w:val="24"/>
        </w:rPr>
        <w:t>个</w:t>
      </w:r>
      <w:r>
        <w:rPr>
          <w:rFonts w:ascii="Times New Roman" w:eastAsia="宋体" w:hAnsi="Times New Roman" w:cs="Times New Roman"/>
          <w:sz w:val="24"/>
          <w:szCs w:val="24"/>
        </w:rPr>
        <w:t>ARG</w:t>
      </w:r>
      <w:r>
        <w:rPr>
          <w:rFonts w:ascii="Times New Roman" w:eastAsia="宋体" w:hAnsi="Times New Roman" w:cs="Times New Roman"/>
          <w:sz w:val="24"/>
          <w:szCs w:val="24"/>
        </w:rPr>
        <w:t>和</w:t>
      </w:r>
      <w:r>
        <w:rPr>
          <w:rFonts w:ascii="Times New Roman" w:eastAsia="宋体" w:hAnsi="Times New Roman" w:cs="Times New Roman"/>
          <w:sz w:val="24"/>
          <w:szCs w:val="24"/>
        </w:rPr>
        <w:t>9</w:t>
      </w:r>
      <w:r>
        <w:rPr>
          <w:rFonts w:ascii="Times New Roman" w:eastAsia="宋体" w:hAnsi="Times New Roman" w:cs="Times New Roman"/>
          <w:sz w:val="24"/>
          <w:szCs w:val="24"/>
        </w:rPr>
        <w:t>个</w:t>
      </w:r>
      <w:r>
        <w:rPr>
          <w:rFonts w:ascii="Times New Roman" w:eastAsia="宋体" w:hAnsi="Times New Roman" w:cs="Times New Roman"/>
          <w:sz w:val="24"/>
          <w:szCs w:val="24"/>
        </w:rPr>
        <w:t>MGE</w:t>
      </w: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1b</w:t>
      </w:r>
      <w:r>
        <w:rPr>
          <w:rFonts w:ascii="Times New Roman" w:eastAsia="宋体" w:hAnsi="Times New Roman" w:cs="Times New Roman"/>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浮丝藻水华期检测到的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RG</w:t>
      </w:r>
      <w:r>
        <w:rPr>
          <w:rFonts w:ascii="Times New Roman" w:eastAsia="宋体" w:hAnsi="Times New Roman" w:cs="Times New Roman" w:hint="eastAsia"/>
          <w:sz w:val="24"/>
          <w:szCs w:val="24"/>
        </w:rPr>
        <w:t>个数和丰度最高远大于微囊藻水华期和非水华期</w:t>
      </w:r>
      <w:r>
        <w:rPr>
          <w:rFonts w:ascii="Times New Roman" w:eastAsia="宋体" w:hAnsi="Times New Roman" w:cs="Times New Roman"/>
          <w:sz w:val="24"/>
          <w:szCs w:val="24"/>
        </w:rPr>
        <w:t>（图</w:t>
      </w:r>
      <w:r>
        <w:rPr>
          <w:rFonts w:ascii="Times New Roman" w:eastAsia="宋体" w:hAnsi="Times New Roman" w:cs="Times New Roman"/>
          <w:sz w:val="24"/>
          <w:szCs w:val="24"/>
        </w:rPr>
        <w:t>1d</w:t>
      </w:r>
      <w:r>
        <w:rPr>
          <w:rFonts w:ascii="Times New Roman" w:eastAsia="宋体" w:hAnsi="Times New Roman" w:cs="Times New Roman"/>
          <w:sz w:val="24"/>
          <w:szCs w:val="24"/>
        </w:rPr>
        <w:t>）。</w:t>
      </w:r>
    </w:p>
    <w:p w14:paraId="3934DC98" w14:textId="77777777" w:rsidR="00124EF2" w:rsidRDefault="00913DC1">
      <w:pPr>
        <w:snapToGrid w:val="0"/>
        <w:spacing w:line="360" w:lineRule="auto"/>
        <w:rPr>
          <w:rFonts w:ascii="Times New Roman" w:hAnsi="Times New Roman" w:cs="Times New Roman"/>
          <w:b/>
          <w:bCs/>
          <w:iCs/>
          <w:color w:val="000000" w:themeColor="text1"/>
          <w:sz w:val="24"/>
          <w:szCs w:val="24"/>
        </w:rPr>
      </w:pPr>
      <w:r>
        <w:rPr>
          <w:noProof/>
        </w:rPr>
        <w:lastRenderedPageBreak/>
        <w:drawing>
          <wp:inline distT="0" distB="0" distL="0" distR="0" wp14:anchorId="3C1AC6B0" wp14:editId="6A4518B7">
            <wp:extent cx="5274310" cy="33299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3329940"/>
                    </a:xfrm>
                    <a:prstGeom prst="rect">
                      <a:avLst/>
                    </a:prstGeom>
                  </pic:spPr>
                </pic:pic>
              </a:graphicData>
            </a:graphic>
          </wp:inline>
        </w:drawing>
      </w:r>
    </w:p>
    <w:p w14:paraId="3BFF8591" w14:textId="77777777" w:rsidR="00124EF2" w:rsidRDefault="00913DC1">
      <w:pPr>
        <w:rPr>
          <w:rFonts w:ascii="Times New Roman" w:hAnsi="Times New Roman" w:cs="Times New Roman"/>
          <w:bCs/>
          <w:sz w:val="24"/>
        </w:rPr>
      </w:pPr>
      <w:r>
        <w:rPr>
          <w:rFonts w:ascii="Times New Roman" w:hAnsi="Times New Roman" w:cs="Times New Roman" w:hint="eastAsia"/>
          <w:b/>
          <w:sz w:val="24"/>
        </w:rPr>
        <w:t>图</w:t>
      </w:r>
      <w:r>
        <w:rPr>
          <w:rFonts w:ascii="Times New Roman" w:hAnsi="Times New Roman" w:cs="Times New Roman"/>
          <w:b/>
          <w:sz w:val="24"/>
        </w:rPr>
        <w:t>1</w:t>
      </w:r>
      <w:r>
        <w:rPr>
          <w:rFonts w:ascii="Times New Roman" w:hAnsi="Times New Roman" w:cs="Times New Roman"/>
          <w:b/>
          <w:sz w:val="24"/>
        </w:rPr>
        <w:t>太湖蓝藻水华不同时期细菌和</w:t>
      </w:r>
      <w:r>
        <w:rPr>
          <w:rFonts w:ascii="Times New Roman" w:hAnsi="Times New Roman" w:cs="Times New Roman"/>
          <w:b/>
          <w:sz w:val="24"/>
        </w:rPr>
        <w:t>ARGs</w:t>
      </w:r>
      <w:r>
        <w:rPr>
          <w:rFonts w:ascii="Times New Roman" w:hAnsi="Times New Roman" w:cs="Times New Roman"/>
          <w:b/>
          <w:sz w:val="24"/>
        </w:rPr>
        <w:t>组成。</w:t>
      </w:r>
      <w:r>
        <w:rPr>
          <w:rFonts w:ascii="Times New Roman" w:hAnsi="Times New Roman" w:cs="Times New Roman"/>
          <w:bCs/>
          <w:sz w:val="24"/>
        </w:rPr>
        <w:t>3</w:t>
      </w:r>
      <w:r>
        <w:rPr>
          <w:rFonts w:ascii="Times New Roman" w:hAnsi="Times New Roman" w:cs="Times New Roman"/>
          <w:bCs/>
          <w:sz w:val="24"/>
        </w:rPr>
        <w:t>个采样点的卫星图</w:t>
      </w:r>
      <w:r>
        <w:rPr>
          <w:rFonts w:ascii="Times New Roman" w:hAnsi="Times New Roman" w:cs="Times New Roman"/>
          <w:bCs/>
          <w:sz w:val="24"/>
        </w:rPr>
        <w:t>(</w:t>
      </w:r>
      <w:r>
        <w:rPr>
          <w:rFonts w:ascii="Times New Roman" w:hAnsi="Times New Roman" w:cs="Times New Roman"/>
          <w:bCs/>
          <w:sz w:val="24"/>
        </w:rPr>
        <w:t>由谷歌地图生成</w:t>
      </w:r>
      <w:r>
        <w:rPr>
          <w:rFonts w:ascii="Times New Roman" w:hAnsi="Times New Roman" w:cs="Times New Roman"/>
          <w:bCs/>
          <w:sz w:val="24"/>
        </w:rPr>
        <w:t>)</w:t>
      </w:r>
      <w:r>
        <w:rPr>
          <w:rFonts w:ascii="Times New Roman" w:hAnsi="Times New Roman" w:cs="Times New Roman"/>
          <w:bCs/>
          <w:sz w:val="24"/>
        </w:rPr>
        <w:t>以及每个采样月和采样点细菌群落</w:t>
      </w:r>
      <w:r>
        <w:rPr>
          <w:rFonts w:ascii="Times New Roman" w:hAnsi="Times New Roman" w:cs="Times New Roman" w:hint="eastAsia"/>
          <w:bCs/>
          <w:sz w:val="24"/>
        </w:rPr>
        <w:t>属水平</w:t>
      </w:r>
      <w:r>
        <w:rPr>
          <w:rFonts w:ascii="Times New Roman" w:hAnsi="Times New Roman" w:cs="Times New Roman" w:hint="eastAsia"/>
          <w:bCs/>
          <w:sz w:val="24"/>
        </w:rPr>
        <w:t>Top</w:t>
      </w:r>
      <w:r>
        <w:rPr>
          <w:rFonts w:ascii="Times New Roman" w:hAnsi="Times New Roman" w:cs="Times New Roman"/>
          <w:bCs/>
          <w:sz w:val="24"/>
        </w:rPr>
        <w:t>10</w:t>
      </w:r>
      <w:r>
        <w:rPr>
          <w:rFonts w:ascii="Times New Roman" w:hAnsi="Times New Roman" w:cs="Times New Roman" w:hint="eastAsia"/>
          <w:bCs/>
          <w:sz w:val="24"/>
        </w:rPr>
        <w:t>组成</w:t>
      </w:r>
      <w:r>
        <w:rPr>
          <w:rFonts w:ascii="Times New Roman" w:hAnsi="Times New Roman" w:cs="Times New Roman" w:hint="eastAsia"/>
          <w:bCs/>
          <w:sz w:val="24"/>
        </w:rPr>
        <w:t>(</w:t>
      </w:r>
      <w:r>
        <w:rPr>
          <w:rFonts w:ascii="Times New Roman" w:hAnsi="Times New Roman" w:cs="Times New Roman"/>
          <w:bCs/>
          <w:sz w:val="24"/>
        </w:rPr>
        <w:t>a)</w:t>
      </w:r>
      <w:r>
        <w:rPr>
          <w:rFonts w:ascii="Times New Roman" w:hAnsi="Times New Roman" w:cs="Times New Roman" w:hint="eastAsia"/>
          <w:bCs/>
          <w:sz w:val="24"/>
        </w:rPr>
        <w:t>。基于抗生素耐药机制</w:t>
      </w:r>
      <w:bookmarkStart w:id="2" w:name="OLE_LINK4"/>
      <w:r>
        <w:rPr>
          <w:rFonts w:ascii="Times New Roman" w:hAnsi="Times New Roman" w:cs="Times New Roman"/>
          <w:bCs/>
          <w:sz w:val="24"/>
        </w:rPr>
        <w:t>(b)</w:t>
      </w:r>
      <w:bookmarkEnd w:id="2"/>
      <w:r>
        <w:rPr>
          <w:rFonts w:ascii="Times New Roman" w:hAnsi="Times New Roman" w:cs="Times New Roman" w:hint="eastAsia"/>
          <w:bCs/>
          <w:sz w:val="24"/>
        </w:rPr>
        <w:t>以及耐药对象</w:t>
      </w:r>
      <w:r>
        <w:rPr>
          <w:rFonts w:ascii="Times New Roman" w:hAnsi="Times New Roman" w:cs="Times New Roman"/>
          <w:bCs/>
          <w:sz w:val="24"/>
        </w:rPr>
        <w:t>(</w:t>
      </w:r>
      <w:r>
        <w:rPr>
          <w:rFonts w:ascii="Times New Roman" w:hAnsi="Times New Roman" w:cs="Times New Roman" w:hint="eastAsia"/>
          <w:bCs/>
          <w:sz w:val="24"/>
        </w:rPr>
        <w:t>c</w:t>
      </w:r>
      <w:r>
        <w:rPr>
          <w:rFonts w:ascii="Times New Roman" w:hAnsi="Times New Roman" w:cs="Times New Roman"/>
          <w:bCs/>
          <w:sz w:val="24"/>
        </w:rPr>
        <w:t>)</w:t>
      </w:r>
      <w:r>
        <w:rPr>
          <w:rFonts w:ascii="Times New Roman" w:hAnsi="Times New Roman" w:cs="Times New Roman" w:hint="eastAsia"/>
          <w:bCs/>
          <w:sz w:val="24"/>
        </w:rPr>
        <w:t>的</w:t>
      </w:r>
      <w:r>
        <w:rPr>
          <w:rFonts w:ascii="Times New Roman" w:hAnsi="Times New Roman" w:cs="Times New Roman"/>
          <w:bCs/>
          <w:sz w:val="24"/>
        </w:rPr>
        <w:t>ARG</w:t>
      </w:r>
      <w:r>
        <w:rPr>
          <w:rFonts w:ascii="Times New Roman" w:hAnsi="Times New Roman" w:cs="Times New Roman"/>
          <w:bCs/>
          <w:sz w:val="24"/>
        </w:rPr>
        <w:t>分类</w:t>
      </w:r>
      <w:r>
        <w:rPr>
          <w:rFonts w:ascii="Times New Roman" w:hAnsi="Times New Roman" w:cs="Times New Roman" w:hint="eastAsia"/>
          <w:bCs/>
          <w:sz w:val="24"/>
        </w:rPr>
        <w:t>。太湖蓝藻</w:t>
      </w:r>
      <w:r>
        <w:rPr>
          <w:rFonts w:ascii="Times New Roman" w:hAnsi="Times New Roman" w:cs="Times New Roman"/>
          <w:bCs/>
          <w:sz w:val="24"/>
        </w:rPr>
        <w:t>水华不同时期</w:t>
      </w:r>
      <w:r>
        <w:rPr>
          <w:rFonts w:ascii="Times New Roman" w:hAnsi="Times New Roman" w:cs="Times New Roman" w:hint="eastAsia"/>
          <w:bCs/>
          <w:sz w:val="24"/>
        </w:rPr>
        <w:t>A</w:t>
      </w:r>
      <w:r>
        <w:rPr>
          <w:rFonts w:ascii="Times New Roman" w:hAnsi="Times New Roman" w:cs="Times New Roman"/>
          <w:bCs/>
          <w:sz w:val="24"/>
        </w:rPr>
        <w:t>RGs</w:t>
      </w:r>
      <w:r>
        <w:rPr>
          <w:rFonts w:ascii="Times New Roman" w:hAnsi="Times New Roman" w:cs="Times New Roman" w:hint="eastAsia"/>
          <w:bCs/>
          <w:sz w:val="24"/>
        </w:rPr>
        <w:t>与</w:t>
      </w:r>
      <w:r>
        <w:rPr>
          <w:rFonts w:ascii="Times New Roman" w:hAnsi="Times New Roman" w:cs="Times New Roman" w:hint="eastAsia"/>
          <w:bCs/>
          <w:sz w:val="24"/>
        </w:rPr>
        <w:t>M</w:t>
      </w:r>
      <w:r>
        <w:rPr>
          <w:rFonts w:ascii="Times New Roman" w:hAnsi="Times New Roman" w:cs="Times New Roman"/>
          <w:bCs/>
          <w:sz w:val="24"/>
        </w:rPr>
        <w:t>GEs</w:t>
      </w:r>
      <w:r>
        <w:rPr>
          <w:rFonts w:ascii="Times New Roman" w:hAnsi="Times New Roman" w:cs="Times New Roman" w:hint="eastAsia"/>
          <w:bCs/>
          <w:sz w:val="24"/>
        </w:rPr>
        <w:t>相对</w:t>
      </w:r>
      <w:r>
        <w:rPr>
          <w:rFonts w:ascii="Times New Roman" w:hAnsi="Times New Roman" w:cs="Times New Roman"/>
          <w:bCs/>
          <w:sz w:val="24"/>
        </w:rPr>
        <w:t>丰度和数量</w:t>
      </w:r>
      <w:r>
        <w:rPr>
          <w:rFonts w:ascii="Times New Roman" w:hAnsi="Times New Roman" w:cs="Times New Roman" w:hint="eastAsia"/>
          <w:bCs/>
          <w:sz w:val="24"/>
        </w:rPr>
        <w:t>。</w:t>
      </w:r>
    </w:p>
    <w:p w14:paraId="54B3D70D" w14:textId="77777777" w:rsidR="00124EF2" w:rsidRDefault="00124EF2">
      <w:pPr>
        <w:snapToGrid w:val="0"/>
        <w:spacing w:line="360" w:lineRule="auto"/>
        <w:rPr>
          <w:rFonts w:ascii="Times New Roman" w:hAnsi="Times New Roman" w:cs="Times New Roman"/>
          <w:b/>
          <w:bCs/>
          <w:iCs/>
          <w:color w:val="000000" w:themeColor="text1"/>
          <w:sz w:val="24"/>
          <w:szCs w:val="24"/>
        </w:rPr>
      </w:pPr>
    </w:p>
    <w:p w14:paraId="124E0397" w14:textId="77777777" w:rsidR="00124EF2" w:rsidRDefault="00913DC1">
      <w:pPr>
        <w:widowControl/>
        <w:shd w:val="clear" w:color="auto" w:fill="FFFFFF"/>
        <w:spacing w:before="120"/>
        <w:jc w:val="center"/>
        <w:outlineLvl w:val="2"/>
        <w:rPr>
          <w:rFonts w:ascii="Times New Roman" w:eastAsia="宋体" w:hAnsi="Times New Roman" w:cs="Times New Roman"/>
          <w:b/>
          <w:bCs/>
          <w:color w:val="FFA500"/>
          <w:spacing w:val="8"/>
          <w:kern w:val="0"/>
          <w:sz w:val="31"/>
          <w:szCs w:val="31"/>
        </w:rPr>
      </w:pPr>
      <w:bookmarkStart w:id="3" w:name="_Hlk24714650"/>
      <w:r>
        <w:rPr>
          <w:rFonts w:ascii="Times New Roman" w:eastAsia="宋体" w:hAnsi="Times New Roman" w:cs="Times New Roman" w:hint="eastAsia"/>
          <w:b/>
          <w:bCs/>
          <w:color w:val="FFA500"/>
          <w:spacing w:val="8"/>
          <w:kern w:val="0"/>
          <w:sz w:val="31"/>
          <w:szCs w:val="31"/>
        </w:rPr>
        <w:t>太湖中抗性群落、微生物群落组成与移动元件（</w:t>
      </w:r>
      <w:r>
        <w:rPr>
          <w:rFonts w:ascii="Times New Roman" w:eastAsia="宋体" w:hAnsi="Times New Roman" w:cs="Times New Roman" w:hint="eastAsia"/>
          <w:b/>
          <w:bCs/>
          <w:color w:val="FFA500"/>
          <w:spacing w:val="8"/>
          <w:kern w:val="0"/>
          <w:sz w:val="31"/>
          <w:szCs w:val="31"/>
        </w:rPr>
        <w:t>M</w:t>
      </w:r>
      <w:r>
        <w:rPr>
          <w:rFonts w:ascii="Times New Roman" w:eastAsia="宋体" w:hAnsi="Times New Roman" w:cs="Times New Roman"/>
          <w:b/>
          <w:bCs/>
          <w:color w:val="FFA500"/>
          <w:spacing w:val="8"/>
          <w:kern w:val="0"/>
          <w:sz w:val="31"/>
          <w:szCs w:val="31"/>
        </w:rPr>
        <w:t>GE</w:t>
      </w:r>
      <w:r>
        <w:rPr>
          <w:rFonts w:ascii="Times New Roman" w:eastAsia="宋体" w:hAnsi="Times New Roman" w:cs="Times New Roman" w:hint="eastAsia"/>
          <w:b/>
          <w:bCs/>
          <w:color w:val="FFA500"/>
          <w:spacing w:val="8"/>
          <w:kern w:val="0"/>
          <w:sz w:val="31"/>
          <w:szCs w:val="31"/>
        </w:rPr>
        <w:t>s</w:t>
      </w:r>
      <w:r>
        <w:rPr>
          <w:rFonts w:ascii="Times New Roman" w:eastAsia="宋体" w:hAnsi="Times New Roman" w:cs="Times New Roman" w:hint="eastAsia"/>
          <w:b/>
          <w:bCs/>
          <w:color w:val="FFA500"/>
          <w:spacing w:val="8"/>
          <w:kern w:val="0"/>
          <w:sz w:val="31"/>
          <w:szCs w:val="31"/>
        </w:rPr>
        <w:t>）三者的相关性</w:t>
      </w:r>
    </w:p>
    <w:p w14:paraId="55EC609E" w14:textId="77777777" w:rsidR="00124EF2" w:rsidRDefault="00913DC1">
      <w:pPr>
        <w:spacing w:line="480" w:lineRule="auto"/>
        <w:jc w:val="left"/>
        <w:rPr>
          <w:rFonts w:ascii="Times New Roman" w:hAnsi="Times New Roman" w:cs="Times New Roman"/>
          <w:b/>
          <w:bCs/>
          <w:iCs/>
          <w:color w:val="000000" w:themeColor="text1"/>
          <w:sz w:val="24"/>
          <w:szCs w:val="24"/>
        </w:rPr>
      </w:pPr>
      <w:r>
        <w:rPr>
          <w:rFonts w:ascii="Times New Roman" w:hAnsi="Times New Roman" w:cs="Times New Roman"/>
          <w:b/>
          <w:bCs/>
          <w:iCs/>
          <w:color w:val="000000" w:themeColor="text1"/>
          <w:sz w:val="24"/>
          <w:szCs w:val="24"/>
        </w:rPr>
        <w:t xml:space="preserve">Relationships among the Lake Taihu ARGs, MGEs and microbial communities. </w:t>
      </w:r>
    </w:p>
    <w:p w14:paraId="6843600B" w14:textId="77777777" w:rsidR="00124EF2" w:rsidRDefault="00913DC1">
      <w:pPr>
        <w:spacing w:line="480" w:lineRule="auto"/>
        <w:jc w:val="left"/>
        <w:rPr>
          <w:rFonts w:ascii="Times New Roman" w:hAnsi="Times New Roman" w:cs="Times New Roman"/>
          <w:iCs/>
          <w:color w:val="000000" w:themeColor="text1"/>
          <w:sz w:val="24"/>
          <w:szCs w:val="24"/>
        </w:rPr>
      </w:pPr>
      <w:r>
        <w:rPr>
          <w:rFonts w:ascii="Times New Roman" w:hAnsi="Times New Roman" w:cs="Times New Roman" w:hint="eastAsia"/>
          <w:iCs/>
          <w:color w:val="000000" w:themeColor="text1"/>
          <w:sz w:val="24"/>
          <w:szCs w:val="24"/>
        </w:rPr>
        <w:t>与此同时，</w:t>
      </w:r>
      <w:r>
        <w:rPr>
          <w:rFonts w:ascii="Times New Roman" w:hAnsi="Times New Roman" w:cs="Times New Roman"/>
          <w:iCs/>
          <w:color w:val="000000" w:themeColor="text1"/>
          <w:sz w:val="24"/>
          <w:szCs w:val="24"/>
        </w:rPr>
        <w:t>RDA</w:t>
      </w:r>
      <w:r>
        <w:rPr>
          <w:rFonts w:ascii="Times New Roman" w:hAnsi="Times New Roman" w:cs="Times New Roman" w:hint="eastAsia"/>
          <w:iCs/>
          <w:color w:val="000000" w:themeColor="text1"/>
          <w:sz w:val="24"/>
          <w:szCs w:val="24"/>
        </w:rPr>
        <w:t>与共现网络分析表明相对丰度较高的物种（属水平）以及</w:t>
      </w:r>
      <w:r>
        <w:rPr>
          <w:rFonts w:ascii="Times New Roman" w:hAnsi="Times New Roman" w:cs="Times New Roman" w:hint="eastAsia"/>
          <w:iCs/>
          <w:color w:val="000000" w:themeColor="text1"/>
          <w:sz w:val="24"/>
          <w:szCs w:val="24"/>
        </w:rPr>
        <w:t>M</w:t>
      </w:r>
      <w:r>
        <w:rPr>
          <w:rFonts w:ascii="Times New Roman" w:hAnsi="Times New Roman" w:cs="Times New Roman"/>
          <w:iCs/>
          <w:color w:val="000000" w:themeColor="text1"/>
          <w:sz w:val="24"/>
          <w:szCs w:val="24"/>
        </w:rPr>
        <w:t>GE</w:t>
      </w:r>
      <w:r>
        <w:rPr>
          <w:rFonts w:ascii="Times New Roman" w:hAnsi="Times New Roman" w:cs="Times New Roman" w:hint="eastAsia"/>
          <w:iCs/>
          <w:color w:val="000000" w:themeColor="text1"/>
          <w:sz w:val="24"/>
          <w:szCs w:val="24"/>
        </w:rPr>
        <w:t>s</w:t>
      </w:r>
      <w:r>
        <w:rPr>
          <w:rFonts w:ascii="Times New Roman" w:hAnsi="Times New Roman" w:cs="Times New Roman" w:hint="eastAsia"/>
          <w:iCs/>
          <w:color w:val="000000" w:themeColor="text1"/>
          <w:sz w:val="24"/>
          <w:szCs w:val="24"/>
        </w:rPr>
        <w:t>与抗性基因的相对丰度显著相关，并且与抗性基因相关性较强的物种大部分都是属于潜在的致病菌（图</w:t>
      </w:r>
      <w:r>
        <w:rPr>
          <w:rFonts w:ascii="Times New Roman" w:hAnsi="Times New Roman" w:cs="Times New Roman" w:hint="eastAsia"/>
          <w:iCs/>
          <w:color w:val="000000" w:themeColor="text1"/>
          <w:sz w:val="24"/>
          <w:szCs w:val="24"/>
        </w:rPr>
        <w:t>a&amp;c</w:t>
      </w:r>
      <w:r>
        <w:rPr>
          <w:rFonts w:ascii="Times New Roman" w:hAnsi="Times New Roman" w:cs="Times New Roman" w:hint="eastAsia"/>
          <w:iCs/>
          <w:color w:val="000000" w:themeColor="text1"/>
          <w:sz w:val="24"/>
          <w:szCs w:val="24"/>
        </w:rPr>
        <w:t>）。相比较微生物群落，不同水华期中抗性群落的相似度更高，说明抗性群落在水体中具有更高的稳定性（图</w:t>
      </w:r>
      <w:r>
        <w:rPr>
          <w:rFonts w:ascii="Times New Roman" w:hAnsi="Times New Roman" w:cs="Times New Roman" w:hint="eastAsia"/>
          <w:iCs/>
          <w:color w:val="000000" w:themeColor="text1"/>
          <w:sz w:val="24"/>
          <w:szCs w:val="24"/>
        </w:rPr>
        <w:t>b</w:t>
      </w:r>
      <w:r>
        <w:rPr>
          <w:rFonts w:ascii="Times New Roman" w:hAnsi="Times New Roman" w:cs="Times New Roman" w:hint="eastAsia"/>
          <w:iCs/>
          <w:color w:val="000000" w:themeColor="text1"/>
          <w:sz w:val="24"/>
          <w:szCs w:val="24"/>
        </w:rPr>
        <w:t>）。</w:t>
      </w:r>
    </w:p>
    <w:bookmarkEnd w:id="3"/>
    <w:p w14:paraId="7BC86D3E" w14:textId="77777777" w:rsidR="00124EF2" w:rsidRDefault="00913DC1">
      <w:pPr>
        <w:snapToGrid w:val="0"/>
        <w:spacing w:line="360" w:lineRule="auto"/>
        <w:rPr>
          <w:rFonts w:ascii="Times New Roman" w:hAnsi="Times New Roman" w:cs="Times New Roman"/>
          <w:b/>
          <w:bCs/>
          <w:iCs/>
          <w:color w:val="000000" w:themeColor="text1"/>
          <w:sz w:val="24"/>
          <w:szCs w:val="24"/>
        </w:rPr>
      </w:pPr>
      <w:r>
        <w:rPr>
          <w:noProof/>
        </w:rPr>
        <w:lastRenderedPageBreak/>
        <w:drawing>
          <wp:inline distT="0" distB="0" distL="0" distR="0" wp14:anchorId="77D208F5" wp14:editId="4FAE8F19">
            <wp:extent cx="5274310" cy="30372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74310" cy="3037205"/>
                    </a:xfrm>
                    <a:prstGeom prst="rect">
                      <a:avLst/>
                    </a:prstGeom>
                  </pic:spPr>
                </pic:pic>
              </a:graphicData>
            </a:graphic>
          </wp:inline>
        </w:drawing>
      </w:r>
    </w:p>
    <w:p w14:paraId="5313EF44" w14:textId="77777777" w:rsidR="00124EF2" w:rsidRDefault="00913DC1">
      <w:pPr>
        <w:snapToGrid w:val="0"/>
        <w:spacing w:line="360" w:lineRule="auto"/>
        <w:rPr>
          <w:rFonts w:ascii="Times New Roman" w:hAnsi="Times New Roman" w:cs="Times New Roman"/>
          <w:b/>
          <w:bCs/>
          <w:iCs/>
          <w:color w:val="000000" w:themeColor="text1"/>
          <w:sz w:val="24"/>
          <w:szCs w:val="24"/>
        </w:rPr>
      </w:pPr>
      <w:r>
        <w:rPr>
          <w:rFonts w:ascii="Times New Roman" w:hAnsi="Times New Roman" w:cs="Times New Roman" w:hint="eastAsia"/>
          <w:b/>
          <w:bCs/>
          <w:iCs/>
          <w:color w:val="000000" w:themeColor="text1"/>
          <w:sz w:val="24"/>
          <w:szCs w:val="24"/>
        </w:rPr>
        <w:t>图</w:t>
      </w:r>
      <w:r>
        <w:rPr>
          <w:rFonts w:ascii="Times New Roman" w:hAnsi="Times New Roman" w:cs="Times New Roman"/>
          <w:b/>
          <w:bCs/>
          <w:iCs/>
          <w:color w:val="000000" w:themeColor="text1"/>
          <w:sz w:val="24"/>
          <w:szCs w:val="24"/>
        </w:rPr>
        <w:t xml:space="preserve">2 </w:t>
      </w:r>
      <w:r>
        <w:rPr>
          <w:rFonts w:ascii="Times New Roman" w:hAnsi="Times New Roman" w:cs="Times New Roman"/>
          <w:b/>
          <w:bCs/>
          <w:iCs/>
          <w:color w:val="000000" w:themeColor="text1"/>
          <w:sz w:val="24"/>
          <w:szCs w:val="24"/>
        </w:rPr>
        <w:t>太湖</w:t>
      </w:r>
      <w:r>
        <w:rPr>
          <w:rFonts w:ascii="Times New Roman" w:hAnsi="Times New Roman" w:cs="Times New Roman"/>
          <w:b/>
          <w:bCs/>
          <w:iCs/>
          <w:color w:val="000000" w:themeColor="text1"/>
          <w:sz w:val="24"/>
          <w:szCs w:val="24"/>
        </w:rPr>
        <w:t>ARGs</w:t>
      </w:r>
      <w:r>
        <w:rPr>
          <w:rFonts w:ascii="Times New Roman" w:hAnsi="Times New Roman" w:cs="Times New Roman"/>
          <w:b/>
          <w:bCs/>
          <w:iCs/>
          <w:color w:val="000000" w:themeColor="text1"/>
          <w:sz w:val="24"/>
          <w:szCs w:val="24"/>
        </w:rPr>
        <w:t>与细菌群落关系。</w:t>
      </w:r>
      <w:r>
        <w:rPr>
          <w:rFonts w:ascii="Times New Roman" w:hAnsi="Times New Roman" w:cs="Times New Roman"/>
          <w:iCs/>
          <w:color w:val="000000" w:themeColor="text1"/>
          <w:sz w:val="24"/>
          <w:szCs w:val="24"/>
        </w:rPr>
        <w:t>使用</w:t>
      </w:r>
      <w:r>
        <w:rPr>
          <w:rFonts w:ascii="Times New Roman" w:hAnsi="Times New Roman" w:cs="Times New Roman"/>
          <w:iCs/>
          <w:color w:val="000000" w:themeColor="text1"/>
          <w:sz w:val="24"/>
          <w:szCs w:val="24"/>
        </w:rPr>
        <w:t>RDA</w:t>
      </w:r>
      <w:r>
        <w:rPr>
          <w:rFonts w:ascii="Times New Roman" w:hAnsi="Times New Roman" w:cs="Times New Roman"/>
          <w:iCs/>
          <w:color w:val="000000" w:themeColor="text1"/>
          <w:sz w:val="24"/>
          <w:szCs w:val="24"/>
        </w:rPr>
        <w:t>分析来确定</w:t>
      </w:r>
      <w:r>
        <w:rPr>
          <w:rFonts w:ascii="Times New Roman" w:hAnsi="Times New Roman" w:cs="Times New Roman"/>
          <w:iCs/>
          <w:color w:val="000000" w:themeColor="text1"/>
          <w:sz w:val="24"/>
          <w:szCs w:val="24"/>
        </w:rPr>
        <w:t>ARGs</w:t>
      </w:r>
      <w:r>
        <w:rPr>
          <w:rFonts w:ascii="Times New Roman" w:hAnsi="Times New Roman" w:cs="Times New Roman"/>
          <w:iCs/>
          <w:color w:val="000000" w:themeColor="text1"/>
          <w:sz w:val="24"/>
          <w:szCs w:val="24"/>
        </w:rPr>
        <w:t>、细菌、蓝藻和</w:t>
      </w:r>
      <w:r>
        <w:rPr>
          <w:rFonts w:ascii="Times New Roman" w:hAnsi="Times New Roman" w:cs="Times New Roman"/>
          <w:iCs/>
          <w:color w:val="000000" w:themeColor="text1"/>
          <w:sz w:val="24"/>
          <w:szCs w:val="24"/>
        </w:rPr>
        <w:t>MGEs</w:t>
      </w:r>
      <w:r>
        <w:rPr>
          <w:rFonts w:ascii="Times New Roman" w:hAnsi="Times New Roman" w:cs="Times New Roman"/>
          <w:iCs/>
          <w:color w:val="000000" w:themeColor="text1"/>
          <w:sz w:val="24"/>
          <w:szCs w:val="24"/>
        </w:rPr>
        <w:t>丰度之间的相关性</w:t>
      </w:r>
      <w:r>
        <w:rPr>
          <w:rFonts w:ascii="Times New Roman" w:hAnsi="Times New Roman" w:cs="Times New Roman"/>
          <w:iCs/>
          <w:color w:val="000000" w:themeColor="text1"/>
          <w:sz w:val="24"/>
          <w:szCs w:val="24"/>
        </w:rPr>
        <w:t xml:space="preserve"> (a)</w:t>
      </w:r>
      <w:r>
        <w:rPr>
          <w:rFonts w:ascii="Times New Roman" w:hAnsi="Times New Roman" w:cs="Times New Roman"/>
          <w:iCs/>
          <w:color w:val="000000" w:themeColor="text1"/>
          <w:sz w:val="24"/>
          <w:szCs w:val="24"/>
        </w:rPr>
        <w:t>。各采样月间细菌群落和</w:t>
      </w:r>
      <w:r>
        <w:rPr>
          <w:rFonts w:ascii="Times New Roman" w:hAnsi="Times New Roman" w:cs="Times New Roman"/>
          <w:iCs/>
          <w:color w:val="000000" w:themeColor="text1"/>
          <w:sz w:val="24"/>
          <w:szCs w:val="24"/>
        </w:rPr>
        <w:t>ARG</w:t>
      </w:r>
      <w:r>
        <w:rPr>
          <w:rFonts w:ascii="Times New Roman" w:hAnsi="Times New Roman" w:cs="Times New Roman"/>
          <w:iCs/>
          <w:color w:val="000000" w:themeColor="text1"/>
          <w:sz w:val="24"/>
          <w:szCs w:val="24"/>
        </w:rPr>
        <w:t>组成的</w:t>
      </w:r>
      <w:r>
        <w:rPr>
          <w:rFonts w:ascii="Times New Roman" w:hAnsi="Times New Roman" w:cs="Times New Roman"/>
          <w:iCs/>
          <w:color w:val="000000" w:themeColor="text1"/>
          <w:sz w:val="24"/>
          <w:szCs w:val="24"/>
        </w:rPr>
        <w:t>Bray - Curtis</w:t>
      </w:r>
      <w:r>
        <w:rPr>
          <w:rFonts w:ascii="Times New Roman" w:hAnsi="Times New Roman" w:cs="Times New Roman"/>
          <w:iCs/>
          <w:color w:val="000000" w:themeColor="text1"/>
          <w:sz w:val="24"/>
          <w:szCs w:val="24"/>
        </w:rPr>
        <w:t>相似性</w:t>
      </w:r>
      <w:r>
        <w:rPr>
          <w:rFonts w:ascii="Times New Roman" w:hAnsi="Times New Roman" w:cs="Times New Roman"/>
          <w:iCs/>
          <w:color w:val="000000" w:themeColor="text1"/>
          <w:sz w:val="24"/>
          <w:szCs w:val="24"/>
        </w:rPr>
        <w:t>(b)</w:t>
      </w:r>
      <w:r>
        <w:rPr>
          <w:rFonts w:ascii="Times New Roman" w:hAnsi="Times New Roman" w:cs="Times New Roman"/>
          <w:iCs/>
          <w:color w:val="000000" w:themeColor="text1"/>
          <w:sz w:val="24"/>
          <w:szCs w:val="24"/>
        </w:rPr>
        <w:t>。网络分析确定</w:t>
      </w:r>
      <w:r>
        <w:rPr>
          <w:rFonts w:ascii="Times New Roman" w:hAnsi="Times New Roman" w:cs="Times New Roman"/>
          <w:iCs/>
          <w:color w:val="000000" w:themeColor="text1"/>
          <w:sz w:val="24"/>
          <w:szCs w:val="24"/>
        </w:rPr>
        <w:t>ARGs</w:t>
      </w:r>
      <w:r>
        <w:rPr>
          <w:rFonts w:ascii="Times New Roman" w:hAnsi="Times New Roman" w:cs="Times New Roman"/>
          <w:iCs/>
          <w:color w:val="000000" w:themeColor="text1"/>
          <w:sz w:val="24"/>
          <w:szCs w:val="24"/>
        </w:rPr>
        <w:t>、</w:t>
      </w:r>
      <w:r>
        <w:rPr>
          <w:rFonts w:ascii="Times New Roman" w:hAnsi="Times New Roman" w:cs="Times New Roman"/>
          <w:iCs/>
          <w:color w:val="000000" w:themeColor="text1"/>
          <w:sz w:val="24"/>
          <w:szCs w:val="24"/>
        </w:rPr>
        <w:t>MGEs</w:t>
      </w:r>
      <w:r>
        <w:rPr>
          <w:rFonts w:ascii="Times New Roman" w:hAnsi="Times New Roman" w:cs="Times New Roman"/>
          <w:iCs/>
          <w:color w:val="000000" w:themeColor="text1"/>
          <w:sz w:val="24"/>
          <w:szCs w:val="24"/>
        </w:rPr>
        <w:t>和细菌</w:t>
      </w:r>
      <w:r>
        <w:rPr>
          <w:rFonts w:ascii="Times New Roman" w:hAnsi="Times New Roman" w:cs="Times New Roman"/>
          <w:iCs/>
          <w:color w:val="000000" w:themeColor="text1"/>
          <w:sz w:val="24"/>
          <w:szCs w:val="24"/>
        </w:rPr>
        <w:t>(Top10</w:t>
      </w:r>
      <w:r>
        <w:rPr>
          <w:rFonts w:ascii="Times New Roman" w:hAnsi="Times New Roman" w:cs="Times New Roman"/>
          <w:iCs/>
          <w:color w:val="000000" w:themeColor="text1"/>
          <w:sz w:val="24"/>
          <w:szCs w:val="24"/>
        </w:rPr>
        <w:t>属</w:t>
      </w:r>
      <w:r>
        <w:rPr>
          <w:rFonts w:ascii="Times New Roman" w:hAnsi="Times New Roman" w:cs="Times New Roman"/>
          <w:iCs/>
          <w:color w:val="000000" w:themeColor="text1"/>
          <w:sz w:val="24"/>
          <w:szCs w:val="24"/>
        </w:rPr>
        <w:t>)</w:t>
      </w:r>
      <w:r>
        <w:rPr>
          <w:rFonts w:ascii="Times New Roman" w:hAnsi="Times New Roman" w:cs="Times New Roman"/>
          <w:iCs/>
          <w:color w:val="000000" w:themeColor="text1"/>
          <w:sz w:val="24"/>
          <w:szCs w:val="24"/>
        </w:rPr>
        <w:t>之间具有显著相关性的共现模式</w:t>
      </w:r>
      <w:r>
        <w:rPr>
          <w:rFonts w:ascii="Times New Roman" w:hAnsi="Times New Roman" w:cs="Times New Roman"/>
          <w:iCs/>
          <w:color w:val="000000" w:themeColor="text1"/>
          <w:sz w:val="24"/>
          <w:szCs w:val="24"/>
        </w:rPr>
        <w:t>(c)</w:t>
      </w:r>
      <w:r>
        <w:rPr>
          <w:rFonts w:ascii="Times New Roman" w:hAnsi="Times New Roman" w:cs="Times New Roman"/>
          <w:iCs/>
          <w:color w:val="000000" w:themeColor="text1"/>
          <w:sz w:val="24"/>
          <w:szCs w:val="24"/>
        </w:rPr>
        <w:t>。</w:t>
      </w:r>
    </w:p>
    <w:p w14:paraId="3ECED467" w14:textId="77777777" w:rsidR="00124EF2" w:rsidRDefault="00913DC1">
      <w:pPr>
        <w:widowControl/>
        <w:shd w:val="clear" w:color="auto" w:fill="FFFFFF"/>
        <w:spacing w:before="120"/>
        <w:jc w:val="center"/>
        <w:outlineLvl w:val="2"/>
        <w:rPr>
          <w:rFonts w:ascii="Times New Roman" w:eastAsia="宋体" w:hAnsi="Times New Roman" w:cs="Times New Roman"/>
          <w:b/>
          <w:bCs/>
          <w:color w:val="FFA500"/>
          <w:spacing w:val="8"/>
          <w:kern w:val="0"/>
          <w:sz w:val="31"/>
          <w:szCs w:val="31"/>
        </w:rPr>
      </w:pPr>
      <w:r>
        <w:rPr>
          <w:rFonts w:ascii="Times New Roman" w:eastAsia="宋体" w:hAnsi="Times New Roman" w:cs="Times New Roman" w:hint="eastAsia"/>
          <w:b/>
          <w:bCs/>
          <w:color w:val="FFA500"/>
          <w:spacing w:val="8"/>
          <w:kern w:val="0"/>
          <w:sz w:val="31"/>
          <w:szCs w:val="31"/>
        </w:rPr>
        <w:t>构建微宇宙共培养体系验证不同蓝藻与抗性基因的关系</w:t>
      </w:r>
    </w:p>
    <w:p w14:paraId="1FB73EF3" w14:textId="77777777" w:rsidR="00124EF2" w:rsidRDefault="00913DC1">
      <w:pPr>
        <w:snapToGrid w:val="0"/>
        <w:spacing w:line="360" w:lineRule="auto"/>
        <w:rPr>
          <w:rFonts w:ascii="Times New Roman" w:hAnsi="Times New Roman" w:cs="Times New Roman"/>
          <w:b/>
          <w:bCs/>
          <w:iCs/>
          <w:color w:val="000000" w:themeColor="text1"/>
          <w:sz w:val="24"/>
          <w:szCs w:val="24"/>
        </w:rPr>
      </w:pPr>
      <w:bookmarkStart w:id="4" w:name="_Hlk24719313"/>
      <w:r>
        <w:rPr>
          <w:rFonts w:ascii="Times New Roman" w:hAnsi="Times New Roman" w:cs="Times New Roman"/>
          <w:b/>
          <w:bCs/>
          <w:iCs/>
          <w:color w:val="000000" w:themeColor="text1"/>
          <w:sz w:val="24"/>
          <w:szCs w:val="24"/>
        </w:rPr>
        <w:t>Verification of the relationship between ARGs and cyanobacteria in a coculture</w:t>
      </w:r>
      <w:bookmarkEnd w:id="4"/>
      <w:r>
        <w:rPr>
          <w:rFonts w:ascii="Times New Roman" w:hAnsi="Times New Roman" w:cs="Times New Roman"/>
          <w:b/>
          <w:bCs/>
          <w:iCs/>
          <w:color w:val="000000" w:themeColor="text1"/>
          <w:sz w:val="24"/>
          <w:szCs w:val="24"/>
        </w:rPr>
        <w:t>.</w:t>
      </w:r>
    </w:p>
    <w:p w14:paraId="53F6A759" w14:textId="77777777" w:rsidR="00124EF2" w:rsidRDefault="00913DC1">
      <w:pPr>
        <w:snapToGrid w:val="0"/>
        <w:spacing w:line="360" w:lineRule="auto"/>
        <w:rPr>
          <w:rFonts w:ascii="Times New Roman" w:hAnsi="Times New Roman" w:cs="Times New Roman"/>
          <w:iCs/>
          <w:color w:val="000000" w:themeColor="text1"/>
          <w:sz w:val="24"/>
          <w:szCs w:val="24"/>
        </w:rPr>
      </w:pPr>
      <w:r>
        <w:rPr>
          <w:rFonts w:ascii="Times New Roman" w:hAnsi="Times New Roman" w:cs="Times New Roman" w:hint="eastAsia"/>
          <w:iCs/>
          <w:color w:val="000000" w:themeColor="text1"/>
          <w:sz w:val="24"/>
          <w:szCs w:val="24"/>
        </w:rPr>
        <w:t>通过构建水生微宇宙系统（城市河流水和西湖水）分别与铜绿微囊藻和阿氏浮丝藻共培养，结果显示，不同蓝藻共培养体系中的抗性基因多样性与丰富度呈现显著差异（图</w:t>
      </w:r>
      <w:r>
        <w:rPr>
          <w:rFonts w:ascii="Times New Roman" w:hAnsi="Times New Roman" w:cs="Times New Roman" w:hint="eastAsia"/>
          <w:iCs/>
          <w:color w:val="000000" w:themeColor="text1"/>
          <w:sz w:val="24"/>
          <w:szCs w:val="24"/>
        </w:rPr>
        <w:t>3</w:t>
      </w:r>
      <w:r>
        <w:rPr>
          <w:rFonts w:ascii="Times New Roman" w:hAnsi="Times New Roman" w:cs="Times New Roman"/>
          <w:iCs/>
          <w:color w:val="000000" w:themeColor="text1"/>
          <w:sz w:val="24"/>
          <w:szCs w:val="24"/>
        </w:rPr>
        <w:t xml:space="preserve"> </w:t>
      </w:r>
      <w:r>
        <w:rPr>
          <w:rFonts w:ascii="Times New Roman" w:hAnsi="Times New Roman" w:cs="Times New Roman" w:hint="eastAsia"/>
          <w:iCs/>
          <w:color w:val="000000" w:themeColor="text1"/>
          <w:sz w:val="24"/>
          <w:szCs w:val="24"/>
        </w:rPr>
        <w:t>a&amp;b</w:t>
      </w:r>
      <w:r>
        <w:rPr>
          <w:rFonts w:ascii="Times New Roman" w:hAnsi="Times New Roman" w:cs="Times New Roman" w:hint="eastAsia"/>
          <w:iCs/>
          <w:color w:val="000000" w:themeColor="text1"/>
          <w:sz w:val="24"/>
          <w:szCs w:val="24"/>
        </w:rPr>
        <w:t>），同时，浮丝藻的添加确实增加了水体中抗生素抗性基因的个数与丰度（图</w:t>
      </w:r>
      <w:r>
        <w:rPr>
          <w:rFonts w:ascii="Times New Roman" w:hAnsi="Times New Roman" w:cs="Times New Roman" w:hint="eastAsia"/>
          <w:iCs/>
          <w:color w:val="000000" w:themeColor="text1"/>
          <w:sz w:val="24"/>
          <w:szCs w:val="24"/>
        </w:rPr>
        <w:t>3</w:t>
      </w:r>
      <w:r>
        <w:rPr>
          <w:rFonts w:ascii="Times New Roman" w:hAnsi="Times New Roman" w:cs="Times New Roman"/>
          <w:iCs/>
          <w:color w:val="000000" w:themeColor="text1"/>
          <w:sz w:val="24"/>
          <w:szCs w:val="24"/>
        </w:rPr>
        <w:t xml:space="preserve"> </w:t>
      </w:r>
      <w:r>
        <w:rPr>
          <w:rFonts w:ascii="Times New Roman" w:hAnsi="Times New Roman" w:cs="Times New Roman" w:hint="eastAsia"/>
          <w:iCs/>
          <w:color w:val="000000" w:themeColor="text1"/>
          <w:sz w:val="24"/>
          <w:szCs w:val="24"/>
        </w:rPr>
        <w:t>c</w:t>
      </w:r>
      <w:r>
        <w:rPr>
          <w:rFonts w:ascii="Times New Roman" w:hAnsi="Times New Roman" w:cs="Times New Roman"/>
          <w:iCs/>
          <w:color w:val="000000" w:themeColor="text1"/>
          <w:sz w:val="24"/>
          <w:szCs w:val="24"/>
        </w:rPr>
        <w:t>-</w:t>
      </w:r>
      <w:r>
        <w:rPr>
          <w:rFonts w:ascii="Times New Roman" w:hAnsi="Times New Roman" w:cs="Times New Roman" w:hint="eastAsia"/>
          <w:iCs/>
          <w:color w:val="000000" w:themeColor="text1"/>
          <w:sz w:val="24"/>
          <w:szCs w:val="24"/>
        </w:rPr>
        <w:t>h</w:t>
      </w:r>
      <w:r>
        <w:rPr>
          <w:rFonts w:ascii="Times New Roman" w:hAnsi="Times New Roman" w:cs="Times New Roman" w:hint="eastAsia"/>
          <w:iCs/>
          <w:color w:val="000000" w:themeColor="text1"/>
          <w:sz w:val="24"/>
          <w:szCs w:val="24"/>
        </w:rPr>
        <w:t>），这与之前的太湖野外监测数据相同</w:t>
      </w:r>
      <w:r>
        <w:rPr>
          <w:rFonts w:ascii="Times New Roman" w:hAnsi="Times New Roman" w:cs="Times New Roman" w:hint="eastAsia"/>
          <w:b/>
          <w:bCs/>
          <w:iCs/>
          <w:color w:val="000000" w:themeColor="text1"/>
          <w:sz w:val="24"/>
          <w:szCs w:val="24"/>
        </w:rPr>
        <w:t>。</w:t>
      </w:r>
      <w:r>
        <w:rPr>
          <w:rFonts w:ascii="Times New Roman" w:hAnsi="Times New Roman" w:cs="Times New Roman" w:hint="eastAsia"/>
          <w:iCs/>
          <w:color w:val="000000" w:themeColor="text1"/>
          <w:sz w:val="24"/>
          <w:szCs w:val="24"/>
        </w:rPr>
        <w:t>此外，通过相关性分析表明细菌群落（</w:t>
      </w:r>
      <w:r>
        <w:rPr>
          <w:rFonts w:ascii="Times New Roman" w:hAnsi="Times New Roman" w:cs="Times New Roman" w:hint="eastAsia"/>
          <w:iCs/>
          <w:color w:val="000000" w:themeColor="text1"/>
          <w:sz w:val="24"/>
          <w:szCs w:val="24"/>
        </w:rPr>
        <w:t>O</w:t>
      </w:r>
      <w:r>
        <w:rPr>
          <w:rFonts w:ascii="Times New Roman" w:hAnsi="Times New Roman" w:cs="Times New Roman"/>
          <w:iCs/>
          <w:color w:val="000000" w:themeColor="text1"/>
          <w:sz w:val="24"/>
          <w:szCs w:val="24"/>
        </w:rPr>
        <w:t>TU</w:t>
      </w:r>
      <w:r>
        <w:rPr>
          <w:rFonts w:ascii="Times New Roman" w:hAnsi="Times New Roman" w:cs="Times New Roman" w:hint="eastAsia"/>
          <w:iCs/>
          <w:color w:val="000000" w:themeColor="text1"/>
          <w:sz w:val="24"/>
          <w:szCs w:val="24"/>
        </w:rPr>
        <w:t>）与抗性基因群落显著相关（图</w:t>
      </w:r>
      <w:r>
        <w:rPr>
          <w:rFonts w:ascii="Times New Roman" w:hAnsi="Times New Roman" w:cs="Times New Roman"/>
          <w:iCs/>
          <w:color w:val="000000" w:themeColor="text1"/>
          <w:sz w:val="24"/>
          <w:szCs w:val="24"/>
        </w:rPr>
        <w:t xml:space="preserve">4 </w:t>
      </w:r>
      <w:r>
        <w:rPr>
          <w:rFonts w:ascii="Times New Roman" w:hAnsi="Times New Roman" w:cs="Times New Roman" w:hint="eastAsia"/>
          <w:iCs/>
          <w:color w:val="000000" w:themeColor="text1"/>
          <w:sz w:val="24"/>
          <w:szCs w:val="24"/>
        </w:rPr>
        <w:t>c</w:t>
      </w:r>
      <w:r>
        <w:rPr>
          <w:rFonts w:ascii="Times New Roman" w:hAnsi="Times New Roman" w:cs="Times New Roman" w:hint="eastAsia"/>
          <w:iCs/>
          <w:color w:val="000000" w:themeColor="text1"/>
          <w:sz w:val="24"/>
          <w:szCs w:val="24"/>
        </w:rPr>
        <w:t>），并且，与抗性基因显著相关的细菌（属水平）在浮丝藻共培养体系中明显富集（图</w:t>
      </w:r>
      <w:r>
        <w:rPr>
          <w:rFonts w:ascii="Times New Roman" w:hAnsi="Times New Roman" w:cs="Times New Roman"/>
          <w:iCs/>
          <w:color w:val="000000" w:themeColor="text1"/>
          <w:sz w:val="24"/>
          <w:szCs w:val="24"/>
        </w:rPr>
        <w:t xml:space="preserve">4 </w:t>
      </w:r>
      <w:r>
        <w:rPr>
          <w:rFonts w:ascii="Times New Roman" w:hAnsi="Times New Roman" w:cs="Times New Roman" w:hint="eastAsia"/>
          <w:iCs/>
          <w:color w:val="000000" w:themeColor="text1"/>
          <w:sz w:val="24"/>
          <w:szCs w:val="24"/>
        </w:rPr>
        <w:t>d&amp;e</w:t>
      </w:r>
      <w:r>
        <w:rPr>
          <w:rFonts w:ascii="Times New Roman" w:hAnsi="Times New Roman" w:cs="Times New Roman" w:hint="eastAsia"/>
          <w:iCs/>
          <w:color w:val="000000" w:themeColor="text1"/>
          <w:sz w:val="24"/>
          <w:szCs w:val="24"/>
        </w:rPr>
        <w:t>）。</w:t>
      </w:r>
      <w:r>
        <w:rPr>
          <w:rFonts w:ascii="Times New Roman" w:hAnsi="Times New Roman" w:cs="Times New Roman"/>
          <w:iCs/>
          <w:color w:val="000000" w:themeColor="text1"/>
          <w:sz w:val="24"/>
          <w:szCs w:val="24"/>
        </w:rPr>
        <w:t xml:space="preserve"> </w:t>
      </w:r>
    </w:p>
    <w:p w14:paraId="387EEE94" w14:textId="77777777" w:rsidR="00124EF2" w:rsidRDefault="00124EF2">
      <w:pPr>
        <w:snapToGrid w:val="0"/>
        <w:spacing w:line="360" w:lineRule="auto"/>
        <w:rPr>
          <w:rFonts w:ascii="Times New Roman" w:hAnsi="Times New Roman" w:cs="Times New Roman"/>
          <w:b/>
          <w:bCs/>
          <w:iCs/>
          <w:color w:val="000000" w:themeColor="text1"/>
          <w:sz w:val="24"/>
          <w:szCs w:val="24"/>
        </w:rPr>
      </w:pPr>
    </w:p>
    <w:p w14:paraId="78937728" w14:textId="77777777" w:rsidR="00124EF2" w:rsidRDefault="00913DC1">
      <w:pPr>
        <w:snapToGrid w:val="0"/>
        <w:spacing w:line="360" w:lineRule="auto"/>
        <w:rPr>
          <w:rFonts w:ascii="Times New Roman" w:hAnsi="Times New Roman" w:cs="Times New Roman"/>
          <w:b/>
          <w:bCs/>
          <w:iCs/>
          <w:color w:val="000000" w:themeColor="text1"/>
          <w:sz w:val="24"/>
          <w:szCs w:val="24"/>
        </w:rPr>
      </w:pPr>
      <w:r>
        <w:rPr>
          <w:noProof/>
        </w:rPr>
        <w:lastRenderedPageBreak/>
        <w:drawing>
          <wp:inline distT="0" distB="0" distL="0" distR="0" wp14:anchorId="76B481BA" wp14:editId="05E1C000">
            <wp:extent cx="5274310" cy="37407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74310" cy="3740785"/>
                    </a:xfrm>
                    <a:prstGeom prst="rect">
                      <a:avLst/>
                    </a:prstGeom>
                  </pic:spPr>
                </pic:pic>
              </a:graphicData>
            </a:graphic>
          </wp:inline>
        </w:drawing>
      </w:r>
    </w:p>
    <w:p w14:paraId="4C4F401A" w14:textId="77777777" w:rsidR="00124EF2" w:rsidRDefault="00913DC1">
      <w:pPr>
        <w:rPr>
          <w:rFonts w:ascii="Times New Roman" w:hAnsi="Times New Roman" w:cs="Times New Roman"/>
          <w:bCs/>
          <w:sz w:val="24"/>
        </w:rPr>
      </w:pPr>
      <w:r>
        <w:rPr>
          <w:rFonts w:ascii="Times New Roman" w:hAnsi="Times New Roman" w:cs="Times New Roman" w:hint="eastAsia"/>
          <w:b/>
          <w:sz w:val="24"/>
        </w:rPr>
        <w:t>图</w:t>
      </w:r>
      <w:r>
        <w:rPr>
          <w:rFonts w:ascii="Times New Roman" w:hAnsi="Times New Roman" w:cs="Times New Roman" w:hint="eastAsia"/>
          <w:b/>
          <w:sz w:val="24"/>
        </w:rPr>
        <w:t>3</w:t>
      </w:r>
      <w:r>
        <w:rPr>
          <w:rFonts w:ascii="Times New Roman" w:hAnsi="Times New Roman" w:cs="Times New Roman"/>
          <w:b/>
          <w:sz w:val="24"/>
        </w:rPr>
        <w:t xml:space="preserve"> </w:t>
      </w:r>
      <w:r>
        <w:rPr>
          <w:rFonts w:ascii="Times New Roman" w:hAnsi="Times New Roman" w:cs="Times New Roman" w:hint="eastAsia"/>
          <w:b/>
          <w:sz w:val="24"/>
        </w:rPr>
        <w:t>不同共培养体系中</w:t>
      </w:r>
      <w:r>
        <w:rPr>
          <w:rFonts w:ascii="Times New Roman" w:hAnsi="Times New Roman" w:cs="Times New Roman"/>
          <w:b/>
          <w:sz w:val="24"/>
        </w:rPr>
        <w:t>ARGs</w:t>
      </w:r>
      <w:r>
        <w:rPr>
          <w:rFonts w:ascii="Times New Roman" w:hAnsi="Times New Roman" w:cs="Times New Roman"/>
          <w:b/>
          <w:sz w:val="24"/>
        </w:rPr>
        <w:t>的组成及多样性</w:t>
      </w:r>
      <w:r>
        <w:rPr>
          <w:rFonts w:ascii="Times New Roman" w:hAnsi="Times New Roman" w:cs="Times New Roman" w:hint="eastAsia"/>
          <w:b/>
          <w:sz w:val="24"/>
        </w:rPr>
        <w:t xml:space="preserve"> (</w:t>
      </w:r>
      <w:r>
        <w:rPr>
          <w:rFonts w:ascii="Times New Roman" w:hAnsi="Times New Roman" w:cs="Times New Roman" w:hint="eastAsia"/>
          <w:b/>
          <w:sz w:val="24"/>
        </w:rPr>
        <w:t>在西湖、城市河流水样中加入铜绿微囊藻</w:t>
      </w:r>
      <w:r>
        <w:rPr>
          <w:rFonts w:ascii="Times New Roman" w:hAnsi="Times New Roman" w:cs="Times New Roman" w:hint="eastAsia"/>
          <w:b/>
          <w:sz w:val="24"/>
        </w:rPr>
        <w:t>(</w:t>
      </w:r>
      <w:r>
        <w:rPr>
          <w:rFonts w:ascii="Times New Roman" w:hAnsi="Times New Roman" w:cs="Times New Roman"/>
          <w:b/>
          <w:sz w:val="24"/>
        </w:rPr>
        <w:t>+Ma)</w:t>
      </w:r>
      <w:r>
        <w:rPr>
          <w:rFonts w:ascii="Times New Roman" w:hAnsi="Times New Roman" w:cs="Times New Roman" w:hint="eastAsia"/>
          <w:b/>
          <w:sz w:val="24"/>
        </w:rPr>
        <w:t>、阿氏浮丝藻</w:t>
      </w:r>
      <w:r>
        <w:rPr>
          <w:rFonts w:ascii="Times New Roman" w:hAnsi="Times New Roman" w:cs="Times New Roman" w:hint="eastAsia"/>
          <w:b/>
          <w:sz w:val="24"/>
        </w:rPr>
        <w:t>(</w:t>
      </w:r>
      <w:r>
        <w:rPr>
          <w:rFonts w:ascii="Times New Roman" w:hAnsi="Times New Roman" w:cs="Times New Roman"/>
          <w:b/>
          <w:sz w:val="24"/>
        </w:rPr>
        <w:t>+Pa))</w:t>
      </w:r>
      <w:r>
        <w:rPr>
          <w:rFonts w:ascii="Times New Roman" w:hAnsi="Times New Roman" w:cs="Times New Roman" w:hint="eastAsia"/>
          <w:b/>
          <w:sz w:val="24"/>
        </w:rPr>
        <w:t>。</w:t>
      </w:r>
      <w:r>
        <w:rPr>
          <w:rFonts w:ascii="Times New Roman" w:hAnsi="Times New Roman" w:cs="Times New Roman" w:hint="eastAsia"/>
          <w:bCs/>
          <w:sz w:val="24"/>
        </w:rPr>
        <w:t>使用</w:t>
      </w:r>
      <w:r>
        <w:rPr>
          <w:rFonts w:ascii="Times New Roman" w:hAnsi="Times New Roman" w:cs="Times New Roman"/>
          <w:bCs/>
          <w:sz w:val="24"/>
        </w:rPr>
        <w:t xml:space="preserve">Bray - Curtis </w:t>
      </w:r>
      <w:r>
        <w:rPr>
          <w:rFonts w:ascii="Times New Roman" w:hAnsi="Times New Roman" w:cs="Times New Roman" w:hint="eastAsia"/>
          <w:bCs/>
          <w:sz w:val="24"/>
        </w:rPr>
        <w:t>距离</w:t>
      </w:r>
      <w:r>
        <w:rPr>
          <w:rFonts w:ascii="Times New Roman" w:hAnsi="Times New Roman" w:cs="Times New Roman"/>
          <w:bCs/>
          <w:sz w:val="24"/>
        </w:rPr>
        <w:t>对城市河流</w:t>
      </w:r>
      <w:r>
        <w:rPr>
          <w:rFonts w:ascii="Times New Roman" w:hAnsi="Times New Roman" w:cs="Times New Roman"/>
          <w:bCs/>
          <w:sz w:val="24"/>
        </w:rPr>
        <w:t>(a)</w:t>
      </w:r>
      <w:r>
        <w:rPr>
          <w:rFonts w:ascii="Times New Roman" w:hAnsi="Times New Roman" w:cs="Times New Roman"/>
          <w:bCs/>
          <w:sz w:val="24"/>
        </w:rPr>
        <w:t>和西湖</w:t>
      </w:r>
      <w:r>
        <w:rPr>
          <w:rFonts w:ascii="Times New Roman" w:hAnsi="Times New Roman" w:cs="Times New Roman"/>
          <w:bCs/>
          <w:sz w:val="24"/>
        </w:rPr>
        <w:t>(b)</w:t>
      </w:r>
      <w:r>
        <w:rPr>
          <w:rFonts w:ascii="Times New Roman" w:hAnsi="Times New Roman" w:cs="Times New Roman"/>
          <w:bCs/>
          <w:sz w:val="24"/>
        </w:rPr>
        <w:t>的</w:t>
      </w:r>
      <w:r>
        <w:rPr>
          <w:rFonts w:ascii="Times New Roman" w:hAnsi="Times New Roman" w:cs="Times New Roman"/>
          <w:bCs/>
          <w:sz w:val="24"/>
        </w:rPr>
        <w:t>ARG</w:t>
      </w:r>
      <w:r>
        <w:rPr>
          <w:rFonts w:ascii="Times New Roman" w:hAnsi="Times New Roman" w:cs="Times New Roman" w:hint="eastAsia"/>
          <w:bCs/>
          <w:sz w:val="24"/>
        </w:rPr>
        <w:t>群落组成</w:t>
      </w:r>
      <w:r>
        <w:rPr>
          <w:rFonts w:ascii="Times New Roman" w:hAnsi="Times New Roman" w:cs="Times New Roman"/>
          <w:bCs/>
          <w:sz w:val="24"/>
        </w:rPr>
        <w:t>进行主坐标分析。</w:t>
      </w:r>
      <w:r>
        <w:rPr>
          <w:rFonts w:ascii="Times New Roman" w:hAnsi="Times New Roman" w:cs="Times New Roman" w:hint="eastAsia"/>
          <w:bCs/>
          <w:sz w:val="24"/>
        </w:rPr>
        <w:t>城市河流</w:t>
      </w:r>
      <w:r>
        <w:rPr>
          <w:rFonts w:ascii="Times New Roman" w:hAnsi="Times New Roman" w:cs="Times New Roman"/>
          <w:bCs/>
          <w:sz w:val="24"/>
        </w:rPr>
        <w:t>(c)</w:t>
      </w:r>
      <w:r>
        <w:rPr>
          <w:rFonts w:ascii="Times New Roman" w:hAnsi="Times New Roman" w:cs="Times New Roman"/>
          <w:bCs/>
          <w:sz w:val="24"/>
        </w:rPr>
        <w:t>和西湖</w:t>
      </w:r>
      <w:r>
        <w:rPr>
          <w:rFonts w:ascii="Times New Roman" w:hAnsi="Times New Roman" w:cs="Times New Roman"/>
          <w:bCs/>
          <w:sz w:val="24"/>
        </w:rPr>
        <w:t>(d)</w:t>
      </w:r>
      <w:r>
        <w:rPr>
          <w:rFonts w:ascii="Times New Roman" w:hAnsi="Times New Roman" w:cs="Times New Roman" w:hint="eastAsia"/>
          <w:bCs/>
          <w:sz w:val="24"/>
        </w:rPr>
        <w:t>组成共培养体系</w:t>
      </w:r>
      <w:r>
        <w:rPr>
          <w:rFonts w:ascii="Times New Roman" w:hAnsi="Times New Roman" w:cs="Times New Roman"/>
          <w:bCs/>
          <w:sz w:val="24"/>
        </w:rPr>
        <w:t>中检测到的</w:t>
      </w:r>
      <w:r>
        <w:rPr>
          <w:rFonts w:ascii="Times New Roman" w:hAnsi="Times New Roman" w:cs="Times New Roman"/>
          <w:bCs/>
          <w:sz w:val="24"/>
        </w:rPr>
        <w:t>ARGs</w:t>
      </w:r>
      <w:r>
        <w:rPr>
          <w:rFonts w:ascii="Times New Roman" w:hAnsi="Times New Roman" w:cs="Times New Roman"/>
          <w:bCs/>
          <w:sz w:val="24"/>
        </w:rPr>
        <w:t>数量。</w:t>
      </w:r>
      <w:r>
        <w:rPr>
          <w:rFonts w:ascii="Times New Roman" w:hAnsi="Times New Roman" w:cs="Times New Roman" w:hint="eastAsia"/>
          <w:bCs/>
          <w:sz w:val="24"/>
        </w:rPr>
        <w:t>城市河流</w:t>
      </w:r>
      <w:r>
        <w:rPr>
          <w:rFonts w:ascii="Times New Roman" w:hAnsi="Times New Roman" w:cs="Times New Roman"/>
          <w:bCs/>
          <w:sz w:val="24"/>
        </w:rPr>
        <w:t>(e)</w:t>
      </w:r>
      <w:r>
        <w:rPr>
          <w:rFonts w:ascii="Times New Roman" w:hAnsi="Times New Roman" w:cs="Times New Roman"/>
          <w:bCs/>
          <w:sz w:val="24"/>
        </w:rPr>
        <w:t>和</w:t>
      </w:r>
      <w:r>
        <w:rPr>
          <w:rFonts w:ascii="Times New Roman" w:hAnsi="Times New Roman" w:cs="Times New Roman" w:hint="eastAsia"/>
          <w:bCs/>
          <w:sz w:val="24"/>
        </w:rPr>
        <w:t>西湖</w:t>
      </w:r>
      <w:r>
        <w:rPr>
          <w:rFonts w:ascii="Times New Roman" w:hAnsi="Times New Roman" w:cs="Times New Roman"/>
          <w:bCs/>
          <w:sz w:val="24"/>
        </w:rPr>
        <w:t>(f)</w:t>
      </w:r>
      <w:r>
        <w:rPr>
          <w:rFonts w:ascii="Times New Roman" w:hAnsi="Times New Roman" w:cs="Times New Roman" w:hint="eastAsia"/>
          <w:bCs/>
          <w:sz w:val="24"/>
        </w:rPr>
        <w:t>共培养体系中总</w:t>
      </w:r>
      <w:r>
        <w:rPr>
          <w:rFonts w:ascii="Times New Roman" w:hAnsi="Times New Roman" w:cs="Times New Roman"/>
          <w:bCs/>
          <w:sz w:val="24"/>
        </w:rPr>
        <w:t>ARGs</w:t>
      </w:r>
      <w:r>
        <w:rPr>
          <w:rFonts w:ascii="Times New Roman" w:hAnsi="Times New Roman" w:cs="Times New Roman" w:hint="eastAsia"/>
          <w:bCs/>
          <w:sz w:val="24"/>
        </w:rPr>
        <w:t>绝对定量以及各类</w:t>
      </w:r>
      <w:r>
        <w:rPr>
          <w:rFonts w:ascii="Times New Roman" w:hAnsi="Times New Roman" w:cs="Times New Roman" w:hint="eastAsia"/>
          <w:bCs/>
          <w:sz w:val="24"/>
        </w:rPr>
        <w:t>A</w:t>
      </w:r>
      <w:r>
        <w:rPr>
          <w:rFonts w:ascii="Times New Roman" w:hAnsi="Times New Roman" w:cs="Times New Roman"/>
          <w:bCs/>
          <w:sz w:val="24"/>
        </w:rPr>
        <w:t>RG</w:t>
      </w:r>
      <w:r>
        <w:rPr>
          <w:rFonts w:ascii="Times New Roman" w:hAnsi="Times New Roman" w:cs="Times New Roman" w:hint="eastAsia"/>
          <w:bCs/>
          <w:sz w:val="24"/>
        </w:rPr>
        <w:t>s</w:t>
      </w:r>
      <w:r>
        <w:rPr>
          <w:rFonts w:ascii="Times New Roman" w:hAnsi="Times New Roman" w:cs="Times New Roman"/>
          <w:bCs/>
          <w:sz w:val="24"/>
        </w:rPr>
        <w:t>相对丰度</w:t>
      </w:r>
      <w:r>
        <w:rPr>
          <w:rFonts w:ascii="Times New Roman" w:hAnsi="Times New Roman" w:cs="Times New Roman"/>
          <w:bCs/>
          <w:sz w:val="24"/>
        </w:rPr>
        <w:t xml:space="preserve"> (g, h)</w:t>
      </w:r>
      <w:r>
        <w:rPr>
          <w:rFonts w:ascii="Times New Roman" w:hAnsi="Times New Roman" w:cs="Times New Roman"/>
          <w:bCs/>
          <w:sz w:val="24"/>
        </w:rPr>
        <w:t>。</w:t>
      </w:r>
    </w:p>
    <w:p w14:paraId="175B07FB" w14:textId="77777777" w:rsidR="00124EF2" w:rsidRDefault="00913DC1">
      <w:pPr>
        <w:snapToGrid w:val="0"/>
        <w:spacing w:line="360" w:lineRule="auto"/>
        <w:rPr>
          <w:rFonts w:ascii="Times New Roman" w:hAnsi="Times New Roman" w:cs="Times New Roman"/>
          <w:b/>
          <w:bCs/>
          <w:iCs/>
          <w:color w:val="000000" w:themeColor="text1"/>
          <w:sz w:val="24"/>
          <w:szCs w:val="24"/>
        </w:rPr>
      </w:pPr>
      <w:r>
        <w:rPr>
          <w:noProof/>
        </w:rPr>
        <w:lastRenderedPageBreak/>
        <w:drawing>
          <wp:inline distT="0" distB="0" distL="0" distR="0" wp14:anchorId="408F6431" wp14:editId="58037B60">
            <wp:extent cx="5274310" cy="32010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5274310" cy="3201035"/>
                    </a:xfrm>
                    <a:prstGeom prst="rect">
                      <a:avLst/>
                    </a:prstGeom>
                  </pic:spPr>
                </pic:pic>
              </a:graphicData>
            </a:graphic>
          </wp:inline>
        </w:drawing>
      </w:r>
    </w:p>
    <w:p w14:paraId="1A4DD631" w14:textId="77777777" w:rsidR="00124EF2" w:rsidRDefault="00913DC1">
      <w:pPr>
        <w:rPr>
          <w:rFonts w:ascii="Times New Roman" w:hAnsi="Times New Roman" w:cs="Times New Roman"/>
          <w:bCs/>
          <w:sz w:val="24"/>
        </w:rPr>
      </w:pPr>
      <w:r>
        <w:rPr>
          <w:rFonts w:ascii="Times New Roman" w:hAnsi="Times New Roman" w:cs="Times New Roman" w:hint="eastAsia"/>
          <w:b/>
          <w:sz w:val="24"/>
        </w:rPr>
        <w:t>图</w:t>
      </w:r>
      <w:r>
        <w:rPr>
          <w:rFonts w:ascii="Times New Roman" w:hAnsi="Times New Roman" w:cs="Times New Roman"/>
          <w:b/>
          <w:sz w:val="24"/>
        </w:rPr>
        <w:t xml:space="preserve">4 </w:t>
      </w:r>
      <w:r>
        <w:rPr>
          <w:rFonts w:ascii="Times New Roman" w:hAnsi="Times New Roman" w:cs="Times New Roman"/>
          <w:b/>
          <w:sz w:val="24"/>
        </w:rPr>
        <w:t>细菌群落多样性及</w:t>
      </w:r>
      <w:r>
        <w:rPr>
          <w:rFonts w:ascii="Times New Roman" w:hAnsi="Times New Roman" w:cs="Times New Roman"/>
          <w:b/>
          <w:sz w:val="24"/>
        </w:rPr>
        <w:t>ARG</w:t>
      </w:r>
      <w:r>
        <w:rPr>
          <w:rFonts w:ascii="Times New Roman" w:hAnsi="Times New Roman" w:cs="Times New Roman"/>
          <w:b/>
          <w:sz w:val="24"/>
        </w:rPr>
        <w:t>丰度与细菌群落的相关性</w:t>
      </w:r>
      <w:r>
        <w:rPr>
          <w:rFonts w:ascii="Times New Roman" w:hAnsi="Times New Roman" w:cs="Times New Roman" w:hint="eastAsia"/>
          <w:b/>
          <w:sz w:val="24"/>
        </w:rPr>
        <w:t>。</w:t>
      </w:r>
      <w:r>
        <w:rPr>
          <w:rFonts w:ascii="Times New Roman" w:hAnsi="Times New Roman" w:cs="Times New Roman" w:hint="eastAsia"/>
          <w:bCs/>
          <w:sz w:val="24"/>
        </w:rPr>
        <w:t>共培养体系中细菌群落的</w:t>
      </w:r>
      <w:r>
        <w:rPr>
          <w:rFonts w:ascii="Times New Roman" w:hAnsi="Times New Roman" w:cs="Times New Roman"/>
          <w:bCs/>
          <w:sz w:val="24"/>
        </w:rPr>
        <w:t>Alpha</w:t>
      </w:r>
      <w:r>
        <w:rPr>
          <w:rFonts w:ascii="Times New Roman" w:hAnsi="Times New Roman" w:cs="Times New Roman"/>
          <w:bCs/>
          <w:sz w:val="24"/>
        </w:rPr>
        <w:t>多样性</w:t>
      </w:r>
      <w:r>
        <w:rPr>
          <w:rFonts w:ascii="Times New Roman" w:hAnsi="Times New Roman" w:cs="Times New Roman"/>
          <w:bCs/>
          <w:sz w:val="24"/>
        </w:rPr>
        <w:t>(Sob</w:t>
      </w:r>
      <w:r>
        <w:rPr>
          <w:rFonts w:ascii="Times New Roman" w:hAnsi="Times New Roman" w:cs="Times New Roman"/>
          <w:bCs/>
          <w:sz w:val="24"/>
        </w:rPr>
        <w:t>、</w:t>
      </w:r>
      <w:r>
        <w:rPr>
          <w:rFonts w:ascii="Times New Roman" w:hAnsi="Times New Roman" w:cs="Times New Roman"/>
          <w:bCs/>
          <w:sz w:val="24"/>
        </w:rPr>
        <w:t>Shannon</w:t>
      </w:r>
      <w:r>
        <w:rPr>
          <w:rFonts w:ascii="Times New Roman" w:hAnsi="Times New Roman" w:cs="Times New Roman"/>
          <w:bCs/>
          <w:sz w:val="24"/>
        </w:rPr>
        <w:t>和</w:t>
      </w:r>
      <w:r>
        <w:rPr>
          <w:rFonts w:ascii="Times New Roman" w:hAnsi="Times New Roman" w:cs="Times New Roman"/>
          <w:bCs/>
          <w:sz w:val="24"/>
        </w:rPr>
        <w:t>Ace</w:t>
      </w:r>
      <w:r>
        <w:rPr>
          <w:rFonts w:ascii="Times New Roman" w:hAnsi="Times New Roman" w:cs="Times New Roman"/>
          <w:bCs/>
          <w:sz w:val="24"/>
        </w:rPr>
        <w:t>指数</w:t>
      </w:r>
      <w:r>
        <w:rPr>
          <w:rFonts w:ascii="Times New Roman" w:hAnsi="Times New Roman" w:cs="Times New Roman"/>
          <w:bCs/>
          <w:sz w:val="24"/>
        </w:rPr>
        <w:t>)</w:t>
      </w:r>
      <w:r>
        <w:rPr>
          <w:rFonts w:ascii="Times New Roman" w:hAnsi="Times New Roman" w:cs="Times New Roman" w:hint="eastAsia"/>
          <w:bCs/>
          <w:sz w:val="24"/>
        </w:rPr>
        <w:t>(</w:t>
      </w:r>
      <w:r>
        <w:rPr>
          <w:rFonts w:ascii="Times New Roman" w:hAnsi="Times New Roman" w:cs="Times New Roman"/>
          <w:bCs/>
          <w:sz w:val="24"/>
        </w:rPr>
        <w:t>a</w:t>
      </w:r>
      <w:r>
        <w:rPr>
          <w:rFonts w:ascii="Times New Roman" w:hAnsi="Times New Roman" w:cs="Times New Roman" w:hint="eastAsia"/>
          <w:bCs/>
          <w:sz w:val="24"/>
        </w:rPr>
        <w:t>)</w:t>
      </w:r>
      <w:r>
        <w:rPr>
          <w:rFonts w:ascii="Times New Roman" w:hAnsi="Times New Roman" w:cs="Times New Roman" w:hint="eastAsia"/>
          <w:bCs/>
          <w:sz w:val="24"/>
        </w:rPr>
        <w:t>。城市河流和西部湖泊共培养体系细菌群落基于加权</w:t>
      </w:r>
      <w:r>
        <w:rPr>
          <w:rFonts w:ascii="Times New Roman" w:hAnsi="Times New Roman" w:cs="Times New Roman"/>
          <w:bCs/>
          <w:sz w:val="24"/>
        </w:rPr>
        <w:t>Unifrac</w:t>
      </w:r>
      <w:r>
        <w:rPr>
          <w:rFonts w:ascii="Times New Roman" w:hAnsi="Times New Roman" w:cs="Times New Roman"/>
          <w:bCs/>
          <w:sz w:val="24"/>
        </w:rPr>
        <w:t>距离</w:t>
      </w:r>
      <w:r>
        <w:rPr>
          <w:rFonts w:ascii="Times New Roman" w:hAnsi="Times New Roman" w:cs="Times New Roman" w:hint="eastAsia"/>
          <w:bCs/>
          <w:sz w:val="24"/>
        </w:rPr>
        <w:t>的主坐标分析</w:t>
      </w:r>
      <w:r>
        <w:rPr>
          <w:rFonts w:ascii="Times New Roman" w:hAnsi="Times New Roman" w:cs="Times New Roman"/>
          <w:bCs/>
          <w:sz w:val="24"/>
        </w:rPr>
        <w:t>(</w:t>
      </w:r>
      <w:r>
        <w:rPr>
          <w:rFonts w:ascii="Times New Roman" w:hAnsi="Times New Roman" w:cs="Times New Roman" w:hint="eastAsia"/>
          <w:bCs/>
          <w:sz w:val="24"/>
        </w:rPr>
        <w:t>b</w:t>
      </w:r>
      <w:r>
        <w:rPr>
          <w:rFonts w:ascii="Times New Roman" w:hAnsi="Times New Roman" w:cs="Times New Roman"/>
          <w:bCs/>
          <w:sz w:val="24"/>
        </w:rPr>
        <w:t>)</w:t>
      </w:r>
      <w:r>
        <w:rPr>
          <w:rFonts w:ascii="Times New Roman" w:hAnsi="Times New Roman" w:cs="Times New Roman" w:hint="eastAsia"/>
          <w:bCs/>
          <w:sz w:val="24"/>
        </w:rPr>
        <w:t>。通过</w:t>
      </w:r>
      <w:r>
        <w:rPr>
          <w:rFonts w:ascii="Times New Roman" w:hAnsi="Times New Roman" w:cs="Times New Roman"/>
          <w:bCs/>
          <w:sz w:val="24"/>
        </w:rPr>
        <w:t>Procrustes</w:t>
      </w:r>
      <w:r>
        <w:rPr>
          <w:rFonts w:ascii="Times New Roman" w:hAnsi="Times New Roman" w:cs="Times New Roman"/>
          <w:bCs/>
          <w:sz w:val="24"/>
        </w:rPr>
        <w:t>和</w:t>
      </w:r>
      <w:r>
        <w:rPr>
          <w:rFonts w:ascii="Times New Roman" w:hAnsi="Times New Roman" w:cs="Times New Roman"/>
          <w:bCs/>
          <w:sz w:val="24"/>
        </w:rPr>
        <w:t>Mantel</w:t>
      </w:r>
      <w:r>
        <w:rPr>
          <w:rFonts w:ascii="Times New Roman" w:hAnsi="Times New Roman" w:cs="Times New Roman"/>
          <w:bCs/>
          <w:sz w:val="24"/>
        </w:rPr>
        <w:t>分析确定</w:t>
      </w:r>
      <w:r>
        <w:rPr>
          <w:rFonts w:ascii="Times New Roman" w:hAnsi="Times New Roman" w:cs="Times New Roman"/>
          <w:bCs/>
          <w:sz w:val="24"/>
        </w:rPr>
        <w:t>ARG</w:t>
      </w:r>
      <w:r>
        <w:rPr>
          <w:rFonts w:ascii="Times New Roman" w:hAnsi="Times New Roman" w:cs="Times New Roman"/>
          <w:bCs/>
          <w:sz w:val="24"/>
        </w:rPr>
        <w:t>丰度和细菌群落之间的相关性</w:t>
      </w:r>
      <w:bookmarkStart w:id="5" w:name="OLE_LINK5"/>
      <w:r>
        <w:rPr>
          <w:rFonts w:ascii="Times New Roman" w:hAnsi="Times New Roman" w:cs="Times New Roman"/>
          <w:bCs/>
          <w:sz w:val="24"/>
        </w:rPr>
        <w:t>(c)</w:t>
      </w:r>
      <w:bookmarkEnd w:id="5"/>
      <w:r>
        <w:rPr>
          <w:rFonts w:ascii="Times New Roman" w:hAnsi="Times New Roman" w:cs="Times New Roman"/>
          <w:bCs/>
          <w:sz w:val="24"/>
        </w:rPr>
        <w:t>。</w:t>
      </w:r>
      <w:r>
        <w:rPr>
          <w:rFonts w:ascii="Times New Roman" w:hAnsi="Times New Roman" w:cs="Times New Roman"/>
          <w:bCs/>
          <w:sz w:val="24"/>
        </w:rPr>
        <w:t>ARGs</w:t>
      </w:r>
      <w:r>
        <w:rPr>
          <w:rFonts w:ascii="Times New Roman" w:hAnsi="Times New Roman" w:cs="Times New Roman"/>
          <w:bCs/>
          <w:sz w:val="24"/>
        </w:rPr>
        <w:t>与</w:t>
      </w:r>
      <w:r>
        <w:rPr>
          <w:rFonts w:ascii="Times New Roman" w:hAnsi="Times New Roman" w:cs="Times New Roman" w:hint="eastAsia"/>
          <w:bCs/>
          <w:sz w:val="24"/>
        </w:rPr>
        <w:t>细菌</w:t>
      </w:r>
      <w:r>
        <w:rPr>
          <w:rFonts w:ascii="Times New Roman" w:hAnsi="Times New Roman" w:cs="Times New Roman" w:hint="eastAsia"/>
          <w:bCs/>
          <w:sz w:val="24"/>
        </w:rPr>
        <w:t>(</w:t>
      </w:r>
      <w:r>
        <w:rPr>
          <w:rFonts w:ascii="Times New Roman" w:hAnsi="Times New Roman" w:cs="Times New Roman" w:hint="eastAsia"/>
          <w:bCs/>
          <w:sz w:val="24"/>
        </w:rPr>
        <w:t>属水平</w:t>
      </w:r>
      <w:r>
        <w:rPr>
          <w:rFonts w:ascii="Times New Roman" w:hAnsi="Times New Roman" w:cs="Times New Roman" w:hint="eastAsia"/>
          <w:bCs/>
          <w:sz w:val="24"/>
        </w:rPr>
        <w:t>Top</w:t>
      </w:r>
      <w:r>
        <w:rPr>
          <w:rFonts w:ascii="Times New Roman" w:hAnsi="Times New Roman" w:cs="Times New Roman"/>
          <w:bCs/>
          <w:sz w:val="24"/>
        </w:rPr>
        <w:t>30)</w:t>
      </w:r>
      <w:r>
        <w:rPr>
          <w:rFonts w:ascii="Times New Roman" w:hAnsi="Times New Roman" w:cs="Times New Roman"/>
          <w:bCs/>
          <w:sz w:val="24"/>
        </w:rPr>
        <w:t>之间的</w:t>
      </w:r>
      <w:r>
        <w:rPr>
          <w:rFonts w:ascii="Times New Roman" w:hAnsi="Times New Roman" w:cs="Times New Roman" w:hint="eastAsia"/>
          <w:bCs/>
          <w:sz w:val="24"/>
        </w:rPr>
        <w:t>相关性</w:t>
      </w:r>
      <w:r>
        <w:rPr>
          <w:rFonts w:ascii="Times New Roman" w:hAnsi="Times New Roman" w:cs="Times New Roman"/>
          <w:bCs/>
          <w:sz w:val="24"/>
        </w:rPr>
        <w:t>(d)</w:t>
      </w:r>
      <w:r>
        <w:rPr>
          <w:rFonts w:ascii="Times New Roman" w:hAnsi="Times New Roman" w:cs="Times New Roman" w:hint="eastAsia"/>
          <w:bCs/>
          <w:sz w:val="24"/>
        </w:rPr>
        <w:t>以及</w:t>
      </w:r>
      <w:r>
        <w:rPr>
          <w:rFonts w:ascii="Times New Roman" w:hAnsi="Times New Roman" w:cs="Times New Roman" w:hint="eastAsia"/>
          <w:bCs/>
          <w:sz w:val="24"/>
        </w:rPr>
        <w:t>A</w:t>
      </w:r>
      <w:r>
        <w:rPr>
          <w:rFonts w:ascii="Times New Roman" w:hAnsi="Times New Roman" w:cs="Times New Roman"/>
          <w:bCs/>
          <w:sz w:val="24"/>
        </w:rPr>
        <w:t>RG</w:t>
      </w:r>
      <w:r>
        <w:rPr>
          <w:rFonts w:ascii="Times New Roman" w:hAnsi="Times New Roman" w:cs="Times New Roman" w:hint="eastAsia"/>
          <w:bCs/>
          <w:sz w:val="24"/>
        </w:rPr>
        <w:t>s</w:t>
      </w:r>
      <w:r>
        <w:rPr>
          <w:rFonts w:ascii="Times New Roman" w:hAnsi="Times New Roman" w:cs="Times New Roman" w:hint="eastAsia"/>
          <w:bCs/>
          <w:sz w:val="24"/>
        </w:rPr>
        <w:t>显著相关菌在各组中的丰度</w:t>
      </w:r>
      <w:r>
        <w:rPr>
          <w:rFonts w:ascii="Times New Roman" w:hAnsi="Times New Roman" w:cs="Times New Roman" w:hint="eastAsia"/>
          <w:bCs/>
          <w:sz w:val="24"/>
        </w:rPr>
        <w:t>(</w:t>
      </w:r>
      <w:r>
        <w:rPr>
          <w:rFonts w:ascii="Times New Roman" w:hAnsi="Times New Roman" w:cs="Times New Roman"/>
          <w:bCs/>
          <w:sz w:val="24"/>
        </w:rPr>
        <w:t>e)</w:t>
      </w:r>
      <w:r>
        <w:rPr>
          <w:rFonts w:ascii="Times New Roman" w:hAnsi="Times New Roman" w:cs="Times New Roman"/>
          <w:bCs/>
          <w:sz w:val="24"/>
        </w:rPr>
        <w:t>。</w:t>
      </w:r>
    </w:p>
    <w:p w14:paraId="371EDD82" w14:textId="77777777" w:rsidR="00124EF2" w:rsidRDefault="00913DC1">
      <w:pPr>
        <w:widowControl/>
        <w:pBdr>
          <w:bottom w:val="single" w:sz="6" w:space="0" w:color="EEEEEE"/>
        </w:pBdr>
        <w:shd w:val="clear" w:color="auto" w:fill="FFFFFF"/>
        <w:spacing w:before="120"/>
        <w:jc w:val="center"/>
        <w:outlineLvl w:val="1"/>
        <w:rPr>
          <w:rFonts w:ascii="Times New Roman" w:eastAsia="宋体" w:hAnsi="Times New Roman" w:cs="Times New Roman"/>
          <w:b/>
          <w:bCs/>
          <w:color w:val="FFA500"/>
          <w:spacing w:val="8"/>
          <w:kern w:val="0"/>
          <w:sz w:val="34"/>
          <w:szCs w:val="34"/>
        </w:rPr>
      </w:pPr>
      <w:r>
        <w:rPr>
          <w:rFonts w:ascii="Times New Roman" w:eastAsia="宋体" w:hAnsi="Times New Roman" w:cs="Times New Roman"/>
          <w:b/>
          <w:bCs/>
          <w:color w:val="FFA500"/>
          <w:spacing w:val="8"/>
          <w:kern w:val="0"/>
          <w:sz w:val="34"/>
          <w:szCs w:val="34"/>
        </w:rPr>
        <w:t>讨论</w:t>
      </w:r>
    </w:p>
    <w:p w14:paraId="3624978C" w14:textId="77777777" w:rsidR="00124EF2" w:rsidRDefault="00913DC1">
      <w:pPr>
        <w:snapToGrid w:val="0"/>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Discussion</w:t>
      </w:r>
    </w:p>
    <w:p w14:paraId="34D6AF1A" w14:textId="77777777" w:rsidR="00124EF2" w:rsidRDefault="00913DC1">
      <w:pPr>
        <w:snapToGrid w:val="0"/>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本研究结合野外监测与室内模拟验证实验发现并验证了浮丝藻水华期驱动淡水水体抗生素抗性基因的多样性的改变。在蓝藻水华期间，抗性基因群落的丰度特征明显不同，并且生物过程对于促进了抗性群落多样性的这些变化占据主导地位；</w:t>
      </w:r>
    </w:p>
    <w:p w14:paraId="2B0838BC" w14:textId="77777777" w:rsidR="00124EF2" w:rsidRDefault="00913DC1">
      <w:pPr>
        <w:snapToGrid w:val="0"/>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蓝藻水华增加了微生物之间的相互作用，从而可能影响了抗性群落的组成；蓝藻通过分泌特定的化学物质影响了抗生素抗性细菌的丰度和多样性，并同时为抗生素抗性细菌提供了巨大的生存空间</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w:t>
      </w:r>
      <w:r>
        <w:rPr>
          <w:rFonts w:ascii="Times New Roman" w:eastAsia="宋体" w:hAnsi="Times New Roman" w:cs="Times New Roman"/>
          <w:sz w:val="24"/>
          <w:szCs w:val="24"/>
        </w:rPr>
        <w:t>研究结果对于确定全球淡水湖泊的生态风险非常有用，并为评估和管理水质提供参考。</w:t>
      </w:r>
    </w:p>
    <w:p w14:paraId="7575584A" w14:textId="77777777" w:rsidR="00124EF2" w:rsidRDefault="00124EF2">
      <w:pPr>
        <w:widowControl/>
        <w:shd w:val="clear" w:color="auto" w:fill="FFFFFF"/>
        <w:spacing w:before="120"/>
        <w:jc w:val="center"/>
        <w:outlineLvl w:val="2"/>
        <w:rPr>
          <w:rFonts w:ascii="Times New Roman" w:eastAsia="宋体" w:hAnsi="Times New Roman" w:cs="Times New Roman"/>
          <w:b/>
          <w:bCs/>
          <w:color w:val="FFA500"/>
          <w:spacing w:val="8"/>
          <w:kern w:val="0"/>
          <w:sz w:val="31"/>
          <w:szCs w:val="31"/>
        </w:rPr>
      </w:pPr>
    </w:p>
    <w:p w14:paraId="31C9007A" w14:textId="77777777" w:rsidR="00124EF2" w:rsidRDefault="00124EF2">
      <w:pPr>
        <w:snapToGrid w:val="0"/>
        <w:spacing w:line="360" w:lineRule="auto"/>
        <w:rPr>
          <w:rFonts w:ascii="Times New Roman" w:eastAsia="宋体" w:hAnsi="Times New Roman" w:cs="Times New Roman"/>
          <w:b/>
          <w:bCs/>
          <w:sz w:val="24"/>
          <w:szCs w:val="24"/>
        </w:rPr>
      </w:pPr>
    </w:p>
    <w:p w14:paraId="072409E3" w14:textId="77777777" w:rsidR="00124EF2" w:rsidRDefault="00913DC1">
      <w:pPr>
        <w:widowControl/>
        <w:pBdr>
          <w:bottom w:val="single" w:sz="6" w:space="0" w:color="EEEEEE"/>
        </w:pBdr>
        <w:shd w:val="clear" w:color="auto" w:fill="FFFFFF"/>
        <w:spacing w:before="120"/>
        <w:jc w:val="center"/>
        <w:outlineLvl w:val="1"/>
        <w:rPr>
          <w:rFonts w:ascii="Times New Roman" w:eastAsia="宋体" w:hAnsi="Times New Roman" w:cs="Times New Roman"/>
          <w:b/>
          <w:bCs/>
          <w:color w:val="FFA500"/>
          <w:spacing w:val="8"/>
          <w:kern w:val="0"/>
          <w:sz w:val="34"/>
          <w:szCs w:val="34"/>
        </w:rPr>
      </w:pPr>
      <w:r>
        <w:rPr>
          <w:rFonts w:ascii="Times New Roman" w:eastAsia="宋体" w:hAnsi="Times New Roman" w:cs="Times New Roman"/>
          <w:b/>
          <w:bCs/>
          <w:color w:val="FFA500"/>
          <w:spacing w:val="8"/>
          <w:kern w:val="0"/>
          <w:sz w:val="34"/>
          <w:szCs w:val="34"/>
        </w:rPr>
        <w:lastRenderedPageBreak/>
        <w:t>参考文献</w:t>
      </w:r>
    </w:p>
    <w:p w14:paraId="0C9BFA79" w14:textId="77777777" w:rsidR="00124EF2" w:rsidRDefault="00913DC1">
      <w:pPr>
        <w:autoSpaceDE w:val="0"/>
        <w:autoSpaceDN w:val="0"/>
        <w:adjustRightInd w:val="0"/>
        <w:ind w:left="720" w:hanging="720"/>
        <w:jc w:val="left"/>
        <w:rPr>
          <w:rFonts w:ascii="Times New Roman" w:eastAsia="宋体" w:hAnsi="Times New Roman" w:cs="Times New Roman"/>
          <w:kern w:val="0"/>
          <w:sz w:val="18"/>
          <w:szCs w:val="18"/>
        </w:rPr>
      </w:pPr>
      <w:r>
        <w:rPr>
          <w:rFonts w:ascii="Times New Roman" w:eastAsia="宋体" w:hAnsi="Times New Roman" w:cs="Times New Roman"/>
          <w:kern w:val="0"/>
          <w:sz w:val="18"/>
          <w:szCs w:val="18"/>
        </w:rPr>
        <w:t>Qi Zhang, Zhenyan Zhang, Tao Lu, W.J.G.M. Peijnenburg, Michael Gillings, Xiaoru Yang, Jianmeng Chen, Josep Penuelas, Yong-Guan Zhu, Ning-Yi Zhou, Jian-Qiang Su &amp; Haifeng Qian (</w:t>
      </w:r>
      <w:r>
        <w:rPr>
          <w:rFonts w:ascii="Times New Roman" w:eastAsia="宋体" w:hAnsi="Times New Roman" w:cs="Times New Roman"/>
          <w:b/>
          <w:bCs/>
          <w:kern w:val="0"/>
          <w:sz w:val="18"/>
          <w:szCs w:val="18"/>
        </w:rPr>
        <w:t>2020</w:t>
      </w:r>
      <w:r>
        <w:rPr>
          <w:rFonts w:ascii="Times New Roman" w:eastAsia="宋体" w:hAnsi="Times New Roman" w:cs="Times New Roman"/>
          <w:kern w:val="0"/>
          <w:sz w:val="18"/>
          <w:szCs w:val="18"/>
        </w:rPr>
        <w:t xml:space="preserve">). Cyanobacterial blooms contribute to the diversity of antibiotic-resistance genes in aquatic ecosystems. </w:t>
      </w:r>
      <w:r>
        <w:rPr>
          <w:rFonts w:ascii="Times New Roman" w:eastAsia="宋体" w:hAnsi="Times New Roman" w:cs="Times New Roman"/>
          <w:b/>
          <w:bCs/>
          <w:i/>
          <w:iCs/>
          <w:kern w:val="0"/>
          <w:sz w:val="18"/>
          <w:szCs w:val="18"/>
        </w:rPr>
        <w:t>Communications biology</w:t>
      </w:r>
      <w:r>
        <w:rPr>
          <w:rFonts w:ascii="Times New Roman" w:eastAsia="宋体" w:hAnsi="Times New Roman" w:cs="Times New Roman"/>
          <w:kern w:val="0"/>
          <w:sz w:val="18"/>
          <w:szCs w:val="18"/>
        </w:rPr>
        <w:t>, 3, 737.</w:t>
      </w:r>
    </w:p>
    <w:p w14:paraId="56E49F7D" w14:textId="77777777" w:rsidR="00124EF2" w:rsidRDefault="00913DC1">
      <w:pPr>
        <w:widowControl/>
        <w:pBdr>
          <w:bottom w:val="single" w:sz="6" w:space="0" w:color="EEEEEE"/>
        </w:pBdr>
        <w:shd w:val="clear" w:color="auto" w:fill="FFFFFF"/>
        <w:spacing w:before="120"/>
        <w:jc w:val="center"/>
        <w:outlineLvl w:val="1"/>
        <w:rPr>
          <w:rFonts w:ascii="Times New Roman" w:eastAsia="宋体" w:hAnsi="Times New Roman" w:cs="Times New Roman"/>
          <w:b/>
          <w:bCs/>
          <w:color w:val="FFA500"/>
          <w:spacing w:val="8"/>
          <w:kern w:val="0"/>
          <w:sz w:val="34"/>
          <w:szCs w:val="34"/>
        </w:rPr>
      </w:pPr>
      <w:r>
        <w:rPr>
          <w:rFonts w:ascii="Times New Roman" w:eastAsia="宋体" w:hAnsi="Times New Roman" w:cs="Times New Roman"/>
          <w:b/>
          <w:bCs/>
          <w:color w:val="FFA500"/>
          <w:spacing w:val="8"/>
          <w:kern w:val="0"/>
          <w:sz w:val="34"/>
          <w:szCs w:val="34"/>
        </w:rPr>
        <w:t>通讯作者简介</w:t>
      </w:r>
    </w:p>
    <w:p w14:paraId="6943A542" w14:textId="77777777" w:rsidR="001B07EC" w:rsidRDefault="001B07EC" w:rsidP="001B07EC">
      <w:pPr>
        <w:widowControl/>
        <w:shd w:val="clear" w:color="auto" w:fill="FFFFFF"/>
        <w:spacing w:beforeAutospacing="1" w:afterAutospacing="1"/>
        <w:jc w:val="center"/>
        <w:rPr>
          <w:rFonts w:ascii="Times New Roman" w:eastAsia="宋体" w:hAnsi="Times New Roman" w:cs="Times New Roman"/>
          <w:kern w:val="0"/>
          <w:sz w:val="24"/>
          <w:szCs w:val="24"/>
        </w:rPr>
      </w:pPr>
      <w:r w:rsidRPr="00611235">
        <w:rPr>
          <w:rFonts w:ascii="Times New Roman" w:eastAsia="宋体" w:hAnsi="Times New Roman" w:cs="Times New Roman"/>
          <w:noProof/>
          <w:kern w:val="0"/>
          <w:sz w:val="24"/>
          <w:szCs w:val="24"/>
        </w:rPr>
        <w:drawing>
          <wp:inline distT="0" distB="0" distL="0" distR="0" wp14:anchorId="25A0D4E6" wp14:editId="26144F1A">
            <wp:extent cx="2965465" cy="31242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2374" cy="3131479"/>
                    </a:xfrm>
                    <a:prstGeom prst="rect">
                      <a:avLst/>
                    </a:prstGeom>
                    <a:noFill/>
                    <a:ln>
                      <a:noFill/>
                    </a:ln>
                  </pic:spPr>
                </pic:pic>
              </a:graphicData>
            </a:graphic>
          </wp:inline>
        </w:drawing>
      </w:r>
    </w:p>
    <w:p w14:paraId="4CA21D9E" w14:textId="0FA5DE08" w:rsidR="00124EF2" w:rsidRDefault="00913DC1">
      <w:pPr>
        <w:widowControl/>
        <w:shd w:val="clear" w:color="auto" w:fill="FFFFFF"/>
        <w:spacing w:beforeAutospacing="1" w:afterAutospacing="1"/>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钱海丰，浙江工业大学环境学院教授、博士生导师</w:t>
      </w:r>
      <w:r>
        <w:rPr>
          <w:rFonts w:ascii="Times New Roman" w:eastAsia="宋体" w:hAnsi="Times New Roman" w:cs="Times New Roman"/>
          <w:kern w:val="0"/>
          <w:sz w:val="24"/>
          <w:szCs w:val="24"/>
        </w:rPr>
        <w:t>。主要从事环境毒理学与环境生态学研究。应用目前主流的分子生物学手段并结合组学概念，从基因、蛋白、个体及群落结构等多层次、系统性分析：</w:t>
      </w: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）农药等污染物对植物的毒理，及其与土壤微生物之间的响应机制，了解胁迫环境下根际微生物</w:t>
      </w:r>
      <w:r>
        <w:rPr>
          <w:rFonts w:ascii="Times New Roman" w:eastAsia="宋体" w:hAnsi="Times New Roman" w:cs="Times New Roman" w:hint="eastAsia"/>
          <w:kern w:val="0"/>
          <w:sz w:val="24"/>
          <w:szCs w:val="24"/>
        </w:rPr>
        <w:t>群反馈调控植物生长发育的作用网络，阐述污染物</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植物</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环境微生物的三极关系；</w:t>
      </w:r>
      <w:r>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）研究蓝藻水华诱发的水生态风险、水华蓝藻与水体微生物间的相互作用及信号传导途径，以及农药、抗生素等污染物对水生微生物群落结构和功能的安全评估。研究成果在</w:t>
      </w:r>
      <w:r>
        <w:rPr>
          <w:rFonts w:ascii="Times New Roman" w:eastAsia="宋体" w:hAnsi="Times New Roman" w:cs="Times New Roman"/>
          <w:kern w:val="0"/>
          <w:sz w:val="24"/>
          <w:szCs w:val="24"/>
        </w:rPr>
        <w:t>ISME J, Microbiome, Appl Environ Microbio, Environ Sci Technol</w:t>
      </w:r>
      <w:r>
        <w:rPr>
          <w:rFonts w:ascii="Times New Roman" w:eastAsia="宋体" w:hAnsi="Times New Roman" w:cs="Times New Roman"/>
          <w:kern w:val="0"/>
          <w:sz w:val="24"/>
          <w:szCs w:val="24"/>
        </w:rPr>
        <w:t>等发表</w:t>
      </w:r>
      <w:r>
        <w:rPr>
          <w:rFonts w:ascii="Times New Roman" w:eastAsia="宋体" w:hAnsi="Times New Roman" w:cs="Times New Roman"/>
          <w:kern w:val="0"/>
          <w:sz w:val="24"/>
          <w:szCs w:val="24"/>
        </w:rPr>
        <w:t xml:space="preserve">SCI </w:t>
      </w:r>
      <w:r>
        <w:rPr>
          <w:rFonts w:ascii="Times New Roman" w:eastAsia="宋体" w:hAnsi="Times New Roman" w:cs="Times New Roman"/>
          <w:kern w:val="0"/>
          <w:sz w:val="24"/>
          <w:szCs w:val="24"/>
        </w:rPr>
        <w:t>论文</w:t>
      </w:r>
      <w:r>
        <w:rPr>
          <w:rFonts w:ascii="Times New Roman" w:eastAsia="宋体" w:hAnsi="Times New Roman" w:cs="Times New Roman"/>
          <w:kern w:val="0"/>
          <w:sz w:val="24"/>
          <w:szCs w:val="24"/>
        </w:rPr>
        <w:t xml:space="preserve">100 </w:t>
      </w:r>
      <w:r>
        <w:rPr>
          <w:rFonts w:ascii="Times New Roman" w:eastAsia="宋体" w:hAnsi="Times New Roman" w:cs="Times New Roman"/>
          <w:kern w:val="0"/>
          <w:sz w:val="24"/>
          <w:szCs w:val="24"/>
        </w:rPr>
        <w:t>余篇。</w:t>
      </w:r>
    </w:p>
    <w:p w14:paraId="3A1483C2" w14:textId="482BCEA1" w:rsidR="00611235" w:rsidRDefault="00611235">
      <w:pPr>
        <w:widowControl/>
        <w:shd w:val="clear" w:color="auto" w:fill="FFFFFF"/>
        <w:spacing w:beforeAutospacing="1" w:afterAutospacing="1"/>
        <w:jc w:val="left"/>
        <w:rPr>
          <w:rFonts w:ascii="Times New Roman" w:eastAsia="宋体" w:hAnsi="Times New Roman" w:cs="Times New Roman"/>
          <w:kern w:val="0"/>
          <w:sz w:val="24"/>
          <w:szCs w:val="24"/>
        </w:rPr>
      </w:pPr>
    </w:p>
    <w:sectPr w:rsidR="006112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9E1"/>
    <w:rsid w:val="00034F19"/>
    <w:rsid w:val="00035070"/>
    <w:rsid w:val="0005454D"/>
    <w:rsid w:val="00061868"/>
    <w:rsid w:val="0006287A"/>
    <w:rsid w:val="000639F8"/>
    <w:rsid w:val="00086824"/>
    <w:rsid w:val="00090B0F"/>
    <w:rsid w:val="000B429B"/>
    <w:rsid w:val="000B6CA8"/>
    <w:rsid w:val="000B7AB0"/>
    <w:rsid w:val="000D0EED"/>
    <w:rsid w:val="000E583B"/>
    <w:rsid w:val="000E6A25"/>
    <w:rsid w:val="000E7644"/>
    <w:rsid w:val="00102CE5"/>
    <w:rsid w:val="00104129"/>
    <w:rsid w:val="00113308"/>
    <w:rsid w:val="00124EF2"/>
    <w:rsid w:val="00131C3E"/>
    <w:rsid w:val="0013652A"/>
    <w:rsid w:val="00153A31"/>
    <w:rsid w:val="00157032"/>
    <w:rsid w:val="00163054"/>
    <w:rsid w:val="00195A12"/>
    <w:rsid w:val="00197D1E"/>
    <w:rsid w:val="001A31E8"/>
    <w:rsid w:val="001A34E7"/>
    <w:rsid w:val="001B07EC"/>
    <w:rsid w:val="001C44C9"/>
    <w:rsid w:val="001C6BF2"/>
    <w:rsid w:val="001D6685"/>
    <w:rsid w:val="001F46EA"/>
    <w:rsid w:val="001F4E32"/>
    <w:rsid w:val="00215711"/>
    <w:rsid w:val="002440BC"/>
    <w:rsid w:val="00254F8D"/>
    <w:rsid w:val="00262C38"/>
    <w:rsid w:val="0027796E"/>
    <w:rsid w:val="0029211B"/>
    <w:rsid w:val="00292A49"/>
    <w:rsid w:val="00294D02"/>
    <w:rsid w:val="002A1B8B"/>
    <w:rsid w:val="002D7C94"/>
    <w:rsid w:val="002F0014"/>
    <w:rsid w:val="002F39E6"/>
    <w:rsid w:val="002F41AA"/>
    <w:rsid w:val="002F5850"/>
    <w:rsid w:val="003060DF"/>
    <w:rsid w:val="00315BD9"/>
    <w:rsid w:val="00316452"/>
    <w:rsid w:val="00331948"/>
    <w:rsid w:val="00366465"/>
    <w:rsid w:val="00372610"/>
    <w:rsid w:val="0037436A"/>
    <w:rsid w:val="00376F50"/>
    <w:rsid w:val="003B01DE"/>
    <w:rsid w:val="003B1FFF"/>
    <w:rsid w:val="003C64A8"/>
    <w:rsid w:val="003E022A"/>
    <w:rsid w:val="003F16A1"/>
    <w:rsid w:val="003F60EC"/>
    <w:rsid w:val="0040165A"/>
    <w:rsid w:val="00405552"/>
    <w:rsid w:val="0041774E"/>
    <w:rsid w:val="0043117B"/>
    <w:rsid w:val="00443287"/>
    <w:rsid w:val="00444DEB"/>
    <w:rsid w:val="0044609C"/>
    <w:rsid w:val="004655C3"/>
    <w:rsid w:val="00470318"/>
    <w:rsid w:val="00490B72"/>
    <w:rsid w:val="004B01A7"/>
    <w:rsid w:val="004C1BBF"/>
    <w:rsid w:val="004C6FBA"/>
    <w:rsid w:val="004C7962"/>
    <w:rsid w:val="004D1D69"/>
    <w:rsid w:val="004E2848"/>
    <w:rsid w:val="004E37F5"/>
    <w:rsid w:val="004F2610"/>
    <w:rsid w:val="004F5BC3"/>
    <w:rsid w:val="004F6AF5"/>
    <w:rsid w:val="00526729"/>
    <w:rsid w:val="00531F28"/>
    <w:rsid w:val="005355AD"/>
    <w:rsid w:val="0055275F"/>
    <w:rsid w:val="005769D7"/>
    <w:rsid w:val="00581655"/>
    <w:rsid w:val="005831D6"/>
    <w:rsid w:val="00587C60"/>
    <w:rsid w:val="00597BBE"/>
    <w:rsid w:val="005A01A5"/>
    <w:rsid w:val="005B080E"/>
    <w:rsid w:val="005B49E6"/>
    <w:rsid w:val="005F42C2"/>
    <w:rsid w:val="00611235"/>
    <w:rsid w:val="00612138"/>
    <w:rsid w:val="0061266A"/>
    <w:rsid w:val="00634DC7"/>
    <w:rsid w:val="00654213"/>
    <w:rsid w:val="00680BDB"/>
    <w:rsid w:val="00684C0C"/>
    <w:rsid w:val="006877F7"/>
    <w:rsid w:val="006921E7"/>
    <w:rsid w:val="006B0FD2"/>
    <w:rsid w:val="006C4E81"/>
    <w:rsid w:val="006C59B3"/>
    <w:rsid w:val="006D049E"/>
    <w:rsid w:val="006D414C"/>
    <w:rsid w:val="006F6026"/>
    <w:rsid w:val="00714CAD"/>
    <w:rsid w:val="007220D9"/>
    <w:rsid w:val="007228C9"/>
    <w:rsid w:val="00723496"/>
    <w:rsid w:val="0072389A"/>
    <w:rsid w:val="00753648"/>
    <w:rsid w:val="007546F9"/>
    <w:rsid w:val="007555AA"/>
    <w:rsid w:val="00760B46"/>
    <w:rsid w:val="00766449"/>
    <w:rsid w:val="007701A6"/>
    <w:rsid w:val="0078208D"/>
    <w:rsid w:val="00785841"/>
    <w:rsid w:val="007C0E69"/>
    <w:rsid w:val="007C4FCC"/>
    <w:rsid w:val="007D4632"/>
    <w:rsid w:val="007E5F55"/>
    <w:rsid w:val="00820B28"/>
    <w:rsid w:val="0083411C"/>
    <w:rsid w:val="00862305"/>
    <w:rsid w:val="008645BB"/>
    <w:rsid w:val="00882C35"/>
    <w:rsid w:val="00893E26"/>
    <w:rsid w:val="008956F1"/>
    <w:rsid w:val="008B47E2"/>
    <w:rsid w:val="008C3A71"/>
    <w:rsid w:val="008D0E3B"/>
    <w:rsid w:val="008D6A3A"/>
    <w:rsid w:val="008E1315"/>
    <w:rsid w:val="008E1E94"/>
    <w:rsid w:val="008E7B1C"/>
    <w:rsid w:val="00902832"/>
    <w:rsid w:val="00902E16"/>
    <w:rsid w:val="00907090"/>
    <w:rsid w:val="00913DC1"/>
    <w:rsid w:val="009459E3"/>
    <w:rsid w:val="0097399A"/>
    <w:rsid w:val="009B291E"/>
    <w:rsid w:val="009B5BBC"/>
    <w:rsid w:val="009B6F29"/>
    <w:rsid w:val="009C4B1E"/>
    <w:rsid w:val="009F6AED"/>
    <w:rsid w:val="00A02602"/>
    <w:rsid w:val="00A21D9E"/>
    <w:rsid w:val="00A521BF"/>
    <w:rsid w:val="00A5234B"/>
    <w:rsid w:val="00A56EBB"/>
    <w:rsid w:val="00A60125"/>
    <w:rsid w:val="00A63ED9"/>
    <w:rsid w:val="00A67E6C"/>
    <w:rsid w:val="00A7337C"/>
    <w:rsid w:val="00A74430"/>
    <w:rsid w:val="00A90646"/>
    <w:rsid w:val="00AB0B79"/>
    <w:rsid w:val="00AB4D93"/>
    <w:rsid w:val="00AB5E1E"/>
    <w:rsid w:val="00AC2B63"/>
    <w:rsid w:val="00AC6482"/>
    <w:rsid w:val="00AC6501"/>
    <w:rsid w:val="00AD7E95"/>
    <w:rsid w:val="00AF4D96"/>
    <w:rsid w:val="00AF545E"/>
    <w:rsid w:val="00B03494"/>
    <w:rsid w:val="00B06A3E"/>
    <w:rsid w:val="00B1727B"/>
    <w:rsid w:val="00B3095B"/>
    <w:rsid w:val="00B346E8"/>
    <w:rsid w:val="00B35103"/>
    <w:rsid w:val="00B37273"/>
    <w:rsid w:val="00B419E1"/>
    <w:rsid w:val="00B52C36"/>
    <w:rsid w:val="00B928FF"/>
    <w:rsid w:val="00BA08B7"/>
    <w:rsid w:val="00BB3521"/>
    <w:rsid w:val="00BB4FAC"/>
    <w:rsid w:val="00BD5FDA"/>
    <w:rsid w:val="00BD6E2F"/>
    <w:rsid w:val="00BF0B46"/>
    <w:rsid w:val="00C11439"/>
    <w:rsid w:val="00C1189F"/>
    <w:rsid w:val="00C236BE"/>
    <w:rsid w:val="00C31C42"/>
    <w:rsid w:val="00C35643"/>
    <w:rsid w:val="00C4635E"/>
    <w:rsid w:val="00C47E22"/>
    <w:rsid w:val="00C52507"/>
    <w:rsid w:val="00C53E89"/>
    <w:rsid w:val="00C91DD5"/>
    <w:rsid w:val="00C92F06"/>
    <w:rsid w:val="00C9521B"/>
    <w:rsid w:val="00CA2FB0"/>
    <w:rsid w:val="00CA4181"/>
    <w:rsid w:val="00CA7006"/>
    <w:rsid w:val="00CC11C1"/>
    <w:rsid w:val="00CC34FA"/>
    <w:rsid w:val="00CC370B"/>
    <w:rsid w:val="00CE62EB"/>
    <w:rsid w:val="00CF3EA6"/>
    <w:rsid w:val="00CF4D48"/>
    <w:rsid w:val="00D02044"/>
    <w:rsid w:val="00D0538B"/>
    <w:rsid w:val="00D06A16"/>
    <w:rsid w:val="00D219A6"/>
    <w:rsid w:val="00D26C5D"/>
    <w:rsid w:val="00D3515F"/>
    <w:rsid w:val="00D4272D"/>
    <w:rsid w:val="00D433C6"/>
    <w:rsid w:val="00D57FE6"/>
    <w:rsid w:val="00D76556"/>
    <w:rsid w:val="00D84643"/>
    <w:rsid w:val="00D860AC"/>
    <w:rsid w:val="00DA6A21"/>
    <w:rsid w:val="00DC282C"/>
    <w:rsid w:val="00DC3B92"/>
    <w:rsid w:val="00DD1A3F"/>
    <w:rsid w:val="00DD241C"/>
    <w:rsid w:val="00DE1032"/>
    <w:rsid w:val="00DE68DF"/>
    <w:rsid w:val="00DE6B16"/>
    <w:rsid w:val="00E071B5"/>
    <w:rsid w:val="00E1305C"/>
    <w:rsid w:val="00E169D8"/>
    <w:rsid w:val="00E2323E"/>
    <w:rsid w:val="00E26514"/>
    <w:rsid w:val="00E3367A"/>
    <w:rsid w:val="00E424BB"/>
    <w:rsid w:val="00E44E2F"/>
    <w:rsid w:val="00E53667"/>
    <w:rsid w:val="00E56547"/>
    <w:rsid w:val="00E60455"/>
    <w:rsid w:val="00E66437"/>
    <w:rsid w:val="00E71D7A"/>
    <w:rsid w:val="00E720DC"/>
    <w:rsid w:val="00E82D97"/>
    <w:rsid w:val="00E960B8"/>
    <w:rsid w:val="00EA038F"/>
    <w:rsid w:val="00EB2611"/>
    <w:rsid w:val="00ED417B"/>
    <w:rsid w:val="00EE49AE"/>
    <w:rsid w:val="00EF1617"/>
    <w:rsid w:val="00EF4080"/>
    <w:rsid w:val="00F1290E"/>
    <w:rsid w:val="00F14B7C"/>
    <w:rsid w:val="00F56F78"/>
    <w:rsid w:val="00F659B0"/>
    <w:rsid w:val="00F73A1F"/>
    <w:rsid w:val="00F811FF"/>
    <w:rsid w:val="00F82159"/>
    <w:rsid w:val="00F92DD0"/>
    <w:rsid w:val="00F95AF5"/>
    <w:rsid w:val="00FB2B21"/>
    <w:rsid w:val="00FD3454"/>
    <w:rsid w:val="00FD6EFA"/>
    <w:rsid w:val="00FE091A"/>
    <w:rsid w:val="00FE0EA7"/>
    <w:rsid w:val="00FF38AF"/>
    <w:rsid w:val="00FF3E84"/>
    <w:rsid w:val="08D347C4"/>
    <w:rsid w:val="5D852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FE39E"/>
  <w15:docId w15:val="{79C4FD33-F1F0-4719-ABF1-8F3B7DB4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513"/>
        <w:tab w:val="right" w:pos="902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513"/>
        <w:tab w:val="right" w:pos="9026"/>
      </w:tabs>
      <w:snapToGrid w:val="0"/>
      <w:jc w:val="center"/>
    </w:pPr>
    <w:rPr>
      <w:sz w:val="18"/>
      <w:szCs w:val="18"/>
    </w:rPr>
  </w:style>
  <w:style w:type="paragraph" w:styleId="ab">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rPr>
      <w:b/>
      <w:bCs/>
    </w:rPr>
  </w:style>
  <w:style w:type="character" w:styleId="ae">
    <w:name w:val="Strong"/>
    <w:basedOn w:val="a0"/>
    <w:uiPriority w:val="22"/>
    <w:qFormat/>
    <w:rPr>
      <w:b/>
      <w:bCs/>
    </w:rPr>
  </w:style>
  <w:style w:type="character" w:styleId="af">
    <w:name w:val="line number"/>
    <w:basedOn w:val="a0"/>
    <w:uiPriority w:val="99"/>
    <w:semiHidden/>
    <w:unhideWhenUsed/>
  </w:style>
  <w:style w:type="character" w:styleId="af0">
    <w:name w:val="Hyperlink"/>
    <w:basedOn w:val="a0"/>
    <w:uiPriority w:val="99"/>
    <w:unhideWhenUsed/>
    <w:qFormat/>
    <w:rPr>
      <w:color w:val="0563C1" w:themeColor="hyperlink"/>
      <w:u w:val="single"/>
    </w:rPr>
  </w:style>
  <w:style w:type="character" w:styleId="af1">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rPr>
      <w:sz w:val="18"/>
      <w:szCs w:val="18"/>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4">
    <w:name w:val="批注文字 字符"/>
    <w:basedOn w:val="a0"/>
    <w:link w:val="a3"/>
    <w:uiPriority w:val="99"/>
    <w:semiHidden/>
  </w:style>
  <w:style w:type="character" w:customStyle="1" w:styleId="ad">
    <w:name w:val="批注主题 字符"/>
    <w:basedOn w:val="a4"/>
    <w:link w:val="ac"/>
    <w:uiPriority w:val="99"/>
    <w:semiHidden/>
    <w:qFormat/>
    <w:rPr>
      <w:b/>
      <w:bCs/>
    </w:rPr>
  </w:style>
  <w:style w:type="character" w:customStyle="1" w:styleId="a6">
    <w:name w:val="批注框文本 字符"/>
    <w:basedOn w:val="a0"/>
    <w:link w:val="a5"/>
    <w:uiPriority w:val="99"/>
    <w:semiHidden/>
    <w:qFormat/>
    <w:rPr>
      <w:sz w:val="18"/>
      <w:szCs w:val="18"/>
    </w:rPr>
  </w:style>
  <w:style w:type="paragraph" w:styleId="af2">
    <w:name w:val="List Paragraph"/>
    <w:basedOn w:val="a"/>
    <w:uiPriority w:val="34"/>
    <w:qFormat/>
    <w:pPr>
      <w:ind w:firstLineChars="200" w:firstLine="420"/>
    </w:pPr>
  </w:style>
  <w:style w:type="character" w:customStyle="1" w:styleId="apple-converted-space">
    <w:name w:val="apple-converted-space"/>
    <w:basedOn w:val="a0"/>
    <w:qFormat/>
  </w:style>
  <w:style w:type="character" w:customStyle="1" w:styleId="20">
    <w:name w:val="标题 2 字符"/>
    <w:basedOn w:val="a0"/>
    <w:link w:val="2"/>
    <w:uiPriority w:val="9"/>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665</Words>
  <Characters>3797</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 Kunkun</dc:creator>
  <cp:lastModifiedBy>Yong-Xin Liu</cp:lastModifiedBy>
  <cp:revision>4</cp:revision>
  <dcterms:created xsi:type="dcterms:W3CDTF">2020-12-14T00:49:00Z</dcterms:created>
  <dcterms:modified xsi:type="dcterms:W3CDTF">2020-12-14T00:50:00Z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