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AB4913" w14:textId="0DF23A0D" w:rsidR="004B6C06" w:rsidRPr="001132FC" w:rsidRDefault="009D696B">
      <w:pPr>
        <w:jc w:val="center"/>
        <w:rPr>
          <w:rFonts w:ascii="Times New Roman" w:hAnsi="Times New Roman" w:cs="Times New Roman"/>
          <w:b/>
          <w:sz w:val="36"/>
          <w:szCs w:val="36"/>
          <w:highlight w:val="white"/>
        </w:rPr>
      </w:pPr>
      <w:bookmarkStart w:id="0" w:name="_GoBack"/>
      <w:bookmarkEnd w:id="0"/>
      <w:r>
        <w:rPr>
          <w:rFonts w:ascii="Times New Roman" w:hAnsi="Times New Roman" w:cs="Times New Roman" w:hint="eastAsia"/>
          <w:b/>
          <w:sz w:val="36"/>
          <w:szCs w:val="36"/>
          <w:highlight w:val="white"/>
        </w:rPr>
        <w:t>第三届青年生命科学论坛</w:t>
      </w:r>
      <w:r>
        <w:rPr>
          <w:rFonts w:ascii="Times New Roman" w:hAnsi="Times New Roman" w:cs="Times New Roman" w:hint="eastAsia"/>
          <w:b/>
          <w:sz w:val="36"/>
          <w:szCs w:val="36"/>
          <w:highlight w:val="white"/>
        </w:rPr>
        <w:t>-</w:t>
      </w:r>
      <w:r>
        <w:rPr>
          <w:rFonts w:ascii="Times New Roman" w:hAnsi="Times New Roman" w:cs="Times New Roman" w:hint="eastAsia"/>
          <w:b/>
          <w:sz w:val="36"/>
          <w:szCs w:val="36"/>
          <w:highlight w:val="white"/>
        </w:rPr>
        <w:t>微生物组分论坛报告人</w:t>
      </w:r>
      <w:r w:rsidR="003E5496" w:rsidRPr="001132FC">
        <w:rPr>
          <w:rFonts w:ascii="Times New Roman" w:hAnsi="Times New Roman" w:cs="Times New Roman"/>
          <w:b/>
          <w:sz w:val="36"/>
          <w:szCs w:val="36"/>
          <w:highlight w:val="white"/>
        </w:rPr>
        <w:t>信息</w:t>
      </w:r>
    </w:p>
    <w:p w14:paraId="241F4395" w14:textId="77777777" w:rsidR="004B6C06" w:rsidRPr="001132FC" w:rsidRDefault="004B6C06">
      <w:pPr>
        <w:rPr>
          <w:rFonts w:ascii="Times New Roman" w:hAnsi="Times New Roman" w:cs="Times New Roman"/>
          <w:b/>
          <w:highlight w:val="white"/>
        </w:rPr>
      </w:pPr>
    </w:p>
    <w:p w14:paraId="5E707156" w14:textId="0CFDCC5D" w:rsidR="004B6C06" w:rsidRPr="001132FC" w:rsidRDefault="003E5496">
      <w:pPr>
        <w:rPr>
          <w:rFonts w:ascii="Times New Roman" w:hAnsi="Times New Roman" w:cs="Times New Roman"/>
          <w:b/>
          <w:color w:val="9900FF"/>
          <w:highlight w:val="white"/>
        </w:rPr>
      </w:pPr>
      <w:r w:rsidRPr="001132FC">
        <w:rPr>
          <w:rFonts w:ascii="Times New Roman" w:hAnsi="Times New Roman" w:cs="Times New Roman"/>
          <w:b/>
          <w:color w:val="9900FF"/>
          <w:highlight w:val="white"/>
        </w:rPr>
        <w:t>请在</w:t>
      </w:r>
      <w:r w:rsidR="002C4CFA">
        <w:rPr>
          <w:rFonts w:ascii="Times New Roman" w:hAnsi="Times New Roman" w:cs="Times New Roman" w:hint="eastAsia"/>
          <w:b/>
          <w:color w:val="9900FF"/>
          <w:highlight w:val="white"/>
        </w:rPr>
        <w:t>21</w:t>
      </w:r>
      <w:r w:rsidRPr="001132FC">
        <w:rPr>
          <w:rFonts w:ascii="Times New Roman" w:hAnsi="Times New Roman" w:cs="Times New Roman"/>
          <w:b/>
          <w:color w:val="9900FF"/>
          <w:highlight w:val="white"/>
        </w:rPr>
        <w:t>日前返还此表！</w:t>
      </w:r>
      <w:r w:rsidR="00314506" w:rsidRPr="001132FC">
        <w:rPr>
          <w:rFonts w:ascii="Times New Roman" w:hAnsi="Times New Roman" w:cs="Times New Roman"/>
          <w:b/>
          <w:color w:val="9900FF"/>
          <w:highlight w:val="white"/>
        </w:rPr>
        <w:t>以下内容格式供参考，请替换为本人信息</w:t>
      </w:r>
      <w:r w:rsidRPr="001132FC">
        <w:rPr>
          <w:rFonts w:ascii="Times New Roman" w:hAnsi="Times New Roman" w:cs="Times New Roman"/>
          <w:b/>
          <w:color w:val="9900FF"/>
          <w:highlight w:val="white"/>
        </w:rPr>
        <w:t>。</w:t>
      </w:r>
    </w:p>
    <w:tbl>
      <w:tblPr>
        <w:tblStyle w:val="a5"/>
        <w:tblW w:w="9358" w:type="dxa"/>
        <w:tblBorders>
          <w:top w:val="nil"/>
          <w:left w:val="nil"/>
          <w:bottom w:val="nil"/>
          <w:right w:val="nil"/>
          <w:insideH w:val="nil"/>
          <w:insideV w:val="nil"/>
        </w:tblBorders>
        <w:tblLayout w:type="fixed"/>
        <w:tblLook w:val="0600" w:firstRow="0" w:lastRow="0" w:firstColumn="0" w:lastColumn="0" w:noHBand="1" w:noVBand="1"/>
      </w:tblPr>
      <w:tblGrid>
        <w:gridCol w:w="1290"/>
        <w:gridCol w:w="8068"/>
      </w:tblGrid>
      <w:tr w:rsidR="004B6C06" w:rsidRPr="001132FC" w14:paraId="3F4FAC3D" w14:textId="77777777">
        <w:trPr>
          <w:trHeight w:val="495"/>
        </w:trPr>
        <w:tc>
          <w:tcPr>
            <w:tcW w:w="93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F22CC" w14:textId="041EAAF2" w:rsidR="004B6C06" w:rsidRDefault="003E5496">
            <w:pPr>
              <w:rPr>
                <w:rFonts w:ascii="Times New Roman" w:hAnsi="Times New Roman" w:cs="Times New Roman"/>
                <w:b/>
              </w:rPr>
            </w:pPr>
            <w:r w:rsidRPr="001132FC">
              <w:rPr>
                <w:rFonts w:ascii="Times New Roman" w:hAnsi="Times New Roman" w:cs="Times New Roman"/>
                <w:b/>
                <w:highlight w:val="white"/>
              </w:rPr>
              <w:t>中文姓名：</w:t>
            </w:r>
            <w:r w:rsidR="00727A3C">
              <w:rPr>
                <w:rFonts w:ascii="Times New Roman" w:hAnsi="Times New Roman" w:cs="Times New Roman" w:hint="eastAsia"/>
                <w:b/>
              </w:rPr>
              <w:t>潘国辉</w:t>
            </w:r>
          </w:p>
          <w:p w14:paraId="1C7AC49F" w14:textId="574C84A0" w:rsidR="009D696B" w:rsidRDefault="009D696B">
            <w:pPr>
              <w:rPr>
                <w:rFonts w:ascii="Times New Roman" w:hAnsi="Times New Roman" w:cs="Times New Roman"/>
                <w:b/>
              </w:rPr>
            </w:pPr>
            <w:r>
              <w:rPr>
                <w:rFonts w:ascii="Times New Roman" w:hAnsi="Times New Roman" w:cs="Times New Roman" w:hint="eastAsia"/>
                <w:b/>
              </w:rPr>
              <w:t>单位：中科院</w:t>
            </w:r>
            <w:r w:rsidR="00727A3C">
              <w:rPr>
                <w:rFonts w:ascii="Times New Roman" w:hAnsi="Times New Roman" w:cs="Times New Roman" w:hint="eastAsia"/>
                <w:b/>
              </w:rPr>
              <w:t>微生物</w:t>
            </w:r>
            <w:r>
              <w:rPr>
                <w:rFonts w:ascii="Times New Roman" w:hAnsi="Times New Roman" w:cs="Times New Roman" w:hint="eastAsia"/>
                <w:b/>
              </w:rPr>
              <w:t>研究所</w:t>
            </w:r>
          </w:p>
          <w:p w14:paraId="70156A29" w14:textId="3B5E68AB" w:rsidR="009D696B" w:rsidRDefault="00727A3C" w:rsidP="009D696B">
            <w:pPr>
              <w:rPr>
                <w:rFonts w:ascii="Times New Roman" w:hAnsi="Times New Roman" w:cs="Times New Roman"/>
                <w:b/>
              </w:rPr>
            </w:pPr>
            <w:r>
              <w:rPr>
                <w:rFonts w:ascii="Times New Roman" w:hAnsi="Times New Roman" w:cs="Times New Roman" w:hint="eastAsia"/>
                <w:b/>
              </w:rPr>
              <w:t>职称：研究员</w:t>
            </w:r>
          </w:p>
          <w:p w14:paraId="6A994158" w14:textId="0E43174F" w:rsidR="009D696B" w:rsidRDefault="009D696B" w:rsidP="009D696B">
            <w:pPr>
              <w:rPr>
                <w:rFonts w:ascii="Times New Roman" w:hAnsi="Times New Roman" w:cs="Times New Roman"/>
                <w:b/>
              </w:rPr>
            </w:pPr>
            <w:r>
              <w:rPr>
                <w:rFonts w:ascii="Times New Roman" w:hAnsi="Times New Roman" w:cs="Times New Roman" w:hint="eastAsia"/>
                <w:b/>
              </w:rPr>
              <w:t>研究方向</w:t>
            </w:r>
            <w:r w:rsidR="00727A3C">
              <w:rPr>
                <w:rFonts w:ascii="Times New Roman" w:hAnsi="Times New Roman" w:cs="Times New Roman" w:hint="eastAsia"/>
                <w:b/>
              </w:rPr>
              <w:t>：微生物</w:t>
            </w:r>
            <w:r w:rsidR="00727A3C">
              <w:rPr>
                <w:rFonts w:ascii="Times New Roman" w:hAnsi="Times New Roman" w:cs="Times New Roman"/>
                <w:b/>
              </w:rPr>
              <w:t>次级</w:t>
            </w:r>
            <w:r w:rsidR="00727A3C">
              <w:rPr>
                <w:rFonts w:ascii="Times New Roman" w:hAnsi="Times New Roman" w:cs="Times New Roman" w:hint="eastAsia"/>
                <w:b/>
              </w:rPr>
              <w:t>代谢</w:t>
            </w:r>
            <w:r>
              <w:rPr>
                <w:rFonts w:ascii="Times New Roman" w:hAnsi="Times New Roman" w:cs="Times New Roman"/>
                <w:b/>
              </w:rPr>
              <w:br/>
            </w:r>
            <w:r>
              <w:rPr>
                <w:rFonts w:ascii="Times New Roman" w:hAnsi="Times New Roman" w:cs="Times New Roman" w:hint="eastAsia"/>
                <w:b/>
              </w:rPr>
              <w:t>报告题目：</w:t>
            </w:r>
            <w:r w:rsidR="00727A3C">
              <w:rPr>
                <w:rFonts w:ascii="Times New Roman" w:hAnsi="Times New Roman" w:cs="Times New Roman" w:hint="eastAsia"/>
                <w:b/>
              </w:rPr>
              <w:t>微生物</w:t>
            </w:r>
            <w:r w:rsidR="000E57DA">
              <w:rPr>
                <w:rFonts w:ascii="Times New Roman" w:hAnsi="Times New Roman" w:cs="Times New Roman" w:hint="eastAsia"/>
                <w:b/>
              </w:rPr>
              <w:t>组</w:t>
            </w:r>
            <w:r w:rsidR="00EC4D81">
              <w:rPr>
                <w:rFonts w:ascii="Times New Roman" w:hAnsi="Times New Roman" w:cs="Times New Roman" w:hint="eastAsia"/>
                <w:b/>
              </w:rPr>
              <w:t>与</w:t>
            </w:r>
            <w:r w:rsidR="00727A3C">
              <w:rPr>
                <w:rFonts w:ascii="Times New Roman" w:hAnsi="Times New Roman" w:cs="Times New Roman"/>
                <w:b/>
              </w:rPr>
              <w:t>次级代谢产物</w:t>
            </w:r>
          </w:p>
          <w:p w14:paraId="62CFBAA4" w14:textId="1EAFFFC5" w:rsidR="0004316A" w:rsidRDefault="0004316A" w:rsidP="009D696B">
            <w:pPr>
              <w:rPr>
                <w:rFonts w:ascii="Times New Roman" w:hAnsi="Times New Roman" w:cs="Times New Roman"/>
                <w:b/>
              </w:rPr>
            </w:pPr>
            <w:r>
              <w:rPr>
                <w:rFonts w:ascii="Times New Roman" w:hAnsi="Times New Roman" w:cs="Times New Roman" w:hint="eastAsia"/>
                <w:b/>
              </w:rPr>
              <w:t>电话：</w:t>
            </w:r>
            <w:r w:rsidR="00727A3C">
              <w:rPr>
                <w:rFonts w:ascii="Times New Roman" w:hAnsi="Times New Roman" w:cs="Times New Roman"/>
                <w:b/>
              </w:rPr>
              <w:t>15810327499</w:t>
            </w:r>
          </w:p>
          <w:p w14:paraId="613C5B96" w14:textId="20841C4E" w:rsidR="0004316A" w:rsidRDefault="0004316A" w:rsidP="0004316A">
            <w:pPr>
              <w:rPr>
                <w:rFonts w:ascii="Times New Roman" w:hAnsi="Times New Roman" w:cs="Times New Roman"/>
                <w:b/>
              </w:rPr>
            </w:pPr>
            <w:r>
              <w:rPr>
                <w:rFonts w:ascii="Times New Roman" w:hAnsi="Times New Roman" w:cs="Times New Roman" w:hint="eastAsia"/>
                <w:b/>
              </w:rPr>
              <w:t>邮箱</w:t>
            </w:r>
            <w:r>
              <w:rPr>
                <w:rFonts w:ascii="Times New Roman" w:hAnsi="Times New Roman" w:cs="Times New Roman" w:hint="eastAsia"/>
                <w:b/>
              </w:rPr>
              <w:t xml:space="preserve"> </w:t>
            </w:r>
            <w:r>
              <w:rPr>
                <w:rFonts w:ascii="Times New Roman" w:hAnsi="Times New Roman" w:cs="Times New Roman" w:hint="eastAsia"/>
                <w:b/>
              </w:rPr>
              <w:t>：</w:t>
            </w:r>
            <w:r w:rsidR="00727A3C">
              <w:rPr>
                <w:rFonts w:ascii="Times New Roman" w:hAnsi="Times New Roman" w:cs="Times New Roman" w:hint="eastAsia"/>
                <w:b/>
              </w:rPr>
              <w:t>panguohui@im.ac.cn</w:t>
            </w:r>
          </w:p>
          <w:p w14:paraId="1AB8D1A7" w14:textId="4829FEA2" w:rsidR="0004316A" w:rsidRPr="001132FC" w:rsidRDefault="0004316A" w:rsidP="0004316A">
            <w:pPr>
              <w:rPr>
                <w:rFonts w:ascii="Times New Roman" w:hAnsi="Times New Roman" w:cs="Times New Roman"/>
                <w:b/>
                <w:highlight w:val="white"/>
              </w:rPr>
            </w:pPr>
            <w:r>
              <w:rPr>
                <w:rFonts w:ascii="Times New Roman" w:hAnsi="Times New Roman" w:cs="Times New Roman" w:hint="eastAsia"/>
                <w:b/>
              </w:rPr>
              <w:t>特殊时间安排：无</w:t>
            </w:r>
          </w:p>
        </w:tc>
      </w:tr>
      <w:tr w:rsidR="004B6C06" w:rsidRPr="001132FC" w14:paraId="226F0DCA" w14:textId="77777777">
        <w:trPr>
          <w:trHeight w:val="520"/>
        </w:trPr>
        <w:tc>
          <w:tcPr>
            <w:tcW w:w="9358"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B2610" w14:textId="637DC0DC" w:rsidR="00314506" w:rsidRPr="001132FC" w:rsidRDefault="009D696B">
            <w:pPr>
              <w:rPr>
                <w:rFonts w:ascii="Times New Roman" w:hAnsi="Times New Roman" w:cs="Times New Roman"/>
                <w:b/>
                <w:highlight w:val="white"/>
              </w:rPr>
            </w:pPr>
            <w:r>
              <w:rPr>
                <w:rFonts w:ascii="Times New Roman" w:hAnsi="Times New Roman" w:cs="Times New Roman" w:hint="eastAsia"/>
                <w:b/>
                <w:highlight w:val="white"/>
              </w:rPr>
              <w:t>报告人</w:t>
            </w:r>
            <w:r w:rsidR="00671B42">
              <w:rPr>
                <w:rFonts w:ascii="Times New Roman" w:hAnsi="Times New Roman" w:cs="Times New Roman" w:hint="eastAsia"/>
                <w:b/>
                <w:highlight w:val="white"/>
              </w:rPr>
              <w:t>照片</w:t>
            </w:r>
            <w:r w:rsidR="003E5496" w:rsidRPr="001132FC">
              <w:rPr>
                <w:rFonts w:ascii="Times New Roman" w:hAnsi="Times New Roman" w:cs="Times New Roman"/>
                <w:b/>
                <w:highlight w:val="white"/>
              </w:rPr>
              <w:t>：</w:t>
            </w:r>
          </w:p>
          <w:p w14:paraId="446630B5" w14:textId="01407397" w:rsidR="000C40E4" w:rsidRPr="001132FC" w:rsidRDefault="00797457" w:rsidP="007B6DE5">
            <w:pPr>
              <w:rPr>
                <w:rFonts w:ascii="Times New Roman" w:hAnsi="Times New Roman" w:cs="Times New Roman"/>
                <w:b/>
                <w:highlight w:val="white"/>
              </w:rPr>
            </w:pPr>
            <w:r w:rsidRPr="00797457">
              <w:rPr>
                <w:rFonts w:ascii="Times New Roman" w:hAnsi="Times New Roman" w:cs="Times New Roman"/>
                <w:b/>
                <w:noProof/>
                <w:highlight w:val="white"/>
                <w:lang w:val="en-US"/>
              </w:rPr>
              <w:drawing>
                <wp:inline distT="0" distB="0" distL="0" distR="0" wp14:anchorId="209F19AF" wp14:editId="6D5866FF">
                  <wp:extent cx="1193800" cy="1534976"/>
                  <wp:effectExtent l="0" t="0" r="635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9557" cy="1542378"/>
                          </a:xfrm>
                          <a:prstGeom prst="rect">
                            <a:avLst/>
                          </a:prstGeom>
                        </pic:spPr>
                      </pic:pic>
                    </a:graphicData>
                  </a:graphic>
                </wp:inline>
              </w:drawing>
            </w:r>
          </w:p>
          <w:p w14:paraId="548FCA08" w14:textId="5EB57ADE" w:rsidR="00314506" w:rsidRPr="001132FC" w:rsidRDefault="00314506" w:rsidP="00314506">
            <w:pPr>
              <w:rPr>
                <w:rFonts w:ascii="Times New Roman" w:hAnsi="Times New Roman" w:cs="Times New Roman"/>
                <w:b/>
                <w:highlight w:val="white"/>
              </w:rPr>
            </w:pPr>
            <w:r w:rsidRPr="001132FC">
              <w:rPr>
                <w:rFonts w:ascii="Times New Roman" w:hAnsi="Times New Roman" w:cs="Times New Roman"/>
                <w:b/>
                <w:color w:val="999999"/>
                <w:highlight w:val="white"/>
              </w:rPr>
              <w:t>（个人简介和代表性成果总结，</w:t>
            </w:r>
            <w:r w:rsidR="00671B42">
              <w:rPr>
                <w:rFonts w:ascii="Times New Roman" w:hAnsi="Times New Roman" w:cs="Times New Roman" w:hint="eastAsia"/>
                <w:b/>
                <w:color w:val="999999"/>
                <w:highlight w:val="white"/>
              </w:rPr>
              <w:t>&lt;</w:t>
            </w:r>
            <w:r w:rsidR="00671B42">
              <w:rPr>
                <w:rFonts w:ascii="Times New Roman" w:hAnsi="Times New Roman" w:cs="Times New Roman"/>
                <w:b/>
                <w:color w:val="999999"/>
                <w:highlight w:val="white"/>
              </w:rPr>
              <w:t>40</w:t>
            </w:r>
            <w:r w:rsidRPr="001132FC">
              <w:rPr>
                <w:rFonts w:ascii="Times New Roman" w:hAnsi="Times New Roman" w:cs="Times New Roman"/>
                <w:b/>
                <w:color w:val="999999"/>
                <w:highlight w:val="white"/>
              </w:rPr>
              <w:t>0</w:t>
            </w:r>
            <w:r w:rsidRPr="001132FC">
              <w:rPr>
                <w:rFonts w:ascii="Times New Roman" w:hAnsi="Times New Roman" w:cs="Times New Roman"/>
                <w:b/>
                <w:color w:val="999999"/>
                <w:highlight w:val="white"/>
              </w:rPr>
              <w:t>字）</w:t>
            </w:r>
          </w:p>
          <w:p w14:paraId="373DAFD8" w14:textId="77777777" w:rsidR="00314506" w:rsidRPr="001132FC" w:rsidRDefault="00314506" w:rsidP="007B6DE5">
            <w:pPr>
              <w:rPr>
                <w:rFonts w:ascii="Times New Roman" w:hAnsi="Times New Roman" w:cs="Times New Roman"/>
                <w:b/>
                <w:highlight w:val="white"/>
              </w:rPr>
            </w:pPr>
          </w:p>
          <w:p w14:paraId="0E77BBDF" w14:textId="3DA0EEFF" w:rsidR="000C40E4" w:rsidRPr="001132FC" w:rsidRDefault="00EC4D81" w:rsidP="000C16DB">
            <w:pPr>
              <w:rPr>
                <w:rFonts w:ascii="Times New Roman" w:hAnsi="Times New Roman" w:cs="Times New Roman"/>
                <w:b/>
                <w:highlight w:val="white"/>
              </w:rPr>
            </w:pPr>
            <w:r>
              <w:rPr>
                <w:rFonts w:ascii="Times New Roman" w:hAnsi="Times New Roman" w:cs="Times New Roman" w:hint="eastAsia"/>
                <w:b/>
                <w:bCs/>
                <w:color w:val="24292E"/>
                <w:szCs w:val="21"/>
              </w:rPr>
              <w:t>潘国辉</w:t>
            </w:r>
            <w:r w:rsidR="00BF5E44" w:rsidRPr="001132FC">
              <w:rPr>
                <w:rFonts w:ascii="Times New Roman" w:hAnsi="Times New Roman" w:cs="Times New Roman"/>
                <w:color w:val="24292E"/>
                <w:szCs w:val="21"/>
              </w:rPr>
              <w:t>，</w:t>
            </w:r>
            <w:r w:rsidR="000E57DA">
              <w:rPr>
                <w:rFonts w:ascii="Times New Roman" w:hAnsi="Times New Roman" w:cs="Times New Roman" w:hint="eastAsia"/>
                <w:color w:val="24292E"/>
                <w:szCs w:val="21"/>
              </w:rPr>
              <w:t>博士</w:t>
            </w:r>
            <w:r w:rsidR="000E57DA">
              <w:rPr>
                <w:rFonts w:ascii="Times New Roman" w:hAnsi="Times New Roman" w:cs="Times New Roman"/>
                <w:color w:val="24292E"/>
                <w:szCs w:val="21"/>
              </w:rPr>
              <w:t>、</w:t>
            </w:r>
            <w:r w:rsidR="00671B42">
              <w:rPr>
                <w:rFonts w:ascii="Times New Roman" w:hAnsi="Times New Roman" w:cs="Times New Roman" w:hint="eastAsia"/>
                <w:color w:val="24292E"/>
                <w:szCs w:val="21"/>
              </w:rPr>
              <w:t>中</w:t>
            </w:r>
            <w:r w:rsidR="000E57DA">
              <w:rPr>
                <w:rFonts w:ascii="Times New Roman" w:hAnsi="Times New Roman" w:cs="Times New Roman" w:hint="eastAsia"/>
                <w:color w:val="24292E"/>
                <w:szCs w:val="21"/>
              </w:rPr>
              <w:t>国</w:t>
            </w:r>
            <w:r w:rsidR="00671B42">
              <w:rPr>
                <w:rFonts w:ascii="Times New Roman" w:hAnsi="Times New Roman" w:cs="Times New Roman" w:hint="eastAsia"/>
                <w:color w:val="24292E"/>
                <w:szCs w:val="21"/>
              </w:rPr>
              <w:t>科</w:t>
            </w:r>
            <w:r w:rsidR="000E57DA">
              <w:rPr>
                <w:rFonts w:ascii="Times New Roman" w:hAnsi="Times New Roman" w:cs="Times New Roman" w:hint="eastAsia"/>
                <w:color w:val="24292E"/>
                <w:szCs w:val="21"/>
              </w:rPr>
              <w:t>学</w:t>
            </w:r>
            <w:r w:rsidR="00671B42">
              <w:rPr>
                <w:rFonts w:ascii="Times New Roman" w:hAnsi="Times New Roman" w:cs="Times New Roman" w:hint="eastAsia"/>
                <w:color w:val="24292E"/>
                <w:szCs w:val="21"/>
              </w:rPr>
              <w:t>院</w:t>
            </w:r>
            <w:r w:rsidR="000E57DA">
              <w:rPr>
                <w:rFonts w:ascii="Times New Roman" w:hAnsi="Times New Roman" w:cs="Times New Roman" w:hint="eastAsia"/>
                <w:color w:val="24292E"/>
                <w:szCs w:val="21"/>
              </w:rPr>
              <w:t>微生物</w:t>
            </w:r>
            <w:r w:rsidR="000E57DA">
              <w:rPr>
                <w:rFonts w:ascii="Times New Roman" w:hAnsi="Times New Roman" w:cs="Times New Roman"/>
                <w:color w:val="24292E"/>
                <w:szCs w:val="21"/>
              </w:rPr>
              <w:t>研究所</w:t>
            </w:r>
            <w:r w:rsidR="000E57DA">
              <w:rPr>
                <w:rFonts w:ascii="Times New Roman" w:hAnsi="Times New Roman" w:cs="Times New Roman" w:hint="eastAsia"/>
                <w:color w:val="24292E"/>
                <w:szCs w:val="21"/>
              </w:rPr>
              <w:t>研究员</w:t>
            </w:r>
            <w:r w:rsidR="00247E5C">
              <w:rPr>
                <w:rFonts w:ascii="Times New Roman" w:hAnsi="Times New Roman" w:cs="Times New Roman" w:hint="eastAsia"/>
                <w:color w:val="24292E"/>
                <w:szCs w:val="21"/>
              </w:rPr>
              <w:t>。</w:t>
            </w:r>
            <w:r w:rsidR="000E57DA" w:rsidRPr="000E57DA">
              <w:rPr>
                <w:rFonts w:ascii="Times New Roman" w:hAnsi="Times New Roman" w:cs="Times New Roman" w:hint="eastAsia"/>
                <w:color w:val="24292E"/>
                <w:szCs w:val="21"/>
              </w:rPr>
              <w:t>2008</w:t>
            </w:r>
            <w:r w:rsidR="000E57DA" w:rsidRPr="000E57DA">
              <w:rPr>
                <w:rFonts w:ascii="Times New Roman" w:hAnsi="Times New Roman" w:cs="Times New Roman" w:hint="eastAsia"/>
                <w:color w:val="24292E"/>
                <w:szCs w:val="21"/>
              </w:rPr>
              <w:t>年于中国矿业大学（北京）获学士学位；</w:t>
            </w:r>
            <w:r w:rsidR="000E57DA" w:rsidRPr="000E57DA">
              <w:rPr>
                <w:rFonts w:ascii="Times New Roman" w:hAnsi="Times New Roman" w:cs="Times New Roman" w:hint="eastAsia"/>
                <w:color w:val="24292E"/>
                <w:szCs w:val="21"/>
              </w:rPr>
              <w:t>2014</w:t>
            </w:r>
            <w:r w:rsidR="000E57DA">
              <w:rPr>
                <w:rFonts w:ascii="Times New Roman" w:hAnsi="Times New Roman" w:cs="Times New Roman" w:hint="eastAsia"/>
                <w:color w:val="24292E"/>
                <w:szCs w:val="21"/>
              </w:rPr>
              <w:t>年于中国科学</w:t>
            </w:r>
            <w:r w:rsidR="000E57DA" w:rsidRPr="000E57DA">
              <w:rPr>
                <w:rFonts w:ascii="Times New Roman" w:hAnsi="Times New Roman" w:cs="Times New Roman" w:hint="eastAsia"/>
                <w:color w:val="24292E"/>
                <w:szCs w:val="21"/>
              </w:rPr>
              <w:t>院微生物研究所获博士学位；</w:t>
            </w:r>
            <w:r w:rsidR="000E57DA" w:rsidRPr="000E57DA">
              <w:rPr>
                <w:rFonts w:ascii="Times New Roman" w:hAnsi="Times New Roman" w:cs="Times New Roman" w:hint="eastAsia"/>
                <w:color w:val="24292E"/>
                <w:szCs w:val="21"/>
              </w:rPr>
              <w:t>2014</w:t>
            </w:r>
            <w:r w:rsidR="000E57DA" w:rsidRPr="000E57DA">
              <w:rPr>
                <w:rFonts w:ascii="Times New Roman" w:hAnsi="Times New Roman" w:cs="Times New Roman" w:hint="eastAsia"/>
                <w:color w:val="24292E"/>
                <w:szCs w:val="21"/>
              </w:rPr>
              <w:t>至</w:t>
            </w:r>
            <w:r w:rsidR="000E57DA" w:rsidRPr="000E57DA">
              <w:rPr>
                <w:rFonts w:ascii="Times New Roman" w:hAnsi="Times New Roman" w:cs="Times New Roman" w:hint="eastAsia"/>
                <w:color w:val="24292E"/>
                <w:szCs w:val="21"/>
              </w:rPr>
              <w:t>2019</w:t>
            </w:r>
            <w:r w:rsidR="000E57DA" w:rsidRPr="000E57DA">
              <w:rPr>
                <w:rFonts w:ascii="Times New Roman" w:hAnsi="Times New Roman" w:cs="Times New Roman" w:hint="eastAsia"/>
                <w:color w:val="24292E"/>
                <w:szCs w:val="21"/>
              </w:rPr>
              <w:t>年在美国</w:t>
            </w:r>
            <w:r w:rsidR="000E57DA" w:rsidRPr="000E57DA">
              <w:rPr>
                <w:rFonts w:ascii="Times New Roman" w:hAnsi="Times New Roman" w:cs="Times New Roman" w:hint="eastAsia"/>
                <w:color w:val="24292E"/>
                <w:szCs w:val="21"/>
              </w:rPr>
              <w:t>Scripps</w:t>
            </w:r>
            <w:r w:rsidR="000E57DA" w:rsidRPr="000E57DA">
              <w:rPr>
                <w:rFonts w:ascii="Times New Roman" w:hAnsi="Times New Roman" w:cs="Times New Roman" w:hint="eastAsia"/>
                <w:color w:val="24292E"/>
                <w:szCs w:val="21"/>
              </w:rPr>
              <w:t>研究所化学系从事博士后研究工作；</w:t>
            </w:r>
            <w:r w:rsidR="000E57DA" w:rsidRPr="000E57DA">
              <w:rPr>
                <w:rFonts w:ascii="Times New Roman" w:hAnsi="Times New Roman" w:cs="Times New Roman" w:hint="eastAsia"/>
                <w:color w:val="24292E"/>
                <w:szCs w:val="21"/>
              </w:rPr>
              <w:t>2019</w:t>
            </w:r>
            <w:r w:rsidR="000E57DA" w:rsidRPr="000E57DA">
              <w:rPr>
                <w:rFonts w:ascii="Times New Roman" w:hAnsi="Times New Roman" w:cs="Times New Roman" w:hint="eastAsia"/>
                <w:color w:val="24292E"/>
                <w:szCs w:val="21"/>
              </w:rPr>
              <w:t>年</w:t>
            </w:r>
            <w:r w:rsidR="000E57DA" w:rsidRPr="000E57DA">
              <w:rPr>
                <w:rFonts w:ascii="Times New Roman" w:hAnsi="Times New Roman" w:cs="Times New Roman" w:hint="eastAsia"/>
                <w:color w:val="24292E"/>
                <w:szCs w:val="21"/>
              </w:rPr>
              <w:t>8</w:t>
            </w:r>
            <w:r w:rsidR="000E57DA" w:rsidRPr="000E57DA">
              <w:rPr>
                <w:rFonts w:ascii="Times New Roman" w:hAnsi="Times New Roman" w:cs="Times New Roman" w:hint="eastAsia"/>
                <w:color w:val="24292E"/>
                <w:szCs w:val="21"/>
              </w:rPr>
              <w:t>月起，任中国科学院微生物研究所微生物资源前期开发国家重点实验室课题组长。</w:t>
            </w:r>
            <w:r w:rsidR="000C16DB" w:rsidRPr="000C16DB">
              <w:rPr>
                <w:rFonts w:ascii="Times New Roman" w:hAnsi="Times New Roman" w:cs="Times New Roman" w:hint="eastAsia"/>
                <w:color w:val="24292E"/>
                <w:szCs w:val="21"/>
              </w:rPr>
              <w:t>课题组致力于：环境及人体等不同生境中的微生物资源开发，活性</w:t>
            </w:r>
            <w:r w:rsidR="000C16DB">
              <w:rPr>
                <w:rFonts w:ascii="Times New Roman" w:hAnsi="Times New Roman" w:cs="Times New Roman" w:hint="eastAsia"/>
                <w:color w:val="24292E"/>
                <w:szCs w:val="21"/>
              </w:rPr>
              <w:t>次级</w:t>
            </w:r>
            <w:r w:rsidR="000C16DB">
              <w:rPr>
                <w:rFonts w:ascii="Times New Roman" w:hAnsi="Times New Roman" w:cs="Times New Roman"/>
                <w:color w:val="24292E"/>
                <w:szCs w:val="21"/>
              </w:rPr>
              <w:t>代谢产物</w:t>
            </w:r>
            <w:r w:rsidR="000C16DB">
              <w:rPr>
                <w:rFonts w:ascii="Times New Roman" w:hAnsi="Times New Roman" w:cs="Times New Roman" w:hint="eastAsia"/>
                <w:color w:val="24292E"/>
                <w:szCs w:val="21"/>
              </w:rPr>
              <w:t>的发掘及生理功能解析；次级代谢产物生物合成机制解析与药物</w:t>
            </w:r>
            <w:r w:rsidR="000C16DB">
              <w:rPr>
                <w:rFonts w:ascii="Times New Roman" w:hAnsi="Times New Roman" w:cs="Times New Roman"/>
                <w:color w:val="24292E"/>
                <w:szCs w:val="21"/>
              </w:rPr>
              <w:t>开发</w:t>
            </w:r>
            <w:r w:rsidR="000C16DB">
              <w:rPr>
                <w:rFonts w:ascii="Times New Roman" w:hAnsi="Times New Roman" w:cs="Times New Roman" w:hint="eastAsia"/>
                <w:color w:val="24292E"/>
                <w:szCs w:val="21"/>
              </w:rPr>
              <w:t>；基于合成生物学理念对代谢</w:t>
            </w:r>
            <w:r w:rsidR="000C16DB" w:rsidRPr="000C16DB">
              <w:rPr>
                <w:rFonts w:ascii="Times New Roman" w:hAnsi="Times New Roman" w:cs="Times New Roman" w:hint="eastAsia"/>
                <w:color w:val="24292E"/>
                <w:szCs w:val="21"/>
              </w:rPr>
              <w:t>产物生物合成途径的重编排及应用研究。已在</w:t>
            </w:r>
            <w:r w:rsidR="000C16DB" w:rsidRPr="000C16DB">
              <w:rPr>
                <w:rFonts w:ascii="Times New Roman" w:hAnsi="Times New Roman" w:cs="Times New Roman" w:hint="eastAsia"/>
                <w:i/>
                <w:color w:val="24292E"/>
                <w:szCs w:val="21"/>
              </w:rPr>
              <w:t>PNAS</w:t>
            </w:r>
            <w:r w:rsidR="000C16DB">
              <w:rPr>
                <w:rFonts w:ascii="Times New Roman" w:hAnsi="Times New Roman" w:cs="Times New Roman" w:hint="eastAsia"/>
                <w:color w:val="24292E"/>
                <w:szCs w:val="21"/>
              </w:rPr>
              <w:t>,</w:t>
            </w:r>
            <w:r w:rsidR="000C16DB">
              <w:rPr>
                <w:rFonts w:ascii="Times New Roman" w:hAnsi="Times New Roman" w:cs="Times New Roman"/>
                <w:color w:val="24292E"/>
                <w:szCs w:val="21"/>
              </w:rPr>
              <w:t xml:space="preserve"> </w:t>
            </w:r>
            <w:r w:rsidR="000C16DB" w:rsidRPr="000C16DB">
              <w:rPr>
                <w:rFonts w:ascii="Times New Roman" w:hAnsi="Times New Roman" w:cs="Times New Roman" w:hint="eastAsia"/>
                <w:i/>
                <w:color w:val="24292E"/>
                <w:szCs w:val="21"/>
              </w:rPr>
              <w:t>JACS</w:t>
            </w:r>
            <w:r w:rsidR="000C16DB">
              <w:rPr>
                <w:rFonts w:ascii="Times New Roman" w:hAnsi="Times New Roman" w:cs="Times New Roman" w:hint="eastAsia"/>
                <w:color w:val="24292E"/>
                <w:szCs w:val="21"/>
              </w:rPr>
              <w:t>等国际主流学术刊物上发表研究论文</w:t>
            </w:r>
            <w:r w:rsidR="000C16DB" w:rsidRPr="000C16DB">
              <w:rPr>
                <w:rFonts w:ascii="Times New Roman" w:hAnsi="Times New Roman" w:cs="Times New Roman" w:hint="eastAsia"/>
                <w:color w:val="24292E"/>
                <w:szCs w:val="21"/>
              </w:rPr>
              <w:t>20</w:t>
            </w:r>
            <w:r w:rsidR="000C16DB">
              <w:rPr>
                <w:rFonts w:ascii="Times New Roman" w:hAnsi="Times New Roman" w:cs="Times New Roman" w:hint="eastAsia"/>
                <w:color w:val="24292E"/>
                <w:szCs w:val="21"/>
              </w:rPr>
              <w:t>余</w:t>
            </w:r>
            <w:r w:rsidR="000C16DB" w:rsidRPr="000C16DB">
              <w:rPr>
                <w:rFonts w:ascii="Times New Roman" w:hAnsi="Times New Roman" w:cs="Times New Roman" w:hint="eastAsia"/>
                <w:color w:val="24292E"/>
                <w:szCs w:val="21"/>
              </w:rPr>
              <w:t>篇。</w:t>
            </w:r>
            <w:r w:rsidR="000C16DB">
              <w:rPr>
                <w:rFonts w:ascii="Times New Roman" w:hAnsi="Times New Roman" w:cs="Times New Roman" w:hint="eastAsia"/>
                <w:color w:val="24292E"/>
                <w:szCs w:val="21"/>
              </w:rPr>
              <w:t>主持</w:t>
            </w:r>
            <w:r w:rsidR="000C16DB">
              <w:rPr>
                <w:rFonts w:ascii="Times New Roman" w:hAnsi="Times New Roman" w:cs="Times New Roman"/>
                <w:color w:val="24292E"/>
                <w:szCs w:val="21"/>
              </w:rPr>
              <w:t>国家自然科学基金</w:t>
            </w:r>
            <w:r w:rsidR="000C16DB">
              <w:rPr>
                <w:rFonts w:ascii="Times New Roman" w:hAnsi="Times New Roman" w:cs="Times New Roman" w:hint="eastAsia"/>
                <w:color w:val="24292E"/>
                <w:szCs w:val="21"/>
              </w:rPr>
              <w:t>面上</w:t>
            </w:r>
            <w:r w:rsidR="000C16DB">
              <w:rPr>
                <w:rFonts w:ascii="Times New Roman" w:hAnsi="Times New Roman" w:cs="Times New Roman"/>
                <w:color w:val="24292E"/>
                <w:szCs w:val="21"/>
              </w:rPr>
              <w:t>项目、国家重点研发计划</w:t>
            </w:r>
            <w:r w:rsidR="000C16DB">
              <w:rPr>
                <w:rFonts w:ascii="Times New Roman" w:hAnsi="Times New Roman" w:cs="Times New Roman"/>
                <w:color w:val="24292E"/>
                <w:szCs w:val="21"/>
              </w:rPr>
              <w:t>“</w:t>
            </w:r>
            <w:r w:rsidR="000C16DB">
              <w:rPr>
                <w:rFonts w:ascii="Times New Roman" w:hAnsi="Times New Roman" w:cs="Times New Roman" w:hint="eastAsia"/>
                <w:color w:val="24292E"/>
                <w:szCs w:val="21"/>
              </w:rPr>
              <w:t>合成生物学</w:t>
            </w:r>
            <w:r w:rsidR="000C16DB">
              <w:rPr>
                <w:rFonts w:ascii="Times New Roman" w:hAnsi="Times New Roman" w:cs="Times New Roman"/>
                <w:color w:val="24292E"/>
                <w:szCs w:val="21"/>
              </w:rPr>
              <w:t>”</w:t>
            </w:r>
            <w:r w:rsidR="000C16DB">
              <w:rPr>
                <w:rFonts w:ascii="Times New Roman" w:hAnsi="Times New Roman" w:cs="Times New Roman" w:hint="eastAsia"/>
                <w:color w:val="24292E"/>
                <w:szCs w:val="21"/>
              </w:rPr>
              <w:t>专项</w:t>
            </w:r>
            <w:r w:rsidR="000C16DB">
              <w:rPr>
                <w:rFonts w:ascii="Times New Roman" w:hAnsi="Times New Roman" w:cs="Times New Roman"/>
                <w:color w:val="24292E"/>
                <w:szCs w:val="21"/>
              </w:rPr>
              <w:t>子课题负责人。</w:t>
            </w:r>
          </w:p>
        </w:tc>
      </w:tr>
      <w:tr w:rsidR="004B6C06" w:rsidRPr="001132FC" w14:paraId="16581495" w14:textId="77777777">
        <w:trPr>
          <w:trHeight w:val="520"/>
        </w:trPr>
        <w:tc>
          <w:tcPr>
            <w:tcW w:w="9358" w:type="dxa"/>
            <w:gridSpan w:val="2"/>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0C591" w14:textId="77777777" w:rsidR="004B6C06" w:rsidRPr="001132FC" w:rsidRDefault="004B6C06">
            <w:pPr>
              <w:spacing w:line="240" w:lineRule="auto"/>
              <w:rPr>
                <w:rFonts w:ascii="Times New Roman" w:hAnsi="Times New Roman" w:cs="Times New Roman"/>
                <w:b/>
                <w:highlight w:val="white"/>
              </w:rPr>
            </w:pPr>
          </w:p>
        </w:tc>
      </w:tr>
      <w:tr w:rsidR="004B6C06" w:rsidRPr="001132FC" w14:paraId="7F523478" w14:textId="77777777" w:rsidTr="00656360">
        <w:trPr>
          <w:trHeight w:val="3356"/>
        </w:trPr>
        <w:tc>
          <w:tcPr>
            <w:tcW w:w="12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2DE47"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lastRenderedPageBreak/>
              <w:t xml:space="preserve"> </w:t>
            </w:r>
          </w:p>
          <w:p w14:paraId="6916426D"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15FF3A60" w14:textId="77777777"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 xml:space="preserve"> </w:t>
            </w:r>
          </w:p>
          <w:p w14:paraId="7B6F2221" w14:textId="1B08EB2B" w:rsidR="004B6C06" w:rsidRPr="001132FC" w:rsidRDefault="003E5496">
            <w:pPr>
              <w:jc w:val="center"/>
              <w:rPr>
                <w:rFonts w:ascii="Times New Roman" w:hAnsi="Times New Roman" w:cs="Times New Roman"/>
                <w:b/>
                <w:highlight w:val="white"/>
              </w:rPr>
            </w:pPr>
            <w:r w:rsidRPr="001132FC">
              <w:rPr>
                <w:rFonts w:ascii="Times New Roman" w:hAnsi="Times New Roman" w:cs="Times New Roman"/>
                <w:b/>
                <w:highlight w:val="white"/>
              </w:rPr>
              <w:t>摘要</w:t>
            </w:r>
          </w:p>
          <w:p w14:paraId="717D4119" w14:textId="5A3EC555" w:rsidR="004B6C06" w:rsidRPr="001132FC" w:rsidRDefault="003E5496" w:rsidP="002C4CFA">
            <w:pPr>
              <w:jc w:val="center"/>
              <w:rPr>
                <w:rFonts w:ascii="Times New Roman" w:hAnsi="Times New Roman" w:cs="Times New Roman"/>
                <w:b/>
                <w:highlight w:val="white"/>
              </w:rPr>
            </w:pPr>
            <w:r w:rsidRPr="001132FC">
              <w:rPr>
                <w:rFonts w:ascii="Times New Roman" w:hAnsi="Times New Roman" w:cs="Times New Roman"/>
                <w:b/>
                <w:color w:val="999999"/>
                <w:highlight w:val="white"/>
              </w:rPr>
              <w:t>（</w:t>
            </w:r>
            <w:r w:rsidR="0004316A">
              <w:rPr>
                <w:rFonts w:ascii="Times New Roman" w:hAnsi="Times New Roman" w:cs="Times New Roman" w:hint="eastAsia"/>
                <w:b/>
                <w:color w:val="999999"/>
                <w:highlight w:val="white"/>
              </w:rPr>
              <w:t>&lt;</w:t>
            </w:r>
            <w:r w:rsidR="0004316A">
              <w:rPr>
                <w:rFonts w:ascii="Times New Roman" w:hAnsi="Times New Roman" w:cs="Times New Roman"/>
                <w:b/>
                <w:color w:val="999999"/>
                <w:highlight w:val="white"/>
              </w:rPr>
              <w:t>400</w:t>
            </w:r>
            <w:r w:rsidR="002C4CFA">
              <w:rPr>
                <w:rFonts w:ascii="Times New Roman" w:hAnsi="Times New Roman" w:cs="Times New Roman" w:hint="eastAsia"/>
                <w:b/>
                <w:color w:val="999999"/>
                <w:highlight w:val="white"/>
              </w:rPr>
              <w:t>字</w:t>
            </w:r>
            <w:r w:rsidRPr="001132FC">
              <w:rPr>
                <w:rFonts w:ascii="Times New Roman" w:hAnsi="Times New Roman" w:cs="Times New Roman"/>
                <w:b/>
                <w:color w:val="999999"/>
                <w:highlight w:val="white"/>
              </w:rPr>
              <w:t>）</w:t>
            </w:r>
          </w:p>
        </w:tc>
        <w:tc>
          <w:tcPr>
            <w:tcW w:w="80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758AF" w14:textId="76FE4A3B" w:rsidR="004B6C06" w:rsidRPr="001132FC" w:rsidRDefault="000C16DB" w:rsidP="00AB1A6B">
            <w:pPr>
              <w:rPr>
                <w:rFonts w:ascii="Times New Roman" w:hAnsi="Times New Roman" w:cs="Times New Roman"/>
                <w:highlight w:val="white"/>
              </w:rPr>
            </w:pPr>
            <w:r>
              <w:rPr>
                <w:rFonts w:ascii="Times New Roman" w:hAnsi="Times New Roman" w:cs="Times New Roman" w:hint="eastAsia"/>
                <w:color w:val="000000"/>
                <w:szCs w:val="21"/>
              </w:rPr>
              <w:t>微生物可以</w:t>
            </w:r>
            <w:r>
              <w:rPr>
                <w:rFonts w:ascii="Times New Roman" w:hAnsi="Times New Roman" w:cs="Times New Roman"/>
                <w:color w:val="000000"/>
                <w:szCs w:val="21"/>
              </w:rPr>
              <w:t>产生</w:t>
            </w:r>
            <w:r w:rsidR="00153BD2">
              <w:rPr>
                <w:rFonts w:ascii="Times New Roman" w:hAnsi="Times New Roman" w:cs="Times New Roman" w:hint="eastAsia"/>
                <w:color w:val="000000"/>
                <w:szCs w:val="21"/>
              </w:rPr>
              <w:t>具有</w:t>
            </w:r>
            <w:r w:rsidR="00153BD2">
              <w:rPr>
                <w:rFonts w:ascii="Times New Roman" w:hAnsi="Times New Roman" w:cs="Times New Roman"/>
                <w:color w:val="000000"/>
                <w:szCs w:val="21"/>
              </w:rPr>
              <w:t>不同</w:t>
            </w:r>
            <w:r w:rsidR="00153BD2">
              <w:rPr>
                <w:rFonts w:ascii="Times New Roman" w:hAnsi="Times New Roman" w:cs="Times New Roman" w:hint="eastAsia"/>
                <w:color w:val="000000"/>
                <w:szCs w:val="21"/>
              </w:rPr>
              <w:t>化学</w:t>
            </w:r>
            <w:r w:rsidR="00153BD2">
              <w:rPr>
                <w:rFonts w:ascii="Times New Roman" w:hAnsi="Times New Roman" w:cs="Times New Roman"/>
                <w:color w:val="000000"/>
                <w:szCs w:val="21"/>
              </w:rPr>
              <w:t>结构</w:t>
            </w:r>
            <w:r w:rsidR="00153BD2">
              <w:rPr>
                <w:rFonts w:ascii="Times New Roman" w:hAnsi="Times New Roman" w:cs="Times New Roman" w:hint="eastAsia"/>
                <w:color w:val="000000"/>
                <w:szCs w:val="21"/>
              </w:rPr>
              <w:t>和多样</w:t>
            </w:r>
            <w:r w:rsidR="00153BD2">
              <w:rPr>
                <w:rFonts w:ascii="Times New Roman" w:hAnsi="Times New Roman" w:cs="Times New Roman"/>
                <w:color w:val="000000"/>
                <w:szCs w:val="21"/>
              </w:rPr>
              <w:t>生物活性</w:t>
            </w:r>
            <w:r w:rsidR="00153BD2">
              <w:rPr>
                <w:rFonts w:ascii="Times New Roman" w:hAnsi="Times New Roman" w:cs="Times New Roman" w:hint="eastAsia"/>
                <w:color w:val="000000"/>
                <w:szCs w:val="21"/>
              </w:rPr>
              <w:t>的</w:t>
            </w:r>
            <w:r w:rsidR="00153BD2">
              <w:rPr>
                <w:rFonts w:ascii="Times New Roman" w:hAnsi="Times New Roman" w:cs="Times New Roman"/>
                <w:color w:val="000000"/>
                <w:szCs w:val="21"/>
              </w:rPr>
              <w:t>次级代谢产物。</w:t>
            </w:r>
            <w:r w:rsidR="005B3BE6">
              <w:rPr>
                <w:rFonts w:ascii="Times New Roman" w:hAnsi="Times New Roman" w:cs="Times New Roman" w:hint="eastAsia"/>
                <w:color w:val="000000"/>
                <w:szCs w:val="21"/>
              </w:rPr>
              <w:t>因此</w:t>
            </w:r>
            <w:r w:rsidR="005B3BE6">
              <w:rPr>
                <w:rFonts w:ascii="Times New Roman" w:hAnsi="Times New Roman" w:cs="Times New Roman"/>
                <w:color w:val="000000"/>
                <w:szCs w:val="21"/>
              </w:rPr>
              <w:t>，</w:t>
            </w:r>
            <w:r w:rsidR="00153BD2">
              <w:rPr>
                <w:rFonts w:ascii="Times New Roman" w:hAnsi="Times New Roman" w:cs="Times New Roman"/>
                <w:color w:val="000000"/>
                <w:szCs w:val="21"/>
              </w:rPr>
              <w:t>许多次级代谢产物被开发成</w:t>
            </w:r>
            <w:r w:rsidR="00153BD2">
              <w:rPr>
                <w:rFonts w:ascii="Times New Roman" w:hAnsi="Times New Roman" w:cs="Times New Roman" w:hint="eastAsia"/>
                <w:color w:val="000000"/>
                <w:szCs w:val="21"/>
              </w:rPr>
              <w:t>药物</w:t>
            </w:r>
            <w:r w:rsidR="005B3BE6">
              <w:rPr>
                <w:rFonts w:ascii="Times New Roman" w:hAnsi="Times New Roman" w:cs="Times New Roman" w:hint="eastAsia"/>
                <w:color w:val="000000"/>
                <w:szCs w:val="21"/>
              </w:rPr>
              <w:t>或其他健康产品</w:t>
            </w:r>
            <w:r w:rsidR="00153BD2">
              <w:rPr>
                <w:rFonts w:ascii="Times New Roman" w:hAnsi="Times New Roman" w:cs="Times New Roman"/>
                <w:color w:val="000000"/>
                <w:szCs w:val="21"/>
              </w:rPr>
              <w:t>。</w:t>
            </w:r>
            <w:r w:rsidR="005B3BE6">
              <w:rPr>
                <w:rFonts w:ascii="Times New Roman" w:hAnsi="Times New Roman" w:cs="Times New Roman" w:hint="eastAsia"/>
                <w:color w:val="000000"/>
                <w:szCs w:val="21"/>
              </w:rPr>
              <w:t>除了</w:t>
            </w:r>
            <w:r w:rsidR="005B3BE6">
              <w:rPr>
                <w:rFonts w:ascii="Times New Roman" w:hAnsi="Times New Roman" w:cs="Times New Roman"/>
                <w:color w:val="000000"/>
                <w:szCs w:val="21"/>
              </w:rPr>
              <w:t>纯培养的单一微生物，微生物组</w:t>
            </w:r>
            <w:r w:rsidR="005B3BE6">
              <w:rPr>
                <w:rFonts w:ascii="Times New Roman" w:hAnsi="Times New Roman" w:cs="Times New Roman" w:hint="eastAsia"/>
                <w:color w:val="000000"/>
                <w:szCs w:val="21"/>
              </w:rPr>
              <w:t>为</w:t>
            </w:r>
            <w:r w:rsidR="005B3BE6">
              <w:rPr>
                <w:rFonts w:ascii="Times New Roman" w:hAnsi="Times New Roman" w:cs="Times New Roman"/>
                <w:color w:val="000000"/>
                <w:szCs w:val="21"/>
              </w:rPr>
              <w:t>活性次级代谢产物的发掘</w:t>
            </w:r>
            <w:r w:rsidR="0018550A">
              <w:rPr>
                <w:rFonts w:ascii="Times New Roman" w:hAnsi="Times New Roman" w:cs="Times New Roman" w:hint="eastAsia"/>
                <w:color w:val="000000"/>
                <w:szCs w:val="21"/>
              </w:rPr>
              <w:t>及</w:t>
            </w:r>
            <w:r w:rsidR="0018550A">
              <w:rPr>
                <w:rFonts w:ascii="Times New Roman" w:hAnsi="Times New Roman" w:cs="Times New Roman"/>
                <w:color w:val="000000"/>
                <w:szCs w:val="21"/>
              </w:rPr>
              <w:t>药物开发</w:t>
            </w:r>
            <w:r w:rsidR="005B3BE6">
              <w:rPr>
                <w:rFonts w:ascii="Times New Roman" w:hAnsi="Times New Roman" w:cs="Times New Roman"/>
                <w:color w:val="000000"/>
                <w:szCs w:val="21"/>
              </w:rPr>
              <w:t>提供了巨大的资源</w:t>
            </w:r>
            <w:r w:rsidR="0018550A">
              <w:rPr>
                <w:rFonts w:ascii="Times New Roman" w:hAnsi="Times New Roman" w:cs="Times New Roman" w:hint="eastAsia"/>
                <w:color w:val="000000"/>
                <w:szCs w:val="21"/>
              </w:rPr>
              <w:t>。</w:t>
            </w:r>
            <w:r w:rsidR="0018550A">
              <w:rPr>
                <w:rFonts w:ascii="Times New Roman" w:hAnsi="Times New Roman" w:cs="Times New Roman"/>
                <w:color w:val="000000"/>
                <w:szCs w:val="21"/>
              </w:rPr>
              <w:t>此外</w:t>
            </w:r>
            <w:r w:rsidR="0018550A">
              <w:rPr>
                <w:rFonts w:ascii="Times New Roman" w:hAnsi="Times New Roman" w:cs="Times New Roman" w:hint="eastAsia"/>
                <w:color w:val="000000"/>
                <w:szCs w:val="21"/>
              </w:rPr>
              <w:t>，</w:t>
            </w:r>
            <w:r w:rsidR="005B3BE6">
              <w:rPr>
                <w:rFonts w:ascii="Times New Roman" w:hAnsi="Times New Roman" w:cs="Times New Roman" w:hint="eastAsia"/>
                <w:color w:val="000000"/>
                <w:szCs w:val="21"/>
              </w:rPr>
              <w:t>越来</w:t>
            </w:r>
            <w:r w:rsidR="005B3BE6">
              <w:rPr>
                <w:rFonts w:ascii="Times New Roman" w:hAnsi="Times New Roman" w:cs="Times New Roman"/>
                <w:color w:val="000000"/>
                <w:szCs w:val="21"/>
              </w:rPr>
              <w:t>越多的</w:t>
            </w:r>
            <w:r w:rsidR="00153BD2">
              <w:rPr>
                <w:rFonts w:ascii="Times New Roman" w:hAnsi="Times New Roman" w:cs="Times New Roman"/>
                <w:color w:val="000000"/>
                <w:szCs w:val="21"/>
              </w:rPr>
              <w:t>研究表明</w:t>
            </w:r>
            <w:r w:rsidR="0018550A">
              <w:rPr>
                <w:rFonts w:ascii="Times New Roman" w:hAnsi="Times New Roman" w:cs="Times New Roman" w:hint="eastAsia"/>
                <w:color w:val="000000"/>
                <w:szCs w:val="21"/>
              </w:rPr>
              <w:t>小分子</w:t>
            </w:r>
            <w:r w:rsidR="00153BD2">
              <w:rPr>
                <w:rFonts w:ascii="Times New Roman" w:hAnsi="Times New Roman" w:cs="Times New Roman"/>
                <w:color w:val="000000"/>
                <w:szCs w:val="21"/>
              </w:rPr>
              <w:t>次级代谢产物</w:t>
            </w:r>
            <w:r w:rsidR="005B3BE6">
              <w:rPr>
                <w:rFonts w:ascii="Times New Roman" w:hAnsi="Times New Roman" w:cs="Times New Roman" w:hint="eastAsia"/>
                <w:color w:val="000000"/>
                <w:szCs w:val="21"/>
              </w:rPr>
              <w:t>可以</w:t>
            </w:r>
            <w:r w:rsidR="0018550A">
              <w:rPr>
                <w:rFonts w:ascii="Times New Roman" w:hAnsi="Times New Roman" w:cs="Times New Roman" w:hint="eastAsia"/>
                <w:color w:val="000000"/>
                <w:szCs w:val="21"/>
              </w:rPr>
              <w:t>影响</w:t>
            </w:r>
            <w:r w:rsidR="00153BD2">
              <w:rPr>
                <w:rFonts w:ascii="Times New Roman" w:hAnsi="Times New Roman" w:cs="Times New Roman" w:hint="eastAsia"/>
                <w:color w:val="000000"/>
                <w:szCs w:val="21"/>
              </w:rPr>
              <w:t>产生菌</w:t>
            </w:r>
            <w:r w:rsidR="00153BD2">
              <w:rPr>
                <w:rFonts w:ascii="Times New Roman" w:hAnsi="Times New Roman" w:cs="Times New Roman"/>
                <w:color w:val="000000"/>
                <w:szCs w:val="21"/>
              </w:rPr>
              <w:t>和微生物</w:t>
            </w:r>
            <w:r w:rsidR="00153BD2">
              <w:rPr>
                <w:rFonts w:ascii="Times New Roman" w:hAnsi="Times New Roman" w:cs="Times New Roman" w:hint="eastAsia"/>
                <w:color w:val="000000"/>
                <w:szCs w:val="21"/>
              </w:rPr>
              <w:t>组</w:t>
            </w:r>
            <w:r w:rsidR="005B3BE6">
              <w:rPr>
                <w:rFonts w:ascii="Times New Roman" w:hAnsi="Times New Roman" w:cs="Times New Roman" w:hint="eastAsia"/>
                <w:color w:val="000000"/>
                <w:szCs w:val="21"/>
              </w:rPr>
              <w:t>中</w:t>
            </w:r>
            <w:r w:rsidR="005B3BE6">
              <w:rPr>
                <w:rFonts w:ascii="Times New Roman" w:hAnsi="Times New Roman" w:cs="Times New Roman"/>
                <w:color w:val="000000"/>
                <w:szCs w:val="21"/>
              </w:rPr>
              <w:t>其它菌株</w:t>
            </w:r>
            <w:r w:rsidR="005B3BE6">
              <w:rPr>
                <w:rFonts w:ascii="Times New Roman" w:hAnsi="Times New Roman" w:cs="Times New Roman" w:hint="eastAsia"/>
                <w:color w:val="000000"/>
                <w:szCs w:val="21"/>
              </w:rPr>
              <w:t>的</w:t>
            </w:r>
            <w:r w:rsidR="005B3BE6">
              <w:rPr>
                <w:rFonts w:ascii="Times New Roman" w:hAnsi="Times New Roman" w:cs="Times New Roman"/>
                <w:color w:val="000000"/>
                <w:szCs w:val="21"/>
              </w:rPr>
              <w:t>生长和代谢</w:t>
            </w:r>
            <w:r w:rsidR="0018550A">
              <w:rPr>
                <w:rFonts w:ascii="Times New Roman" w:hAnsi="Times New Roman" w:cs="Times New Roman" w:hint="eastAsia"/>
                <w:color w:val="000000"/>
                <w:szCs w:val="21"/>
              </w:rPr>
              <w:t>，</w:t>
            </w:r>
            <w:r w:rsidR="0018550A">
              <w:rPr>
                <w:rFonts w:ascii="Times New Roman" w:hAnsi="Times New Roman" w:cs="Times New Roman"/>
                <w:color w:val="000000"/>
                <w:szCs w:val="21"/>
              </w:rPr>
              <w:t>并可参与微生物组</w:t>
            </w:r>
            <w:r w:rsidR="0018550A">
              <w:rPr>
                <w:rFonts w:ascii="Times New Roman" w:hAnsi="Times New Roman" w:cs="Times New Roman" w:hint="eastAsia"/>
                <w:color w:val="000000"/>
                <w:szCs w:val="21"/>
              </w:rPr>
              <w:t>和</w:t>
            </w:r>
            <w:r w:rsidR="0018550A">
              <w:rPr>
                <w:rFonts w:ascii="Times New Roman" w:hAnsi="Times New Roman" w:cs="Times New Roman"/>
                <w:color w:val="000000"/>
                <w:szCs w:val="21"/>
              </w:rPr>
              <w:t>宿主的</w:t>
            </w:r>
            <w:r w:rsidR="0018550A">
              <w:rPr>
                <w:rFonts w:ascii="Times New Roman" w:hAnsi="Times New Roman" w:cs="Times New Roman" w:hint="eastAsia"/>
                <w:color w:val="000000"/>
                <w:szCs w:val="21"/>
              </w:rPr>
              <w:t>互作</w:t>
            </w:r>
            <w:r w:rsidR="0018550A">
              <w:rPr>
                <w:rFonts w:ascii="Times New Roman" w:hAnsi="Times New Roman" w:cs="Times New Roman"/>
                <w:color w:val="000000"/>
                <w:szCs w:val="21"/>
              </w:rPr>
              <w:t>。</w:t>
            </w:r>
            <w:r w:rsidR="0018550A">
              <w:rPr>
                <w:rFonts w:ascii="Times New Roman" w:hAnsi="Times New Roman" w:cs="Times New Roman" w:hint="eastAsia"/>
                <w:color w:val="000000"/>
                <w:szCs w:val="21"/>
              </w:rPr>
              <w:t>本次报告</w:t>
            </w:r>
            <w:r w:rsidR="0018550A">
              <w:rPr>
                <w:rFonts w:ascii="Times New Roman" w:hAnsi="Times New Roman" w:cs="Times New Roman"/>
                <w:color w:val="000000"/>
                <w:szCs w:val="21"/>
              </w:rPr>
              <w:t>将</w:t>
            </w:r>
            <w:r w:rsidR="0018550A">
              <w:rPr>
                <w:rFonts w:ascii="Times New Roman" w:hAnsi="Times New Roman" w:cs="Times New Roman" w:hint="eastAsia"/>
                <w:color w:val="000000"/>
                <w:szCs w:val="21"/>
              </w:rPr>
              <w:t>介绍</w:t>
            </w:r>
            <w:r w:rsidR="00666D7B">
              <w:rPr>
                <w:rFonts w:ascii="Times New Roman" w:hAnsi="Times New Roman" w:cs="Times New Roman" w:hint="eastAsia"/>
                <w:color w:val="000000"/>
                <w:szCs w:val="21"/>
              </w:rPr>
              <w:t>环境及</w:t>
            </w:r>
            <w:r w:rsidR="00666D7B">
              <w:rPr>
                <w:rFonts w:ascii="Times New Roman" w:hAnsi="Times New Roman" w:cs="Times New Roman"/>
                <w:color w:val="000000"/>
                <w:szCs w:val="21"/>
              </w:rPr>
              <w:t>人体等不同生境</w:t>
            </w:r>
            <w:r w:rsidR="0018550A">
              <w:rPr>
                <w:rFonts w:ascii="Times New Roman" w:hAnsi="Times New Roman" w:cs="Times New Roman"/>
                <w:color w:val="000000"/>
                <w:szCs w:val="21"/>
              </w:rPr>
              <w:t>微生物组</w:t>
            </w:r>
            <w:r w:rsidR="00666D7B">
              <w:rPr>
                <w:rFonts w:ascii="Times New Roman" w:hAnsi="Times New Roman" w:cs="Times New Roman" w:hint="eastAsia"/>
                <w:color w:val="000000"/>
                <w:szCs w:val="21"/>
              </w:rPr>
              <w:t>的</w:t>
            </w:r>
            <w:r w:rsidR="00666D7B">
              <w:rPr>
                <w:rFonts w:ascii="Times New Roman" w:hAnsi="Times New Roman" w:cs="Times New Roman"/>
                <w:color w:val="000000"/>
                <w:szCs w:val="21"/>
              </w:rPr>
              <w:t>研究</w:t>
            </w:r>
            <w:r w:rsidR="00666D7B">
              <w:rPr>
                <w:rFonts w:ascii="Times New Roman" w:hAnsi="Times New Roman" w:cs="Times New Roman" w:hint="eastAsia"/>
                <w:color w:val="000000"/>
                <w:szCs w:val="21"/>
              </w:rPr>
              <w:t>如何</w:t>
            </w:r>
            <w:r w:rsidR="00666D7B">
              <w:rPr>
                <w:rFonts w:ascii="Times New Roman" w:hAnsi="Times New Roman" w:cs="Times New Roman"/>
                <w:color w:val="000000"/>
                <w:szCs w:val="21"/>
              </w:rPr>
              <w:t>推动</w:t>
            </w:r>
            <w:r w:rsidR="00666D7B">
              <w:rPr>
                <w:rFonts w:ascii="Times New Roman" w:hAnsi="Times New Roman" w:cs="Times New Roman" w:hint="eastAsia"/>
                <w:color w:val="000000"/>
                <w:szCs w:val="21"/>
              </w:rPr>
              <w:t>活性</w:t>
            </w:r>
            <w:r w:rsidR="00666D7B">
              <w:rPr>
                <w:rFonts w:ascii="Times New Roman" w:hAnsi="Times New Roman" w:cs="Times New Roman"/>
                <w:color w:val="000000"/>
                <w:szCs w:val="21"/>
              </w:rPr>
              <w:t>次级代谢产物</w:t>
            </w:r>
            <w:r w:rsidR="00666D7B">
              <w:rPr>
                <w:rFonts w:ascii="Times New Roman" w:hAnsi="Times New Roman" w:cs="Times New Roman" w:hint="eastAsia"/>
                <w:color w:val="000000"/>
                <w:szCs w:val="21"/>
              </w:rPr>
              <w:t>的</w:t>
            </w:r>
            <w:r w:rsidR="00666D7B">
              <w:rPr>
                <w:rFonts w:ascii="Times New Roman" w:hAnsi="Times New Roman" w:cs="Times New Roman"/>
                <w:color w:val="000000"/>
                <w:szCs w:val="21"/>
              </w:rPr>
              <w:t>发掘</w:t>
            </w:r>
            <w:r w:rsidR="00666D7B">
              <w:rPr>
                <w:rFonts w:ascii="Times New Roman" w:hAnsi="Times New Roman" w:cs="Times New Roman" w:hint="eastAsia"/>
                <w:color w:val="000000"/>
                <w:szCs w:val="21"/>
              </w:rPr>
              <w:t>与</w:t>
            </w:r>
            <w:r w:rsidR="00666D7B">
              <w:rPr>
                <w:rFonts w:ascii="Times New Roman" w:hAnsi="Times New Roman" w:cs="Times New Roman"/>
                <w:color w:val="000000"/>
                <w:szCs w:val="21"/>
              </w:rPr>
              <w:t>药物研发</w:t>
            </w:r>
            <w:r w:rsidR="00666D7B">
              <w:rPr>
                <w:rFonts w:ascii="Times New Roman" w:hAnsi="Times New Roman" w:cs="Times New Roman" w:hint="eastAsia"/>
                <w:color w:val="000000"/>
                <w:szCs w:val="21"/>
              </w:rPr>
              <w:t>；</w:t>
            </w:r>
            <w:r w:rsidR="00AB1A6B">
              <w:rPr>
                <w:rFonts w:ascii="Times New Roman" w:hAnsi="Times New Roman" w:cs="Times New Roman" w:hint="eastAsia"/>
                <w:color w:val="000000"/>
                <w:szCs w:val="21"/>
              </w:rPr>
              <w:t>发掘</w:t>
            </w:r>
            <w:r w:rsidR="00666D7B">
              <w:rPr>
                <w:rFonts w:ascii="Times New Roman" w:hAnsi="Times New Roman" w:cs="Times New Roman" w:hint="eastAsia"/>
                <w:color w:val="000000"/>
                <w:szCs w:val="21"/>
              </w:rPr>
              <w:t>次级</w:t>
            </w:r>
            <w:r w:rsidR="00666D7B">
              <w:rPr>
                <w:rFonts w:ascii="Times New Roman" w:hAnsi="Times New Roman" w:cs="Times New Roman"/>
                <w:color w:val="000000"/>
                <w:szCs w:val="21"/>
              </w:rPr>
              <w:t>代谢产物的策略与</w:t>
            </w:r>
            <w:r w:rsidR="00AB1A6B">
              <w:rPr>
                <w:rFonts w:ascii="Times New Roman" w:hAnsi="Times New Roman" w:cs="Times New Roman" w:hint="eastAsia"/>
                <w:color w:val="000000"/>
                <w:szCs w:val="21"/>
              </w:rPr>
              <w:t>微生物</w:t>
            </w:r>
            <w:r w:rsidR="00AB1A6B">
              <w:rPr>
                <w:rFonts w:ascii="Times New Roman" w:hAnsi="Times New Roman" w:cs="Times New Roman"/>
                <w:color w:val="000000"/>
                <w:szCs w:val="21"/>
              </w:rPr>
              <w:t>合成</w:t>
            </w:r>
            <w:r w:rsidR="00AB1A6B">
              <w:rPr>
                <w:rFonts w:ascii="Times New Roman" w:hAnsi="Times New Roman" w:cs="Times New Roman" w:hint="eastAsia"/>
                <w:color w:val="000000"/>
                <w:szCs w:val="21"/>
              </w:rPr>
              <w:t>次级</w:t>
            </w:r>
            <w:r w:rsidR="00666D7B">
              <w:rPr>
                <w:rFonts w:ascii="Times New Roman" w:hAnsi="Times New Roman" w:cs="Times New Roman" w:hint="eastAsia"/>
                <w:color w:val="000000"/>
                <w:szCs w:val="21"/>
              </w:rPr>
              <w:t>代谢</w:t>
            </w:r>
            <w:r w:rsidR="00666D7B">
              <w:rPr>
                <w:rFonts w:ascii="Times New Roman" w:hAnsi="Times New Roman" w:cs="Times New Roman"/>
                <w:color w:val="000000"/>
                <w:szCs w:val="21"/>
              </w:rPr>
              <w:t>产物的</w:t>
            </w:r>
            <w:r w:rsidR="00666D7B">
              <w:rPr>
                <w:rFonts w:ascii="Times New Roman" w:hAnsi="Times New Roman" w:cs="Times New Roman" w:hint="eastAsia"/>
                <w:color w:val="000000"/>
                <w:szCs w:val="21"/>
              </w:rPr>
              <w:t>机制</w:t>
            </w:r>
            <w:r w:rsidR="00AB1A6B">
              <w:rPr>
                <w:rFonts w:ascii="Times New Roman" w:hAnsi="Times New Roman" w:cs="Times New Roman" w:hint="eastAsia"/>
                <w:color w:val="000000"/>
                <w:szCs w:val="21"/>
              </w:rPr>
              <w:t>（以</w:t>
            </w:r>
            <w:r w:rsidR="00AB1A6B">
              <w:rPr>
                <w:rFonts w:ascii="Times New Roman" w:hAnsi="Times New Roman" w:cs="Times New Roman"/>
                <w:color w:val="000000"/>
                <w:szCs w:val="21"/>
              </w:rPr>
              <w:t>聚</w:t>
            </w:r>
            <w:r w:rsidR="00AB1A6B">
              <w:rPr>
                <w:rFonts w:ascii="Times New Roman" w:hAnsi="Times New Roman" w:cs="Times New Roman" w:hint="eastAsia"/>
                <w:color w:val="000000"/>
                <w:szCs w:val="21"/>
              </w:rPr>
              <w:t>酮</w:t>
            </w:r>
            <w:r w:rsidR="00AB1A6B">
              <w:rPr>
                <w:rFonts w:ascii="Times New Roman" w:hAnsi="Times New Roman" w:cs="Times New Roman"/>
                <w:color w:val="000000"/>
                <w:szCs w:val="21"/>
              </w:rPr>
              <w:t>类</w:t>
            </w:r>
            <w:r w:rsidR="00AB1A6B">
              <w:rPr>
                <w:rFonts w:ascii="Times New Roman" w:hAnsi="Times New Roman" w:cs="Times New Roman" w:hint="eastAsia"/>
                <w:color w:val="000000"/>
                <w:szCs w:val="21"/>
              </w:rPr>
              <w:t>代谢</w:t>
            </w:r>
            <w:r w:rsidR="00AB1A6B">
              <w:rPr>
                <w:rFonts w:ascii="Times New Roman" w:hAnsi="Times New Roman" w:cs="Times New Roman"/>
                <w:color w:val="000000"/>
                <w:szCs w:val="21"/>
              </w:rPr>
              <w:t>产物为例）</w:t>
            </w:r>
            <w:r w:rsidR="00AB1A6B">
              <w:rPr>
                <w:rFonts w:ascii="Times New Roman" w:hAnsi="Times New Roman" w:cs="Times New Roman" w:hint="eastAsia"/>
                <w:color w:val="000000"/>
                <w:szCs w:val="21"/>
              </w:rPr>
              <w:t>。报告还</w:t>
            </w:r>
            <w:r w:rsidR="00AB1A6B">
              <w:rPr>
                <w:rFonts w:ascii="Times New Roman" w:hAnsi="Times New Roman" w:cs="Times New Roman"/>
                <w:color w:val="000000"/>
                <w:szCs w:val="21"/>
              </w:rPr>
              <w:t>将展望</w:t>
            </w:r>
            <w:r w:rsidR="00AB1A6B">
              <w:rPr>
                <w:rFonts w:ascii="Times New Roman" w:hAnsi="Times New Roman" w:cs="Times New Roman" w:hint="eastAsia"/>
                <w:color w:val="000000"/>
                <w:szCs w:val="21"/>
              </w:rPr>
              <w:t>研究</w:t>
            </w:r>
            <w:r w:rsidR="00AB1A6B">
              <w:rPr>
                <w:rFonts w:ascii="Times New Roman" w:hAnsi="Times New Roman" w:cs="Times New Roman"/>
                <w:color w:val="000000"/>
                <w:szCs w:val="21"/>
              </w:rPr>
              <w:t>次级代谢</w:t>
            </w:r>
            <w:r w:rsidR="00AB1A6B">
              <w:rPr>
                <w:rFonts w:ascii="Times New Roman" w:hAnsi="Times New Roman" w:cs="Times New Roman" w:hint="eastAsia"/>
                <w:color w:val="000000"/>
                <w:szCs w:val="21"/>
              </w:rPr>
              <w:t>产物的</w:t>
            </w:r>
            <w:r w:rsidR="00AB1A6B">
              <w:rPr>
                <w:rFonts w:ascii="Times New Roman" w:hAnsi="Times New Roman" w:cs="Times New Roman"/>
                <w:color w:val="000000"/>
                <w:szCs w:val="21"/>
              </w:rPr>
              <w:t>生理功能</w:t>
            </w:r>
            <w:r w:rsidR="00AB1A6B">
              <w:rPr>
                <w:rFonts w:ascii="Times New Roman" w:hAnsi="Times New Roman" w:cs="Times New Roman" w:hint="eastAsia"/>
                <w:color w:val="000000"/>
                <w:szCs w:val="21"/>
              </w:rPr>
              <w:t>对</w:t>
            </w:r>
            <w:r w:rsidR="00AB1A6B">
              <w:rPr>
                <w:rFonts w:ascii="Times New Roman" w:hAnsi="Times New Roman" w:cs="Times New Roman"/>
                <w:color w:val="000000"/>
                <w:szCs w:val="21"/>
              </w:rPr>
              <w:t>理解微生物组</w:t>
            </w:r>
            <w:r w:rsidR="00AB1A6B">
              <w:rPr>
                <w:rFonts w:ascii="Times New Roman" w:hAnsi="Times New Roman" w:cs="Times New Roman" w:hint="eastAsia"/>
                <w:color w:val="000000"/>
                <w:szCs w:val="21"/>
              </w:rPr>
              <w:t>稳态</w:t>
            </w:r>
            <w:r w:rsidR="00AB1A6B">
              <w:rPr>
                <w:rFonts w:ascii="Times New Roman" w:hAnsi="Times New Roman" w:cs="Times New Roman"/>
                <w:color w:val="000000"/>
                <w:szCs w:val="21"/>
              </w:rPr>
              <w:t>的</w:t>
            </w:r>
            <w:r w:rsidR="00AB1A6B">
              <w:rPr>
                <w:rFonts w:ascii="Times New Roman" w:hAnsi="Times New Roman" w:cs="Times New Roman" w:hint="eastAsia"/>
                <w:color w:val="000000"/>
                <w:szCs w:val="21"/>
              </w:rPr>
              <w:t>维持，阐明</w:t>
            </w:r>
            <w:r w:rsidR="00AB1A6B">
              <w:rPr>
                <w:rFonts w:ascii="Times New Roman" w:hAnsi="Times New Roman" w:cs="Times New Roman"/>
                <w:color w:val="000000"/>
                <w:szCs w:val="21"/>
              </w:rPr>
              <w:t>微生物组与宿主互</w:t>
            </w:r>
            <w:r w:rsidR="00AB1A6B">
              <w:rPr>
                <w:rFonts w:ascii="Times New Roman" w:hAnsi="Times New Roman" w:cs="Times New Roman" w:hint="eastAsia"/>
                <w:color w:val="000000"/>
                <w:szCs w:val="21"/>
              </w:rPr>
              <w:t>作</w:t>
            </w:r>
            <w:r w:rsidR="00AB1A6B">
              <w:rPr>
                <w:rFonts w:ascii="Times New Roman" w:hAnsi="Times New Roman" w:cs="Times New Roman"/>
                <w:color w:val="000000"/>
                <w:szCs w:val="21"/>
              </w:rPr>
              <w:t>机制</w:t>
            </w:r>
            <w:r w:rsidR="00AB1A6B">
              <w:rPr>
                <w:rFonts w:ascii="Times New Roman" w:hAnsi="Times New Roman" w:cs="Times New Roman" w:hint="eastAsia"/>
                <w:color w:val="000000"/>
                <w:szCs w:val="21"/>
              </w:rPr>
              <w:t>的</w:t>
            </w:r>
            <w:r w:rsidR="00AB1A6B">
              <w:rPr>
                <w:rFonts w:ascii="Times New Roman" w:hAnsi="Times New Roman" w:cs="Times New Roman"/>
                <w:color w:val="000000"/>
                <w:szCs w:val="21"/>
              </w:rPr>
              <w:t>重要意义</w:t>
            </w:r>
            <w:r w:rsidR="00AB1A6B">
              <w:rPr>
                <w:rFonts w:ascii="Times New Roman" w:hAnsi="Times New Roman" w:cs="Times New Roman" w:hint="eastAsia"/>
                <w:color w:val="000000"/>
                <w:szCs w:val="21"/>
              </w:rPr>
              <w:t>。</w:t>
            </w:r>
          </w:p>
        </w:tc>
      </w:tr>
      <w:tr w:rsidR="00B0119F" w:rsidRPr="001132FC" w14:paraId="206CFB83" w14:textId="77777777" w:rsidTr="00862D4C">
        <w:trPr>
          <w:trHeight w:val="1180"/>
        </w:trPr>
        <w:tc>
          <w:tcPr>
            <w:tcW w:w="1290" w:type="dxa"/>
            <w:tcBorders>
              <w:top w:val="single" w:sz="4"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3E275B71" w14:textId="6EF9F9E3"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t>分享许可</w:t>
            </w:r>
            <w:r w:rsidRPr="001132FC">
              <w:rPr>
                <w:rFonts w:ascii="Times New Roman" w:hAnsi="Times New Roman" w:cs="Times New Roman"/>
                <w:b/>
                <w:highlight w:val="white"/>
              </w:rPr>
              <w:t>(</w:t>
            </w:r>
            <w:r w:rsidRPr="001132FC">
              <w:rPr>
                <w:rFonts w:ascii="Times New Roman" w:hAnsi="Times New Roman" w:cs="Times New Roman"/>
                <w:b/>
                <w:highlight w:val="white"/>
              </w:rPr>
              <w:t>默认同意</w:t>
            </w:r>
            <w:r w:rsidRPr="001132FC">
              <w:rPr>
                <w:rFonts w:ascii="Times New Roman" w:hAnsi="Times New Roman" w:cs="Times New Roman"/>
                <w:b/>
                <w:highlight w:val="white"/>
              </w:rPr>
              <w:t>)</w:t>
            </w:r>
          </w:p>
        </w:tc>
        <w:tc>
          <w:tcPr>
            <w:tcW w:w="8068" w:type="dxa"/>
            <w:tcBorders>
              <w:top w:val="single" w:sz="4" w:space="0" w:color="000000"/>
              <w:left w:val="nil"/>
              <w:bottom w:val="single" w:sz="4" w:space="0" w:color="000000"/>
              <w:right w:val="single" w:sz="8" w:space="0" w:color="000000"/>
            </w:tcBorders>
            <w:shd w:val="clear" w:color="auto" w:fill="auto"/>
            <w:tcMar>
              <w:top w:w="100" w:type="dxa"/>
              <w:left w:w="100" w:type="dxa"/>
              <w:bottom w:w="100" w:type="dxa"/>
              <w:right w:w="100" w:type="dxa"/>
            </w:tcMar>
          </w:tcPr>
          <w:p w14:paraId="496AD5B1" w14:textId="58C5001C" w:rsidR="007C238E" w:rsidRPr="001132FC" w:rsidRDefault="007C238E" w:rsidP="007C238E">
            <w:pPr>
              <w:rPr>
                <w:rFonts w:ascii="Times New Roman" w:hAnsi="Times New Roman" w:cs="Times New Roman"/>
                <w:b/>
                <w:highlight w:val="white"/>
              </w:rPr>
            </w:pPr>
            <w:r w:rsidRPr="001132FC">
              <w:rPr>
                <w:rFonts w:ascii="Times New Roman" w:hAnsi="Times New Roman" w:cs="Times New Roman"/>
                <w:b/>
                <w:highlight w:val="white"/>
              </w:rPr>
              <w:t>是否同意分享演讲稿</w:t>
            </w:r>
            <w:r w:rsidRPr="001132FC">
              <w:rPr>
                <w:rFonts w:ascii="Times New Roman" w:hAnsi="Times New Roman" w:cs="Times New Roman"/>
                <w:b/>
                <w:highlight w:val="white"/>
              </w:rPr>
              <w:t>PPT/PDF</w:t>
            </w:r>
            <w:r w:rsidRPr="001132FC">
              <w:rPr>
                <w:rFonts w:ascii="Times New Roman" w:hAnsi="Times New Roman" w:cs="Times New Roman"/>
                <w:b/>
                <w:highlight w:val="white"/>
              </w:rPr>
              <w:t>：是</w:t>
            </w:r>
          </w:p>
          <w:p w14:paraId="06EBD592" w14:textId="513C4700" w:rsidR="00B0119F" w:rsidRPr="001132FC" w:rsidRDefault="007C238E" w:rsidP="0004316A">
            <w:pPr>
              <w:rPr>
                <w:rFonts w:ascii="Times New Roman" w:hAnsi="Times New Roman" w:cs="Times New Roman"/>
                <w:b/>
                <w:bCs/>
                <w:sz w:val="18"/>
                <w:szCs w:val="18"/>
              </w:rPr>
            </w:pPr>
            <w:r w:rsidRPr="001132FC">
              <w:rPr>
                <w:rFonts w:ascii="Times New Roman" w:hAnsi="Times New Roman" w:cs="Times New Roman"/>
                <w:b/>
                <w:highlight w:val="white"/>
              </w:rPr>
              <w:t>是否同意分享演讲视频供更多同行学习：是</w:t>
            </w:r>
          </w:p>
        </w:tc>
      </w:tr>
      <w:tr w:rsidR="00B0119F" w:rsidRPr="001132FC" w14:paraId="6A3518B9" w14:textId="77777777" w:rsidTr="00862D4C">
        <w:trPr>
          <w:trHeight w:val="1180"/>
        </w:trPr>
        <w:tc>
          <w:tcPr>
            <w:tcW w:w="129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23767" w14:textId="6282436E" w:rsidR="00B0119F" w:rsidRPr="001132FC" w:rsidRDefault="007C238E">
            <w:pPr>
              <w:jc w:val="center"/>
              <w:rPr>
                <w:rFonts w:ascii="Times New Roman" w:hAnsi="Times New Roman" w:cs="Times New Roman"/>
                <w:b/>
                <w:highlight w:val="white"/>
              </w:rPr>
            </w:pPr>
            <w:r w:rsidRPr="001132FC">
              <w:rPr>
                <w:rFonts w:ascii="Times New Roman" w:hAnsi="Times New Roman" w:cs="Times New Roman"/>
                <w:b/>
                <w:highlight w:val="white"/>
              </w:rPr>
              <w:t>专家费发放信息</w:t>
            </w:r>
          </w:p>
        </w:tc>
        <w:tc>
          <w:tcPr>
            <w:tcW w:w="8068"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DB184E3" w14:textId="0D8D1C6A"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姓名：</w:t>
            </w:r>
            <w:r w:rsidR="006A6787">
              <w:rPr>
                <w:rFonts w:ascii="Times New Roman" w:hAnsi="Times New Roman" w:cs="Times New Roman" w:hint="eastAsia"/>
                <w:b/>
                <w:bCs/>
                <w:sz w:val="18"/>
                <w:szCs w:val="18"/>
              </w:rPr>
              <w:t>潘国辉</w:t>
            </w:r>
          </w:p>
          <w:p w14:paraId="5BC7DD40" w14:textId="4BD3CFD4"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身份证号：</w:t>
            </w:r>
            <w:r w:rsidR="00B94A84">
              <w:rPr>
                <w:rFonts w:ascii="Times New Roman" w:hAnsi="Times New Roman" w:cs="Times New Roman"/>
                <w:b/>
                <w:bCs/>
                <w:sz w:val="18"/>
                <w:szCs w:val="18"/>
              </w:rPr>
              <w:t xml:space="preserve"> </w:t>
            </w:r>
            <w:r w:rsidR="006A6787">
              <w:rPr>
                <w:rFonts w:ascii="Times New Roman" w:hAnsi="Times New Roman" w:cs="Times New Roman"/>
                <w:b/>
                <w:bCs/>
                <w:sz w:val="18"/>
                <w:szCs w:val="18"/>
              </w:rPr>
              <w:t>34112519871127885X</w:t>
            </w:r>
          </w:p>
          <w:p w14:paraId="0CBC56EE" w14:textId="318089A0" w:rsidR="007C238E" w:rsidRPr="001132FC" w:rsidRDefault="007C238E" w:rsidP="007C238E">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银行卡号：</w:t>
            </w:r>
            <w:r w:rsidR="00B94A84">
              <w:rPr>
                <w:rFonts w:ascii="Times New Roman" w:hAnsi="Times New Roman" w:cs="Times New Roman"/>
                <w:b/>
                <w:bCs/>
                <w:sz w:val="18"/>
                <w:szCs w:val="18"/>
              </w:rPr>
              <w:t xml:space="preserve"> </w:t>
            </w:r>
            <w:r w:rsidR="006A6787">
              <w:rPr>
                <w:rFonts w:ascii="Times New Roman" w:hAnsi="Times New Roman" w:cs="Times New Roman"/>
                <w:b/>
                <w:bCs/>
                <w:sz w:val="18"/>
                <w:szCs w:val="18"/>
              </w:rPr>
              <w:t>6222020200021457730</w:t>
            </w:r>
          </w:p>
          <w:p w14:paraId="54D428FB" w14:textId="4F626F2F" w:rsidR="00B0119F" w:rsidRPr="001132FC" w:rsidRDefault="007C238E" w:rsidP="006A6787">
            <w:pPr>
              <w:widowControl w:val="0"/>
              <w:autoSpaceDE w:val="0"/>
              <w:autoSpaceDN w:val="0"/>
              <w:adjustRightInd w:val="0"/>
              <w:ind w:left="284" w:hanging="284"/>
              <w:rPr>
                <w:rFonts w:ascii="Times New Roman" w:hAnsi="Times New Roman" w:cs="Times New Roman"/>
                <w:b/>
                <w:bCs/>
                <w:sz w:val="18"/>
                <w:szCs w:val="18"/>
              </w:rPr>
            </w:pPr>
            <w:r w:rsidRPr="001132FC">
              <w:rPr>
                <w:rFonts w:ascii="Times New Roman" w:hAnsi="Times New Roman" w:cs="Times New Roman"/>
                <w:b/>
                <w:bCs/>
                <w:sz w:val="18"/>
                <w:szCs w:val="18"/>
              </w:rPr>
              <w:t>开户行：</w:t>
            </w:r>
            <w:r w:rsidR="00C23DB9" w:rsidRPr="00C23DB9">
              <w:rPr>
                <w:rFonts w:ascii="Times New Roman" w:hAnsi="Times New Roman" w:cs="Times New Roman" w:hint="eastAsia"/>
                <w:b/>
                <w:bCs/>
                <w:sz w:val="18"/>
                <w:szCs w:val="18"/>
              </w:rPr>
              <w:t>中国</w:t>
            </w:r>
            <w:r w:rsidR="006A6787">
              <w:rPr>
                <w:rFonts w:ascii="Times New Roman" w:hAnsi="Times New Roman" w:cs="Times New Roman" w:hint="eastAsia"/>
                <w:b/>
                <w:bCs/>
                <w:sz w:val="18"/>
                <w:szCs w:val="18"/>
              </w:rPr>
              <w:t>工商</w:t>
            </w:r>
            <w:r w:rsidR="00C23DB9" w:rsidRPr="00C23DB9">
              <w:rPr>
                <w:rFonts w:ascii="Times New Roman" w:hAnsi="Times New Roman" w:cs="Times New Roman" w:hint="eastAsia"/>
                <w:b/>
                <w:bCs/>
                <w:sz w:val="18"/>
                <w:szCs w:val="18"/>
              </w:rPr>
              <w:t>银行</w:t>
            </w:r>
            <w:r w:rsidR="006A6787">
              <w:rPr>
                <w:rFonts w:ascii="Times New Roman" w:hAnsi="Times New Roman" w:cs="Times New Roman" w:hint="eastAsia"/>
                <w:b/>
                <w:bCs/>
                <w:sz w:val="18"/>
                <w:szCs w:val="18"/>
              </w:rPr>
              <w:t>中关村</w:t>
            </w:r>
            <w:r w:rsidR="006A6787">
              <w:rPr>
                <w:rFonts w:ascii="Times New Roman" w:hAnsi="Times New Roman" w:cs="Times New Roman"/>
                <w:b/>
                <w:bCs/>
                <w:sz w:val="18"/>
                <w:szCs w:val="18"/>
              </w:rPr>
              <w:t>支行大屯路支行</w:t>
            </w:r>
          </w:p>
        </w:tc>
      </w:tr>
    </w:tbl>
    <w:p w14:paraId="4907068A" w14:textId="3A61C766" w:rsidR="004B6C06" w:rsidRPr="001132FC" w:rsidRDefault="004B6C06" w:rsidP="0004316A">
      <w:pPr>
        <w:rPr>
          <w:rFonts w:ascii="Times New Roman" w:hAnsi="Times New Roman" w:cs="Times New Roman"/>
          <w:b/>
          <w:sz w:val="20"/>
          <w:szCs w:val="20"/>
          <w:highlight w:val="white"/>
        </w:rPr>
      </w:pPr>
    </w:p>
    <w:sectPr w:rsidR="004B6C06" w:rsidRPr="001132F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765BF" w14:textId="77777777" w:rsidR="00E439F8" w:rsidRDefault="00E439F8">
      <w:pPr>
        <w:spacing w:line="240" w:lineRule="auto"/>
      </w:pPr>
      <w:r>
        <w:separator/>
      </w:r>
    </w:p>
  </w:endnote>
  <w:endnote w:type="continuationSeparator" w:id="0">
    <w:p w14:paraId="3C356DAB" w14:textId="77777777" w:rsidR="00E439F8" w:rsidRDefault="00E4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AE151" w14:textId="425EE021" w:rsidR="004B6C06" w:rsidRDefault="003E5496">
    <w:pPr>
      <w:jc w:val="right"/>
    </w:pPr>
    <w:r>
      <w:fldChar w:fldCharType="begin"/>
    </w:r>
    <w:r>
      <w:instrText>PAGE</w:instrText>
    </w:r>
    <w:r>
      <w:fldChar w:fldCharType="separate"/>
    </w:r>
    <w:r w:rsidR="00FD1937">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0F5B2" w14:textId="77777777" w:rsidR="00E439F8" w:rsidRDefault="00E439F8">
      <w:pPr>
        <w:spacing w:line="240" w:lineRule="auto"/>
      </w:pPr>
      <w:r>
        <w:separator/>
      </w:r>
    </w:p>
  </w:footnote>
  <w:footnote w:type="continuationSeparator" w:id="0">
    <w:p w14:paraId="308D9B1F" w14:textId="77777777" w:rsidR="00E439F8" w:rsidRDefault="00E439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5B1F1" w14:textId="45247147" w:rsidR="004B6C06" w:rsidRDefault="004B6C06"/>
  <w:p w14:paraId="18284F68" w14:textId="4A131B82" w:rsidR="004B6C06" w:rsidRDefault="004B6C06">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B57"/>
    <w:multiLevelType w:val="multilevel"/>
    <w:tmpl w:val="BB12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B2D92"/>
    <w:multiLevelType w:val="multilevel"/>
    <w:tmpl w:val="EA4C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E3AC7"/>
    <w:multiLevelType w:val="multilevel"/>
    <w:tmpl w:val="68BC6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D1536A"/>
    <w:multiLevelType w:val="multilevel"/>
    <w:tmpl w:val="BFA0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06"/>
    <w:rsid w:val="000224ED"/>
    <w:rsid w:val="0004316A"/>
    <w:rsid w:val="00066119"/>
    <w:rsid w:val="00070126"/>
    <w:rsid w:val="000B4FBC"/>
    <w:rsid w:val="000C16DB"/>
    <w:rsid w:val="000C40E4"/>
    <w:rsid w:val="000C7C9B"/>
    <w:rsid w:val="000E46FC"/>
    <w:rsid w:val="000E57DA"/>
    <w:rsid w:val="001132FC"/>
    <w:rsid w:val="00135DD2"/>
    <w:rsid w:val="00147FCF"/>
    <w:rsid w:val="00153BD2"/>
    <w:rsid w:val="0017136A"/>
    <w:rsid w:val="0018550A"/>
    <w:rsid w:val="001A671B"/>
    <w:rsid w:val="001E122E"/>
    <w:rsid w:val="00247E5C"/>
    <w:rsid w:val="00264339"/>
    <w:rsid w:val="002856DE"/>
    <w:rsid w:val="002B2D5C"/>
    <w:rsid w:val="002C4CFA"/>
    <w:rsid w:val="002D4FEF"/>
    <w:rsid w:val="00314506"/>
    <w:rsid w:val="00353AC3"/>
    <w:rsid w:val="0038189B"/>
    <w:rsid w:val="003A18BE"/>
    <w:rsid w:val="003D2CEE"/>
    <w:rsid w:val="003E5496"/>
    <w:rsid w:val="003F0E35"/>
    <w:rsid w:val="004B6C06"/>
    <w:rsid w:val="004D699C"/>
    <w:rsid w:val="00526599"/>
    <w:rsid w:val="005B3BE6"/>
    <w:rsid w:val="005D7FF5"/>
    <w:rsid w:val="00644B65"/>
    <w:rsid w:val="00656360"/>
    <w:rsid w:val="00666D7B"/>
    <w:rsid w:val="00671B42"/>
    <w:rsid w:val="006A6787"/>
    <w:rsid w:val="00727A3C"/>
    <w:rsid w:val="0073069F"/>
    <w:rsid w:val="0077034E"/>
    <w:rsid w:val="00794EA6"/>
    <w:rsid w:val="00797457"/>
    <w:rsid w:val="007B6DE5"/>
    <w:rsid w:val="007C238E"/>
    <w:rsid w:val="007D5ABE"/>
    <w:rsid w:val="00803617"/>
    <w:rsid w:val="00803E98"/>
    <w:rsid w:val="00814E4E"/>
    <w:rsid w:val="00862D4C"/>
    <w:rsid w:val="0088615D"/>
    <w:rsid w:val="00895BCF"/>
    <w:rsid w:val="008C304E"/>
    <w:rsid w:val="00913BFD"/>
    <w:rsid w:val="009D696B"/>
    <w:rsid w:val="00A60E5D"/>
    <w:rsid w:val="00AA39FE"/>
    <w:rsid w:val="00AB1A6B"/>
    <w:rsid w:val="00AC573B"/>
    <w:rsid w:val="00AE3C6D"/>
    <w:rsid w:val="00B0119F"/>
    <w:rsid w:val="00B01A9B"/>
    <w:rsid w:val="00B15131"/>
    <w:rsid w:val="00B156F7"/>
    <w:rsid w:val="00B204BA"/>
    <w:rsid w:val="00B94A84"/>
    <w:rsid w:val="00BB337E"/>
    <w:rsid w:val="00BF5E44"/>
    <w:rsid w:val="00C23DB9"/>
    <w:rsid w:val="00C37270"/>
    <w:rsid w:val="00CA0FD9"/>
    <w:rsid w:val="00CD4485"/>
    <w:rsid w:val="00CD6DC6"/>
    <w:rsid w:val="00D35599"/>
    <w:rsid w:val="00D546D5"/>
    <w:rsid w:val="00D63325"/>
    <w:rsid w:val="00E04B5B"/>
    <w:rsid w:val="00E439F8"/>
    <w:rsid w:val="00EB5D74"/>
    <w:rsid w:val="00EC4D81"/>
    <w:rsid w:val="00FB0A43"/>
    <w:rsid w:val="00FD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857C"/>
  <w15:docId w15:val="{2B2B165D-E854-1343-9DCD-D2079BC9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656360"/>
    <w:pPr>
      <w:tabs>
        <w:tab w:val="center" w:pos="4680"/>
        <w:tab w:val="right" w:pos="9360"/>
      </w:tabs>
      <w:spacing w:line="240" w:lineRule="auto"/>
    </w:pPr>
  </w:style>
  <w:style w:type="character" w:customStyle="1" w:styleId="a7">
    <w:name w:val="页眉 字符"/>
    <w:basedOn w:val="a0"/>
    <w:link w:val="a6"/>
    <w:uiPriority w:val="99"/>
    <w:rsid w:val="00656360"/>
  </w:style>
  <w:style w:type="paragraph" w:styleId="a8">
    <w:name w:val="footer"/>
    <w:basedOn w:val="a"/>
    <w:link w:val="a9"/>
    <w:uiPriority w:val="99"/>
    <w:unhideWhenUsed/>
    <w:rsid w:val="00656360"/>
    <w:pPr>
      <w:tabs>
        <w:tab w:val="center" w:pos="4680"/>
        <w:tab w:val="right" w:pos="9360"/>
      </w:tabs>
      <w:spacing w:line="240" w:lineRule="auto"/>
    </w:pPr>
  </w:style>
  <w:style w:type="character" w:customStyle="1" w:styleId="a9">
    <w:name w:val="页脚 字符"/>
    <w:basedOn w:val="a0"/>
    <w:link w:val="a8"/>
    <w:uiPriority w:val="99"/>
    <w:rsid w:val="00656360"/>
  </w:style>
  <w:style w:type="character" w:styleId="aa">
    <w:name w:val="Hyperlink"/>
    <w:basedOn w:val="a0"/>
    <w:uiPriority w:val="99"/>
    <w:unhideWhenUsed/>
    <w:rsid w:val="00CD4485"/>
    <w:rPr>
      <w:color w:val="0000FF" w:themeColor="hyperlink"/>
      <w:u w:val="single"/>
    </w:rPr>
  </w:style>
  <w:style w:type="character" w:customStyle="1" w:styleId="UnresolvedMention">
    <w:name w:val="Unresolved Mention"/>
    <w:basedOn w:val="a0"/>
    <w:uiPriority w:val="99"/>
    <w:semiHidden/>
    <w:unhideWhenUsed/>
    <w:rsid w:val="00CD4485"/>
    <w:rPr>
      <w:color w:val="605E5C"/>
      <w:shd w:val="clear" w:color="auto" w:fill="E1DFDD"/>
    </w:rPr>
  </w:style>
  <w:style w:type="character" w:styleId="ab">
    <w:name w:val="Strong"/>
    <w:basedOn w:val="a0"/>
    <w:uiPriority w:val="22"/>
    <w:qFormat/>
    <w:rsid w:val="0073069F"/>
    <w:rPr>
      <w:b/>
      <w:bCs/>
    </w:rPr>
  </w:style>
  <w:style w:type="character" w:styleId="ac">
    <w:name w:val="Emphasis"/>
    <w:basedOn w:val="a0"/>
    <w:uiPriority w:val="20"/>
    <w:qFormat/>
    <w:rsid w:val="0073069F"/>
    <w:rPr>
      <w:i/>
      <w:iCs/>
    </w:rPr>
  </w:style>
  <w:style w:type="paragraph" w:styleId="ad">
    <w:name w:val="Normal (Web)"/>
    <w:basedOn w:val="a"/>
    <w:uiPriority w:val="99"/>
    <w:semiHidden/>
    <w:unhideWhenUsed/>
    <w:rsid w:val="00CA0FD9"/>
    <w:pPr>
      <w:spacing w:before="100" w:beforeAutospacing="1" w:after="100" w:afterAutospacing="1" w:line="240" w:lineRule="auto"/>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9232">
      <w:bodyDiv w:val="1"/>
      <w:marLeft w:val="0"/>
      <w:marRight w:val="0"/>
      <w:marTop w:val="0"/>
      <w:marBottom w:val="0"/>
      <w:divBdr>
        <w:top w:val="none" w:sz="0" w:space="0" w:color="auto"/>
        <w:left w:val="none" w:sz="0" w:space="0" w:color="auto"/>
        <w:bottom w:val="none" w:sz="0" w:space="0" w:color="auto"/>
        <w:right w:val="none" w:sz="0" w:space="0" w:color="auto"/>
      </w:divBdr>
    </w:div>
    <w:div w:id="600375902">
      <w:bodyDiv w:val="1"/>
      <w:marLeft w:val="0"/>
      <w:marRight w:val="0"/>
      <w:marTop w:val="0"/>
      <w:marBottom w:val="0"/>
      <w:divBdr>
        <w:top w:val="none" w:sz="0" w:space="0" w:color="auto"/>
        <w:left w:val="none" w:sz="0" w:space="0" w:color="auto"/>
        <w:bottom w:val="none" w:sz="0" w:space="0" w:color="auto"/>
        <w:right w:val="none" w:sz="0" w:space="0" w:color="auto"/>
      </w:divBdr>
    </w:div>
    <w:div w:id="947616933">
      <w:bodyDiv w:val="1"/>
      <w:marLeft w:val="0"/>
      <w:marRight w:val="0"/>
      <w:marTop w:val="0"/>
      <w:marBottom w:val="0"/>
      <w:divBdr>
        <w:top w:val="none" w:sz="0" w:space="0" w:color="auto"/>
        <w:left w:val="none" w:sz="0" w:space="0" w:color="auto"/>
        <w:bottom w:val="none" w:sz="0" w:space="0" w:color="auto"/>
        <w:right w:val="none" w:sz="0" w:space="0" w:color="auto"/>
      </w:divBdr>
    </w:div>
    <w:div w:id="162064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Yong-Xin Liu</dc:creator>
  <cp:lastModifiedBy>Yong-Xin Liu</cp:lastModifiedBy>
  <cp:revision>2</cp:revision>
  <dcterms:created xsi:type="dcterms:W3CDTF">2021-04-21T00:16:00Z</dcterms:created>
  <dcterms:modified xsi:type="dcterms:W3CDTF">2021-04-21T00:16:00Z</dcterms:modified>
</cp:coreProperties>
</file>