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6AB4913" w14:textId="0DF23A0D" w:rsidR="004B6C06" w:rsidRPr="001132FC" w:rsidRDefault="009D696B">
      <w:pPr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第三届青年生命科学论坛</w:t>
      </w: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-</w:t>
      </w: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微生物组分论坛报告人</w:t>
      </w:r>
      <w:r w:rsidR="003E5496"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信息</w:t>
      </w:r>
    </w:p>
    <w:p w14:paraId="241F4395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5E707156" w14:textId="0CFDCC5D" w:rsidR="004B6C06" w:rsidRPr="001132FC" w:rsidRDefault="003E5496">
      <w:pPr>
        <w:rPr>
          <w:rFonts w:ascii="Times New Roman" w:hAnsi="Times New Roman" w:cs="Times New Roman"/>
          <w:b/>
          <w:color w:val="9900FF"/>
          <w:highlight w:val="white"/>
        </w:rPr>
      </w:pPr>
      <w:r w:rsidRPr="001132FC">
        <w:rPr>
          <w:rFonts w:ascii="Times New Roman" w:hAnsi="Times New Roman" w:cs="Times New Roman"/>
          <w:b/>
          <w:color w:val="9900FF"/>
          <w:highlight w:val="white"/>
        </w:rPr>
        <w:t>请在</w:t>
      </w:r>
      <w:r w:rsidR="002C4CFA">
        <w:rPr>
          <w:rFonts w:ascii="Times New Roman" w:hAnsi="Times New Roman" w:cs="Times New Roman" w:hint="eastAsia"/>
          <w:b/>
          <w:color w:val="9900FF"/>
          <w:highlight w:val="white"/>
        </w:rPr>
        <w:t>21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日前返还此表！</w:t>
      </w:r>
      <w:r w:rsidR="00314506" w:rsidRPr="001132FC">
        <w:rPr>
          <w:rFonts w:ascii="Times New Roman" w:hAnsi="Times New Roman" w:cs="Times New Roman"/>
          <w:b/>
          <w:color w:val="9900FF"/>
          <w:highlight w:val="white"/>
        </w:rPr>
        <w:t>以下内容格式供参考，请替换为本人信息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。</w:t>
      </w:r>
    </w:p>
    <w:tbl>
      <w:tblPr>
        <w:tblStyle w:val="a5"/>
        <w:tblW w:w="93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68"/>
      </w:tblGrid>
      <w:tr w:rsidR="004B6C06" w:rsidRPr="001132FC" w14:paraId="3F4FAC3D" w14:textId="77777777">
        <w:trPr>
          <w:trHeight w:val="495"/>
        </w:trPr>
        <w:tc>
          <w:tcPr>
            <w:tcW w:w="9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22CC" w14:textId="77777777" w:rsidR="004B6C06" w:rsidRDefault="003E5496">
            <w:pPr>
              <w:rPr>
                <w:rFonts w:ascii="Times New Roman" w:hAnsi="Times New Roman" w:cs="Times New Roman"/>
                <w:b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中文姓名：</w:t>
            </w:r>
            <w:r w:rsidR="00A60E5D" w:rsidRPr="001132FC">
              <w:rPr>
                <w:rFonts w:ascii="Times New Roman" w:hAnsi="Times New Roman" w:cs="Times New Roman"/>
                <w:b/>
              </w:rPr>
              <w:t>刘永鑫</w:t>
            </w:r>
          </w:p>
          <w:p w14:paraId="1C7AC49F" w14:textId="1703EF20" w:rsidR="009D696B" w:rsidRDefault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单位：中科院遗传与发育生物学研究所</w:t>
            </w:r>
          </w:p>
          <w:p w14:paraId="70156A29" w14:textId="77777777" w:rsidR="009D696B" w:rsidRDefault="009D696B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职称：高级工程师</w:t>
            </w:r>
          </w:p>
          <w:p w14:paraId="6A994158" w14:textId="59421068" w:rsidR="009D696B" w:rsidRDefault="009D696B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研究方向</w:t>
            </w:r>
            <w:r w:rsidR="00671B42">
              <w:rPr>
                <w:rFonts w:ascii="Times New Roman" w:hAnsi="Times New Roman" w:cs="Times New Roman" w:hint="eastAsia"/>
                <w:b/>
              </w:rPr>
              <w:t>：微生物组数据分析</w:t>
            </w:r>
            <w:r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 w:hint="eastAsia"/>
                <w:b/>
              </w:rPr>
              <w:t>报告题目：</w:t>
            </w:r>
            <w:r w:rsidR="002C4CFA">
              <w:rPr>
                <w:rFonts w:ascii="Times New Roman" w:hAnsi="Times New Roman" w:cs="Times New Roman" w:hint="eastAsia"/>
                <w:b/>
              </w:rPr>
              <w:t>扩增子和</w:t>
            </w:r>
            <w:proofErr w:type="gramStart"/>
            <w:r w:rsidR="002C4CFA">
              <w:rPr>
                <w:rFonts w:ascii="Times New Roman" w:hAnsi="Times New Roman" w:cs="Times New Roman" w:hint="eastAsia"/>
                <w:b/>
              </w:rPr>
              <w:t>宏基因组</w:t>
            </w:r>
            <w:proofErr w:type="gramEnd"/>
            <w:r w:rsidR="002C4CFA">
              <w:rPr>
                <w:rFonts w:ascii="Times New Roman" w:hAnsi="Times New Roman" w:cs="Times New Roman" w:hint="eastAsia"/>
                <w:b/>
              </w:rPr>
              <w:t>数据分析与可视化流程</w:t>
            </w:r>
          </w:p>
          <w:p w14:paraId="62CFBAA4" w14:textId="1D930051" w:rsidR="0004316A" w:rsidRDefault="0004316A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电话：</w:t>
            </w:r>
            <w:r>
              <w:rPr>
                <w:rFonts w:ascii="Times New Roman" w:hAnsi="Times New Roman" w:cs="Times New Roman" w:hint="eastAsia"/>
                <w:b/>
              </w:rPr>
              <w:t>13810163414</w:t>
            </w:r>
          </w:p>
          <w:p w14:paraId="613C5B96" w14:textId="536F6106" w:rsidR="0004316A" w:rsidRDefault="0004316A" w:rsidP="000431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邮箱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hyperlink r:id="rId7" w:history="1">
              <w:r w:rsidRPr="003B1042">
                <w:rPr>
                  <w:rStyle w:val="aa"/>
                  <w:rFonts w:ascii="Times New Roman" w:hAnsi="Times New Roman" w:cs="Times New Roman" w:hint="eastAsia"/>
                  <w:b/>
                </w:rPr>
                <w:t>yxl</w:t>
              </w:r>
              <w:r w:rsidRPr="003B1042">
                <w:rPr>
                  <w:rStyle w:val="aa"/>
                  <w:rFonts w:ascii="Times New Roman" w:hAnsi="Times New Roman" w:cs="Times New Roman"/>
                  <w:b/>
                </w:rPr>
                <w:t>iu@genetics.ac.cn</w:t>
              </w:r>
            </w:hyperlink>
          </w:p>
          <w:p w14:paraId="1AB8D1A7" w14:textId="4829FEA2" w:rsidR="0004316A" w:rsidRPr="001132FC" w:rsidRDefault="0004316A" w:rsidP="0004316A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</w:rPr>
              <w:t>特殊时间安排：无</w:t>
            </w:r>
          </w:p>
        </w:tc>
      </w:tr>
      <w:tr w:rsidR="004B6C06" w:rsidRPr="001132FC" w14:paraId="226F0DCA" w14:textId="77777777">
        <w:trPr>
          <w:trHeight w:val="520"/>
        </w:trPr>
        <w:tc>
          <w:tcPr>
            <w:tcW w:w="935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2610" w14:textId="637DC0DC" w:rsidR="00314506" w:rsidRPr="001132FC" w:rsidRDefault="009D696B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highlight w:val="white"/>
              </w:rPr>
              <w:t>报告人</w:t>
            </w:r>
            <w:r w:rsidR="00671B42">
              <w:rPr>
                <w:rFonts w:ascii="Times New Roman" w:hAnsi="Times New Roman" w:cs="Times New Roman" w:hint="eastAsia"/>
                <w:b/>
                <w:highlight w:val="white"/>
              </w:rPr>
              <w:t>照片</w:t>
            </w:r>
            <w:r w:rsidR="003E5496" w:rsidRPr="001132FC">
              <w:rPr>
                <w:rFonts w:ascii="Times New Roman" w:hAnsi="Times New Roman" w:cs="Times New Roman"/>
                <w:b/>
                <w:highlight w:val="white"/>
              </w:rPr>
              <w:t>：</w:t>
            </w:r>
          </w:p>
          <w:p w14:paraId="446630B5" w14:textId="7475123C" w:rsidR="000C40E4" w:rsidRPr="001132FC" w:rsidRDefault="009D696B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noProof/>
                <w:color w:val="24292E"/>
                <w:szCs w:val="21"/>
                <w:lang w:val="en-US"/>
              </w:rPr>
              <w:drawing>
                <wp:inline distT="0" distB="0" distL="0" distR="0" wp14:anchorId="4A49866D" wp14:editId="01B6DC8B">
                  <wp:extent cx="3329354" cy="3916982"/>
                  <wp:effectExtent l="0" t="0" r="4445" b="7620"/>
                  <wp:docPr id="2" name="图片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439" cy="3940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8FCA08" w14:textId="5EB57ADE" w:rsidR="00314506" w:rsidRPr="001132FC" w:rsidRDefault="00314506" w:rsidP="0031450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（个人简介和代表性成果总结，</w:t>
            </w:r>
            <w:r w:rsidR="00671B42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&lt;</w:t>
            </w:r>
            <w:r w:rsidR="00671B42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40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字）</w:t>
            </w:r>
          </w:p>
          <w:p w14:paraId="373DAFD8" w14:textId="77777777" w:rsidR="00314506" w:rsidRPr="001132FC" w:rsidRDefault="00314506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  <w:p w14:paraId="5A793E5A" w14:textId="20B06C4D" w:rsidR="000C40E4" w:rsidRPr="001132FC" w:rsidRDefault="00BF5E4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bCs/>
                <w:color w:val="24292E"/>
                <w:szCs w:val="21"/>
              </w:rPr>
              <w:t>刘永鑫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，</w:t>
            </w:r>
            <w:r w:rsidR="00671B42">
              <w:rPr>
                <w:rFonts w:ascii="Times New Roman" w:hAnsi="Times New Roman" w:cs="Times New Roman" w:hint="eastAsia"/>
                <w:color w:val="24292E"/>
                <w:szCs w:val="21"/>
              </w:rPr>
              <w:t>中科院遗传发育所高级工程师</w:t>
            </w:r>
            <w:r w:rsidR="00247E5C" w:rsidRPr="001132FC">
              <w:rPr>
                <w:rFonts w:ascii="Times New Roman" w:hAnsi="Times New Roman" w:cs="Times New Roman"/>
                <w:color w:val="24292E"/>
                <w:szCs w:val="21"/>
              </w:rPr>
              <w:t>，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中科院青促会会员</w:t>
            </w:r>
            <w:r w:rsidR="00671B42">
              <w:rPr>
                <w:rFonts w:ascii="Times New Roman" w:hAnsi="Times New Roman" w:cs="Times New Roman" w:hint="eastAsia"/>
                <w:color w:val="24292E"/>
                <w:szCs w:val="21"/>
              </w:rPr>
              <w:t>，宏基因组公众号创始人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。目前</w:t>
            </w:r>
            <w:r w:rsidR="000224ED">
              <w:rPr>
                <w:rFonts w:ascii="Times New Roman" w:hAnsi="Times New Roman" w:cs="Times New Roman" w:hint="eastAsia"/>
                <w:color w:val="24292E"/>
                <w:szCs w:val="21"/>
              </w:rPr>
              <w:t>发表论文</w:t>
            </w:r>
            <w:r w:rsidR="000224ED">
              <w:rPr>
                <w:rFonts w:ascii="Times New Roman" w:hAnsi="Times New Roman" w:cs="Times New Roman" w:hint="eastAsia"/>
                <w:color w:val="24292E"/>
                <w:szCs w:val="21"/>
              </w:rPr>
              <w:t>30</w:t>
            </w:r>
            <w:r w:rsidR="000224ED">
              <w:rPr>
                <w:rFonts w:ascii="Times New Roman" w:hAnsi="Times New Roman" w:cs="Times New Roman" w:hint="eastAsia"/>
                <w:color w:val="24292E"/>
                <w:szCs w:val="21"/>
              </w:rPr>
              <w:t>余篇</w:t>
            </w:r>
            <w:r w:rsidR="00C23DB9" w:rsidRPr="001132FC">
              <w:rPr>
                <w:rFonts w:ascii="Times New Roman" w:hAnsi="Times New Roman" w:cs="Times New Roman"/>
                <w:color w:val="24292E"/>
                <w:szCs w:val="21"/>
              </w:rPr>
              <w:t>，</w:t>
            </w:r>
            <w:r w:rsidR="00C23DB9">
              <w:rPr>
                <w:rFonts w:ascii="Times New Roman" w:hAnsi="Times New Roman" w:cs="Times New Roman" w:hint="eastAsia"/>
                <w:color w:val="24292E"/>
                <w:szCs w:val="21"/>
              </w:rPr>
              <w:t>被引</w:t>
            </w:r>
            <w:r w:rsidR="00671B42">
              <w:rPr>
                <w:rFonts w:ascii="Times New Roman" w:hAnsi="Times New Roman" w:cs="Times New Roman" w:hint="eastAsia"/>
                <w:color w:val="24292E"/>
                <w:szCs w:val="21"/>
              </w:rPr>
              <w:t>3</w:t>
            </w:r>
            <w:r w:rsidR="00C23DB9">
              <w:rPr>
                <w:rFonts w:ascii="Times New Roman" w:hAnsi="Times New Roman" w:cs="Times New Roman" w:hint="eastAsia"/>
                <w:color w:val="24292E"/>
                <w:szCs w:val="21"/>
              </w:rPr>
              <w:t>0</w:t>
            </w:r>
            <w:r w:rsidR="00C23DB9" w:rsidRPr="001132FC">
              <w:rPr>
                <w:rFonts w:ascii="Times New Roman" w:hAnsi="Times New Roman" w:cs="Times New Roman"/>
                <w:color w:val="24292E"/>
                <w:szCs w:val="21"/>
              </w:rPr>
              <w:t>00</w:t>
            </w:r>
            <w:r w:rsidR="00C23DB9" w:rsidRPr="001132FC">
              <w:rPr>
                <w:rFonts w:ascii="Times New Roman" w:hAnsi="Times New Roman" w:cs="Times New Roman"/>
                <w:color w:val="24292E"/>
                <w:szCs w:val="21"/>
              </w:rPr>
              <w:t>余次</w:t>
            </w:r>
            <w:r w:rsidR="000224ED">
              <w:rPr>
                <w:rFonts w:ascii="Times New Roman" w:hAnsi="Times New Roman" w:cs="Times New Roman" w:hint="eastAsia"/>
                <w:color w:val="24292E"/>
                <w:szCs w:val="21"/>
              </w:rPr>
              <w:t>，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主持国自然和中</w:t>
            </w:r>
            <w:r w:rsidR="002D4FEF">
              <w:rPr>
                <w:rFonts w:ascii="Times New Roman" w:hAnsi="Times New Roman" w:cs="Times New Roman" w:hint="eastAsia"/>
                <w:color w:val="24292E"/>
                <w:szCs w:val="21"/>
              </w:rPr>
              <w:t>科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院项目</w:t>
            </w:r>
            <w:r w:rsidR="000224ED">
              <w:rPr>
                <w:rFonts w:ascii="Times New Roman" w:hAnsi="Times New Roman" w:cs="Times New Roman" w:hint="eastAsia"/>
                <w:color w:val="24292E"/>
                <w:szCs w:val="21"/>
              </w:rPr>
              <w:t>，在编专著《</w:t>
            </w:r>
            <w:hyperlink r:id="rId9" w:history="1">
              <w:r w:rsidR="000224ED">
                <w:rPr>
                  <w:rStyle w:val="aa"/>
                  <w:rFonts w:ascii="Times New Roman" w:hAnsi="Times New Roman" w:cs="Times New Roman" w:hint="eastAsia"/>
                  <w:szCs w:val="21"/>
                </w:rPr>
                <w:t>微生物</w:t>
              </w:r>
              <w:r w:rsidR="00814E4E" w:rsidRPr="001132FC">
                <w:rPr>
                  <w:rStyle w:val="aa"/>
                  <w:rFonts w:ascii="Times New Roman" w:hAnsi="Times New Roman" w:cs="Times New Roman"/>
                  <w:szCs w:val="21"/>
                </w:rPr>
                <w:t>组</w:t>
              </w:r>
              <w:r w:rsidR="000224ED">
                <w:rPr>
                  <w:rStyle w:val="aa"/>
                  <w:rFonts w:ascii="Times New Roman" w:hAnsi="Times New Roman" w:cs="Times New Roman" w:hint="eastAsia"/>
                  <w:szCs w:val="21"/>
                </w:rPr>
                <w:t>数据分析》</w:t>
              </w:r>
            </w:hyperlink>
            <w:r w:rsidR="000224ED">
              <w:rPr>
                <w:rStyle w:val="aa"/>
                <w:rFonts w:ascii="Times New Roman" w:hAnsi="Times New Roman" w:cs="Times New Roman" w:hint="eastAsia"/>
                <w:szCs w:val="21"/>
              </w:rPr>
              <w:t>、《微生物组实验手册》两部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，申请专利</w:t>
            </w:r>
            <w:r w:rsidR="00671B42">
              <w:rPr>
                <w:rFonts w:ascii="Times New Roman" w:hAnsi="Times New Roman" w:cs="Times New Roman" w:hint="eastAsia"/>
                <w:color w:val="24292E"/>
                <w:szCs w:val="21"/>
              </w:rPr>
              <w:t>3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项，获得软件著</w:t>
            </w:r>
            <w:r w:rsidR="0088615D">
              <w:rPr>
                <w:rFonts w:ascii="Times New Roman" w:hAnsi="Times New Roman" w:cs="Times New Roman" w:hint="eastAsia"/>
                <w:color w:val="24292E"/>
                <w:szCs w:val="21"/>
              </w:rPr>
              <w:t>作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权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1</w:t>
            </w:r>
            <w:r w:rsidR="00247E5C">
              <w:rPr>
                <w:rFonts w:ascii="Times New Roman" w:hAnsi="Times New Roman" w:cs="Times New Roman" w:hint="eastAsia"/>
                <w:color w:val="24292E"/>
                <w:szCs w:val="21"/>
              </w:rPr>
              <w:t>项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。东北农业大学微生物学</w:t>
            </w:r>
            <w:r w:rsidR="00803617">
              <w:rPr>
                <w:rFonts w:ascii="Times New Roman" w:hAnsi="Times New Roman" w:cs="Times New Roman" w:hint="eastAsia"/>
                <w:color w:val="24292E"/>
                <w:szCs w:val="21"/>
              </w:rPr>
              <w:t>学士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，</w:t>
            </w:r>
            <w:r w:rsidR="00803617">
              <w:rPr>
                <w:rFonts w:ascii="Times New Roman" w:hAnsi="Times New Roman" w:cs="Times New Roman" w:hint="eastAsia"/>
                <w:color w:val="24292E"/>
                <w:szCs w:val="21"/>
              </w:rPr>
              <w:t>中国科学院大学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生物信息学博士</w:t>
            </w:r>
            <w:r w:rsidR="001A671B">
              <w:rPr>
                <w:rFonts w:ascii="Times New Roman" w:hAnsi="Times New Roman" w:cs="Times New Roman" w:hint="eastAsia"/>
                <w:color w:val="24292E"/>
                <w:szCs w:val="21"/>
              </w:rPr>
              <w:t>，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研究方向</w:t>
            </w:r>
            <w:r w:rsidR="001A671B">
              <w:rPr>
                <w:rFonts w:ascii="Times New Roman" w:hAnsi="Times New Roman" w:cs="Times New Roman" w:hint="eastAsia"/>
                <w:color w:val="24292E"/>
                <w:szCs w:val="21"/>
              </w:rPr>
              <w:t>为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微生物组数据挖掘、分析方法开发和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lastRenderedPageBreak/>
              <w:t>科学传播。</w:t>
            </w:r>
            <w:r w:rsidR="001A671B">
              <w:rPr>
                <w:rFonts w:ascii="Times New Roman" w:hAnsi="Times New Roman" w:cs="Times New Roman" w:hint="eastAsia"/>
                <w:color w:val="24292E"/>
                <w:szCs w:val="21"/>
              </w:rPr>
              <w:t>负责的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微生物组数据分析</w:t>
            </w:r>
            <w:r w:rsidR="001A671B">
              <w:rPr>
                <w:rFonts w:ascii="Times New Roman" w:hAnsi="Times New Roman" w:cs="Times New Roman" w:hint="eastAsia"/>
                <w:color w:val="24292E"/>
                <w:szCs w:val="21"/>
              </w:rPr>
              <w:t>项目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在</w:t>
            </w:r>
            <w:hyperlink r:id="rId10" w:tgtFrame="_blank" w:history="1">
              <w:r w:rsidRPr="001132FC">
                <w:rPr>
                  <w:rFonts w:ascii="Times New Roman" w:hAnsi="Times New Roman" w:cs="Times New Roman"/>
                  <w:b/>
                  <w:bCs/>
                  <w:i/>
                  <w:iCs/>
                  <w:color w:val="0366D6"/>
                  <w:szCs w:val="21"/>
                </w:rPr>
                <w:t>Science</w:t>
              </w:r>
            </w:hyperlink>
            <w:r w:rsidRPr="001132FC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、</w:t>
            </w:r>
            <w:hyperlink r:id="rId11" w:tgtFrame="_blank" w:history="1">
              <w:r w:rsidRPr="001132FC">
                <w:rPr>
                  <w:rFonts w:ascii="Times New Roman" w:hAnsi="Times New Roman" w:cs="Times New Roman"/>
                  <w:b/>
                  <w:bCs/>
                  <w:i/>
                  <w:iCs/>
                  <w:color w:val="0366D6"/>
                  <w:szCs w:val="21"/>
                </w:rPr>
                <w:t>Nature Biotechnology</w:t>
              </w:r>
            </w:hyperlink>
            <w:r w:rsidRPr="001132FC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、</w:t>
            </w:r>
            <w:hyperlink r:id="rId12" w:tgtFrame="_blank" w:history="1">
              <w:r w:rsidRPr="001132FC">
                <w:rPr>
                  <w:rFonts w:ascii="Times New Roman" w:hAnsi="Times New Roman" w:cs="Times New Roman"/>
                  <w:b/>
                  <w:bCs/>
                  <w:i/>
                  <w:iCs/>
                  <w:color w:val="0366D6"/>
                  <w:szCs w:val="21"/>
                </w:rPr>
                <w:t>Cell Host &amp; Microbe</w:t>
              </w:r>
            </w:hyperlink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 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等杂志发表论文</w:t>
            </w:r>
            <w:r w:rsidR="00803617">
              <w:rPr>
                <w:rFonts w:ascii="Times New Roman" w:hAnsi="Times New Roman" w:cs="Times New Roman" w:hint="eastAsia"/>
                <w:color w:val="24292E"/>
                <w:szCs w:val="21"/>
              </w:rPr>
              <w:t>3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0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余篇。参与</w:t>
            </w:r>
            <w:hyperlink r:id="rId13" w:tgtFrame="_blank" w:history="1">
              <w:r w:rsidRPr="001132FC">
                <w:rPr>
                  <w:rFonts w:ascii="Times New Roman" w:hAnsi="Times New Roman" w:cs="Times New Roman"/>
                  <w:color w:val="0366D6"/>
                  <w:szCs w:val="21"/>
                  <w:u w:val="single"/>
                </w:rPr>
                <w:t>微生物组分析平台</w:t>
              </w:r>
              <w:r w:rsidRPr="001132FC">
                <w:rPr>
                  <w:rFonts w:ascii="Times New Roman" w:hAnsi="Times New Roman" w:cs="Times New Roman"/>
                  <w:b/>
                  <w:bCs/>
                  <w:color w:val="0366D6"/>
                  <w:szCs w:val="21"/>
                </w:rPr>
                <w:t>QIIME 2</w:t>
              </w:r>
              <w:r w:rsidRPr="001132FC">
                <w:rPr>
                  <w:rFonts w:ascii="Times New Roman" w:hAnsi="Times New Roman" w:cs="Times New Roman"/>
                  <w:color w:val="0366D6"/>
                  <w:szCs w:val="21"/>
                  <w:u w:val="single"/>
                </w:rPr>
                <w:t>开发</w:t>
              </w:r>
            </w:hyperlink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。受邀以第一作者和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/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或通讯作者在</w:t>
            </w:r>
            <w:hyperlink r:id="rId14" w:tgtFrame="_blank" w:history="1">
              <w:r w:rsidRPr="001132FC">
                <w:rPr>
                  <w:rFonts w:ascii="Times New Roman" w:hAnsi="Times New Roman" w:cs="Times New Roman"/>
                  <w:b/>
                  <w:bCs/>
                  <w:i/>
                  <w:iCs/>
                  <w:color w:val="0366D6"/>
                  <w:szCs w:val="21"/>
                </w:rPr>
                <w:t>Protein &amp; Cell</w:t>
              </w:r>
            </w:hyperlink>
            <w:r w:rsidRPr="001132FC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、</w:t>
            </w:r>
            <w:hyperlink r:id="rId15" w:tgtFrame="_blank" w:history="1">
              <w:r w:rsidRPr="001132FC">
                <w:rPr>
                  <w:rFonts w:ascii="Times New Roman" w:hAnsi="Times New Roman" w:cs="Times New Roman"/>
                  <w:b/>
                  <w:bCs/>
                  <w:i/>
                  <w:iCs/>
                  <w:color w:val="0366D6"/>
                  <w:szCs w:val="21"/>
                </w:rPr>
                <w:t>Current Opinion in Microbiology</w:t>
              </w:r>
            </w:hyperlink>
            <w:r w:rsidRPr="001132FC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、</w:t>
            </w:r>
            <w:hyperlink r:id="rId16" w:tgtFrame="_blank" w:history="1">
              <w:r w:rsidRPr="001132FC">
                <w:rPr>
                  <w:rFonts w:ascii="Times New Roman" w:hAnsi="Times New Roman" w:cs="Times New Roman"/>
                  <w:b/>
                  <w:bCs/>
                  <w:i/>
                  <w:iCs/>
                  <w:color w:val="0366D6"/>
                  <w:szCs w:val="21"/>
                </w:rPr>
                <w:t>遗传</w:t>
              </w:r>
            </w:hyperlink>
            <w:r w:rsidRPr="001132FC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 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等杂志发表微生物组研究方法综述。</w:t>
            </w:r>
            <w:r w:rsidR="00C23DB9">
              <w:rPr>
                <w:rFonts w:ascii="Times New Roman" w:hAnsi="Times New Roman" w:cs="Times New Roman" w:hint="eastAsia"/>
                <w:color w:val="24292E"/>
                <w:szCs w:val="21"/>
              </w:rPr>
              <w:t>兼职为</w:t>
            </w:r>
            <w:r w:rsidR="00C23DB9" w:rsidRPr="0088615D">
              <w:rPr>
                <w:rFonts w:ascii="Times New Roman" w:hAnsi="Times New Roman" w:cs="Times New Roman"/>
                <w:i/>
                <w:iCs/>
                <w:color w:val="24292E"/>
                <w:szCs w:val="21"/>
              </w:rPr>
              <w:t>J</w:t>
            </w:r>
            <w:r w:rsidR="00C23DB9" w:rsidRPr="0088615D">
              <w:rPr>
                <w:rFonts w:ascii="Times New Roman" w:hAnsi="Times New Roman" w:cs="Times New Roman"/>
                <w:b/>
                <w:bCs/>
                <w:i/>
                <w:iCs/>
                <w:color w:val="24292E"/>
                <w:szCs w:val="21"/>
              </w:rPr>
              <w:t>ournal of Genetics and Genomics</w:t>
            </w:r>
            <w:r w:rsidR="00C23DB9" w:rsidRPr="0088615D">
              <w:rPr>
                <w:rFonts w:ascii="Times New Roman" w:hAnsi="Times New Roman" w:cs="Times New Roman" w:hint="eastAsia"/>
                <w:b/>
                <w:bCs/>
                <w:i/>
                <w:iCs/>
                <w:color w:val="24292E"/>
                <w:szCs w:val="21"/>
              </w:rPr>
              <w:t>、</w:t>
            </w:r>
            <w:r w:rsidR="00C23DB9" w:rsidRPr="0088615D">
              <w:rPr>
                <w:rFonts w:ascii="Times New Roman" w:hAnsi="Times New Roman" w:cs="Times New Roman" w:hint="eastAsia"/>
                <w:b/>
                <w:bCs/>
                <w:i/>
                <w:iCs/>
                <w:color w:val="24292E"/>
                <w:szCs w:val="21"/>
              </w:rPr>
              <w:t>B</w:t>
            </w:r>
            <w:r w:rsidR="00C23DB9" w:rsidRPr="0088615D">
              <w:rPr>
                <w:rFonts w:ascii="Times New Roman" w:hAnsi="Times New Roman" w:cs="Times New Roman"/>
                <w:b/>
                <w:bCs/>
                <w:i/>
                <w:iCs/>
                <w:color w:val="24292E"/>
                <w:szCs w:val="21"/>
              </w:rPr>
              <w:t>ioinformatics</w:t>
            </w:r>
            <w:r w:rsidR="00C23DB9" w:rsidRPr="0088615D">
              <w:rPr>
                <w:rFonts w:ascii="Times New Roman" w:hAnsi="Times New Roman" w:cs="Times New Roman" w:hint="eastAsia"/>
                <w:b/>
                <w:bCs/>
                <w:i/>
                <w:iCs/>
                <w:color w:val="24292E"/>
                <w:szCs w:val="21"/>
              </w:rPr>
              <w:t>、</w:t>
            </w:r>
            <w:r w:rsidR="00C23DB9" w:rsidRPr="0088615D">
              <w:rPr>
                <w:rFonts w:ascii="Times New Roman" w:hAnsi="Times New Roman" w:cs="Times New Roman" w:hint="eastAsia"/>
                <w:b/>
                <w:bCs/>
                <w:i/>
                <w:iCs/>
                <w:color w:val="24292E"/>
                <w:szCs w:val="21"/>
              </w:rPr>
              <w:t>BMC</w:t>
            </w:r>
            <w:r w:rsidR="00C23DB9" w:rsidRPr="0088615D">
              <w:rPr>
                <w:rFonts w:ascii="Times New Roman" w:hAnsi="Times New Roman" w:cs="Times New Roman"/>
                <w:b/>
                <w:bCs/>
                <w:i/>
                <w:iCs/>
                <w:color w:val="24292E"/>
                <w:szCs w:val="21"/>
              </w:rPr>
              <w:t xml:space="preserve"> </w:t>
            </w:r>
            <w:r w:rsidR="00C23DB9" w:rsidRPr="0088615D">
              <w:rPr>
                <w:rFonts w:ascii="Times New Roman" w:hAnsi="Times New Roman" w:cs="Times New Roman" w:hint="eastAsia"/>
                <w:b/>
                <w:bCs/>
                <w:i/>
                <w:iCs/>
                <w:color w:val="24292E"/>
                <w:szCs w:val="21"/>
              </w:rPr>
              <w:t>Ge</w:t>
            </w:r>
            <w:r w:rsidR="00C23DB9" w:rsidRPr="0088615D">
              <w:rPr>
                <w:rFonts w:ascii="Times New Roman" w:hAnsi="Times New Roman" w:cs="Times New Roman"/>
                <w:b/>
                <w:bCs/>
                <w:i/>
                <w:iCs/>
                <w:color w:val="24292E"/>
                <w:szCs w:val="21"/>
              </w:rPr>
              <w:t>nomics</w:t>
            </w:r>
            <w:r w:rsidR="00C23DB9">
              <w:rPr>
                <w:rFonts w:ascii="Times New Roman" w:hAnsi="Times New Roman" w:cs="Times New Roman" w:hint="eastAsia"/>
                <w:color w:val="24292E"/>
                <w:szCs w:val="21"/>
              </w:rPr>
              <w:t>等</w:t>
            </w:r>
            <w:r w:rsidR="00C23DB9">
              <w:rPr>
                <w:rFonts w:ascii="Times New Roman" w:hAnsi="Times New Roman" w:cs="Times New Roman" w:hint="eastAsia"/>
                <w:color w:val="24292E"/>
                <w:szCs w:val="21"/>
              </w:rPr>
              <w:t>10</w:t>
            </w:r>
            <w:r w:rsidR="00C23DB9">
              <w:rPr>
                <w:rFonts w:ascii="Times New Roman" w:hAnsi="Times New Roman" w:cs="Times New Roman" w:hint="eastAsia"/>
                <w:color w:val="24292E"/>
                <w:szCs w:val="21"/>
              </w:rPr>
              <w:t>余个杂志审稿人。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2017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年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7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月创办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“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宏基因组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”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公众号，目前分享本领域相关原创文章</w:t>
            </w:r>
            <w:r w:rsidR="00814E4E">
              <w:rPr>
                <w:rFonts w:ascii="Times New Roman" w:hAnsi="Times New Roman" w:cs="Times New Roman" w:hint="eastAsia"/>
                <w:color w:val="24292E"/>
                <w:szCs w:val="21"/>
              </w:rPr>
              <w:t>2</w:t>
            </w:r>
            <w:r w:rsidR="00671B42">
              <w:rPr>
                <w:rFonts w:ascii="Times New Roman" w:hAnsi="Times New Roman" w:cs="Times New Roman" w:hint="eastAsia"/>
                <w:color w:val="24292E"/>
                <w:szCs w:val="21"/>
              </w:rPr>
              <w:t>6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00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余篇，关注人数</w:t>
            </w:r>
            <w:r w:rsidR="00814E4E">
              <w:rPr>
                <w:rFonts w:ascii="Times New Roman" w:hAnsi="Times New Roman" w:cs="Times New Roman" w:hint="eastAsia"/>
                <w:color w:val="24292E"/>
                <w:szCs w:val="21"/>
              </w:rPr>
              <w:t>1</w:t>
            </w:r>
            <w:r w:rsidR="00671B42">
              <w:rPr>
                <w:rFonts w:ascii="Times New Roman" w:hAnsi="Times New Roman" w:cs="Times New Roman" w:hint="eastAsia"/>
                <w:color w:val="24292E"/>
                <w:szCs w:val="21"/>
              </w:rPr>
              <w:t>1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万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+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，累计阅读</w:t>
            </w:r>
            <w:r w:rsidR="00671B42">
              <w:rPr>
                <w:rFonts w:ascii="Times New Roman" w:hAnsi="Times New Roman" w:cs="Times New Roman" w:hint="eastAsia"/>
                <w:color w:val="24292E"/>
                <w:szCs w:val="21"/>
              </w:rPr>
              <w:t>21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00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万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+</w:t>
            </w:r>
            <w:r w:rsidR="00CD4485" w:rsidRPr="001132FC">
              <w:rPr>
                <w:rFonts w:ascii="Times New Roman" w:hAnsi="Times New Roman" w:cs="Times New Roman"/>
                <w:color w:val="24292E"/>
                <w:szCs w:val="21"/>
              </w:rPr>
              <w:t>，欢迎广大同行</w:t>
            </w:r>
            <w:r w:rsidR="001E122E">
              <w:rPr>
                <w:rFonts w:ascii="Times New Roman" w:hAnsi="Times New Roman" w:cs="Times New Roman" w:hint="eastAsia"/>
                <w:color w:val="24292E"/>
                <w:szCs w:val="21"/>
              </w:rPr>
              <w:t>投稿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。</w:t>
            </w:r>
          </w:p>
          <w:p w14:paraId="0E77BBDF" w14:textId="1F6756CA" w:rsidR="000C40E4" w:rsidRPr="001132FC" w:rsidRDefault="000C40E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16581495" w14:textId="77777777">
        <w:trPr>
          <w:trHeight w:val="520"/>
        </w:trPr>
        <w:tc>
          <w:tcPr>
            <w:tcW w:w="935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591" w14:textId="77777777" w:rsidR="004B6C06" w:rsidRPr="001132FC" w:rsidRDefault="004B6C06">
            <w:pPr>
              <w:spacing w:line="240" w:lineRule="auto"/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7F523478" w14:textId="77777777" w:rsidTr="00656360">
        <w:trPr>
          <w:trHeight w:val="3356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DE47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 xml:space="preserve"> </w:t>
            </w:r>
          </w:p>
          <w:p w14:paraId="6916426D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15FF3A60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7B6F2221" w14:textId="1B08EB2B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bookmarkStart w:id="0" w:name="_GoBack"/>
            <w:bookmarkEnd w:id="0"/>
            <w:r w:rsidRPr="001132FC">
              <w:rPr>
                <w:rFonts w:ascii="Times New Roman" w:hAnsi="Times New Roman" w:cs="Times New Roman"/>
                <w:b/>
                <w:highlight w:val="white"/>
              </w:rPr>
              <w:t>摘要</w:t>
            </w:r>
          </w:p>
          <w:p w14:paraId="717D4119" w14:textId="5A3EC555" w:rsidR="004B6C06" w:rsidRPr="001132FC" w:rsidRDefault="003E5496" w:rsidP="002C4CFA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</w:t>
            </w:r>
            <w:r w:rsidR="0004316A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&lt;</w:t>
            </w:r>
            <w:r w:rsidR="0004316A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400</w:t>
            </w:r>
            <w:r w:rsidR="002C4CFA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字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8AF" w14:textId="6F9B9E9C" w:rsidR="004B6C06" w:rsidRPr="001132FC" w:rsidRDefault="00BF5E44" w:rsidP="00EB5D74">
            <w:pPr>
              <w:rPr>
                <w:rFonts w:ascii="Times New Roman" w:hAnsi="Times New Roman" w:cs="Times New Roman"/>
                <w:highlight w:val="white"/>
              </w:rPr>
            </w:pP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 xml:space="preserve">       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近年来高通量测序技术的发展，开发一系列适合微生物组研究的技术，快速推动了微生物</w:t>
            </w:r>
            <w:proofErr w:type="gramStart"/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组领域</w:t>
            </w:r>
            <w:proofErr w:type="gramEnd"/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的发展并积累了海量数据。而微生物组数据分析过程复杂、</w:t>
            </w:r>
            <w:r w:rsidR="00264339" w:rsidRPr="001132FC">
              <w:rPr>
                <w:rFonts w:ascii="Times New Roman" w:hAnsi="Times New Roman" w:cs="Times New Roman"/>
                <w:color w:val="000000"/>
                <w:szCs w:val="21"/>
              </w:rPr>
              <w:t>软件和方法的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种类多样</w:t>
            </w:r>
            <w:r w:rsidR="00264339" w:rsidRPr="001132FC">
              <w:rPr>
                <w:rFonts w:ascii="Times New Roman" w:hAnsi="Times New Roman" w:cs="Times New Roman"/>
                <w:color w:val="000000"/>
                <w:szCs w:val="21"/>
              </w:rPr>
              <w:t>让初涉本领域的同行</w:t>
            </w:r>
            <w:r w:rsidR="002B2D5C" w:rsidRPr="001132FC">
              <w:rPr>
                <w:rFonts w:ascii="Times New Roman" w:hAnsi="Times New Roman" w:cs="Times New Roman"/>
                <w:color w:val="000000"/>
                <w:szCs w:val="21"/>
              </w:rPr>
              <w:t>非常茫然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。本</w:t>
            </w:r>
            <w:r w:rsidR="0004316A">
              <w:rPr>
                <w:rFonts w:ascii="Times New Roman" w:hAnsi="Times New Roman" w:cs="Times New Roman"/>
                <w:color w:val="000000"/>
                <w:szCs w:val="21"/>
              </w:rPr>
              <w:t>次</w:t>
            </w:r>
            <w:r w:rsidR="0004316A">
              <w:rPr>
                <w:rFonts w:ascii="Times New Roman" w:hAnsi="Times New Roman" w:cs="Times New Roman" w:hint="eastAsia"/>
                <w:color w:val="000000"/>
                <w:szCs w:val="21"/>
              </w:rPr>
              <w:t>报告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系统概述了微生物组常用宏基因组</w:t>
            </w:r>
            <w:r w:rsidR="001E122E" w:rsidRPr="001132FC">
              <w:rPr>
                <w:rFonts w:ascii="Times New Roman" w:hAnsi="Times New Roman" w:cs="Times New Roman"/>
                <w:color w:val="000000"/>
                <w:szCs w:val="21"/>
              </w:rPr>
              <w:t>测序技术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方法的优缺点，方便同行根据科学问题快速选择合适的研究手段。同时</w:t>
            </w:r>
            <w:proofErr w:type="gramStart"/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在众种的</w:t>
            </w:r>
            <w:proofErr w:type="gramEnd"/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分析软件中，挑选主流软件</w:t>
            </w:r>
            <w:r w:rsidR="002B2D5C" w:rsidRPr="001132FC">
              <w:rPr>
                <w:rFonts w:ascii="Times New Roman" w:hAnsi="Times New Roman" w:cs="Times New Roman"/>
                <w:color w:val="000000"/>
                <w:szCs w:val="21"/>
              </w:rPr>
              <w:t>整合的分析流程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推荐给同行</w:t>
            </w:r>
            <w:r w:rsidR="002B2D5C" w:rsidRPr="001132FC">
              <w:rPr>
                <w:rFonts w:ascii="Times New Roman" w:hAnsi="Times New Roman" w:cs="Times New Roman"/>
                <w:color w:val="000000"/>
                <w:szCs w:val="21"/>
              </w:rPr>
              <w:t>，方便快速实现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较优的宏基因组分析流程，并</w:t>
            </w:r>
            <w:r w:rsidR="001E122E" w:rsidRPr="001132FC">
              <w:rPr>
                <w:rFonts w:ascii="Times New Roman" w:hAnsi="Times New Roman" w:cs="Times New Roman"/>
                <w:color w:val="000000"/>
                <w:szCs w:val="21"/>
              </w:rPr>
              <w:t>对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常用软件和数据库进入介绍，方便同行选择和优化</w:t>
            </w:r>
            <w:r w:rsidR="001E122E">
              <w:rPr>
                <w:rFonts w:ascii="Times New Roman" w:hAnsi="Times New Roman" w:cs="Times New Roman" w:hint="eastAsia"/>
                <w:color w:val="000000"/>
                <w:szCs w:val="21"/>
              </w:rPr>
              <w:t>结果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。</w:t>
            </w:r>
            <w:r w:rsidR="00C23DB9">
              <w:rPr>
                <w:rFonts w:ascii="Times New Roman" w:hAnsi="Times New Roman" w:cs="Times New Roman" w:hint="eastAsia"/>
                <w:color w:val="000000"/>
                <w:szCs w:val="21"/>
              </w:rPr>
              <w:t>同时对近几年宏基因组分析方法的最新进展进行总结，帮助大家掌握最前沿的方法，同时把握好未来的发展趋势，在宏基因组的黄金时代贡献自己的一份力量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。本</w:t>
            </w:r>
            <w:r w:rsidR="001E122E">
              <w:rPr>
                <w:rFonts w:ascii="Times New Roman" w:hAnsi="Times New Roman" w:cs="Times New Roman" w:hint="eastAsia"/>
                <w:color w:val="000000"/>
                <w:szCs w:val="21"/>
              </w:rPr>
              <w:t>次报告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通过对当前</w:t>
            </w:r>
            <w:r w:rsidR="00C23DB9">
              <w:rPr>
                <w:rFonts w:ascii="Times New Roman" w:hAnsi="Times New Roman" w:cs="Times New Roman" w:hint="eastAsia"/>
                <w:color w:val="000000"/>
                <w:szCs w:val="21"/>
              </w:rPr>
              <w:t>宏基因组数据分析的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主流方法</w:t>
            </w:r>
            <w:r w:rsidR="001E122E">
              <w:rPr>
                <w:rFonts w:ascii="Times New Roman" w:hAnsi="Times New Roman" w:cs="Times New Roman" w:hint="eastAsia"/>
                <w:color w:val="000000"/>
                <w:szCs w:val="21"/>
              </w:rPr>
              <w:t>进行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整理和总结，为同领域研究者更方便、灵活的开展数据分析，快速选择研究分析工具，高效挖掘数据背后的生物学意义提供参考，进一步推动微生物组研究</w:t>
            </w:r>
            <w:r w:rsidR="001E122E">
              <w:rPr>
                <w:rFonts w:ascii="Times New Roman" w:hAnsi="Times New Roman" w:cs="Times New Roman" w:hint="eastAsia"/>
                <w:color w:val="000000"/>
                <w:szCs w:val="21"/>
              </w:rPr>
              <w:t>领域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的发展。</w:t>
            </w:r>
          </w:p>
        </w:tc>
      </w:tr>
      <w:tr w:rsidR="00B0119F" w:rsidRPr="001132FC" w14:paraId="206CFB83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5B71" w14:textId="6EF9F9E3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分享许可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(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默认同意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)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D5B1" w14:textId="58C5001C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是否同意分享演讲稿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PPT/PDF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：是</w:t>
            </w:r>
          </w:p>
          <w:p w14:paraId="06EBD592" w14:textId="513C4700" w:rsidR="00B0119F" w:rsidRPr="001132FC" w:rsidRDefault="007C238E" w:rsidP="000431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是否同意分享演讲视频供更多同行学习：是</w:t>
            </w:r>
          </w:p>
        </w:tc>
      </w:tr>
      <w:tr w:rsidR="00B0119F" w:rsidRPr="001132FC" w14:paraId="6A3518B9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3767" w14:textId="6282436E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专家费发放信息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84E3" w14:textId="5670488F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姓名：</w:t>
            </w:r>
            <w:r w:rsidR="00B94A84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XXX</w:t>
            </w:r>
          </w:p>
          <w:p w14:paraId="5BC7DD40" w14:textId="67E7F445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身份证号：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0431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XX</w:t>
            </w:r>
            <w:r w:rsidR="00C23DB9" w:rsidRPr="00C23DB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  <w:p w14:paraId="0CBC56EE" w14:textId="5D9ACF04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银行卡号：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0431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XXXXX</w:t>
            </w:r>
          </w:p>
          <w:p w14:paraId="54D428FB" w14:textId="255025D0" w:rsidR="00B0119F" w:rsidRPr="001132FC" w:rsidRDefault="007C238E" w:rsidP="00B94A84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开户行：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中国</w:t>
            </w:r>
            <w:r w:rsidR="00B94A84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X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银行北京</w:t>
            </w:r>
            <w:r w:rsidR="00B94A84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X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XX</w:t>
            </w:r>
            <w:r w:rsidR="00C23DB9" w:rsidRPr="00C23D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支行</w:t>
            </w:r>
          </w:p>
        </w:tc>
      </w:tr>
    </w:tbl>
    <w:p w14:paraId="4907068A" w14:textId="3A61C766" w:rsidR="004B6C06" w:rsidRPr="001132FC" w:rsidRDefault="004B6C06" w:rsidP="0004316A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sectPr w:rsidR="004B6C06" w:rsidRPr="001132FC">
      <w:headerReference w:type="default" r:id="rId17"/>
      <w:foot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EEE53" w14:textId="77777777" w:rsidR="003A18BE" w:rsidRDefault="003A18BE">
      <w:pPr>
        <w:spacing w:line="240" w:lineRule="auto"/>
      </w:pPr>
      <w:r>
        <w:separator/>
      </w:r>
    </w:p>
  </w:endnote>
  <w:endnote w:type="continuationSeparator" w:id="0">
    <w:p w14:paraId="6A1340CE" w14:textId="77777777" w:rsidR="003A18BE" w:rsidRDefault="003A1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AE151" w14:textId="0FDF08FB" w:rsidR="004B6C06" w:rsidRDefault="003E5496">
    <w:pPr>
      <w:jc w:val="right"/>
    </w:pPr>
    <w:r>
      <w:fldChar w:fldCharType="begin"/>
    </w:r>
    <w:r>
      <w:instrText>PAGE</w:instrText>
    </w:r>
    <w:r>
      <w:fldChar w:fldCharType="separate"/>
    </w:r>
    <w:r w:rsidR="002C4CF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48812" w14:textId="77777777" w:rsidR="003A18BE" w:rsidRDefault="003A18BE">
      <w:pPr>
        <w:spacing w:line="240" w:lineRule="auto"/>
      </w:pPr>
      <w:r>
        <w:separator/>
      </w:r>
    </w:p>
  </w:footnote>
  <w:footnote w:type="continuationSeparator" w:id="0">
    <w:p w14:paraId="67E468B8" w14:textId="77777777" w:rsidR="003A18BE" w:rsidRDefault="003A1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5B1F1" w14:textId="45247147" w:rsidR="004B6C06" w:rsidRDefault="004B6C06"/>
  <w:p w14:paraId="18284F68" w14:textId="4A131B82" w:rsidR="004B6C06" w:rsidRDefault="004B6C0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B57"/>
    <w:multiLevelType w:val="multilevel"/>
    <w:tmpl w:val="BB125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B2D92"/>
    <w:multiLevelType w:val="multilevel"/>
    <w:tmpl w:val="EA4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E3AC7"/>
    <w:multiLevelType w:val="multilevel"/>
    <w:tmpl w:val="68BC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D1536A"/>
    <w:multiLevelType w:val="multilevel"/>
    <w:tmpl w:val="BFA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06"/>
    <w:rsid w:val="000224ED"/>
    <w:rsid w:val="0004316A"/>
    <w:rsid w:val="00066119"/>
    <w:rsid w:val="000B4FBC"/>
    <w:rsid w:val="000C40E4"/>
    <w:rsid w:val="000C7C9B"/>
    <w:rsid w:val="000E46FC"/>
    <w:rsid w:val="001132FC"/>
    <w:rsid w:val="00135DD2"/>
    <w:rsid w:val="00147FCF"/>
    <w:rsid w:val="0017136A"/>
    <w:rsid w:val="001A671B"/>
    <w:rsid w:val="001E122E"/>
    <w:rsid w:val="00247E5C"/>
    <w:rsid w:val="00264339"/>
    <w:rsid w:val="002856DE"/>
    <w:rsid w:val="002B2D5C"/>
    <w:rsid w:val="002C4CFA"/>
    <w:rsid w:val="002D4FEF"/>
    <w:rsid w:val="00314506"/>
    <w:rsid w:val="00353AC3"/>
    <w:rsid w:val="0038189B"/>
    <w:rsid w:val="003A18BE"/>
    <w:rsid w:val="003D2CEE"/>
    <w:rsid w:val="003E5496"/>
    <w:rsid w:val="003F0E35"/>
    <w:rsid w:val="004B6C06"/>
    <w:rsid w:val="004D699C"/>
    <w:rsid w:val="00526599"/>
    <w:rsid w:val="005D7FF5"/>
    <w:rsid w:val="00644B65"/>
    <w:rsid w:val="00656360"/>
    <w:rsid w:val="00671B42"/>
    <w:rsid w:val="0073069F"/>
    <w:rsid w:val="0077034E"/>
    <w:rsid w:val="00794EA6"/>
    <w:rsid w:val="007B6DE5"/>
    <w:rsid w:val="007C238E"/>
    <w:rsid w:val="007D5ABE"/>
    <w:rsid w:val="00803617"/>
    <w:rsid w:val="00803E98"/>
    <w:rsid w:val="00814E4E"/>
    <w:rsid w:val="00862D4C"/>
    <w:rsid w:val="0088615D"/>
    <w:rsid w:val="00895BCF"/>
    <w:rsid w:val="008C304E"/>
    <w:rsid w:val="00913BFD"/>
    <w:rsid w:val="009D696B"/>
    <w:rsid w:val="00A60E5D"/>
    <w:rsid w:val="00AA39FE"/>
    <w:rsid w:val="00AC573B"/>
    <w:rsid w:val="00AE3C6D"/>
    <w:rsid w:val="00B0119F"/>
    <w:rsid w:val="00B01A9B"/>
    <w:rsid w:val="00B156F7"/>
    <w:rsid w:val="00B204BA"/>
    <w:rsid w:val="00B94A84"/>
    <w:rsid w:val="00BB337E"/>
    <w:rsid w:val="00BF5E44"/>
    <w:rsid w:val="00C23DB9"/>
    <w:rsid w:val="00C37270"/>
    <w:rsid w:val="00CA0FD9"/>
    <w:rsid w:val="00CD4485"/>
    <w:rsid w:val="00CD6DC6"/>
    <w:rsid w:val="00D35599"/>
    <w:rsid w:val="00D546D5"/>
    <w:rsid w:val="00D63325"/>
    <w:rsid w:val="00E04B5B"/>
    <w:rsid w:val="00EB5D74"/>
    <w:rsid w:val="00FB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4857C"/>
  <w15:docId w15:val="{2B2B165D-E854-1343-9DCD-D2079BC9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656360"/>
  </w:style>
  <w:style w:type="paragraph" w:styleId="a8">
    <w:name w:val="footer"/>
    <w:basedOn w:val="a"/>
    <w:link w:val="a9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656360"/>
  </w:style>
  <w:style w:type="character" w:styleId="aa">
    <w:name w:val="Hyperlink"/>
    <w:basedOn w:val="a0"/>
    <w:uiPriority w:val="99"/>
    <w:unhideWhenUsed/>
    <w:rsid w:val="00CD448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D4485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73069F"/>
    <w:rPr>
      <w:b/>
      <w:bCs/>
    </w:rPr>
  </w:style>
  <w:style w:type="character" w:styleId="ac">
    <w:name w:val="Emphasis"/>
    <w:basedOn w:val="a0"/>
    <w:uiPriority w:val="20"/>
    <w:qFormat/>
    <w:rsid w:val="0073069F"/>
    <w:rPr>
      <w:i/>
      <w:iCs/>
    </w:rPr>
  </w:style>
  <w:style w:type="paragraph" w:styleId="ad">
    <w:name w:val="Normal (Web)"/>
    <w:basedOn w:val="a"/>
    <w:uiPriority w:val="99"/>
    <w:semiHidden/>
    <w:unhideWhenUsed/>
    <w:rsid w:val="00CA0FD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p.weixin.qq.com/s/-_FHxF1XUBNF4qMV1HLPk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xliu@genetics.ac.cn" TargetMode="External"/><Relationship Id="rId12" Type="http://schemas.openxmlformats.org/officeDocument/2006/relationships/hyperlink" Target="https://mp.weixin.qq.com/s/DgVe1VAZVqOMqCMuU3kEeQ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mp.weixin.qq.com/s/3XFmRe4l2uZrHZexx0Ou-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s7Q1_MeodqJ0hjwDumeiX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/-gXoRIy6ZuEmHH6txH8txA" TargetMode="External"/><Relationship Id="rId10" Type="http://schemas.openxmlformats.org/officeDocument/2006/relationships/hyperlink" Target="https://mp.weixin.qq.com/s/KmMDEmptBKz8Fv7VSdz2J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zaHjZLZCRcRgOXDgGT-mXg" TargetMode="External"/><Relationship Id="rId14" Type="http://schemas.openxmlformats.org/officeDocument/2006/relationships/hyperlink" Target="https://doi.org/10.1007/s13238-020-00724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Yong-Xin Liu</dc:creator>
  <cp:lastModifiedBy>Yong-Xin Liu</cp:lastModifiedBy>
  <cp:revision>6</cp:revision>
  <dcterms:created xsi:type="dcterms:W3CDTF">2021-04-19T07:03:00Z</dcterms:created>
  <dcterms:modified xsi:type="dcterms:W3CDTF">2021-04-19T07:28:00Z</dcterms:modified>
</cp:coreProperties>
</file>