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714BE450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E756D3">
              <w:rPr>
                <w:rFonts w:ascii="Times New Roman" w:hAnsi="Times New Roman" w:cs="Times New Roman" w:hint="eastAsia"/>
                <w:b/>
              </w:rPr>
              <w:t>苏晓泉</w:t>
            </w:r>
          </w:p>
          <w:p w14:paraId="1C7AC49F" w14:textId="43F4337C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</w:t>
            </w:r>
            <w:r w:rsidR="00E756D3">
              <w:rPr>
                <w:rFonts w:ascii="Times New Roman" w:hAnsi="Times New Roman" w:cs="Times New Roman" w:hint="eastAsia"/>
                <w:b/>
              </w:rPr>
              <w:t>青岛大学</w:t>
            </w:r>
            <w:r w:rsidR="00E756D3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E756D3">
              <w:rPr>
                <w:rFonts w:ascii="Times New Roman" w:hAnsi="Times New Roman" w:cs="Times New Roman" w:hint="eastAsia"/>
                <w:b/>
              </w:rPr>
              <w:t>计算机科学技术学院</w:t>
            </w:r>
          </w:p>
          <w:p w14:paraId="70156A29" w14:textId="439018F6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E756D3">
              <w:rPr>
                <w:rFonts w:ascii="Times New Roman" w:hAnsi="Times New Roman" w:cs="Times New Roman" w:hint="eastAsia"/>
                <w:b/>
              </w:rPr>
              <w:t>教授</w:t>
            </w:r>
          </w:p>
          <w:p w14:paraId="6A994158" w14:textId="7B2396FF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</w:t>
            </w:r>
            <w:r w:rsidR="00E756D3">
              <w:rPr>
                <w:rFonts w:ascii="Times New Roman" w:hAnsi="Times New Roman" w:cs="Times New Roman" w:hint="eastAsia"/>
                <w:b/>
              </w:rPr>
              <w:t>生物信息学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E756D3" w:rsidRPr="00E756D3">
              <w:rPr>
                <w:rFonts w:ascii="Times New Roman" w:hAnsi="Times New Roman" w:cs="Times New Roman"/>
                <w:b/>
              </w:rPr>
              <w:t>Comprehensive and rapid comparison of microbiome functional profiles on a large scale using hierarchical dissimilarity metrics</w:t>
            </w:r>
          </w:p>
          <w:p w14:paraId="62CFBAA4" w14:textId="73641E9C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 w:rsidR="00E756D3">
              <w:rPr>
                <w:rFonts w:ascii="Times New Roman" w:hAnsi="Times New Roman" w:cs="Times New Roman"/>
                <w:b/>
              </w:rPr>
              <w:t>15153257069</w:t>
            </w:r>
          </w:p>
          <w:p w14:paraId="613C5B96" w14:textId="30597700" w:rsidR="0004316A" w:rsidRPr="00E756D3" w:rsidRDefault="0004316A" w:rsidP="000431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E756D3">
              <w:rPr>
                <w:rFonts w:ascii="Times New Roman" w:hAnsi="Times New Roman" w:cs="Times New Roman" w:hint="eastAsia"/>
                <w:b/>
              </w:rPr>
              <w:t>suxq</w:t>
            </w:r>
            <w:r w:rsidR="00E756D3">
              <w:rPr>
                <w:rFonts w:ascii="Times New Roman" w:hAnsi="Times New Roman" w:cs="Times New Roman"/>
                <w:b/>
              </w:rPr>
              <w:t>@</w:t>
            </w:r>
            <w:r w:rsidR="00E756D3">
              <w:rPr>
                <w:rFonts w:ascii="Times New Roman" w:hAnsi="Times New Roman" w:cs="Times New Roman" w:hint="eastAsia"/>
                <w:b/>
              </w:rPr>
              <w:t>qdu.edu</w:t>
            </w:r>
            <w:r w:rsidR="00E756D3">
              <w:rPr>
                <w:rFonts w:ascii="Times New Roman" w:hAnsi="Times New Roman" w:cs="Times New Roman"/>
                <w:b/>
                <w:lang w:val="en-US"/>
              </w:rPr>
              <w:t>.cn</w:t>
            </w:r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3798441D" w:rsidR="000C40E4" w:rsidRPr="001132FC" w:rsidRDefault="00E756D3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B474E8">
              <w:rPr>
                <w:rFonts w:eastAsia="仿宋" w:hint="eastAsia"/>
                <w:noProof/>
                <w:sz w:val="24"/>
                <w:lang w:val="en-US"/>
              </w:rPr>
              <w:drawing>
                <wp:inline distT="0" distB="0" distL="0" distR="0" wp14:anchorId="6779D344" wp14:editId="03143EF2">
                  <wp:extent cx="1418897" cy="1842524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39" cy="185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0E77BBDF" w14:textId="26C6D680" w:rsidR="000C40E4" w:rsidRPr="00E756D3" w:rsidRDefault="00E756D3" w:rsidP="007B6DE5">
            <w:pPr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E756D3">
              <w:rPr>
                <w:rFonts w:ascii="Times New Roman" w:hAnsi="Times New Roman" w:cs="Times New Roman" w:hint="eastAsia"/>
                <w:b/>
                <w:bCs/>
                <w:color w:val="24292E"/>
                <w:szCs w:val="21"/>
              </w:rPr>
              <w:t>苏晓泉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，博士，教授</w:t>
            </w:r>
            <w:r w:rsidR="00107C7E">
              <w:rPr>
                <w:rFonts w:ascii="Times New Roman" w:hAnsi="Times New Roman" w:cs="Times New Roman" w:hint="eastAsia"/>
                <w:color w:val="24292E"/>
                <w:szCs w:val="21"/>
              </w:rPr>
              <w:t>，青岛大学特聘教授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。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研究方向为生物信息学与大数据科学，已在该领域内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mBio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、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mSystems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、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Bioinformatics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、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BMC Genomics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等期刊发表学术论文</w:t>
            </w:r>
            <w:r>
              <w:rPr>
                <w:rFonts w:ascii="Times New Roman" w:hAnsi="Times New Roman" w:cs="Times New Roman"/>
                <w:color w:val="24292E"/>
                <w:szCs w:val="21"/>
              </w:rPr>
              <w:t>4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0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余篇，主持国家自然科学基金面上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/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青年项目、山东省自然基金重大基础项目、中科院重点部署项目子课题等，相关成果获得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7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项软件著作权。主持开发的“微生物组搜索引擎”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(mse.ac.cn)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，入选“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2016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年中国生物医药技术十大进展”，并被新华社、科技日报、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AsianScientist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等国内外媒体报道评价为“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A Google For Microbiome Research</w:t>
            </w:r>
            <w:r w:rsidRPr="00E756D3">
              <w:rPr>
                <w:rFonts w:ascii="Times New Roman" w:hAnsi="Times New Roman" w:cs="Times New Roman" w:hint="eastAsia"/>
                <w:color w:val="24292E"/>
                <w:szCs w:val="21"/>
              </w:rPr>
              <w:t>”。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目前担任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Medicine</w:t>
            </w:r>
            <w:r>
              <w:rPr>
                <w:rFonts w:ascii="Times New Roman" w:hAnsi="Times New Roman" w:cs="Times New Roman"/>
                <w:color w:val="24292E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in</w:t>
            </w:r>
            <w:r>
              <w:rPr>
                <w:rFonts w:ascii="Times New Roman" w:hAnsi="Times New Roman" w:cs="Times New Roman"/>
                <w:color w:val="24292E"/>
                <w:szCs w:val="21"/>
                <w:lang w:val="en-US"/>
              </w:rPr>
              <w:t xml:space="preserve"> Microecology</w:t>
            </w:r>
            <w:r w:rsidR="0056513C">
              <w:rPr>
                <w:rFonts w:ascii="Times New Roman" w:hAnsi="Times New Roman" w:cs="Times New Roman" w:hint="eastAsia"/>
                <w:color w:val="24292E"/>
                <w:szCs w:val="21"/>
                <w:lang w:val="en-US"/>
              </w:rPr>
              <w:t>杂志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4292E"/>
                <w:szCs w:val="21"/>
                <w:lang w:val="en-US"/>
              </w:rPr>
              <w:t>Big-data in medical microecology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  <w:lang w:val="en-US"/>
              </w:rPr>
              <w:t>”特刊的客座编委，欢迎各位专家积极投稿。</w:t>
            </w: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A5B9" w14:textId="0E9B7802" w:rsidR="002D1AB2" w:rsidRPr="002D1AB2" w:rsidRDefault="00BF5E44" w:rsidP="002D1AB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微生物组的功能β多样性分析对于解析微生物代谢功能与其元数据（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meta-data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）之间的联系至关重要。快速、全面地</w:t>
            </w:r>
            <w:r w:rsidR="002D1AB2">
              <w:rPr>
                <w:rFonts w:ascii="Times New Roman" w:hAnsi="Times New Roman" w:cs="Times New Roman" w:hint="eastAsia"/>
                <w:color w:val="000000"/>
                <w:szCs w:val="21"/>
              </w:rPr>
              <w:t>衡量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微生物组之间的功能距离是理解其功能β多样性的基础，然而目前的</w:t>
            </w:r>
            <w:r w:rsidR="002D1AB2">
              <w:rPr>
                <w:rFonts w:ascii="Times New Roman" w:hAnsi="Times New Roman" w:cs="Times New Roman" w:hint="eastAsia"/>
                <w:color w:val="000000"/>
                <w:szCs w:val="21"/>
              </w:rPr>
              <w:t>计算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方法（例如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Bray-Curtis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和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Jensen-Shannon divergency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距离）往往只考虑样本间重叠的功能基因，而忽略了功能之间的联系。同时，由于不同生态系统的微生物组所共有的功能基因比较少，往往会导致距离的计算不够准确。为解决以上问题，我们提出了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Hierarchical Meta-Storms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（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）算法，通过多级代谢层次结构来综合衡量微生物组之间的功能距离，使距离比较更为准确。同时，得益于并行计算，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在单个计算节点上分析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2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万个微生物组样本的β多样性，仅用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3.9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个小时即可完成，从而可以实现大规模的微生物组之间高分辨率的深度数据挖掘。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软件以两种形式发布：一是易于安装且可以直接使用的独立软件包（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https://github.com/qdu-bioinfo/hierarchical-meta-storms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），二是可以进一步开发和应用的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R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软件包（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https//github.com/qdu-bioinfo/hrms</w:t>
            </w:r>
            <w:r w:rsidR="002D1AB2"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）。</w:t>
            </w:r>
          </w:p>
          <w:p w14:paraId="717E5F54" w14:textId="77777777" w:rsidR="002D1AB2" w:rsidRPr="002D1AB2" w:rsidRDefault="002D1AB2" w:rsidP="002D1AB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  <w:p w14:paraId="6D3758AF" w14:textId="181C1167" w:rsidR="004B6C06" w:rsidRPr="001132FC" w:rsidRDefault="002D1AB2" w:rsidP="002D1AB2">
            <w:pPr>
              <w:rPr>
                <w:rFonts w:ascii="Times New Roman" w:hAnsi="Times New Roman" w:cs="Times New Roman"/>
                <w:highlight w:val="white"/>
              </w:rPr>
            </w:pPr>
            <w:r w:rsidRPr="002D1AB2">
              <w:rPr>
                <w:rFonts w:ascii="Times New Roman" w:hAnsi="Times New Roman" w:cs="Times New Roman" w:hint="eastAsia"/>
                <w:color w:val="000000"/>
                <w:szCs w:val="21"/>
              </w:rPr>
              <w:t>关键字词：微生物组，β多样性，功能距离，代谢途径，并行计算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8C5001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06EBD592" w14:textId="513C4700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7650E3FD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E756D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苏晓泉</w:t>
            </w:r>
          </w:p>
          <w:p w14:paraId="5BC7DD40" w14:textId="686C6A00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E756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370783198610166913</w:t>
            </w:r>
          </w:p>
          <w:p w14:paraId="0CBC56EE" w14:textId="2BC2DAB2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D1AB2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6217866000000697141</w:t>
            </w:r>
          </w:p>
          <w:p w14:paraId="54D428FB" w14:textId="118C79BA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中国银行</w:t>
            </w:r>
            <w:r w:rsidR="00E756D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青岛市分行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B5D67" w14:textId="77777777" w:rsidR="00CD3954" w:rsidRDefault="00CD3954">
      <w:pPr>
        <w:spacing w:line="240" w:lineRule="auto"/>
      </w:pPr>
      <w:r>
        <w:separator/>
      </w:r>
    </w:p>
  </w:endnote>
  <w:endnote w:type="continuationSeparator" w:id="0">
    <w:p w14:paraId="084DC97B" w14:textId="77777777" w:rsidR="00CD3954" w:rsidRDefault="00CD3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ED314" w14:textId="77777777" w:rsidR="00E756D3" w:rsidRDefault="00E756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E151" w14:textId="33B56FE7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E1190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717AB" w14:textId="77777777" w:rsidR="00E756D3" w:rsidRDefault="00E756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15473" w14:textId="77777777" w:rsidR="00CD3954" w:rsidRDefault="00CD3954">
      <w:pPr>
        <w:spacing w:line="240" w:lineRule="auto"/>
      </w:pPr>
      <w:r>
        <w:separator/>
      </w:r>
    </w:p>
  </w:footnote>
  <w:footnote w:type="continuationSeparator" w:id="0">
    <w:p w14:paraId="05F3AB4C" w14:textId="77777777" w:rsidR="00CD3954" w:rsidRDefault="00CD3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A5EF8" w14:textId="77777777" w:rsidR="00E756D3" w:rsidRDefault="00E756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30F0" w14:textId="77777777" w:rsidR="00E756D3" w:rsidRDefault="00E756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6"/>
    <w:rsid w:val="000224ED"/>
    <w:rsid w:val="0004316A"/>
    <w:rsid w:val="00066119"/>
    <w:rsid w:val="000B4FBC"/>
    <w:rsid w:val="000C40E4"/>
    <w:rsid w:val="000C7C9B"/>
    <w:rsid w:val="000E46FC"/>
    <w:rsid w:val="00107C7E"/>
    <w:rsid w:val="001132FC"/>
    <w:rsid w:val="00135DD2"/>
    <w:rsid w:val="00147FCF"/>
    <w:rsid w:val="0017136A"/>
    <w:rsid w:val="001A671B"/>
    <w:rsid w:val="001E122E"/>
    <w:rsid w:val="001E3236"/>
    <w:rsid w:val="00247E5C"/>
    <w:rsid w:val="00264339"/>
    <w:rsid w:val="002856DE"/>
    <w:rsid w:val="002B2D5C"/>
    <w:rsid w:val="002C4CFA"/>
    <w:rsid w:val="002D1AB2"/>
    <w:rsid w:val="002D4FEF"/>
    <w:rsid w:val="00314506"/>
    <w:rsid w:val="00353AC3"/>
    <w:rsid w:val="0038189B"/>
    <w:rsid w:val="003A18BE"/>
    <w:rsid w:val="003D2CEE"/>
    <w:rsid w:val="003E5496"/>
    <w:rsid w:val="003F0E35"/>
    <w:rsid w:val="004B6C06"/>
    <w:rsid w:val="004D699C"/>
    <w:rsid w:val="00526599"/>
    <w:rsid w:val="0056513C"/>
    <w:rsid w:val="005D7FF5"/>
    <w:rsid w:val="00644B65"/>
    <w:rsid w:val="00656360"/>
    <w:rsid w:val="00671B42"/>
    <w:rsid w:val="0073069F"/>
    <w:rsid w:val="0077034E"/>
    <w:rsid w:val="00794EA6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D696B"/>
    <w:rsid w:val="00A60E5D"/>
    <w:rsid w:val="00AA39FE"/>
    <w:rsid w:val="00AC573B"/>
    <w:rsid w:val="00AE3C6D"/>
    <w:rsid w:val="00B0119F"/>
    <w:rsid w:val="00B01A9B"/>
    <w:rsid w:val="00B156F7"/>
    <w:rsid w:val="00B204BA"/>
    <w:rsid w:val="00B24CBC"/>
    <w:rsid w:val="00B94A84"/>
    <w:rsid w:val="00BB337E"/>
    <w:rsid w:val="00BF5E44"/>
    <w:rsid w:val="00C23DB9"/>
    <w:rsid w:val="00C37270"/>
    <w:rsid w:val="00CA0FD9"/>
    <w:rsid w:val="00CD3954"/>
    <w:rsid w:val="00CD4485"/>
    <w:rsid w:val="00CD6DC6"/>
    <w:rsid w:val="00D35599"/>
    <w:rsid w:val="00D546D5"/>
    <w:rsid w:val="00D63325"/>
    <w:rsid w:val="00E04B5B"/>
    <w:rsid w:val="00E11907"/>
    <w:rsid w:val="00E756D3"/>
    <w:rsid w:val="00EB5D74"/>
    <w:rsid w:val="00FB0A43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7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2</cp:revision>
  <dcterms:created xsi:type="dcterms:W3CDTF">2021-04-20T05:39:00Z</dcterms:created>
  <dcterms:modified xsi:type="dcterms:W3CDTF">2021-04-20T05:39:00Z</dcterms:modified>
</cp:coreProperties>
</file>