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F4F1" w14:textId="501A0685" w:rsidR="003B0C6C" w:rsidRDefault="003B0C6C" w:rsidP="00DC493B">
      <w:pPr>
        <w:pStyle w:val="1"/>
      </w:pPr>
      <w:r>
        <w:rPr>
          <w:rFonts w:hint="eastAsia"/>
        </w:rPr>
        <w:t>O</w:t>
      </w:r>
      <w:r>
        <w:t>rleans</w:t>
      </w:r>
    </w:p>
    <w:p w14:paraId="1178FABB" w14:textId="694240E8"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是一个框架，它提供了一种直接的方法来构建分布式</w:t>
      </w:r>
      <w:r>
        <w:rPr>
          <w:rFonts w:ascii="Segoe UI" w:hAnsi="Segoe UI" w:cs="Segoe UI" w:hint="eastAsia"/>
          <w:color w:val="333333"/>
          <w:szCs w:val="21"/>
          <w:shd w:val="clear" w:color="auto" w:fill="FFFFFF"/>
        </w:rPr>
        <w:t>得到</w:t>
      </w:r>
      <w:r>
        <w:rPr>
          <w:rFonts w:ascii="Segoe UI" w:hAnsi="Segoe UI" w:cs="Segoe UI"/>
          <w:color w:val="333333"/>
          <w:szCs w:val="21"/>
          <w:shd w:val="clear" w:color="auto" w:fill="FFFFFF"/>
        </w:rPr>
        <w:t>规模计算应用程序，而无需学习和应用复杂的并发或其他扩展模式。</w:t>
      </w:r>
    </w:p>
    <w:p w14:paraId="2DC104A3" w14:textId="60DB9A75" w:rsidR="003B0C6C" w:rsidRDefault="003B0C6C" w:rsidP="003B0C6C"/>
    <w:p w14:paraId="4E318D5F" w14:textId="66E8EBBD"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类型是一个简单的</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类，它实现一个或多个应用程序定义的</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接口。单个</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hint="eastAsia"/>
          <w:color w:val="333333"/>
          <w:szCs w:val="21"/>
          <w:shd w:val="clear" w:color="auto" w:fill="FFFFFF"/>
        </w:rPr>
        <w:t>实例</w:t>
      </w:r>
      <w:r>
        <w:rPr>
          <w:rFonts w:ascii="Segoe UI" w:hAnsi="Segoe UI" w:cs="Segoe UI"/>
          <w:color w:val="333333"/>
          <w:szCs w:val="21"/>
          <w:shd w:val="clear" w:color="auto" w:fill="FFFFFF"/>
        </w:rPr>
        <w:t>是应用程序定义的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类的实例，它们可以根据需要由服务器上的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运行时自动创建，以处理对这些</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的请求。</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rains</w:t>
      </w:r>
      <w:r>
        <w:rPr>
          <w:rFonts w:ascii="Segoe UI" w:hAnsi="Segoe UI" w:cs="Segoe UI"/>
          <w:color w:val="333333"/>
          <w:szCs w:val="21"/>
          <w:shd w:val="clear" w:color="auto" w:fill="FFFFFF"/>
        </w:rPr>
        <w:t>自然映射到大多数应用程序实体，例如用户，设备，会话，库存和订单。这使得构建面向对象的业务逻辑变得非常容易，但是在服务器集群中透明地扩展。每个</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在其应用逻辑选择的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类型内具有稳定的逻辑标识（密钥），例如，用户电子邮件或设备</w:t>
      </w:r>
      <w:r>
        <w:rPr>
          <w:rFonts w:ascii="Segoe UI" w:hAnsi="Segoe UI" w:cs="Segoe UI"/>
          <w:color w:val="333333"/>
          <w:szCs w:val="21"/>
          <w:shd w:val="clear" w:color="auto" w:fill="FFFFFF"/>
        </w:rPr>
        <w:t>ID</w:t>
      </w:r>
      <w:r>
        <w:rPr>
          <w:rFonts w:ascii="Segoe UI" w:hAnsi="Segoe UI" w:cs="Segoe UI"/>
          <w:color w:val="333333"/>
          <w:szCs w:val="21"/>
          <w:shd w:val="clear" w:color="auto" w:fill="FFFFFF"/>
        </w:rPr>
        <w:t>或库存</w:t>
      </w:r>
      <w:r>
        <w:rPr>
          <w:rFonts w:ascii="Segoe UI" w:hAnsi="Segoe UI" w:cs="Segoe UI"/>
          <w:color w:val="333333"/>
          <w:szCs w:val="21"/>
          <w:shd w:val="clear" w:color="auto" w:fill="FFFFFF"/>
        </w:rPr>
        <w:t>SKU</w:t>
      </w:r>
      <w:r>
        <w:rPr>
          <w:rFonts w:ascii="Segoe UI" w:hAnsi="Segoe UI" w:cs="Segoe UI"/>
          <w:color w:val="333333"/>
          <w:szCs w:val="21"/>
          <w:shd w:val="clear" w:color="auto" w:fill="FFFFFF"/>
        </w:rPr>
        <w:t>代码。</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保证每个单独</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的单线程执行，从而保护应用程序逻辑免受并发和竞争的危险。</w:t>
      </w:r>
    </w:p>
    <w:p w14:paraId="72C0AF07" w14:textId="70E98F02" w:rsidR="002E5502" w:rsidRDefault="002E5502" w:rsidP="003B0C6C"/>
    <w:p w14:paraId="4B202E05" w14:textId="30473F6D" w:rsidR="002E5502" w:rsidRPr="002E5502" w:rsidRDefault="002E5502" w:rsidP="002E5502">
      <w:pPr>
        <w:pStyle w:val="2"/>
        <w:rPr>
          <w:sz w:val="24"/>
          <w:szCs w:val="24"/>
        </w:rPr>
      </w:pPr>
      <w:r w:rsidRPr="002E5502">
        <w:rPr>
          <w:rFonts w:hint="eastAsia"/>
          <w:sz w:val="24"/>
          <w:szCs w:val="24"/>
        </w:rPr>
        <w:t>虚拟A</w:t>
      </w:r>
      <w:r w:rsidRPr="002E5502">
        <w:rPr>
          <w:sz w:val="24"/>
          <w:szCs w:val="24"/>
        </w:rPr>
        <w:t>ctor</w:t>
      </w:r>
    </w:p>
    <w:p w14:paraId="3858F644" w14:textId="31720B30" w:rsidR="002E5502" w:rsidRDefault="008C413A" w:rsidP="0006796D">
      <w:pPr>
        <w:ind w:firstLineChars="200" w:firstLine="420"/>
        <w:rPr>
          <w:rFonts w:ascii="Segoe UI" w:hAnsi="Segoe UI" w:cs="Segoe UI"/>
          <w:color w:val="333333"/>
          <w:szCs w:val="21"/>
          <w:shd w:val="clear" w:color="auto" w:fill="FFFFFF"/>
        </w:rPr>
      </w:pPr>
      <w:r w:rsidRPr="008C413A">
        <w:rPr>
          <w:rFonts w:ascii="Segoe UI" w:hAnsi="Segoe UI" w:cs="Segoe UI"/>
          <w:color w:val="333333"/>
          <w:szCs w:val="21"/>
          <w:shd w:val="clear" w:color="auto" w:fill="FFFFFF"/>
        </w:rPr>
        <w:t>为了避免这些复杂性，我们构建了</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编程模型和运行时，它提高了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抽象的级别。奥尔</w:t>
      </w:r>
      <w:proofErr w:type="gramStart"/>
      <w:r w:rsidRPr="008C413A">
        <w:rPr>
          <w:rFonts w:ascii="Segoe UI" w:hAnsi="Segoe UI" w:cs="Segoe UI"/>
          <w:color w:val="333333"/>
          <w:szCs w:val="21"/>
          <w:shd w:val="clear" w:color="auto" w:fill="FFFFFF"/>
        </w:rPr>
        <w:t>良针对</w:t>
      </w:r>
      <w:proofErr w:type="gramEnd"/>
      <w:r w:rsidRPr="008C413A">
        <w:rPr>
          <w:rFonts w:ascii="Segoe UI" w:hAnsi="Segoe UI" w:cs="Segoe UI"/>
          <w:color w:val="333333"/>
          <w:szCs w:val="21"/>
          <w:shd w:val="clear" w:color="auto" w:fill="FFFFFF"/>
        </w:rPr>
        <w:t>的不是分布式系统专家的开发人员，尽管我们的专家客户也发现它很有吸引力。它是基于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的，但与现有的基于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的平台不同，它将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视为虚拟实体，而不是物理实体。首先，</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 actor</w:t>
      </w:r>
      <w:r w:rsidRPr="008C413A">
        <w:rPr>
          <w:rFonts w:ascii="Segoe UI" w:hAnsi="Segoe UI" w:cs="Segoe UI"/>
          <w:color w:val="333333"/>
          <w:szCs w:val="21"/>
          <w:shd w:val="clear" w:color="auto" w:fill="FFFFFF"/>
        </w:rPr>
        <w:t>总是存在。它无法显</w:t>
      </w:r>
      <w:proofErr w:type="gramStart"/>
      <w:r w:rsidRPr="008C413A">
        <w:rPr>
          <w:rFonts w:ascii="Segoe UI" w:hAnsi="Segoe UI" w:cs="Segoe UI"/>
          <w:color w:val="333333"/>
          <w:szCs w:val="21"/>
          <w:shd w:val="clear" w:color="auto" w:fill="FFFFFF"/>
        </w:rPr>
        <w:t>式创建</w:t>
      </w:r>
      <w:proofErr w:type="gramEnd"/>
      <w:r w:rsidRPr="008C413A">
        <w:rPr>
          <w:rFonts w:ascii="Segoe UI" w:hAnsi="Segoe UI" w:cs="Segoe UI"/>
          <w:color w:val="333333"/>
          <w:szCs w:val="21"/>
          <w:shd w:val="clear" w:color="auto" w:fill="FFFFFF"/>
        </w:rPr>
        <w:t>或销毁。它的存在超越了其任何内存实例化的生命周期，因此超越了任何特定服务器的生命周期。其次，</w:t>
      </w:r>
      <w:r w:rsidRPr="008C413A">
        <w:rPr>
          <w:rFonts w:ascii="Segoe UI" w:hAnsi="Segoe UI" w:cs="Segoe UI"/>
          <w:color w:val="333333"/>
          <w:szCs w:val="21"/>
          <w:shd w:val="clear" w:color="auto" w:fill="FFFFFF"/>
        </w:rPr>
        <w:t>Orleans actor</w:t>
      </w:r>
      <w:r w:rsidRPr="008C413A">
        <w:rPr>
          <w:rFonts w:ascii="Segoe UI" w:hAnsi="Segoe UI" w:cs="Segoe UI"/>
          <w:color w:val="333333"/>
          <w:szCs w:val="21"/>
          <w:shd w:val="clear" w:color="auto" w:fill="FFFFFF"/>
        </w:rPr>
        <w:t>被自动实例化：如果没有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的内存实例，发送给</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的消息会导致在可用服务器上创建新实例。未使用的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实例将作为运行时资源管理的一部分自动回收。</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永远不会失败：如果是服务器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崩溃时，发送给</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故障服务器上运行的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的下一条消息</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会导致</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自动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在另一台服务器上重新实例化</w:t>
      </w:r>
      <w:r w:rsidRPr="008C413A">
        <w:rPr>
          <w:rFonts w:ascii="Segoe UI" w:hAnsi="Segoe UI" w:cs="Segoe UI"/>
          <w:color w:val="333333"/>
          <w:szCs w:val="21"/>
          <w:shd w:val="clear" w:color="auto" w:fill="FFFFFF"/>
        </w:rPr>
        <w:t>actor </w:t>
      </w:r>
      <w:r w:rsidRPr="008C413A">
        <w:rPr>
          <w:rFonts w:ascii="Segoe UI" w:hAnsi="Segoe UI" w:cs="Segoe UI"/>
          <w:color w:val="333333"/>
          <w:szCs w:val="21"/>
          <w:shd w:val="clear" w:color="auto" w:fill="FFFFFF"/>
        </w:rPr>
        <w:t>，从而无需应用程序监督并明确重新创建失败的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。第三，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实例的位置对应用程序代码是透明的，这极大地简化了编程。第四，</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w:t>
      </w:r>
      <w:r w:rsidRPr="008C413A">
        <w:rPr>
          <w:rFonts w:ascii="Segoe UI" w:hAnsi="Segoe UI" w:cs="Segoe UI"/>
          <w:color w:val="333333"/>
          <w:szCs w:val="21"/>
          <w:shd w:val="clear" w:color="auto" w:fill="FFFFFF"/>
        </w:rPr>
        <w:t>以自动创建同一个无状态</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8C413A">
        <w:rPr>
          <w:rFonts w:ascii="Segoe UI" w:hAnsi="Segoe UI" w:cs="Segoe UI"/>
          <w:color w:val="333333"/>
          <w:szCs w:val="21"/>
          <w:shd w:val="clear" w:color="auto" w:fill="FFFFFF"/>
        </w:rPr>
        <w:t>的多个实例，无缝扩展热门</w:t>
      </w:r>
      <w:r w:rsidR="0006796D">
        <w:rPr>
          <w:rFonts w:ascii="Segoe UI" w:hAnsi="Segoe UI" w:cs="Segoe UI" w:hint="eastAsia"/>
          <w:color w:val="333333"/>
          <w:szCs w:val="21"/>
          <w:shd w:val="clear" w:color="auto" w:fill="FFFFFF"/>
        </w:rPr>
        <w:t>a</w:t>
      </w:r>
      <w:r w:rsidR="0006796D">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w:t>
      </w:r>
    </w:p>
    <w:p w14:paraId="6332AB5C" w14:textId="74574D7D" w:rsidR="00531991" w:rsidRDefault="0006796D" w:rsidP="0006796D">
      <w:pPr>
        <w:ind w:firstLineChars="200" w:firstLine="420"/>
        <w:rPr>
          <w:rFonts w:ascii="Segoe UI" w:hAnsi="Segoe UI" w:cs="Segoe UI"/>
          <w:color w:val="333333"/>
          <w:szCs w:val="21"/>
          <w:shd w:val="clear" w:color="auto" w:fill="FFFFFF"/>
        </w:rPr>
      </w:pPr>
      <w:r w:rsidRPr="0006796D">
        <w:rPr>
          <w:rFonts w:ascii="Segoe UI" w:hAnsi="Segoe UI" w:cs="Segoe UI"/>
          <w:color w:val="333333"/>
          <w:szCs w:val="21"/>
          <w:shd w:val="clear" w:color="auto" w:fill="FFFFFF"/>
        </w:rPr>
        <w:t>总的来说，奥尔良为开发人员提供了一个虚拟的</w:t>
      </w:r>
      <w:r w:rsidRPr="0006796D">
        <w:rPr>
          <w:rFonts w:ascii="Segoe UI" w:hAnsi="Segoe UI" w:cs="Segoe UI"/>
          <w:color w:val="333333"/>
          <w:szCs w:val="21"/>
          <w:shd w:val="clear" w:color="auto" w:fill="FFFFFF"/>
        </w:rPr>
        <w:t>“</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空间</w:t>
      </w:r>
      <w:r w:rsidRPr="0006796D">
        <w:rPr>
          <w:rFonts w:ascii="Segoe UI" w:hAnsi="Segoe UI" w:cs="Segoe UI"/>
          <w:color w:val="333333"/>
          <w:szCs w:val="21"/>
          <w:shd w:val="clear" w:color="auto" w:fill="FFFFFF"/>
        </w:rPr>
        <w:t>”</w:t>
      </w:r>
      <w:r w:rsidRPr="0006796D">
        <w:rPr>
          <w:rFonts w:ascii="Segoe UI" w:hAnsi="Segoe UI" w:cs="Segoe UI"/>
          <w:color w:val="333333"/>
          <w:szCs w:val="21"/>
          <w:shd w:val="clear" w:color="auto" w:fill="FFFFFF"/>
        </w:rPr>
        <w:t>，类似于虚拟内存，允许他们调用系统中的任何</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，无论它是否存在于内存中。虚拟化依赖于从虚拟</w:t>
      </w:r>
      <w:r>
        <w:rPr>
          <w:rFonts w:ascii="Segoe UI" w:hAnsi="Segoe UI" w:cs="Segoe UI" w:hint="eastAsia"/>
          <w:color w:val="333333"/>
          <w:szCs w:val="21"/>
          <w:shd w:val="clear" w:color="auto" w:fill="FFFFFF"/>
        </w:rPr>
        <w:t>actor</w:t>
      </w:r>
      <w:r w:rsidRPr="0006796D">
        <w:rPr>
          <w:rFonts w:ascii="Segoe UI" w:hAnsi="Segoe UI" w:cs="Segoe UI"/>
          <w:color w:val="333333"/>
          <w:szCs w:val="21"/>
          <w:shd w:val="clear" w:color="auto" w:fill="FFFFFF"/>
        </w:rPr>
        <w:t>映射到当前正在运行的物理实例的</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接。这种</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接性为运行时提供了解决许多硬分布式系统问题的机会，这些问题必须由开发人员解决，例如</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06796D">
        <w:rPr>
          <w:rFonts w:ascii="Segoe UI" w:hAnsi="Segoe UI" w:cs="Segoe UI"/>
          <w:color w:val="333333"/>
          <w:szCs w:val="21"/>
          <w:shd w:val="clear" w:color="auto" w:fill="FFFFFF"/>
        </w:rPr>
        <w:t>放置和负载平衡，停用未使用的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，以及服务器故障后的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恢复，让他们走向正确这是众所周知的困难。因此，虚拟</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方法显着简化了编程模型，同时允许运行时透明地平衡负载和从故障中恢复。</w:t>
      </w:r>
    </w:p>
    <w:p w14:paraId="5444B044" w14:textId="66A40FF5" w:rsidR="00230639" w:rsidRDefault="0036239A" w:rsidP="0006796D">
      <w:pPr>
        <w:ind w:firstLineChars="200" w:firstLine="420"/>
        <w:rPr>
          <w:rFonts w:ascii="Segoe UI" w:hAnsi="Segoe UI" w:cs="Segoe UI"/>
          <w:color w:val="333333"/>
          <w:szCs w:val="21"/>
          <w:shd w:val="clear" w:color="auto" w:fill="FFFFFF"/>
        </w:rPr>
      </w:pPr>
      <w:r w:rsidRPr="0036239A">
        <w:rPr>
          <w:rFonts w:ascii="Segoe UI" w:hAnsi="Segoe UI" w:cs="Segoe UI"/>
          <w:color w:val="333333"/>
          <w:szCs w:val="21"/>
          <w:shd w:val="clear" w:color="auto" w:fill="FFFFFF"/>
        </w:rPr>
        <w:t>运行时通过分布式目录支持</w:t>
      </w:r>
      <w:r>
        <w:rPr>
          <w:rFonts w:ascii="Segoe UI" w:hAnsi="Segoe UI" w:cs="Segoe UI" w:hint="eastAsia"/>
          <w:color w:val="333333"/>
          <w:szCs w:val="21"/>
          <w:shd w:val="clear" w:color="auto" w:fill="FFFFFF"/>
        </w:rPr>
        <w:t>转</w:t>
      </w:r>
      <w:r w:rsidRPr="0036239A">
        <w:rPr>
          <w:rFonts w:ascii="Segoe UI" w:hAnsi="Segoe UI" w:cs="Segoe UI"/>
          <w:color w:val="333333"/>
          <w:szCs w:val="21"/>
          <w:shd w:val="clear" w:color="auto" w:fill="FFFFFF"/>
        </w:rPr>
        <w:t>接，该目录从</w:t>
      </w:r>
      <w:r w:rsidRPr="0036239A">
        <w:rPr>
          <w:rFonts w:ascii="Segoe UI" w:hAnsi="Segoe UI" w:cs="Segoe UI"/>
          <w:color w:val="333333"/>
          <w:szCs w:val="21"/>
          <w:shd w:val="clear" w:color="auto" w:fill="FFFFFF"/>
        </w:rPr>
        <w:t>actor</w:t>
      </w:r>
      <w:r w:rsidRPr="0036239A">
        <w:rPr>
          <w:rFonts w:ascii="Segoe UI" w:hAnsi="Segoe UI" w:cs="Segoe UI"/>
          <w:color w:val="333333"/>
          <w:szCs w:val="21"/>
          <w:shd w:val="clear" w:color="auto" w:fill="FFFFFF"/>
        </w:rPr>
        <w:t>身份映射到其当前物理位置。</w:t>
      </w:r>
      <w:r w:rsidRPr="0036239A">
        <w:rPr>
          <w:rFonts w:ascii="Segoe UI" w:hAnsi="Segoe UI" w:cs="Segoe UI"/>
          <w:color w:val="333333"/>
          <w:szCs w:val="21"/>
          <w:shd w:val="clear" w:color="auto" w:fill="FFFFFF"/>
        </w:rPr>
        <w:t>Orleans</w:t>
      </w:r>
      <w:r w:rsidRPr="0036239A">
        <w:rPr>
          <w:rFonts w:ascii="Segoe UI" w:hAnsi="Segoe UI" w:cs="Segoe UI"/>
          <w:color w:val="333333"/>
          <w:szCs w:val="21"/>
          <w:shd w:val="clear" w:color="auto" w:fill="FFFFFF"/>
        </w:rPr>
        <w:t>通过使用该映射的本地缓存来最小化间接的运行时成本。事实证明，这种策略非常有效。我们的生产服务通常会看到缓存命中率超过</w:t>
      </w:r>
      <w:r w:rsidRPr="0036239A">
        <w:rPr>
          <w:rFonts w:ascii="Segoe UI" w:hAnsi="Segoe UI" w:cs="Segoe UI"/>
          <w:color w:val="333333"/>
          <w:szCs w:val="21"/>
          <w:shd w:val="clear" w:color="auto" w:fill="FFFFFF"/>
        </w:rPr>
        <w:t>90</w:t>
      </w:r>
      <w:r w:rsidRPr="0036239A">
        <w:rPr>
          <w:rFonts w:ascii="Segoe UI" w:hAnsi="Segoe UI" w:cs="Segoe UI"/>
          <w:color w:val="333333"/>
          <w:szCs w:val="21"/>
          <w:shd w:val="clear" w:color="auto" w:fill="FFFFFF"/>
        </w:rPr>
        <w:t>％。</w:t>
      </w:r>
    </w:p>
    <w:p w14:paraId="0F50275C" w14:textId="63B436C9" w:rsidR="00230639" w:rsidRDefault="00230639" w:rsidP="0006796D">
      <w:pPr>
        <w:ind w:firstLineChars="200" w:firstLine="420"/>
        <w:rPr>
          <w:rFonts w:ascii="Segoe UI" w:hAnsi="Segoe UI" w:cs="Segoe UI"/>
          <w:color w:val="333333"/>
          <w:szCs w:val="21"/>
          <w:shd w:val="clear" w:color="auto" w:fill="FFFFFF"/>
        </w:rPr>
      </w:pPr>
      <w:r>
        <w:rPr>
          <w:noProof/>
        </w:rPr>
        <w:lastRenderedPageBreak/>
        <w:drawing>
          <wp:inline distT="0" distB="0" distL="0" distR="0" wp14:anchorId="44F74F8F" wp14:editId="3C7B1477">
            <wp:extent cx="5400040" cy="4462818"/>
            <wp:effectExtent l="0" t="0" r="0" b="0"/>
            <wp:docPr id="1" name="图片 1" descr="https://www.microsoft.com/en-us/research/uploads/prod/2016/02/orleans-orl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crosoft.com/en-us/research/uploads/prod/2016/02/orleans-orlea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167" cy="4465402"/>
                    </a:xfrm>
                    <a:prstGeom prst="rect">
                      <a:avLst/>
                    </a:prstGeom>
                    <a:noFill/>
                    <a:ln>
                      <a:noFill/>
                    </a:ln>
                  </pic:spPr>
                </pic:pic>
              </a:graphicData>
            </a:graphic>
          </wp:inline>
        </w:drawing>
      </w:r>
    </w:p>
    <w:p w14:paraId="7943E419" w14:textId="77777777" w:rsidR="00747D9F" w:rsidRPr="00D06FDA" w:rsidRDefault="00747D9F" w:rsidP="00747D9F">
      <w:pPr>
        <w:pStyle w:val="2"/>
        <w:rPr>
          <w:sz w:val="24"/>
          <w:szCs w:val="24"/>
        </w:rPr>
      </w:pPr>
      <w:r w:rsidRPr="00D06FDA">
        <w:rPr>
          <w:sz w:val="24"/>
          <w:szCs w:val="24"/>
        </w:rPr>
        <w:t>Orleans</w:t>
      </w:r>
      <w:r w:rsidRPr="00D06FDA">
        <w:rPr>
          <w:rFonts w:hint="eastAsia"/>
          <w:sz w:val="24"/>
          <w:szCs w:val="24"/>
        </w:rPr>
        <w:t>优势</w:t>
      </w:r>
    </w:p>
    <w:p w14:paraId="3C9296A8" w14:textId="77777777" w:rsidR="00747D9F" w:rsidRPr="00064E84" w:rsidRDefault="00747D9F" w:rsidP="00747D9F">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5EAA835F"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4E7EB345" w14:textId="77777777" w:rsidR="00747D9F" w:rsidRPr="00064E84" w:rsidRDefault="00747D9F" w:rsidP="00747D9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6DB03D2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1D26C7E7" w14:textId="77777777" w:rsidR="00747D9F" w:rsidRPr="00064E84" w:rsidRDefault="00747D9F" w:rsidP="00747D9F">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73CFAE60"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w:t>
      </w:r>
      <w:r>
        <w:rPr>
          <w:rFonts w:ascii="Segoe UI" w:eastAsia="宋体" w:hAnsi="Segoe UI" w:cs="Segoe UI" w:hint="eastAsia"/>
          <w:color w:val="333333"/>
          <w:kern w:val="0"/>
          <w:szCs w:val="21"/>
        </w:rPr>
        <w:t>ac</w:t>
      </w:r>
      <w:r>
        <w:rPr>
          <w:rFonts w:ascii="Segoe UI" w:eastAsia="宋体" w:hAnsi="Segoe UI" w:cs="Segoe UI"/>
          <w:color w:val="333333"/>
          <w:kern w:val="0"/>
          <w:szCs w:val="21"/>
        </w:rPr>
        <w:t>tor</w:t>
      </w:r>
      <w:r w:rsidRPr="00064E84">
        <w:rPr>
          <w:rFonts w:ascii="Segoe UI" w:eastAsia="宋体" w:hAnsi="Segoe UI" w:cs="Segoe UI"/>
          <w:color w:val="333333"/>
          <w:kern w:val="0"/>
          <w:szCs w:val="21"/>
        </w:rPr>
        <w:t>模型的重大改进</w:t>
      </w:r>
    </w:p>
    <w:p w14:paraId="01618154" w14:textId="77777777" w:rsidR="00747D9F" w:rsidRPr="00064E84" w:rsidRDefault="00747D9F" w:rsidP="00747D9F">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14AB2F16" w14:textId="4C0CDC4E"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lastRenderedPageBreak/>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r w:rsidRPr="00064E84">
        <w:rPr>
          <w:rFonts w:ascii="Segoe UI" w:eastAsia="宋体" w:hAnsi="Segoe UI" w:cs="Segoe UI"/>
          <w:color w:val="333333"/>
          <w:kern w:val="0"/>
          <w:szCs w:val="21"/>
        </w:rPr>
        <w:t>运行时透明地完成了</w:t>
      </w:r>
      <w:r w:rsidR="00730494">
        <w:rPr>
          <w:rFonts w:ascii="Segoe UI" w:eastAsia="宋体" w:hAnsi="Segoe UI" w:cs="Segoe UI"/>
          <w:color w:val="333333"/>
          <w:kern w:val="0"/>
          <w:szCs w:val="21"/>
        </w:rPr>
        <w:t>Grain</w:t>
      </w:r>
      <w:r w:rsidRPr="00064E84">
        <w:rPr>
          <w:rFonts w:ascii="Segoe UI" w:eastAsia="宋体" w:hAnsi="Segoe UI" w:cs="Segoe UI"/>
          <w:color w:val="333333"/>
          <w:kern w:val="0"/>
          <w:szCs w:val="21"/>
        </w:rPr>
        <w:t>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063A21FC" w14:textId="77777777" w:rsidR="00747D9F" w:rsidRPr="00064E84" w:rsidRDefault="00747D9F" w:rsidP="00747D9F">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7F3667FE"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6540809B" w14:textId="77777777" w:rsidR="00747D9F" w:rsidRPr="00E07ECE" w:rsidRDefault="00747D9F" w:rsidP="00747D9F">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7692B02B" w14:textId="77777777" w:rsidR="00747D9F" w:rsidRPr="00E07ECE" w:rsidRDefault="00747D9F" w:rsidP="00747D9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13A698E2" w14:textId="0C01970E" w:rsidR="00747D9F" w:rsidRDefault="00747D9F" w:rsidP="0006796D">
      <w:pPr>
        <w:ind w:firstLineChars="200" w:firstLine="420"/>
        <w:rPr>
          <w:rFonts w:ascii="Segoe UI" w:hAnsi="Segoe UI" w:cs="Segoe UI"/>
          <w:color w:val="333333"/>
          <w:szCs w:val="21"/>
          <w:shd w:val="clear" w:color="auto" w:fill="FFFFFF"/>
        </w:rPr>
      </w:pPr>
    </w:p>
    <w:p w14:paraId="340C9D86" w14:textId="6303E250" w:rsidR="0082038F" w:rsidRDefault="0082038F" w:rsidP="0006796D">
      <w:pPr>
        <w:ind w:firstLineChars="200" w:firstLine="420"/>
        <w:rPr>
          <w:rFonts w:ascii="Segoe UI" w:hAnsi="Segoe UI" w:cs="Segoe UI"/>
          <w:color w:val="333333"/>
          <w:szCs w:val="21"/>
          <w:shd w:val="clear" w:color="auto" w:fill="FFFFFF"/>
        </w:rPr>
      </w:pPr>
    </w:p>
    <w:p w14:paraId="6679CFDA" w14:textId="77777777" w:rsidR="0082038F" w:rsidRDefault="0082038F" w:rsidP="0082038F">
      <w:pPr>
        <w:pStyle w:val="2"/>
      </w:pPr>
      <w:r>
        <w:t>默认情况下</w:t>
      </w:r>
      <w:proofErr w:type="gramStart"/>
      <w:r>
        <w:t>透明可</w:t>
      </w:r>
      <w:proofErr w:type="gramEnd"/>
      <w:r>
        <w:t>伸缩性</w:t>
      </w:r>
    </w:p>
    <w:p w14:paraId="6A27D09C" w14:textId="77777777" w:rsidR="0082038F" w:rsidRDefault="0082038F" w:rsidP="0082038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Or</w:t>
      </w:r>
      <w:r>
        <w:rPr>
          <w:rFonts w:ascii="Segoe UI" w:hAnsi="Segoe UI" w:cs="Segoe UI"/>
          <w:color w:val="333333"/>
          <w:sz w:val="21"/>
          <w:szCs w:val="21"/>
        </w:rPr>
        <w:t>lean</w:t>
      </w:r>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147AD887" w14:textId="77777777" w:rsidR="0082038F" w:rsidRPr="00E07ECE" w:rsidRDefault="0082038F" w:rsidP="0082038F">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47D15D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45EC9E49" w14:textId="77777777" w:rsidR="0082038F" w:rsidRPr="00E07ECE" w:rsidRDefault="0082038F" w:rsidP="0082038F">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21811E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716BAAA6" w14:textId="77777777" w:rsidR="0082038F" w:rsidRPr="00E07ECE" w:rsidRDefault="0082038F" w:rsidP="0082038F">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4A7E83C9" w14:textId="77777777" w:rsidR="0082038F" w:rsidRPr="00E07ECE"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72929BFF" w14:textId="77777777" w:rsidR="0082038F" w:rsidRPr="00FD1C8D" w:rsidRDefault="0082038F" w:rsidP="0082038F">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7D7767A4"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68CFEEE5" w14:textId="77777777" w:rsidR="0082038F" w:rsidRPr="00FD1C8D" w:rsidRDefault="0082038F" w:rsidP="0082038F">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0C0CABD3"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lastRenderedPageBreak/>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270DFF97" w14:textId="5F13063E" w:rsidR="0082038F" w:rsidRPr="0082038F" w:rsidRDefault="0082038F" w:rsidP="0006796D">
      <w:pPr>
        <w:ind w:firstLineChars="200" w:firstLine="420"/>
        <w:rPr>
          <w:rFonts w:ascii="Segoe UI" w:hAnsi="Segoe UI" w:cs="Segoe UI"/>
          <w:color w:val="333333"/>
          <w:szCs w:val="21"/>
          <w:shd w:val="clear" w:color="auto" w:fill="FFFFFF"/>
        </w:rPr>
      </w:pPr>
    </w:p>
    <w:p w14:paraId="77E34FD0" w14:textId="77777777" w:rsidR="0082038F" w:rsidRPr="00747D9F" w:rsidRDefault="0082038F" w:rsidP="0006796D">
      <w:pPr>
        <w:ind w:firstLineChars="200" w:firstLine="420"/>
        <w:rPr>
          <w:rFonts w:ascii="Segoe UI" w:hAnsi="Segoe UI" w:cs="Segoe UI"/>
          <w:color w:val="333333"/>
          <w:szCs w:val="21"/>
          <w:shd w:val="clear" w:color="auto" w:fill="FFFFFF"/>
        </w:rPr>
      </w:pPr>
    </w:p>
    <w:p w14:paraId="0A595DB6" w14:textId="08FF6E3C" w:rsidR="00DC493B" w:rsidRDefault="00DC493B" w:rsidP="00DC493B">
      <w:pPr>
        <w:pStyle w:val="1"/>
      </w:pPr>
      <w:r>
        <w:rPr>
          <w:rFonts w:hint="eastAsia"/>
        </w:rPr>
        <w:t>G</w:t>
      </w:r>
      <w:r>
        <w:t>rain</w:t>
      </w:r>
    </w:p>
    <w:p w14:paraId="64C56F23" w14:textId="10F5072F" w:rsidR="00DC493B" w:rsidRPr="00DC493B" w:rsidRDefault="00DC493B" w:rsidP="00DC493B">
      <w:pPr>
        <w:pStyle w:val="2"/>
        <w:rPr>
          <w:sz w:val="24"/>
          <w:szCs w:val="24"/>
        </w:rPr>
      </w:pPr>
      <w:r w:rsidRPr="00DC493B">
        <w:rPr>
          <w:rFonts w:hint="eastAsia"/>
          <w:sz w:val="24"/>
          <w:szCs w:val="24"/>
        </w:rPr>
        <w:t>G</w:t>
      </w:r>
      <w:r w:rsidRPr="00DC493B">
        <w:rPr>
          <w:sz w:val="24"/>
          <w:szCs w:val="24"/>
        </w:rPr>
        <w:t>rain</w:t>
      </w:r>
      <w:r w:rsidRPr="00DC493B">
        <w:rPr>
          <w:rFonts w:hint="eastAsia"/>
          <w:sz w:val="24"/>
          <w:szCs w:val="24"/>
        </w:rPr>
        <w:t>是什么</w:t>
      </w:r>
    </w:p>
    <w:p w14:paraId="47B73AD7" w14:textId="3F8D4C73" w:rsidR="00DC493B" w:rsidRPr="00DC493B" w:rsidRDefault="006E3F3B" w:rsidP="00DC493B">
      <w:pPr>
        <w:pStyle w:val="a5"/>
        <w:shd w:val="clear" w:color="auto" w:fill="FFFFFF"/>
        <w:spacing w:before="0" w:beforeAutospacing="0" w:after="150" w:afterAutospacing="0"/>
        <w:ind w:firstLine="480"/>
        <w:rPr>
          <w:rFonts w:ascii="Segoe UI" w:eastAsiaTheme="minorEastAsia" w:hAnsi="Segoe UI" w:cs="Segoe UI"/>
          <w:color w:val="333333"/>
          <w:kern w:val="2"/>
          <w:sz w:val="21"/>
          <w:szCs w:val="21"/>
          <w:shd w:val="clear" w:color="auto" w:fill="FFFFFF"/>
        </w:rPr>
      </w:pPr>
      <w:r w:rsidRPr="00DC493B">
        <w:rPr>
          <w:rFonts w:ascii="Segoe UI" w:eastAsiaTheme="minorEastAsia" w:hAnsi="Segoe UI" w:cs="Segoe UI" w:hint="eastAsia"/>
          <w:color w:val="333333"/>
          <w:kern w:val="2"/>
          <w:sz w:val="21"/>
          <w:szCs w:val="21"/>
          <w:shd w:val="clear" w:color="auto" w:fill="FFFFFF"/>
        </w:rPr>
        <w:t>G</w:t>
      </w:r>
      <w:r w:rsidRPr="00DC493B">
        <w:rPr>
          <w:rFonts w:ascii="Segoe UI" w:eastAsiaTheme="minorEastAsia" w:hAnsi="Segoe UI" w:cs="Segoe UI"/>
          <w:color w:val="333333"/>
          <w:kern w:val="2"/>
          <w:sz w:val="21"/>
          <w:szCs w:val="21"/>
          <w:shd w:val="clear" w:color="auto" w:fill="FFFFFF"/>
        </w:rPr>
        <w:t>rain</w:t>
      </w:r>
      <w:r w:rsidR="00DC493B">
        <w:rPr>
          <w:rFonts w:ascii="Segoe UI" w:eastAsiaTheme="minorEastAsia" w:hAnsi="Segoe UI" w:cs="Segoe UI"/>
          <w:color w:val="333333"/>
          <w:kern w:val="2"/>
          <w:sz w:val="21"/>
          <w:szCs w:val="21"/>
          <w:shd w:val="clear" w:color="auto" w:fill="FFFFFF"/>
        </w:rPr>
        <w:t>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编程模型的关键原语。</w:t>
      </w:r>
      <w:r w:rsidR="00DC493B">
        <w:rPr>
          <w:rFonts w:ascii="Segoe UI" w:eastAsiaTheme="minorEastAsia" w:hAnsi="Segoe UI" w:cs="Segoe UI" w:hint="eastAsia"/>
          <w:color w:val="333333"/>
          <w:kern w:val="2"/>
          <w:sz w:val="21"/>
          <w:szCs w:val="21"/>
          <w:shd w:val="clear" w:color="auto" w:fill="FFFFFF"/>
        </w:rPr>
        <w:t>Gr</w:t>
      </w:r>
      <w:r w:rsidR="00DC493B">
        <w:rPr>
          <w:rFonts w:ascii="Segoe UI" w:eastAsiaTheme="minorEastAsia" w:hAnsi="Segoe UI" w:cs="Segoe UI"/>
          <w:color w:val="333333"/>
          <w:kern w:val="2"/>
          <w:sz w:val="21"/>
          <w:szCs w:val="21"/>
          <w:shd w:val="clear" w:color="auto" w:fill="FFFFFF"/>
        </w:rPr>
        <w:t>ains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应用程序的构建块，它们是隔离，分发和持久性的原子单元。</w:t>
      </w:r>
      <w:r w:rsidR="00DC493B">
        <w:rPr>
          <w:rFonts w:ascii="Segoe UI" w:eastAsiaTheme="minorEastAsia" w:hAnsi="Segoe UI" w:cs="Segoe UI" w:hint="eastAsia"/>
          <w:color w:val="333333"/>
          <w:kern w:val="2"/>
          <w:sz w:val="21"/>
          <w:szCs w:val="21"/>
          <w:shd w:val="clear" w:color="auto" w:fill="FFFFFF"/>
        </w:rPr>
        <w:t>G</w:t>
      </w:r>
      <w:r w:rsidR="00DC493B">
        <w:rPr>
          <w:rFonts w:ascii="Segoe UI" w:eastAsiaTheme="minorEastAsia" w:hAnsi="Segoe UI" w:cs="Segoe UI"/>
          <w:color w:val="333333"/>
          <w:kern w:val="2"/>
          <w:sz w:val="21"/>
          <w:szCs w:val="21"/>
          <w:shd w:val="clear" w:color="auto" w:fill="FFFFFF"/>
        </w:rPr>
        <w:t>rains</w:t>
      </w:r>
      <w:r w:rsidR="00DC493B" w:rsidRPr="00DC493B">
        <w:rPr>
          <w:rFonts w:ascii="Segoe UI" w:eastAsiaTheme="minorEastAsia" w:hAnsi="Segoe UI" w:cs="Segoe UI"/>
          <w:color w:val="333333"/>
          <w:kern w:val="2"/>
          <w:sz w:val="21"/>
          <w:szCs w:val="21"/>
          <w:shd w:val="clear" w:color="auto" w:fill="FFFFFF"/>
        </w:rPr>
        <w:t>是表示应用程序实体的对象。就像在经典的面向对象编程中一样，</w:t>
      </w:r>
      <w:r w:rsidR="00DC493B">
        <w:rPr>
          <w:rFonts w:ascii="Segoe UI" w:eastAsiaTheme="minorEastAsia" w:hAnsi="Segoe UI" w:cs="Segoe UI"/>
          <w:color w:val="333333"/>
          <w:kern w:val="2"/>
          <w:sz w:val="21"/>
          <w:szCs w:val="21"/>
          <w:shd w:val="clear" w:color="auto" w:fill="FFFFFF"/>
        </w:rPr>
        <w:t>Grain</w:t>
      </w:r>
      <w:r w:rsidR="00DC493B" w:rsidRPr="00DC493B">
        <w:rPr>
          <w:rFonts w:ascii="Segoe UI" w:eastAsiaTheme="minorEastAsia" w:hAnsi="Segoe UI" w:cs="Segoe UI"/>
          <w:color w:val="333333"/>
          <w:kern w:val="2"/>
          <w:sz w:val="21"/>
          <w:szCs w:val="21"/>
          <w:shd w:val="clear" w:color="auto" w:fill="FFFFFF"/>
        </w:rPr>
        <w:t>封装了实体的状态并在代码逻辑中对其行为进行编码。</w:t>
      </w:r>
      <w:r w:rsidR="00DC493B" w:rsidRPr="00DC493B">
        <w:rPr>
          <w:rFonts w:ascii="Segoe UI" w:eastAsiaTheme="minorEastAsia" w:hAnsi="Segoe UI" w:cs="Segoe UI"/>
          <w:color w:val="333333"/>
          <w:kern w:val="2"/>
          <w:sz w:val="21"/>
          <w:szCs w:val="21"/>
          <w:shd w:val="clear" w:color="auto" w:fill="FFFFFF"/>
        </w:rPr>
        <w:t>Grains</w:t>
      </w:r>
      <w:r w:rsidR="00DC493B" w:rsidRPr="00DC493B">
        <w:rPr>
          <w:rFonts w:ascii="Segoe UI" w:eastAsiaTheme="minorEastAsia" w:hAnsi="Segoe UI" w:cs="Segoe UI"/>
          <w:color w:val="333333"/>
          <w:kern w:val="2"/>
          <w:sz w:val="21"/>
          <w:szCs w:val="21"/>
          <w:shd w:val="clear" w:color="auto" w:fill="FFFFFF"/>
        </w:rPr>
        <w:t>可以通过调用彼此通过接口公开的方法来保持彼此的引用并进行交互。</w:t>
      </w:r>
    </w:p>
    <w:p w14:paraId="5B592D3C" w14:textId="77777777" w:rsidR="00DC493B" w:rsidRP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Orleans</w:t>
      </w:r>
      <w:r w:rsidRPr="00DC493B">
        <w:rPr>
          <w:rFonts w:ascii="Segoe UI" w:eastAsia="宋体" w:hAnsi="Segoe UI" w:cs="Segoe UI"/>
          <w:color w:val="333333"/>
          <w:kern w:val="0"/>
          <w:szCs w:val="21"/>
        </w:rPr>
        <w:t>旨在大大简化构建可伸缩应用程序并消除大多数并发性挑战</w:t>
      </w:r>
    </w:p>
    <w:p w14:paraId="07293C8E" w14:textId="6BF2576B"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在两个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之间</w:t>
      </w:r>
      <w:proofErr w:type="gramStart"/>
      <w:r>
        <w:rPr>
          <w:rFonts w:ascii="Segoe UI" w:eastAsia="宋体" w:hAnsi="Segoe UI" w:cs="Segoe UI" w:hint="eastAsia"/>
          <w:color w:val="333333"/>
          <w:kern w:val="0"/>
          <w:szCs w:val="21"/>
        </w:rPr>
        <w:t>不</w:t>
      </w:r>
      <w:proofErr w:type="gramEnd"/>
      <w:r>
        <w:rPr>
          <w:rFonts w:ascii="Segoe UI" w:eastAsia="宋体" w:hAnsi="Segoe UI" w:cs="Segoe UI" w:hint="eastAsia"/>
          <w:color w:val="333333"/>
          <w:kern w:val="0"/>
          <w:szCs w:val="21"/>
        </w:rPr>
        <w:t>共享数据，除非通过</w:t>
      </w:r>
      <w:r w:rsidRPr="00DC493B">
        <w:rPr>
          <w:rFonts w:ascii="Segoe UI" w:eastAsia="宋体" w:hAnsi="Segoe UI" w:cs="Segoe UI"/>
          <w:color w:val="333333"/>
          <w:kern w:val="0"/>
          <w:szCs w:val="21"/>
        </w:rPr>
        <w:t>消息传递。</w:t>
      </w:r>
    </w:p>
    <w:p w14:paraId="5404BA53" w14:textId="0AAE2369"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sidRPr="00DC493B">
        <w:rPr>
          <w:rFonts w:ascii="Segoe UI" w:eastAsia="宋体" w:hAnsi="Segoe UI" w:cs="Segoe UI"/>
          <w:color w:val="333333"/>
          <w:kern w:val="0"/>
          <w:szCs w:val="21"/>
        </w:rPr>
        <w:t>通过为每个单独的</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DC493B">
        <w:rPr>
          <w:rFonts w:ascii="Segoe UI" w:eastAsia="宋体" w:hAnsi="Segoe UI" w:cs="Segoe UI"/>
          <w:color w:val="333333"/>
          <w:kern w:val="0"/>
          <w:szCs w:val="21"/>
        </w:rPr>
        <w:t>提供单线程执行保证。</w:t>
      </w:r>
    </w:p>
    <w:p w14:paraId="546CD878" w14:textId="3C051AAF" w:rsid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典型的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DC493B">
        <w:rPr>
          <w:rFonts w:ascii="Segoe UI" w:eastAsia="宋体" w:hAnsi="Segoe UI" w:cs="Segoe UI"/>
          <w:color w:val="333333"/>
          <w:kern w:val="0"/>
          <w:szCs w:val="21"/>
        </w:rPr>
        <w:t>封装单个实体（例如特定用户或设备或会话）的状态和行为。</w:t>
      </w:r>
    </w:p>
    <w:p w14:paraId="2BDE5023" w14:textId="66CABA49" w:rsidR="00685F7B" w:rsidRPr="00A34143" w:rsidRDefault="006E3F3B" w:rsidP="00A34143">
      <w:pPr>
        <w:pStyle w:val="2"/>
        <w:rPr>
          <w:sz w:val="24"/>
          <w:szCs w:val="24"/>
        </w:rPr>
      </w:pPr>
      <w:r w:rsidRPr="00A34143">
        <w:rPr>
          <w:rFonts w:hint="eastAsia"/>
          <w:sz w:val="24"/>
          <w:szCs w:val="24"/>
        </w:rPr>
        <w:t>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如果被重写，O</w:t>
      </w:r>
      <w:r>
        <w:t>nActivateAsync</w:t>
      </w:r>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运行时调用O</w:t>
      </w:r>
      <w:r>
        <w:t>nDeactivateAsync</w:t>
      </w:r>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598979C9" w14:textId="0A11FCC6" w:rsidR="00D06FDA" w:rsidRDefault="00D06FDA" w:rsidP="00E968E6">
      <w:pPr>
        <w:pStyle w:val="a3"/>
        <w:ind w:left="360" w:firstLineChars="100" w:firstLine="210"/>
      </w:pP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202773E1" w:rsidR="00E07ECE" w:rsidRDefault="00747D9F" w:rsidP="00747D9F">
      <w:pPr>
        <w:pStyle w:val="2"/>
      </w:pPr>
      <w:r>
        <w:rPr>
          <w:rFonts w:hint="eastAsia"/>
        </w:rPr>
        <w:t>Or</w:t>
      </w:r>
      <w:r>
        <w:t>leans</w:t>
      </w:r>
      <w:r>
        <w:rPr>
          <w:rFonts w:hint="eastAsia"/>
        </w:rPr>
        <w:t>包</w:t>
      </w:r>
    </w:p>
    <w:p w14:paraId="02F6247A" w14:textId="24954180" w:rsidR="00DC493B" w:rsidRPr="00030ADF" w:rsidRDefault="00030ADF" w:rsidP="00030ADF">
      <w:pPr>
        <w:pStyle w:val="3"/>
        <w:shd w:val="clear" w:color="auto" w:fill="FFFFFF"/>
        <w:spacing w:before="375" w:after="150"/>
        <w:rPr>
          <w:rFonts w:ascii="Segoe UI" w:hAnsi="Segoe UI" w:cs="Segoe UI"/>
          <w:b w:val="0"/>
          <w:bCs w:val="0"/>
          <w:color w:val="333333"/>
          <w:sz w:val="36"/>
          <w:szCs w:val="36"/>
        </w:rPr>
      </w:pPr>
      <w:r w:rsidRPr="00030ADF">
        <w:rPr>
          <w:rFonts w:ascii="Segoe UI" w:hAnsi="Segoe UI" w:cs="Segoe UI" w:hint="eastAsia"/>
          <w:b w:val="0"/>
          <w:bCs w:val="0"/>
          <w:color w:val="333333"/>
          <w:sz w:val="36"/>
          <w:szCs w:val="36"/>
        </w:rPr>
        <w:t>关键</w:t>
      </w:r>
      <w:r w:rsidRPr="00030ADF">
        <w:rPr>
          <w:rFonts w:ascii="Segoe UI" w:hAnsi="Segoe UI" w:cs="Segoe UI" w:hint="eastAsia"/>
          <w:b w:val="0"/>
          <w:bCs w:val="0"/>
          <w:color w:val="333333"/>
          <w:sz w:val="36"/>
          <w:szCs w:val="36"/>
        </w:rPr>
        <w:t>O</w:t>
      </w:r>
      <w:r w:rsidRPr="00030ADF">
        <w:rPr>
          <w:rFonts w:ascii="Segoe UI" w:hAnsi="Segoe UI" w:cs="Segoe UI"/>
          <w:b w:val="0"/>
          <w:bCs w:val="0"/>
          <w:color w:val="333333"/>
          <w:sz w:val="36"/>
          <w:szCs w:val="36"/>
        </w:rPr>
        <w:t>rleans</w:t>
      </w:r>
      <w:r w:rsidRPr="00030ADF">
        <w:rPr>
          <w:rFonts w:ascii="Segoe UI" w:hAnsi="Segoe UI" w:cs="Segoe UI" w:hint="eastAsia"/>
          <w:b w:val="0"/>
          <w:bCs w:val="0"/>
          <w:color w:val="333333"/>
          <w:sz w:val="36"/>
          <w:szCs w:val="36"/>
        </w:rPr>
        <w:t>包</w:t>
      </w:r>
    </w:p>
    <w:p w14:paraId="29C3C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themeColor="text1"/>
          <w:kern w:val="0"/>
          <w:szCs w:val="21"/>
        </w:rPr>
      </w:pPr>
      <w:proofErr w:type="gramStart"/>
      <w:r w:rsidRPr="00030ADF">
        <w:rPr>
          <w:rFonts w:ascii="Consolas" w:eastAsia="宋体" w:hAnsi="Consolas" w:cs="宋体"/>
          <w:color w:val="000000" w:themeColor="text1"/>
          <w:kern w:val="0"/>
          <w:szCs w:val="21"/>
        </w:rPr>
        <w:t>Microsoft.Orleans.Core.Abstractions</w:t>
      </w:r>
      <w:proofErr w:type="gramEnd"/>
    </w:p>
    <w:p w14:paraId="7A081C0B" w14:textId="12C44075" w:rsidR="00030ADF"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lastRenderedPageBreak/>
        <w:t>包含</w:t>
      </w:r>
      <w:r>
        <w:rPr>
          <w:rFonts w:ascii="Segoe UI" w:hAnsi="Segoe UI" w:cs="Segoe UI"/>
          <w:color w:val="333333"/>
          <w:szCs w:val="21"/>
          <w:shd w:val="clear" w:color="auto" w:fill="FFFFFF"/>
        </w:rPr>
        <w:t>Orleans.Core.Abstractions.dll</w:t>
      </w:r>
      <w:r>
        <w:rPr>
          <w:rFonts w:ascii="Segoe UI" w:hAnsi="Segoe UI" w:cs="Segoe UI"/>
          <w:color w:val="333333"/>
          <w:szCs w:val="21"/>
          <w:shd w:val="clear" w:color="auto" w:fill="FFFFFF"/>
        </w:rPr>
        <w:t>，它定义开发应用程序代码（</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接口和类）所需的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公共类型。任何</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项目都需要直接或间接引用此包。将它添加到定义</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接口和类的项目中。</w:t>
      </w:r>
    </w:p>
    <w:p w14:paraId="655685ED"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Cs w:val="21"/>
        </w:rPr>
      </w:pPr>
      <w:proofErr w:type="gramStart"/>
      <w:r w:rsidRPr="00030ADF">
        <w:rPr>
          <w:rFonts w:ascii="Consolas" w:eastAsia="宋体" w:hAnsi="Consolas" w:cs="宋体"/>
          <w:color w:val="333333"/>
          <w:kern w:val="0"/>
          <w:szCs w:val="21"/>
        </w:rPr>
        <w:t>Microsoft.Orleans.OrleansCodeGenerator.Build</w:t>
      </w:r>
      <w:proofErr w:type="gramEnd"/>
    </w:p>
    <w:p w14:paraId="786D80CC" w14:textId="60C45EB4" w:rsidR="00DC493B" w:rsidRPr="00E07ECE"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为</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界面和实施项目建立时间支持。将它添加到</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接口和实现项目中，以启用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参考和序列化器的代码生成。</w:t>
      </w:r>
    </w:p>
    <w:p w14:paraId="7E200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.Orleans.Server</w:t>
      </w:r>
      <w:proofErr w:type="gramEnd"/>
    </w:p>
    <w:p w14:paraId="20558D99" w14:textId="3CB6BAE2"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S</w:t>
      </w:r>
      <w:r>
        <w:rPr>
          <w:rFonts w:ascii="Segoe UI" w:eastAsia="宋体" w:hAnsi="Segoe UI" w:cs="Segoe UI"/>
          <w:color w:val="333333"/>
          <w:kern w:val="0"/>
          <w:szCs w:val="21"/>
        </w:rPr>
        <w:t>ilo</w:t>
      </w:r>
      <w:r w:rsidRPr="00030ADF">
        <w:rPr>
          <w:rFonts w:ascii="Segoe UI" w:eastAsia="宋体" w:hAnsi="Segoe UI" w:cs="Segoe UI"/>
          <w:color w:val="333333"/>
          <w:kern w:val="0"/>
          <w:szCs w:val="21"/>
        </w:rPr>
        <w:t>的元数据包。包括以下包：</w:t>
      </w:r>
    </w:p>
    <w:p w14:paraId="0D25DF62"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Microsoft.Orleans.Core.Abstractions</w:t>
      </w:r>
      <w:proofErr w:type="gramEnd"/>
    </w:p>
    <w:p w14:paraId="00F759F1"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Microsoft.Orleans.Core</w:t>
      </w:r>
      <w:proofErr w:type="gramEnd"/>
    </w:p>
    <w:p w14:paraId="2C4233E4"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Microsoft.Orleans.OrleansRuntime</w:t>
      </w:r>
      <w:proofErr w:type="gramEnd"/>
    </w:p>
    <w:p w14:paraId="02CD744B"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Microsoft.Orleans.OrleansProviders</w:t>
      </w:r>
      <w:proofErr w:type="gramEnd"/>
    </w:p>
    <w:p w14:paraId="3F939E91" w14:textId="6FC2D5B4" w:rsidR="00064E84" w:rsidRDefault="00064E84" w:rsidP="00064E84">
      <w:pPr>
        <w:widowControl/>
        <w:shd w:val="clear" w:color="auto" w:fill="FFFFFF"/>
        <w:spacing w:after="150"/>
        <w:jc w:val="left"/>
        <w:rPr>
          <w:rFonts w:ascii="Segoe UI" w:eastAsia="宋体" w:hAnsi="Segoe UI" w:cs="Segoe UI"/>
          <w:color w:val="333333"/>
          <w:kern w:val="0"/>
          <w:szCs w:val="21"/>
        </w:rPr>
      </w:pPr>
    </w:p>
    <w:p w14:paraId="0D0A8914"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.Orleans.Client</w:t>
      </w:r>
      <w:proofErr w:type="gramEnd"/>
    </w:p>
    <w:p w14:paraId="2272451F" w14:textId="24B87791"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030ADF">
        <w:rPr>
          <w:rFonts w:ascii="Segoe UI" w:eastAsia="宋体" w:hAnsi="Segoe UI" w:cs="Segoe UI"/>
          <w:color w:val="333333"/>
          <w:kern w:val="0"/>
          <w:szCs w:val="21"/>
        </w:rPr>
        <w:t>客户端（前端）的元数据包。包括以下包：</w:t>
      </w:r>
    </w:p>
    <w:p w14:paraId="14D286D0"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Microsoft.Orleans.Core.Abstractions</w:t>
      </w:r>
      <w:proofErr w:type="gramEnd"/>
    </w:p>
    <w:p w14:paraId="6B8A9727"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Microsoft.Orleans.Core</w:t>
      </w:r>
      <w:proofErr w:type="gramEnd"/>
    </w:p>
    <w:p w14:paraId="3ED598D9"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Microsoft.Orleans.OrleansProviders</w:t>
      </w:r>
      <w:proofErr w:type="gramEnd"/>
    </w:p>
    <w:p w14:paraId="208D3DD3" w14:textId="65897CA0"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6A7AE3B"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.Orleans.Core</w:t>
      </w:r>
      <w:proofErr w:type="gramEnd"/>
    </w:p>
    <w:p w14:paraId="667EF012" w14:textId="3F98A8DC"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包含应用程序代码和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客户端（前端）使用的大多数</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公共类型的实现。引用它来构建使用</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类型但不处理托管或</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的库和客户端应用程序。包含在</w:t>
      </w:r>
      <w:r>
        <w:rPr>
          <w:rFonts w:ascii="Segoe UI" w:hAnsi="Segoe UI" w:cs="Segoe UI"/>
          <w:color w:val="333333"/>
          <w:szCs w:val="21"/>
          <w:shd w:val="clear" w:color="auto" w:fill="FFFFFF"/>
        </w:rPr>
        <w:t>Microsoft.Orleans.Client</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Microsoft.Orleans.Server</w:t>
      </w:r>
      <w:r>
        <w:rPr>
          <w:rFonts w:ascii="Segoe UI" w:hAnsi="Segoe UI" w:cs="Segoe UI"/>
          <w:color w:val="333333"/>
          <w:szCs w:val="21"/>
          <w:shd w:val="clear" w:color="auto" w:fill="FFFFFF"/>
        </w:rPr>
        <w:t>元数据包中，并由大多数其他</w:t>
      </w:r>
      <w:proofErr w:type="gramStart"/>
      <w:r>
        <w:rPr>
          <w:rFonts w:ascii="Segoe UI" w:hAnsi="Segoe UI" w:cs="Segoe UI"/>
          <w:color w:val="333333"/>
          <w:szCs w:val="21"/>
          <w:shd w:val="clear" w:color="auto" w:fill="FFFFFF"/>
        </w:rPr>
        <w:t>包直接</w:t>
      </w:r>
      <w:proofErr w:type="gramEnd"/>
      <w:r>
        <w:rPr>
          <w:rFonts w:ascii="Segoe UI" w:hAnsi="Segoe UI" w:cs="Segoe UI"/>
          <w:color w:val="333333"/>
          <w:szCs w:val="21"/>
          <w:shd w:val="clear" w:color="auto" w:fill="FFFFFF"/>
        </w:rPr>
        <w:t>或间接引用。</w:t>
      </w:r>
    </w:p>
    <w:p w14:paraId="5E92DB68" w14:textId="42F81CAB"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9E90B14" w14:textId="25F3776B"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主机</w:t>
      </w:r>
    </w:p>
    <w:p w14:paraId="166D524C"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.Orleans.OrleansRuntime</w:t>
      </w:r>
      <w:proofErr w:type="gramEnd"/>
      <w:r w:rsidRPr="00030ADF">
        <w:rPr>
          <w:rFonts w:ascii="Consolas" w:eastAsia="宋体" w:hAnsi="Consolas" w:cs="宋体"/>
          <w:color w:val="333333"/>
          <w:kern w:val="0"/>
          <w:sz w:val="24"/>
          <w:szCs w:val="24"/>
        </w:rPr>
        <w:t xml:space="preserve"> </w:t>
      </w:r>
    </w:p>
    <w:p w14:paraId="1AE4F881" w14:textId="7EA248A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用于配置和启动</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的库。在您的</w:t>
      </w:r>
      <w:r>
        <w:rPr>
          <w:rFonts w:ascii="Segoe UI" w:hAnsi="Segoe UI" w:cs="Segoe UI"/>
          <w:color w:val="333333"/>
          <w:szCs w:val="21"/>
          <w:shd w:val="clear" w:color="auto" w:fill="FFFFFF"/>
        </w:rPr>
        <w:t>silo</w:t>
      </w:r>
      <w:r>
        <w:rPr>
          <w:rFonts w:ascii="Segoe UI" w:hAnsi="Segoe UI" w:cs="Segoe UI"/>
          <w:color w:val="333333"/>
          <w:szCs w:val="21"/>
          <w:shd w:val="clear" w:color="auto" w:fill="FFFFFF"/>
        </w:rPr>
        <w:t>主机项目中引用它。包含在</w:t>
      </w:r>
      <w:r>
        <w:rPr>
          <w:rFonts w:ascii="Segoe UI" w:hAnsi="Segoe UI" w:cs="Segoe UI"/>
          <w:color w:val="333333"/>
          <w:szCs w:val="21"/>
          <w:shd w:val="clear" w:color="auto" w:fill="FFFFFF"/>
        </w:rPr>
        <w:t>Microsoft.Orleans.Server</w:t>
      </w:r>
      <w:r>
        <w:rPr>
          <w:rFonts w:ascii="Segoe UI" w:hAnsi="Segoe UI" w:cs="Segoe UI"/>
          <w:color w:val="333333"/>
          <w:szCs w:val="21"/>
          <w:shd w:val="clear" w:color="auto" w:fill="FFFFFF"/>
        </w:rPr>
        <w:t>元包中。</w:t>
      </w:r>
    </w:p>
    <w:p w14:paraId="4013393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.Orleans.Runtime.Abstractions</w:t>
      </w:r>
      <w:proofErr w:type="gramEnd"/>
      <w:r w:rsidRPr="00030ADF">
        <w:rPr>
          <w:rFonts w:ascii="Consolas" w:eastAsia="宋体" w:hAnsi="Consolas" w:cs="宋体"/>
          <w:color w:val="333333"/>
          <w:kern w:val="0"/>
          <w:sz w:val="24"/>
          <w:szCs w:val="24"/>
        </w:rPr>
        <w:t xml:space="preserve"> </w:t>
      </w:r>
    </w:p>
    <w:p w14:paraId="676F7F6A" w14:textId="1B907737"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w:t>
      </w:r>
      <w:r>
        <w:rPr>
          <w:rFonts w:ascii="Segoe UI" w:hAnsi="Segoe UI" w:cs="Segoe UI"/>
          <w:color w:val="333333"/>
          <w:szCs w:val="21"/>
          <w:shd w:val="clear" w:color="auto" w:fill="FFFFFF"/>
        </w:rPr>
        <w:t>Microsoft.Orleans.OrleansRuntime</w:t>
      </w:r>
      <w:r>
        <w:rPr>
          <w:rFonts w:ascii="Segoe UI" w:hAnsi="Segoe UI" w:cs="Segoe UI"/>
          <w:color w:val="333333"/>
          <w:szCs w:val="21"/>
          <w:shd w:val="clear" w:color="auto" w:fill="FFFFFF"/>
        </w:rPr>
        <w:t>中实现的类型的接口和抽象。</w:t>
      </w:r>
    </w:p>
    <w:p w14:paraId="218272C4" w14:textId="2479879F"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C5FBB13" w14:textId="77777777"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集群提供商</w:t>
      </w:r>
    </w:p>
    <w:p w14:paraId="06AE309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.Orleans.Hosting.AzureCloudServices</w:t>
      </w:r>
      <w:proofErr w:type="gramEnd"/>
    </w:p>
    <w:p w14:paraId="0332CED1" w14:textId="56C8609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Pr>
          <w:rFonts w:ascii="Segoe UI" w:hAnsi="Segoe UI" w:cs="Segoe UI"/>
          <w:color w:val="333333"/>
          <w:szCs w:val="21"/>
          <w:shd w:val="clear" w:color="auto" w:fill="FFFFFF"/>
        </w:rPr>
        <w:t>silos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客户端的帮助程序类作为</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云服务（工作者角色和</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角色）</w:t>
      </w:r>
    </w:p>
    <w:p w14:paraId="5898A59E"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.Orleans.Hosting.ServiceFabric</w:t>
      </w:r>
      <w:proofErr w:type="gramEnd"/>
      <w:r w:rsidRPr="00030ADF">
        <w:rPr>
          <w:rFonts w:ascii="Consolas" w:eastAsia="宋体" w:hAnsi="Consolas" w:cs="宋体"/>
          <w:color w:val="333333"/>
          <w:kern w:val="0"/>
          <w:sz w:val="24"/>
          <w:szCs w:val="24"/>
        </w:rPr>
        <w:t xml:space="preserve"> </w:t>
      </w:r>
    </w:p>
    <w:p w14:paraId="37596C8B" w14:textId="7A9A3567"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sidR="000A6DA5">
        <w:rPr>
          <w:rFonts w:ascii="Segoe UI" w:hAnsi="Segoe UI" w:cs="Segoe UI" w:hint="eastAsia"/>
          <w:color w:val="333333"/>
          <w:szCs w:val="21"/>
          <w:shd w:val="clear" w:color="auto" w:fill="FFFFFF"/>
        </w:rPr>
        <w:t>S</w:t>
      </w:r>
      <w:r w:rsidR="000A6DA5">
        <w:rPr>
          <w:rFonts w:ascii="Segoe UI" w:hAnsi="Segoe UI" w:cs="Segoe UI"/>
          <w:color w:val="333333"/>
          <w:szCs w:val="21"/>
          <w:shd w:val="clear" w:color="auto" w:fill="FFFFFF"/>
        </w:rPr>
        <w:t>ilo</w:t>
      </w:r>
      <w:r>
        <w:rPr>
          <w:rFonts w:ascii="Segoe UI" w:hAnsi="Segoe UI" w:cs="Segoe UI"/>
          <w:color w:val="333333"/>
          <w:szCs w:val="21"/>
          <w:shd w:val="clear" w:color="auto" w:fill="FFFFFF"/>
        </w:rPr>
        <w:t>的辅助类作为无状态</w:t>
      </w:r>
      <w:r>
        <w:rPr>
          <w:rFonts w:ascii="Segoe UI" w:hAnsi="Segoe UI" w:cs="Segoe UI"/>
          <w:color w:val="333333"/>
          <w:szCs w:val="21"/>
          <w:shd w:val="clear" w:color="auto" w:fill="FFFFFF"/>
        </w:rPr>
        <w:t>Service Fabric</w:t>
      </w:r>
      <w:r>
        <w:rPr>
          <w:rFonts w:ascii="Segoe UI" w:hAnsi="Segoe UI" w:cs="Segoe UI"/>
          <w:color w:val="333333"/>
          <w:szCs w:val="21"/>
          <w:shd w:val="clear" w:color="auto" w:fill="FFFFFF"/>
        </w:rPr>
        <w:t>服务</w:t>
      </w:r>
    </w:p>
    <w:p w14:paraId="55D3D07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.Orleans.Clustering.AzureStorage</w:t>
      </w:r>
      <w:proofErr w:type="gramEnd"/>
    </w:p>
    <w:p w14:paraId="0560884E" w14:textId="526F93B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0F8CE8E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.Orleans.Clustering.AdoNet</w:t>
      </w:r>
      <w:proofErr w:type="gramEnd"/>
    </w:p>
    <w:p w14:paraId="06124611" w14:textId="0435D5D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在其中一个受支持的数据库中存储集群成员资格数据的插件。</w:t>
      </w:r>
    </w:p>
    <w:p w14:paraId="0679C758"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.Orleans.OrleansConsulUtils</w:t>
      </w:r>
      <w:proofErr w:type="gramEnd"/>
    </w:p>
    <w:p w14:paraId="2FF0E741" w14:textId="00EBC368"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Consul</w:t>
      </w:r>
      <w:r>
        <w:rPr>
          <w:rFonts w:ascii="Segoe UI" w:hAnsi="Segoe UI" w:cs="Segoe UI"/>
          <w:color w:val="333333"/>
          <w:szCs w:val="21"/>
          <w:shd w:val="clear" w:color="auto" w:fill="FFFFFF"/>
        </w:rPr>
        <w:t>存储集群成员资格数据的插件。</w:t>
      </w:r>
    </w:p>
    <w:p w14:paraId="41D5336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.Orleans.OrleansZooKeeperUtils</w:t>
      </w:r>
      <w:proofErr w:type="gramEnd"/>
    </w:p>
    <w:p w14:paraId="222E87AE" w14:textId="4BFBB3E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ZooKeeper</w:t>
      </w:r>
      <w:r>
        <w:rPr>
          <w:rFonts w:ascii="Segoe UI" w:hAnsi="Segoe UI" w:cs="Segoe UI"/>
          <w:color w:val="333333"/>
          <w:szCs w:val="21"/>
          <w:shd w:val="clear" w:color="auto" w:fill="FFFFFF"/>
        </w:rPr>
        <w:t>存储集群成员资格数据的插件。</w:t>
      </w:r>
    </w:p>
    <w:p w14:paraId="62163C8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.Orleans.Clustering.DynamoDB</w:t>
      </w:r>
      <w:proofErr w:type="gramEnd"/>
    </w:p>
    <w:p w14:paraId="258BBF50" w14:textId="19959C0E"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存储集群成员资格数据的插件。</w:t>
      </w:r>
    </w:p>
    <w:p w14:paraId="4AA9A51B" w14:textId="692FE6D4"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7A479373" w14:textId="26F0AC6C"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提醒提供商</w:t>
      </w:r>
    </w:p>
    <w:p w14:paraId="7C5049C0"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.Orleans.Reminders.AzureStorage</w:t>
      </w:r>
      <w:proofErr w:type="gramEnd"/>
    </w:p>
    <w:p w14:paraId="6DB7540A" w14:textId="5CB848D3" w:rsidR="00030ADF"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4E9D01C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.Orleans.Reminders.AdoNet</w:t>
      </w:r>
      <w:proofErr w:type="gramEnd"/>
    </w:p>
    <w:p w14:paraId="5807D10B" w14:textId="7235B509"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在其中一个受支持的数据库中存储提醒的插件。</w:t>
      </w:r>
    </w:p>
    <w:p w14:paraId="73307CC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.Orleans.Reminders.DynamoDB</w:t>
      </w:r>
      <w:proofErr w:type="gramEnd"/>
    </w:p>
    <w:p w14:paraId="67B2AB4F" w14:textId="20C9C8D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存储提醒的插件。</w:t>
      </w:r>
    </w:p>
    <w:p w14:paraId="0AC2B921" w14:textId="6B44DD75"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4BF0D3BB" w14:textId="26F9A1AF"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粮食储存供应商</w:t>
      </w:r>
    </w:p>
    <w:p w14:paraId="011F110C"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.Orleans.Persistence.AzureStorage</w:t>
      </w:r>
      <w:proofErr w:type="gramEnd"/>
    </w:p>
    <w:p w14:paraId="6139BFC6" w14:textId="6B74B45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表或</w:t>
      </w:r>
      <w:r>
        <w:rPr>
          <w:rFonts w:ascii="Segoe UI" w:hAnsi="Segoe UI" w:cs="Segoe UI"/>
          <w:color w:val="333333"/>
          <w:szCs w:val="21"/>
          <w:shd w:val="clear" w:color="auto" w:fill="FFFFFF"/>
        </w:rPr>
        <w:t>Azure Blob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31290171"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.Orleans.Persistence.AdoNet</w:t>
      </w:r>
      <w:proofErr w:type="gramEnd"/>
    </w:p>
    <w:p w14:paraId="47046D94" w14:textId="6A12C2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9C212E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.Orleans.Persistence.DynamoDB</w:t>
      </w:r>
      <w:proofErr w:type="gramEnd"/>
    </w:p>
    <w:p w14:paraId="025EBD0E" w14:textId="1750226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3AD1BDD" w14:textId="5312D48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1F0282BD"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proofErr w:type="gramStart"/>
      <w:r w:rsidRPr="000A6DA5">
        <w:rPr>
          <w:rFonts w:ascii="Segoe UI" w:hAnsi="Segoe UI" w:cs="Segoe UI"/>
          <w:b w:val="0"/>
          <w:bCs w:val="0"/>
          <w:color w:val="333333"/>
          <w:sz w:val="36"/>
          <w:szCs w:val="36"/>
        </w:rPr>
        <w:t>流提供</w:t>
      </w:r>
      <w:proofErr w:type="gramEnd"/>
      <w:r w:rsidRPr="000A6DA5">
        <w:rPr>
          <w:rFonts w:ascii="Segoe UI" w:hAnsi="Segoe UI" w:cs="Segoe UI"/>
          <w:b w:val="0"/>
          <w:bCs w:val="0"/>
          <w:color w:val="333333"/>
          <w:sz w:val="36"/>
          <w:szCs w:val="36"/>
        </w:rPr>
        <w:t>商</w:t>
      </w:r>
    </w:p>
    <w:p w14:paraId="0E0EFD8D"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.Orleans.OrleansServiceBus</w:t>
      </w:r>
      <w:proofErr w:type="gramEnd"/>
    </w:p>
    <w:p w14:paraId="1470154A" w14:textId="1712C68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事件中心的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3FB346B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.Orleans.Streaming.AzureStorage</w:t>
      </w:r>
      <w:proofErr w:type="gramEnd"/>
    </w:p>
    <w:p w14:paraId="469426A1" w14:textId="742F56F6" w:rsidR="000A6DA5" w:rsidRDefault="000A6DA5"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队列的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665B3B5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.Orleans.Streaming.SQS</w:t>
      </w:r>
    </w:p>
    <w:p w14:paraId="572823D0" w14:textId="23BA9422"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AWS SQS</w:t>
      </w:r>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45B77ADF"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.Orleans.OrleansGCPUtils</w:t>
      </w:r>
      <w:proofErr w:type="gramEnd"/>
    </w:p>
    <w:p w14:paraId="18E4719D" w14:textId="7C511A5F"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GCP PubSub</w:t>
      </w:r>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7A25970A" w14:textId="0F205658"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附加包</w:t>
      </w:r>
    </w:p>
    <w:p w14:paraId="188100C9"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.Orleans.OrleansCodeGenerator</w:t>
      </w:r>
      <w:proofErr w:type="gramEnd"/>
    </w:p>
    <w:p w14:paraId="5AA95302" w14:textId="0861351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包括运行时代码生成器。</w:t>
      </w:r>
    </w:p>
    <w:p w14:paraId="4CCE1A3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.Orleans.EventSourcing</w:t>
      </w:r>
      <w:proofErr w:type="gramEnd"/>
      <w:r w:rsidRPr="000A6DA5">
        <w:rPr>
          <w:rFonts w:ascii="Consolas" w:eastAsia="宋体" w:hAnsi="Consolas" w:cs="宋体"/>
          <w:color w:val="333333"/>
          <w:kern w:val="0"/>
          <w:sz w:val="24"/>
          <w:szCs w:val="24"/>
        </w:rPr>
        <w:t xml:space="preserve"> </w:t>
      </w:r>
    </w:p>
    <w:p w14:paraId="04783ACE" w14:textId="62AEBD0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包含一组基类型，用于创建具有事件</w:t>
      </w:r>
      <w:proofErr w:type="gramStart"/>
      <w:r>
        <w:rPr>
          <w:rFonts w:ascii="Segoe UI" w:hAnsi="Segoe UI" w:cs="Segoe UI"/>
          <w:color w:val="333333"/>
          <w:szCs w:val="21"/>
          <w:shd w:val="clear" w:color="auto" w:fill="FFFFFF"/>
        </w:rPr>
        <w:t>源状态</w:t>
      </w:r>
      <w:proofErr w:type="gramEnd"/>
      <w:r>
        <w:rPr>
          <w:rFonts w:ascii="Segoe UI" w:hAnsi="Segoe UI" w:cs="Segoe UI"/>
          <w:color w:val="333333"/>
          <w:szCs w:val="21"/>
          <w:shd w:val="clear" w:color="auto" w:fill="FFFFFF"/>
        </w:rPr>
        <w:t>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w:t>
      </w:r>
    </w:p>
    <w:p w14:paraId="36275E4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开发和测试</w:t>
      </w:r>
    </w:p>
    <w:p w14:paraId="575E0E1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.Orleans.OrleansProviders</w:t>
      </w:r>
      <w:proofErr w:type="gramEnd"/>
    </w:p>
    <w:p w14:paraId="7AC81A24" w14:textId="2D43C528"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包含一组持久性和</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程序，用于将数据保存在内存中。用于测试。一般情况下，不推荐用于生产用途，除非丢失数据丢失是可以接受的。</w:t>
      </w:r>
    </w:p>
    <w:p w14:paraId="6C122D6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.Orleans.TestingHost</w:t>
      </w:r>
      <w:proofErr w:type="gramEnd"/>
    </w:p>
    <w:p w14:paraId="30CE3C77" w14:textId="5E9B9C5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包括用于在测试项目中托管</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和客户端的库。</w:t>
      </w:r>
    </w:p>
    <w:p w14:paraId="4F9406F9" w14:textId="7CDC69AD"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串行器</w:t>
      </w:r>
    </w:p>
    <w:p w14:paraId="0ECAD7A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.Orleans.Serialization.Bond</w:t>
      </w:r>
      <w:proofErr w:type="gramEnd"/>
    </w:p>
    <w:p w14:paraId="57158500" w14:textId="493BD6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w:t>
      </w:r>
      <w:r w:rsidRPr="000A6DA5">
        <w:rPr>
          <w:rFonts w:ascii="Segoe UI" w:hAnsi="Segoe UI" w:cs="Segoe UI"/>
          <w:szCs w:val="21"/>
          <w:shd w:val="clear" w:color="auto" w:fill="FFFFFF"/>
        </w:rPr>
        <w:t>Bond</w:t>
      </w:r>
      <w:r w:rsidRPr="000A6DA5">
        <w:rPr>
          <w:rFonts w:ascii="Segoe UI" w:hAnsi="Segoe UI" w:cs="Segoe UI"/>
          <w:szCs w:val="21"/>
          <w:shd w:val="clear" w:color="auto" w:fill="FFFFFF"/>
        </w:rPr>
        <w:t>序列化程序的</w:t>
      </w:r>
      <w:r>
        <w:rPr>
          <w:rFonts w:ascii="Segoe UI" w:hAnsi="Segoe UI" w:cs="Segoe UI"/>
          <w:color w:val="333333"/>
          <w:szCs w:val="21"/>
          <w:shd w:val="clear" w:color="auto" w:fill="FFFFFF"/>
        </w:rPr>
        <w:t>支持。</w:t>
      </w:r>
    </w:p>
    <w:p w14:paraId="40D031F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.Orleans.OrleansGoogleUtils</w:t>
      </w:r>
      <w:proofErr w:type="gramEnd"/>
    </w:p>
    <w:p w14:paraId="5889F354" w14:textId="1C4EE616"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Google Protocol Buffers</w:t>
      </w:r>
      <w:r>
        <w:rPr>
          <w:rFonts w:ascii="Segoe UI" w:hAnsi="Segoe UI" w:cs="Segoe UI"/>
          <w:color w:val="333333"/>
          <w:szCs w:val="21"/>
          <w:shd w:val="clear" w:color="auto" w:fill="FFFFFF"/>
        </w:rPr>
        <w:t>序列化程序。</w:t>
      </w:r>
    </w:p>
    <w:p w14:paraId="32A32618"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.Orleans.ProtobufNet</w:t>
      </w:r>
      <w:proofErr w:type="gramEnd"/>
    </w:p>
    <w:p w14:paraId="658EFA22" w14:textId="49D5C494"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protobuf-net</w:t>
      </w:r>
      <w:r>
        <w:rPr>
          <w:rFonts w:ascii="Segoe UI" w:hAnsi="Segoe UI" w:cs="Segoe UI"/>
          <w:color w:val="333333"/>
          <w:szCs w:val="21"/>
          <w:shd w:val="clear" w:color="auto" w:fill="FFFFFF"/>
        </w:rPr>
        <w:t>版本的</w:t>
      </w:r>
      <w:r>
        <w:rPr>
          <w:rFonts w:ascii="Segoe UI" w:hAnsi="Segoe UI" w:cs="Segoe UI"/>
          <w:color w:val="333333"/>
          <w:szCs w:val="21"/>
          <w:shd w:val="clear" w:color="auto" w:fill="FFFFFF"/>
        </w:rPr>
        <w:t>Protocol Buffers</w:t>
      </w:r>
      <w:r>
        <w:rPr>
          <w:rFonts w:ascii="Segoe UI" w:hAnsi="Segoe UI" w:cs="Segoe UI"/>
          <w:color w:val="333333"/>
          <w:szCs w:val="21"/>
          <w:shd w:val="clear" w:color="auto" w:fill="FFFFFF"/>
        </w:rPr>
        <w:t>序列化程序。</w:t>
      </w:r>
    </w:p>
    <w:p w14:paraId="7CF0A8C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遥测</w:t>
      </w:r>
    </w:p>
    <w:p w14:paraId="547BF95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.Orleans.OrleansTelemetryConsumers.Counters</w:t>
      </w:r>
      <w:proofErr w:type="gramEnd"/>
    </w:p>
    <w:p w14:paraId="6CA13A3D" w14:textId="2FCAA56E"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性能计数器实现了</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遥测</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w:t>
      </w:r>
    </w:p>
    <w:p w14:paraId="14515DD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.Orleans.OrleansTelemetryConsumers.AI</w:t>
      </w:r>
    </w:p>
    <w:p w14:paraId="4FE42DC7" w14:textId="22A7A2D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 Application Insights</w:t>
      </w:r>
      <w:r>
        <w:rPr>
          <w:rFonts w:ascii="Segoe UI" w:hAnsi="Segoe UI" w:cs="Segoe UI"/>
          <w:color w:val="333333"/>
          <w:szCs w:val="21"/>
          <w:shd w:val="clear" w:color="auto" w:fill="FFFFFF"/>
        </w:rPr>
        <w:t>的遥测消费者。</w:t>
      </w:r>
    </w:p>
    <w:p w14:paraId="6857EFD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.Orleans.OrleansTelemetryConsumers.NewRelic</w:t>
      </w:r>
      <w:proofErr w:type="gramEnd"/>
    </w:p>
    <w:p w14:paraId="0FC2FD33" w14:textId="2D546DA5"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NewRelic</w:t>
      </w:r>
      <w:r>
        <w:rPr>
          <w:rFonts w:ascii="Segoe UI" w:hAnsi="Segoe UI" w:cs="Segoe UI"/>
          <w:color w:val="333333"/>
          <w:szCs w:val="21"/>
          <w:shd w:val="clear" w:color="auto" w:fill="FFFFFF"/>
        </w:rPr>
        <w:t>的遥测消费者。</w:t>
      </w:r>
    </w:p>
    <w:p w14:paraId="59F54B0C" w14:textId="324CEE1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工具</w:t>
      </w:r>
    </w:p>
    <w:p w14:paraId="7DB32C9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.Orleans.CounterControl</w:t>
      </w:r>
      <w:proofErr w:type="gramEnd"/>
    </w:p>
    <w:p w14:paraId="101D411F" w14:textId="22CB0FF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OrleansCounterControl.exe</w:t>
      </w:r>
      <w:r>
        <w:rPr>
          <w:rFonts w:ascii="Segoe UI" w:hAnsi="Segoe UI" w:cs="Segoe UI"/>
          <w:color w:val="333333"/>
          <w:szCs w:val="21"/>
          <w:shd w:val="clear" w:color="auto" w:fill="FFFFFF"/>
        </w:rPr>
        <w:t>，它为</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统计信息和已部署的</w:t>
      </w:r>
      <w:r>
        <w:rPr>
          <w:rFonts w:ascii="Segoe UI" w:hAnsi="Segoe UI" w:cs="Segoe UI"/>
          <w:color w:val="333333"/>
          <w:szCs w:val="21"/>
          <w:shd w:val="clear" w:color="auto" w:fill="FFFFFF"/>
        </w:rPr>
        <w:t>grain</w:t>
      </w:r>
      <w:proofErr w:type="gramStart"/>
      <w:r>
        <w:rPr>
          <w:rFonts w:ascii="Segoe UI" w:hAnsi="Segoe UI" w:cs="Segoe UI"/>
          <w:color w:val="333333"/>
          <w:szCs w:val="21"/>
          <w:shd w:val="clear" w:color="auto" w:fill="FFFFFF"/>
        </w:rPr>
        <w:t>类注册</w:t>
      </w:r>
      <w:proofErr w:type="gramEnd"/>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性能计数器类别。需要提升。可以在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中作为角色启动任务的一部分执行。</w:t>
      </w:r>
    </w:p>
    <w:p w14:paraId="44F3D8A1" w14:textId="59CA6C8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交易</w:t>
      </w:r>
    </w:p>
    <w:p w14:paraId="6B04624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w:t>
      </w:r>
      <w:proofErr w:type="gramEnd"/>
    </w:p>
    <w:p w14:paraId="68F32B7E" w14:textId="684F3D4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交易（</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）的支持。</w:t>
      </w:r>
    </w:p>
    <w:p w14:paraId="43FE5D0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.Orleans.Transactions.AzureStorage</w:t>
      </w:r>
      <w:proofErr w:type="gramEnd"/>
    </w:p>
    <w:p w14:paraId="015D273A" w14:textId="0798128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包含用于在</w:t>
      </w:r>
      <w:r>
        <w:rPr>
          <w:rFonts w:ascii="Segoe UI" w:hAnsi="Segoe UI" w:cs="Segoe UI"/>
          <w:color w:val="333333"/>
          <w:szCs w:val="21"/>
          <w:shd w:val="clear" w:color="auto" w:fill="FFFFFF"/>
        </w:rPr>
        <w:t>Azure Table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）中保留事务日志的插件。</w:t>
      </w:r>
    </w:p>
    <w:p w14:paraId="0E9F8BB1" w14:textId="7777777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0C2E5176" w14:textId="77777777" w:rsidR="0082038F" w:rsidRPr="00653D2A" w:rsidRDefault="0082038F" w:rsidP="0082038F">
      <w:pPr>
        <w:pStyle w:val="2"/>
        <w:rPr>
          <w:sz w:val="24"/>
          <w:szCs w:val="24"/>
        </w:rPr>
      </w:pPr>
      <w:r w:rsidRPr="00653D2A">
        <w:rPr>
          <w:rFonts w:hint="eastAsia"/>
          <w:sz w:val="24"/>
          <w:szCs w:val="24"/>
        </w:rPr>
        <w:t>定义G</w:t>
      </w:r>
      <w:r w:rsidRPr="00653D2A">
        <w:rPr>
          <w:sz w:val="24"/>
          <w:szCs w:val="24"/>
        </w:rPr>
        <w:t>rain</w:t>
      </w:r>
    </w:p>
    <w:p w14:paraId="67F7D3D6"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定义</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时要引入</w:t>
      </w:r>
    </w:p>
    <w:p w14:paraId="2986ACE2" w14:textId="77777777" w:rsidR="0082038F" w:rsidRPr="0082038F" w:rsidRDefault="0082038F" w:rsidP="008203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82038F">
        <w:rPr>
          <w:rFonts w:ascii="Consolas" w:eastAsia="宋体" w:hAnsi="Consolas" w:cs="宋体"/>
          <w:color w:val="333333"/>
          <w:kern w:val="0"/>
          <w:sz w:val="24"/>
          <w:szCs w:val="24"/>
        </w:rPr>
        <w:t>Microsoft</w:t>
      </w:r>
      <w:r w:rsidRPr="0082038F">
        <w:rPr>
          <w:rFonts w:ascii="Consolas" w:eastAsia="宋体" w:hAnsi="Consolas" w:cs="宋体"/>
          <w:color w:val="795DA3"/>
          <w:kern w:val="0"/>
          <w:sz w:val="24"/>
          <w:szCs w:val="24"/>
        </w:rPr>
        <w:t>.Orleans.OrleansCodeGenerator.Build</w:t>
      </w:r>
      <w:proofErr w:type="gramEnd"/>
    </w:p>
    <w:p w14:paraId="2EA32269" w14:textId="77777777" w:rsidR="0082038F" w:rsidRDefault="0082038F" w:rsidP="0082038F">
      <w:pPr>
        <w:pStyle w:val="a3"/>
        <w:ind w:left="360" w:firstLineChars="0" w:firstLine="0"/>
      </w:pPr>
    </w:p>
    <w:p w14:paraId="436BD47C" w14:textId="77777777" w:rsidR="0082038F" w:rsidRDefault="0082038F" w:rsidP="0082038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1AC377AF" w14:textId="77777777" w:rsidR="0082038F" w:rsidRDefault="0082038F" w:rsidP="0082038F">
      <w:pPr>
        <w:pStyle w:val="a3"/>
        <w:ind w:left="360" w:firstLineChars="0" w:firstLine="0"/>
      </w:pPr>
      <w:r>
        <w:rPr>
          <w:rFonts w:hint="eastAsia"/>
        </w:rPr>
        <w:t>in</w:t>
      </w:r>
      <w:r>
        <w:t>terface IMyGrain</w:t>
      </w:r>
    </w:p>
    <w:p w14:paraId="57D337DC" w14:textId="77777777" w:rsidR="0082038F" w:rsidRDefault="0082038F" w:rsidP="0082038F">
      <w:pPr>
        <w:pStyle w:val="a3"/>
        <w:ind w:left="360" w:firstLineChars="0" w:firstLine="0"/>
      </w:pPr>
      <w:r>
        <w:rPr>
          <w:rFonts w:hint="eastAsia"/>
        </w:rPr>
        <w:t>{</w:t>
      </w:r>
    </w:p>
    <w:p w14:paraId="5D12D11B" w14:textId="77777777" w:rsidR="0082038F" w:rsidRDefault="0082038F" w:rsidP="0082038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35ECDF03" w14:textId="77777777" w:rsidR="0082038F" w:rsidRDefault="0082038F" w:rsidP="0082038F">
      <w:pPr>
        <w:pStyle w:val="a3"/>
        <w:ind w:left="360" w:firstLineChars="0" w:firstLine="0"/>
      </w:pPr>
      <w:r>
        <w:t>}</w:t>
      </w:r>
    </w:p>
    <w:p w14:paraId="5B3446A3" w14:textId="77777777" w:rsidR="0082038F" w:rsidRDefault="0082038F" w:rsidP="0082038F">
      <w:pPr>
        <w:pStyle w:val="a3"/>
        <w:ind w:left="360" w:firstLineChars="0" w:firstLine="0"/>
      </w:pPr>
      <w:r>
        <w:t xml:space="preserve">class </w:t>
      </w:r>
      <w:proofErr w:type="gramStart"/>
      <w:r>
        <w:t>MyGrain:Grain</w:t>
      </w:r>
      <w:proofErr w:type="gramEnd"/>
      <w:r>
        <w:t>,IMyGrain</w:t>
      </w:r>
    </w:p>
    <w:p w14:paraId="7F86BF2A" w14:textId="77777777" w:rsidR="0082038F" w:rsidRDefault="0082038F" w:rsidP="0082038F">
      <w:pPr>
        <w:pStyle w:val="a3"/>
        <w:ind w:left="360" w:firstLineChars="0" w:firstLine="0"/>
      </w:pPr>
      <w:r>
        <w:rPr>
          <w:rFonts w:hint="eastAsia"/>
        </w:rPr>
        <w:t>{</w:t>
      </w:r>
    </w:p>
    <w:p w14:paraId="6F60BA4C" w14:textId="77777777" w:rsidR="0082038F" w:rsidRDefault="0082038F" w:rsidP="0082038F">
      <w:pPr>
        <w:pStyle w:val="a3"/>
        <w:ind w:left="360" w:firstLineChars="100" w:firstLine="210"/>
      </w:pPr>
      <w:r>
        <w:t xml:space="preserve">public Task </w:t>
      </w:r>
      <w:proofErr w:type="gramStart"/>
      <w:r>
        <w:t>Test(</w:t>
      </w:r>
      <w:proofErr w:type="gramEnd"/>
      <w:r>
        <w:t>)</w:t>
      </w:r>
    </w:p>
    <w:p w14:paraId="6CD7E22E" w14:textId="77777777" w:rsidR="0082038F" w:rsidRDefault="0082038F" w:rsidP="0082038F">
      <w:pPr>
        <w:pStyle w:val="a3"/>
        <w:ind w:left="360" w:firstLineChars="100" w:firstLine="210"/>
      </w:pPr>
      <w:r>
        <w:t>{</w:t>
      </w:r>
    </w:p>
    <w:p w14:paraId="310CE032" w14:textId="77777777" w:rsidR="0082038F" w:rsidRDefault="0082038F" w:rsidP="0082038F">
      <w:pPr>
        <w:pStyle w:val="a3"/>
        <w:ind w:left="360" w:firstLineChars="100" w:firstLine="210"/>
      </w:pPr>
      <w:r>
        <w:t>}</w:t>
      </w:r>
      <w:r>
        <w:br/>
        <w:t>}</w:t>
      </w:r>
    </w:p>
    <w:p w14:paraId="5D905103" w14:textId="409F1620" w:rsidR="0082038F" w:rsidRDefault="0082038F" w:rsidP="00064E84">
      <w:pPr>
        <w:widowControl/>
        <w:shd w:val="clear" w:color="auto" w:fill="FFFFFF"/>
        <w:spacing w:after="150"/>
        <w:jc w:val="left"/>
        <w:rPr>
          <w:rFonts w:ascii="Segoe UI" w:eastAsia="宋体" w:hAnsi="Segoe UI" w:cs="Segoe UI"/>
          <w:color w:val="333333"/>
          <w:kern w:val="0"/>
          <w:szCs w:val="21"/>
        </w:rPr>
      </w:pPr>
    </w:p>
    <w:p w14:paraId="3220A0C5" w14:textId="455AFDF0" w:rsidR="0008611C" w:rsidRPr="0008611C" w:rsidRDefault="0008611C" w:rsidP="0008611C">
      <w:pPr>
        <w:pStyle w:val="2"/>
        <w:rPr>
          <w:sz w:val="24"/>
          <w:szCs w:val="24"/>
        </w:rPr>
      </w:pPr>
      <w:r w:rsidRPr="0008611C">
        <w:rPr>
          <w:rFonts w:hint="eastAsia"/>
          <w:sz w:val="24"/>
          <w:szCs w:val="24"/>
        </w:rPr>
        <w:t>G</w:t>
      </w:r>
      <w:r w:rsidRPr="0008611C">
        <w:rPr>
          <w:sz w:val="24"/>
          <w:szCs w:val="24"/>
        </w:rPr>
        <w:t>rain</w:t>
      </w:r>
      <w:r w:rsidRPr="0008611C">
        <w:rPr>
          <w:rFonts w:hint="eastAsia"/>
          <w:sz w:val="24"/>
          <w:szCs w:val="24"/>
        </w:rPr>
        <w:t>标识</w:t>
      </w:r>
    </w:p>
    <w:p w14:paraId="60B95844" w14:textId="307C1C6D" w:rsidR="00BE2AE6" w:rsidRDefault="0008611C"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在分布式系统中，对象引用不能表示实例标识，因为引用通常仅限于单个地址空间。</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引用肯定就是这种情况。此外，</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必须具有同一性，无论它是否活跃，因此我们可以根据需要激活</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。因此</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color w:val="333333"/>
          <w:szCs w:val="21"/>
          <w:shd w:val="clear" w:color="auto" w:fill="FFFFFF"/>
        </w:rPr>
        <w:t>有一个主键。主键可以是全局唯一标识符（</w:t>
      </w:r>
      <w:r>
        <w:rPr>
          <w:rFonts w:ascii="Segoe UI" w:hAnsi="Segoe UI" w:cs="Segoe UI"/>
          <w:color w:val="333333"/>
          <w:szCs w:val="21"/>
          <w:shd w:val="clear" w:color="auto" w:fill="FFFFFF"/>
        </w:rPr>
        <w:t>GUID</w:t>
      </w:r>
      <w:r>
        <w:rPr>
          <w:rFonts w:ascii="Segoe UI" w:hAnsi="Segoe UI" w:cs="Segoe UI"/>
          <w:color w:val="333333"/>
          <w:szCs w:val="21"/>
          <w:shd w:val="clear" w:color="auto" w:fill="FFFFFF"/>
        </w:rPr>
        <w:t>），长整数或字符串。</w:t>
      </w:r>
    </w:p>
    <w:p w14:paraId="10F18EA5" w14:textId="6E777F9B"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主键的范围是</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类型。因此，</w:t>
      </w:r>
      <w:r w:rsidR="00730494">
        <w:rPr>
          <w:rFonts w:ascii="Segoe UI" w:eastAsia="宋体" w:hAnsi="Segoe UI" w:cs="Segoe UI"/>
          <w:color w:val="333333"/>
          <w:kern w:val="0"/>
          <w:szCs w:val="21"/>
        </w:rPr>
        <w:t>Grain</w:t>
      </w:r>
      <w:r w:rsidRPr="0008611C">
        <w:rPr>
          <w:rFonts w:ascii="Segoe UI" w:eastAsia="宋体" w:hAnsi="Segoe UI" w:cs="Segoe UI"/>
          <w:color w:val="333333"/>
          <w:kern w:val="0"/>
          <w:szCs w:val="21"/>
        </w:rPr>
        <w:t>的完整身份是由</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的类型及其关键形成的。</w:t>
      </w:r>
    </w:p>
    <w:p w14:paraId="1DFA05E4" w14:textId="4C2F8B70"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的调用者决定应该使用哪种方案。选项是：</w:t>
      </w:r>
    </w:p>
    <w:p w14:paraId="1BC0CD47" w14:textId="1981BB29"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p>
    <w:p w14:paraId="4E8FE147" w14:textId="777777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w:t>
      </w:r>
    </w:p>
    <w:p w14:paraId="00C23B63" w14:textId="06B45B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366CE93B" w14:textId="7DE35DCC"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 +</w:t>
      </w: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0B3C52FB" w14:textId="173C9E16"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r w:rsidRPr="0008611C">
        <w:rPr>
          <w:rFonts w:ascii="Segoe UI" w:eastAsia="宋体" w:hAnsi="Segoe UI" w:cs="Segoe UI"/>
          <w:color w:val="333333"/>
          <w:kern w:val="0"/>
          <w:szCs w:val="21"/>
        </w:rPr>
        <w:t>+</w:t>
      </w:r>
      <w:r>
        <w:rPr>
          <w:rFonts w:ascii="Segoe UI" w:eastAsia="宋体" w:hAnsi="Segoe UI" w:cs="Segoe UI"/>
          <w:color w:val="333333"/>
          <w:kern w:val="0"/>
          <w:szCs w:val="21"/>
        </w:rPr>
        <w:t>string</w:t>
      </w:r>
    </w:p>
    <w:p w14:paraId="01D45548" w14:textId="0B896552"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41D62A63"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lastRenderedPageBreak/>
        <w:t>在客户端代码中通过</w:t>
      </w:r>
      <w:r w:rsidRPr="0008611C">
        <w:rPr>
          <w:rFonts w:ascii="Segoe UI" w:eastAsia="宋体" w:hAnsi="Segoe UI" w:cs="Segoe UI"/>
          <w:color w:val="333333"/>
          <w:kern w:val="0"/>
          <w:szCs w:val="21"/>
        </w:rPr>
        <w:t>GUID</w:t>
      </w:r>
      <w:r w:rsidRPr="0008611C">
        <w:rPr>
          <w:rFonts w:ascii="Segoe UI" w:eastAsia="宋体" w:hAnsi="Segoe UI" w:cs="Segoe UI"/>
          <w:color w:val="333333"/>
          <w:kern w:val="0"/>
          <w:szCs w:val="21"/>
        </w:rPr>
        <w:t>引用粒度：</w:t>
      </w:r>
    </w:p>
    <w:p w14:paraId="5024FF84"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var</w:t>
      </w:r>
      <w:r w:rsidRPr="0008611C">
        <w:rPr>
          <w:rFonts w:ascii="Consolas" w:eastAsia="宋体" w:hAnsi="Consolas" w:cs="宋体"/>
          <w:color w:val="333333"/>
          <w:kern w:val="0"/>
          <w:sz w:val="24"/>
          <w:szCs w:val="24"/>
        </w:rPr>
        <w:t xml:space="preserve"> grain = grainFactory.GetGrain&lt;IExample</w:t>
      </w:r>
      <w:proofErr w:type="gramStart"/>
      <w:r w:rsidRPr="0008611C">
        <w:rPr>
          <w:rFonts w:ascii="Consolas" w:eastAsia="宋体" w:hAnsi="Consolas" w:cs="宋体"/>
          <w:color w:val="333333"/>
          <w:kern w:val="0"/>
          <w:sz w:val="24"/>
          <w:szCs w:val="24"/>
        </w:rPr>
        <w:t>&gt;(</w:t>
      </w:r>
      <w:proofErr w:type="gramEnd"/>
      <w:r w:rsidRPr="0008611C">
        <w:rPr>
          <w:rFonts w:ascii="Consolas" w:eastAsia="宋体" w:hAnsi="Consolas" w:cs="宋体"/>
          <w:color w:val="333333"/>
          <w:kern w:val="0"/>
          <w:sz w:val="24"/>
          <w:szCs w:val="24"/>
        </w:rPr>
        <w:t>Guid.NewGuid());</w:t>
      </w:r>
    </w:p>
    <w:p w14:paraId="366B45D8" w14:textId="0B2B16FB"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从</w:t>
      </w:r>
      <w:r w:rsidR="00730494">
        <w:rPr>
          <w:rFonts w:ascii="Segoe UI" w:eastAsia="宋体" w:hAnsi="Segoe UI" w:cs="Segoe UI"/>
          <w:color w:val="333333"/>
          <w:kern w:val="0"/>
          <w:szCs w:val="21"/>
        </w:rPr>
        <w:t>Grain</w:t>
      </w:r>
      <w:r w:rsidRPr="0008611C">
        <w:rPr>
          <w:rFonts w:ascii="Segoe UI" w:eastAsia="宋体" w:hAnsi="Segoe UI" w:cs="Segoe UI"/>
          <w:color w:val="333333"/>
          <w:kern w:val="0"/>
          <w:szCs w:val="21"/>
        </w:rPr>
        <w:t>代码中检索主键：</w:t>
      </w:r>
    </w:p>
    <w:p w14:paraId="4C632F9B"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public</w:t>
      </w: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override</w:t>
      </w:r>
      <w:r w:rsidRPr="0008611C">
        <w:rPr>
          <w:rFonts w:ascii="Consolas" w:eastAsia="宋体" w:hAnsi="Consolas" w:cs="宋体"/>
          <w:color w:val="333333"/>
          <w:kern w:val="0"/>
          <w:sz w:val="24"/>
          <w:szCs w:val="24"/>
        </w:rPr>
        <w:t xml:space="preserve"> Task </w:t>
      </w:r>
      <w:proofErr w:type="gramStart"/>
      <w:r w:rsidRPr="0008611C">
        <w:rPr>
          <w:rFonts w:ascii="Consolas" w:eastAsia="宋体" w:hAnsi="Consolas" w:cs="宋体"/>
          <w:color w:val="795DA3"/>
          <w:kern w:val="0"/>
          <w:sz w:val="24"/>
          <w:szCs w:val="24"/>
        </w:rPr>
        <w:t>OnActivateAsync</w:t>
      </w:r>
      <w:r w:rsidRPr="0008611C">
        <w:rPr>
          <w:rFonts w:ascii="Consolas" w:eastAsia="宋体" w:hAnsi="Consolas" w:cs="宋体"/>
          <w:color w:val="333333"/>
          <w:kern w:val="0"/>
          <w:sz w:val="24"/>
          <w:szCs w:val="24"/>
        </w:rPr>
        <w:t>(</w:t>
      </w:r>
      <w:proofErr w:type="gramEnd"/>
      <w:r w:rsidRPr="0008611C">
        <w:rPr>
          <w:rFonts w:ascii="Consolas" w:eastAsia="宋体" w:hAnsi="Consolas" w:cs="宋体"/>
          <w:color w:val="333333"/>
          <w:kern w:val="0"/>
          <w:sz w:val="24"/>
          <w:szCs w:val="24"/>
        </w:rPr>
        <w:t>)</w:t>
      </w:r>
    </w:p>
    <w:p w14:paraId="142639BC"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w:t>
      </w:r>
    </w:p>
    <w:p w14:paraId="19818E68"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Guid primaryKey = </w:t>
      </w:r>
      <w:proofErr w:type="gramStart"/>
      <w:r w:rsidRPr="0008611C">
        <w:rPr>
          <w:rFonts w:ascii="Consolas" w:eastAsia="宋体" w:hAnsi="Consolas" w:cs="宋体"/>
          <w:color w:val="A71D5D"/>
          <w:kern w:val="0"/>
          <w:sz w:val="24"/>
          <w:szCs w:val="24"/>
        </w:rPr>
        <w:t>this</w:t>
      </w:r>
      <w:r w:rsidRPr="0008611C">
        <w:rPr>
          <w:rFonts w:ascii="Consolas" w:eastAsia="宋体" w:hAnsi="Consolas" w:cs="宋体"/>
          <w:color w:val="333333"/>
          <w:kern w:val="0"/>
          <w:sz w:val="24"/>
          <w:szCs w:val="24"/>
        </w:rPr>
        <w:t>.GetPrimaryKey</w:t>
      </w:r>
      <w:proofErr w:type="gramEnd"/>
      <w:r w:rsidRPr="0008611C">
        <w:rPr>
          <w:rFonts w:ascii="Consolas" w:eastAsia="宋体" w:hAnsi="Consolas" w:cs="宋体"/>
          <w:color w:val="333333"/>
          <w:kern w:val="0"/>
          <w:sz w:val="24"/>
          <w:szCs w:val="24"/>
        </w:rPr>
        <w:t>();</w:t>
      </w:r>
    </w:p>
    <w:p w14:paraId="1A40EC99"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return</w:t>
      </w:r>
      <w:r w:rsidRPr="0008611C">
        <w:rPr>
          <w:rFonts w:ascii="Consolas" w:eastAsia="宋体" w:hAnsi="Consolas" w:cs="宋体"/>
          <w:color w:val="333333"/>
          <w:kern w:val="0"/>
          <w:sz w:val="24"/>
          <w:szCs w:val="24"/>
        </w:rPr>
        <w:t xml:space="preserve"> </w:t>
      </w:r>
      <w:proofErr w:type="gramStart"/>
      <w:r w:rsidRPr="0008611C">
        <w:rPr>
          <w:rFonts w:ascii="Consolas" w:eastAsia="宋体" w:hAnsi="Consolas" w:cs="宋体"/>
          <w:color w:val="A71D5D"/>
          <w:kern w:val="0"/>
          <w:sz w:val="24"/>
          <w:szCs w:val="24"/>
        </w:rPr>
        <w:t>base</w:t>
      </w:r>
      <w:r w:rsidRPr="0008611C">
        <w:rPr>
          <w:rFonts w:ascii="Consolas" w:eastAsia="宋体" w:hAnsi="Consolas" w:cs="宋体"/>
          <w:color w:val="333333"/>
          <w:kern w:val="0"/>
          <w:sz w:val="24"/>
          <w:szCs w:val="24"/>
        </w:rPr>
        <w:t>.OnActivateAsync</w:t>
      </w:r>
      <w:proofErr w:type="gramEnd"/>
      <w:r w:rsidRPr="0008611C">
        <w:rPr>
          <w:rFonts w:ascii="Consolas" w:eastAsia="宋体" w:hAnsi="Consolas" w:cs="宋体"/>
          <w:color w:val="333333"/>
          <w:kern w:val="0"/>
          <w:sz w:val="24"/>
          <w:szCs w:val="24"/>
        </w:rPr>
        <w:t>();</w:t>
      </w:r>
    </w:p>
    <w:p w14:paraId="47C161A1"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8611C">
        <w:rPr>
          <w:rFonts w:ascii="Consolas" w:eastAsia="宋体" w:hAnsi="Consolas" w:cs="宋体"/>
          <w:color w:val="333333"/>
          <w:kern w:val="0"/>
          <w:sz w:val="24"/>
          <w:szCs w:val="24"/>
        </w:rPr>
        <w:t>}</w:t>
      </w:r>
    </w:p>
    <w:p w14:paraId="3100BE87" w14:textId="1CBC3CC7"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7C745E81" w14:textId="5F97E268" w:rsidR="00A53497" w:rsidRPr="00804EBD" w:rsidRDefault="0072440E" w:rsidP="00804EBD">
      <w:pPr>
        <w:pStyle w:val="2"/>
      </w:pPr>
      <w:r w:rsidRPr="00804EBD">
        <w:rPr>
          <w:rFonts w:hint="eastAsia"/>
        </w:rPr>
        <w:t>计时器和提醒</w:t>
      </w:r>
    </w:p>
    <w:p w14:paraId="48748207" w14:textId="77FC1910"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运行时提供了两种机制，称为计时器和提醒，使开发人员能够指定</w:t>
      </w:r>
      <w:r w:rsidR="00247482">
        <w:rPr>
          <w:rFonts w:ascii="Segoe UI" w:hAnsi="Segoe UI" w:cs="Segoe UI" w:hint="eastAsia"/>
          <w:color w:val="333333"/>
          <w:sz w:val="21"/>
          <w:szCs w:val="21"/>
        </w:rPr>
        <w:t>Gr</w:t>
      </w:r>
      <w:r w:rsidR="00247482">
        <w:rPr>
          <w:rFonts w:ascii="Segoe UI" w:hAnsi="Segoe UI" w:cs="Segoe UI"/>
          <w:color w:val="333333"/>
          <w:sz w:val="21"/>
          <w:szCs w:val="21"/>
        </w:rPr>
        <w:t>ain</w:t>
      </w:r>
      <w:r>
        <w:rPr>
          <w:rFonts w:ascii="Segoe UI" w:hAnsi="Segoe UI" w:cs="Segoe UI"/>
          <w:color w:val="333333"/>
          <w:sz w:val="21"/>
          <w:szCs w:val="21"/>
        </w:rPr>
        <w:t>的周期性行为。</w:t>
      </w:r>
    </w:p>
    <w:p w14:paraId="11782C53" w14:textId="77777777" w:rsidR="004E7404" w:rsidRDefault="004E7404" w:rsidP="004E7404">
      <w:pPr>
        <w:pStyle w:val="3"/>
      </w:pPr>
      <w:r>
        <w:t>计时器</w:t>
      </w:r>
    </w:p>
    <w:p w14:paraId="4A4916C9" w14:textId="77777777" w:rsidR="004E7404" w:rsidRDefault="004E7404" w:rsidP="004E7404">
      <w:pPr>
        <w:pStyle w:val="4"/>
      </w:pPr>
      <w:r>
        <w:t>定时器说明</w:t>
      </w:r>
    </w:p>
    <w:p w14:paraId="70FC046B" w14:textId="724B6EA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定时器</w:t>
      </w:r>
      <w:r>
        <w:rPr>
          <w:rFonts w:ascii="Segoe UI" w:hAnsi="Segoe UI" w:cs="Segoe UI"/>
          <w:color w:val="333333"/>
          <w:sz w:val="21"/>
          <w:szCs w:val="21"/>
        </w:rPr>
        <w:t>用于创建周期性的颗粒行为，不需要跨越多个激活（</w:t>
      </w:r>
      <w:r w:rsidR="0033129B">
        <w:rPr>
          <w:rFonts w:ascii="Segoe UI" w:hAnsi="Segoe UI" w:cs="Segoe UI" w:hint="eastAsia"/>
          <w:color w:val="333333"/>
          <w:sz w:val="21"/>
          <w:szCs w:val="21"/>
        </w:rPr>
        <w:t>Gra</w:t>
      </w:r>
      <w:r w:rsidR="0033129B">
        <w:rPr>
          <w:rFonts w:ascii="Segoe UI" w:hAnsi="Segoe UI" w:cs="Segoe UI"/>
          <w:color w:val="333333"/>
          <w:sz w:val="21"/>
          <w:szCs w:val="21"/>
        </w:rPr>
        <w:t>in</w:t>
      </w:r>
      <w:r>
        <w:rPr>
          <w:rFonts w:ascii="Segoe UI" w:hAnsi="Segoe UI" w:cs="Segoe UI"/>
          <w:color w:val="333333"/>
          <w:sz w:val="21"/>
          <w:szCs w:val="21"/>
        </w:rPr>
        <w:t>的实例化）。它基本上与标准相同。</w:t>
      </w:r>
      <w:r>
        <w:rPr>
          <w:rStyle w:val="a4"/>
          <w:rFonts w:ascii="Segoe UI" w:hAnsi="Segoe UI" w:cs="Segoe UI"/>
          <w:color w:val="333333"/>
          <w:sz w:val="21"/>
          <w:szCs w:val="21"/>
        </w:rPr>
        <w:t>NET System.Threading.Timer</w:t>
      </w:r>
      <w:r>
        <w:rPr>
          <w:rFonts w:ascii="Segoe UI" w:hAnsi="Segoe UI" w:cs="Segoe UI"/>
          <w:color w:val="333333"/>
          <w:sz w:val="21"/>
          <w:szCs w:val="21"/>
        </w:rPr>
        <w:t>类。此外，它在运行的</w:t>
      </w:r>
      <w:r w:rsidR="0033129B">
        <w:rPr>
          <w:rFonts w:ascii="Segoe UI" w:hAnsi="Segoe UI" w:cs="Segoe UI" w:hint="eastAsia"/>
          <w:color w:val="333333"/>
          <w:sz w:val="21"/>
          <w:szCs w:val="21"/>
        </w:rPr>
        <w:t>G</w:t>
      </w:r>
      <w:r w:rsidR="0033129B">
        <w:rPr>
          <w:rFonts w:ascii="Segoe UI" w:hAnsi="Segoe UI" w:cs="Segoe UI"/>
          <w:color w:val="333333"/>
          <w:sz w:val="21"/>
          <w:szCs w:val="21"/>
        </w:rPr>
        <w:t>rain</w:t>
      </w:r>
      <w:r>
        <w:rPr>
          <w:rFonts w:ascii="Segoe UI" w:hAnsi="Segoe UI" w:cs="Segoe UI"/>
          <w:color w:val="333333"/>
          <w:sz w:val="21"/>
          <w:szCs w:val="21"/>
        </w:rPr>
        <w:t>激活中受到单线程执行保证。</w:t>
      </w:r>
    </w:p>
    <w:p w14:paraId="0F427030"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每次激活可以具有与其相关联的零个或多个计时器。运行时在与其关联的激活的运行时上下文中执行每个计时器例程。</w:t>
      </w:r>
    </w:p>
    <w:p w14:paraId="02D6A9E6" w14:textId="77777777" w:rsidR="004E7404" w:rsidRDefault="004E7404" w:rsidP="004E7404">
      <w:pPr>
        <w:pStyle w:val="4"/>
      </w:pPr>
      <w:r>
        <w:t>定时器使用</w:t>
      </w:r>
    </w:p>
    <w:p w14:paraId="00408279"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要启动计时器，请使用</w:t>
      </w:r>
      <w:r>
        <w:rPr>
          <w:rStyle w:val="a4"/>
          <w:rFonts w:ascii="Segoe UI" w:hAnsi="Segoe UI" w:cs="Segoe UI"/>
          <w:color w:val="333333"/>
          <w:sz w:val="21"/>
          <w:szCs w:val="21"/>
        </w:rPr>
        <w:t>Grain.RegisterTimer</w:t>
      </w:r>
      <w:r>
        <w:rPr>
          <w:rFonts w:ascii="Segoe UI" w:hAnsi="Segoe UI" w:cs="Segoe UI"/>
          <w:color w:val="333333"/>
          <w:sz w:val="21"/>
          <w:szCs w:val="21"/>
        </w:rPr>
        <w:t>方法，该方法返回</w:t>
      </w:r>
      <w:r>
        <w:rPr>
          <w:rFonts w:ascii="Segoe UI" w:hAnsi="Segoe UI" w:cs="Segoe UI"/>
          <w:color w:val="333333"/>
          <w:sz w:val="21"/>
          <w:szCs w:val="21"/>
        </w:rPr>
        <w:t> </w:t>
      </w:r>
      <w:r>
        <w:rPr>
          <w:rStyle w:val="a4"/>
          <w:rFonts w:ascii="Segoe UI" w:hAnsi="Segoe UI" w:cs="Segoe UI"/>
          <w:color w:val="333333"/>
          <w:sz w:val="21"/>
          <w:szCs w:val="21"/>
        </w:rPr>
        <w:t>IDisposable</w:t>
      </w:r>
      <w:r>
        <w:rPr>
          <w:rFonts w:ascii="Segoe UI" w:hAnsi="Segoe UI" w:cs="Segoe UI"/>
          <w:color w:val="333333"/>
          <w:sz w:val="21"/>
          <w:szCs w:val="21"/>
        </w:rPr>
        <w:t>引用：</w:t>
      </w:r>
    </w:p>
    <w:p w14:paraId="45DA0BF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IDisposable </w:t>
      </w:r>
      <w:proofErr w:type="gramStart"/>
      <w:r>
        <w:rPr>
          <w:rStyle w:val="hljs-title"/>
          <w:rFonts w:ascii="Consolas" w:hAnsi="Consolas"/>
          <w:color w:val="795DA3"/>
        </w:rPr>
        <w:t>RegisterTimer</w:t>
      </w:r>
      <w:r>
        <w:rPr>
          <w:rStyle w:val="hljs-function"/>
          <w:rFonts w:ascii="Consolas" w:hAnsi="Consolas"/>
          <w:color w:val="333333"/>
        </w:rPr>
        <w:t>(</w:t>
      </w:r>
      <w:proofErr w:type="gramEnd"/>
    </w:p>
    <w:p w14:paraId="590AC3F1"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Func&lt;</w:t>
      </w:r>
      <w:r>
        <w:rPr>
          <w:rStyle w:val="hljs-keyword"/>
          <w:rFonts w:ascii="Consolas" w:hAnsi="Consolas"/>
          <w:color w:val="A71D5D"/>
        </w:rPr>
        <w:t>object</w:t>
      </w:r>
      <w:r>
        <w:rPr>
          <w:rStyle w:val="hljs-params"/>
          <w:rFonts w:ascii="Consolas" w:hAnsi="Consolas"/>
          <w:color w:val="333333"/>
        </w:rPr>
        <w:t>, Task&gt; asyncCallback, // function invoked when the timer ticks</w:t>
      </w:r>
    </w:p>
    <w:p w14:paraId="0D0BD8BC"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object</w:t>
      </w:r>
      <w:r>
        <w:rPr>
          <w:rStyle w:val="hljs-params"/>
          <w:rFonts w:ascii="Consolas" w:hAnsi="Consolas"/>
          <w:color w:val="333333"/>
        </w:rPr>
        <w:t xml:space="preserve"> </w:t>
      </w:r>
      <w:proofErr w:type="gramStart"/>
      <w:r>
        <w:rPr>
          <w:rStyle w:val="hljs-params"/>
          <w:rFonts w:ascii="Consolas" w:hAnsi="Consolas"/>
          <w:color w:val="333333"/>
        </w:rPr>
        <w:t xml:space="preserve">state,   </w:t>
      </w:r>
      <w:proofErr w:type="gramEnd"/>
      <w:r>
        <w:rPr>
          <w:rStyle w:val="hljs-params"/>
          <w:rFonts w:ascii="Consolas" w:hAnsi="Consolas"/>
          <w:color w:val="333333"/>
        </w:rPr>
        <w:t xml:space="preserve">                  // </w:t>
      </w:r>
      <w:r>
        <w:rPr>
          <w:rStyle w:val="hljs-keyword"/>
          <w:rFonts w:ascii="Consolas" w:hAnsi="Consolas"/>
          <w:color w:val="A71D5D"/>
        </w:rPr>
        <w:t>object</w:t>
      </w:r>
      <w:r>
        <w:rPr>
          <w:rStyle w:val="hljs-params"/>
          <w:rFonts w:ascii="Consolas" w:hAnsi="Consolas"/>
          <w:color w:val="333333"/>
        </w:rPr>
        <w:t xml:space="preserve"> tp pass to asyncCallback</w:t>
      </w:r>
    </w:p>
    <w:p w14:paraId="1A865228"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TimeSpan </w:t>
      </w:r>
      <w:proofErr w:type="gramStart"/>
      <w:r>
        <w:rPr>
          <w:rStyle w:val="hljs-params"/>
          <w:rFonts w:ascii="Consolas" w:hAnsi="Consolas"/>
          <w:color w:val="333333"/>
        </w:rPr>
        <w:t xml:space="preserve">dueTime,   </w:t>
      </w:r>
      <w:proofErr w:type="gramEnd"/>
      <w:r>
        <w:rPr>
          <w:rStyle w:val="hljs-params"/>
          <w:rFonts w:ascii="Consolas" w:hAnsi="Consolas"/>
          <w:color w:val="333333"/>
        </w:rPr>
        <w:t xml:space="preserve">              // time to wait before the first timer tick</w:t>
      </w:r>
    </w:p>
    <w:p w14:paraId="2E0A824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params"/>
          <w:rFonts w:ascii="Consolas" w:hAnsi="Consolas"/>
          <w:color w:val="333333"/>
        </w:rPr>
        <w:t xml:space="preserve">       TimeSpan </w:t>
      </w:r>
      <w:proofErr w:type="gramStart"/>
      <w:r>
        <w:rPr>
          <w:rStyle w:val="hljs-params"/>
          <w:rFonts w:ascii="Consolas" w:hAnsi="Consolas"/>
          <w:color w:val="333333"/>
        </w:rPr>
        <w:t>period</w:t>
      </w:r>
      <w:r>
        <w:rPr>
          <w:rStyle w:val="hljs-function"/>
          <w:rFonts w:ascii="Consolas" w:hAnsi="Consolas"/>
          <w:color w:val="333333"/>
        </w:rPr>
        <w:t xml:space="preserve">)   </w:t>
      </w:r>
      <w:proofErr w:type="gramEnd"/>
      <w:r>
        <w:rPr>
          <w:rStyle w:val="hljs-function"/>
          <w:rFonts w:ascii="Consolas" w:hAnsi="Consolas"/>
          <w:color w:val="333333"/>
        </w:rPr>
        <w:t xml:space="preserve">               </w:t>
      </w:r>
      <w:r>
        <w:rPr>
          <w:rStyle w:val="hljs-comment"/>
          <w:rFonts w:ascii="Consolas" w:hAnsi="Consolas"/>
          <w:color w:val="969896"/>
        </w:rPr>
        <w:t>// the period of the timer</w:t>
      </w:r>
    </w:p>
    <w:p w14:paraId="64359F88"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通过处理取消计时器。</w:t>
      </w:r>
    </w:p>
    <w:p w14:paraId="78362342"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如果激活被禁用或发生故障并且其筒仓崩溃，则计时器将停止触发。</w:t>
      </w:r>
    </w:p>
    <w:p w14:paraId="4FF388AC"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重要考虑因素</w:t>
      </w:r>
    </w:p>
    <w:p w14:paraId="4CCF0553"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lastRenderedPageBreak/>
        <w:t>启用激活收集后，执行计时器回调不会将激活状态从空闲状态更改为正在使用状态。这意味着计时器不能用于推迟停用其他空闲激活。</w:t>
      </w:r>
    </w:p>
    <w:p w14:paraId="3D0C2EFF"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传递给</w:t>
      </w:r>
      <w:r>
        <w:rPr>
          <w:rStyle w:val="a4"/>
          <w:rFonts w:ascii="Segoe UI" w:hAnsi="Segoe UI" w:cs="Segoe UI"/>
          <w:color w:val="333333"/>
          <w:szCs w:val="21"/>
        </w:rPr>
        <w:t>Grain.RegisterTimer</w:t>
      </w:r>
      <w:r>
        <w:rPr>
          <w:rFonts w:ascii="Segoe UI" w:hAnsi="Segoe UI" w:cs="Segoe UI"/>
          <w:color w:val="333333"/>
          <w:szCs w:val="21"/>
        </w:rPr>
        <w:t>的时间段是从解析</w:t>
      </w:r>
      <w:r>
        <w:rPr>
          <w:rStyle w:val="a4"/>
          <w:rFonts w:ascii="Segoe UI" w:hAnsi="Segoe UI" w:cs="Segoe UI"/>
          <w:color w:val="333333"/>
          <w:szCs w:val="21"/>
        </w:rPr>
        <w:t>asyncCallback</w:t>
      </w:r>
      <w:r>
        <w:rPr>
          <w:rFonts w:ascii="Segoe UI" w:hAnsi="Segoe UI" w:cs="Segoe UI"/>
          <w:color w:val="333333"/>
          <w:szCs w:val="21"/>
        </w:rPr>
        <w:t>返回的任务到下一次调用</w:t>
      </w:r>
      <w:r>
        <w:rPr>
          <w:rStyle w:val="a4"/>
          <w:rFonts w:ascii="Segoe UI" w:hAnsi="Segoe UI" w:cs="Segoe UI"/>
          <w:color w:val="333333"/>
          <w:szCs w:val="21"/>
        </w:rPr>
        <w:t>asyncCallback</w:t>
      </w:r>
      <w:r>
        <w:rPr>
          <w:rFonts w:ascii="Segoe UI" w:hAnsi="Segoe UI" w:cs="Segoe UI"/>
          <w:color w:val="333333"/>
          <w:szCs w:val="21"/>
        </w:rPr>
        <w:t>的时刻所经过的时间。这不仅使得对</w:t>
      </w:r>
      <w:r>
        <w:rPr>
          <w:rStyle w:val="a4"/>
          <w:rFonts w:ascii="Segoe UI" w:hAnsi="Segoe UI" w:cs="Segoe UI"/>
          <w:color w:val="333333"/>
          <w:szCs w:val="21"/>
        </w:rPr>
        <w:t>asyncCallback</w:t>
      </w:r>
      <w:r>
        <w:rPr>
          <w:rStyle w:val="a4"/>
          <w:rFonts w:ascii="Segoe UI" w:hAnsi="Segoe UI" w:cs="Segoe UI"/>
          <w:color w:val="333333"/>
          <w:szCs w:val="21"/>
        </w:rPr>
        <w:t>的</w:t>
      </w:r>
      <w:r>
        <w:rPr>
          <w:rFonts w:ascii="Segoe UI" w:hAnsi="Segoe UI" w:cs="Segoe UI"/>
          <w:color w:val="333333"/>
          <w:szCs w:val="21"/>
        </w:rPr>
        <w:t>连续调用不可能重叠，而且还使得</w:t>
      </w:r>
      <w:r>
        <w:rPr>
          <w:rStyle w:val="a4"/>
          <w:rFonts w:ascii="Segoe UI" w:hAnsi="Segoe UI" w:cs="Segoe UI"/>
          <w:color w:val="333333"/>
          <w:szCs w:val="21"/>
        </w:rPr>
        <w:t>asyncCallback</w:t>
      </w:r>
      <w:r>
        <w:rPr>
          <w:rFonts w:ascii="Segoe UI" w:hAnsi="Segoe UI" w:cs="Segoe UI"/>
          <w:color w:val="333333"/>
          <w:szCs w:val="21"/>
        </w:rPr>
        <w:t>完成所需的时间长度影响调用</w:t>
      </w:r>
      <w:r>
        <w:rPr>
          <w:rStyle w:val="a4"/>
          <w:rFonts w:ascii="Segoe UI" w:hAnsi="Segoe UI" w:cs="Segoe UI"/>
          <w:color w:val="333333"/>
          <w:szCs w:val="21"/>
        </w:rPr>
        <w:t>asyncCallback</w:t>
      </w:r>
      <w:r>
        <w:rPr>
          <w:rFonts w:ascii="Segoe UI" w:hAnsi="Segoe UI" w:cs="Segoe UI"/>
          <w:color w:val="333333"/>
          <w:szCs w:val="21"/>
        </w:rPr>
        <w:t>的频率。这是与</w:t>
      </w:r>
      <w:r>
        <w:rPr>
          <w:rStyle w:val="a4"/>
          <w:rFonts w:ascii="Segoe UI" w:hAnsi="Segoe UI" w:cs="Segoe UI"/>
          <w:color w:val="333333"/>
          <w:szCs w:val="21"/>
        </w:rPr>
        <w:t>System.Threading.Timer</w:t>
      </w:r>
      <w:r>
        <w:rPr>
          <w:rFonts w:ascii="Segoe UI" w:hAnsi="Segoe UI" w:cs="Segoe UI"/>
          <w:color w:val="333333"/>
          <w:szCs w:val="21"/>
        </w:rPr>
        <w:t>的语义的重要偏差。</w:t>
      </w:r>
    </w:p>
    <w:p w14:paraId="1773D16B"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每次调用</w:t>
      </w:r>
      <w:r>
        <w:rPr>
          <w:rStyle w:val="a4"/>
          <w:rFonts w:ascii="Segoe UI" w:hAnsi="Segoe UI" w:cs="Segoe UI"/>
          <w:color w:val="333333"/>
          <w:szCs w:val="21"/>
        </w:rPr>
        <w:t>asyncCallback</w:t>
      </w:r>
      <w:r>
        <w:rPr>
          <w:rFonts w:ascii="Segoe UI" w:hAnsi="Segoe UI" w:cs="Segoe UI"/>
          <w:color w:val="333333"/>
          <w:szCs w:val="21"/>
        </w:rPr>
        <w:t>都会在单独的转弯中传递给激活，并且永远不会与同一激活的其他转弯同时运行。但请注意，</w:t>
      </w:r>
      <w:r>
        <w:rPr>
          <w:rStyle w:val="a4"/>
          <w:rFonts w:ascii="Segoe UI" w:hAnsi="Segoe UI" w:cs="Segoe UI"/>
          <w:color w:val="333333"/>
          <w:szCs w:val="21"/>
        </w:rPr>
        <w:t>asyncCallback</w:t>
      </w:r>
      <w:r>
        <w:rPr>
          <w:rFonts w:ascii="Segoe UI" w:hAnsi="Segoe UI" w:cs="Segoe UI"/>
          <w:color w:val="333333"/>
          <w:szCs w:val="21"/>
        </w:rPr>
        <w:t>调用不作为消息传递，因此不受消息交错语义的影响。这意味着应该认为</w:t>
      </w:r>
      <w:r>
        <w:rPr>
          <w:rStyle w:val="a4"/>
          <w:rFonts w:ascii="Segoe UI" w:hAnsi="Segoe UI" w:cs="Segoe UI"/>
          <w:color w:val="333333"/>
          <w:szCs w:val="21"/>
        </w:rPr>
        <w:t>asyncCallback</w:t>
      </w:r>
      <w:r>
        <w:rPr>
          <w:rStyle w:val="a4"/>
          <w:rFonts w:ascii="Segoe UI" w:hAnsi="Segoe UI" w:cs="Segoe UI"/>
          <w:color w:val="333333"/>
          <w:szCs w:val="21"/>
        </w:rPr>
        <w:t>的</w:t>
      </w:r>
      <w:r>
        <w:rPr>
          <w:rFonts w:ascii="Segoe UI" w:hAnsi="Segoe UI" w:cs="Segoe UI"/>
          <w:color w:val="333333"/>
          <w:szCs w:val="21"/>
        </w:rPr>
        <w:t>调用行为就像在相对于该粒度的其他消息的可重入粒度上运行一样。</w:t>
      </w:r>
    </w:p>
    <w:p w14:paraId="5135B51C" w14:textId="77777777" w:rsidR="004E7404" w:rsidRDefault="004E7404" w:rsidP="004E7404">
      <w:pPr>
        <w:pStyle w:val="3"/>
      </w:pPr>
      <w:r>
        <w:t>提醒</w:t>
      </w:r>
    </w:p>
    <w:p w14:paraId="1471D8B4" w14:textId="77777777" w:rsidR="004E7404" w:rsidRDefault="004E7404" w:rsidP="004E7404">
      <w:pPr>
        <w:pStyle w:val="4"/>
      </w:pPr>
      <w:r>
        <w:t>提醒说明</w:t>
      </w:r>
    </w:p>
    <w:p w14:paraId="6E932996"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提醒与计时器类似，但有一些重要区别：</w:t>
      </w:r>
    </w:p>
    <w:p w14:paraId="1EAF422D"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除非明确取消，否则提醒是持久性的，并且将在几乎所有情况下（包括部分或完全群集重新启动）继续触发。</w:t>
      </w:r>
    </w:p>
    <w:p w14:paraId="448A745E"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w:t>
      </w:r>
      <w:r>
        <w:rPr>
          <w:rFonts w:ascii="Segoe UI" w:hAnsi="Segoe UI" w:cs="Segoe UI"/>
          <w:color w:val="333333"/>
          <w:szCs w:val="21"/>
        </w:rPr>
        <w:t>“</w:t>
      </w:r>
      <w:r>
        <w:rPr>
          <w:rFonts w:ascii="Segoe UI" w:hAnsi="Segoe UI" w:cs="Segoe UI"/>
          <w:color w:val="333333"/>
          <w:szCs w:val="21"/>
        </w:rPr>
        <w:t>定义</w:t>
      </w:r>
      <w:r>
        <w:rPr>
          <w:rFonts w:ascii="Segoe UI" w:hAnsi="Segoe UI" w:cs="Segoe UI"/>
          <w:color w:val="333333"/>
          <w:szCs w:val="21"/>
        </w:rPr>
        <w:t>”</w:t>
      </w:r>
      <w:r>
        <w:rPr>
          <w:rFonts w:ascii="Segoe UI" w:hAnsi="Segoe UI" w:cs="Segoe UI"/>
          <w:color w:val="333333"/>
          <w:szCs w:val="21"/>
        </w:rPr>
        <w:t>被写入存储。但是，具体时间的每个特定事件都不是。这具有副作用，即如果群集在特定提醒滴答时完全关闭，则将错过它并且仅发生提醒的下一个滴答。</w:t>
      </w:r>
    </w:p>
    <w:p w14:paraId="0E9F0096" w14:textId="3536F374"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提醒与</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相关，而不是任何特定的活化。</w:t>
      </w:r>
    </w:p>
    <w:p w14:paraId="04E62415" w14:textId="2D46853E"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如果</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没有与之关联的激活并且提醒滴答，则将创建一个</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。例如：如果激活变为空闲且被停用，则与相同</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相关联的提醒将在下一个滴答时重新激活</w:t>
      </w:r>
      <w:r w:rsidR="00E20AD5">
        <w:rPr>
          <w:rFonts w:ascii="Segoe UI" w:hAnsi="Segoe UI" w:cs="Segoe UI" w:hint="eastAsia"/>
          <w:color w:val="333333"/>
          <w:szCs w:val="21"/>
        </w:rPr>
        <w:t>G</w:t>
      </w:r>
      <w:r w:rsidR="00E20AD5">
        <w:rPr>
          <w:rFonts w:ascii="Segoe UI" w:hAnsi="Segoe UI" w:cs="Segoe UI"/>
          <w:color w:val="333333"/>
          <w:szCs w:val="21"/>
        </w:rPr>
        <w:t>rain</w:t>
      </w:r>
      <w:r>
        <w:rPr>
          <w:rFonts w:ascii="Segoe UI" w:hAnsi="Segoe UI" w:cs="Segoe UI"/>
          <w:color w:val="333333"/>
          <w:szCs w:val="21"/>
        </w:rPr>
        <w:t>。</w:t>
      </w:r>
    </w:p>
    <w:p w14:paraId="0C02E5D7" w14:textId="73F8444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提醒通过消息传递，并且与所有其他</w:t>
      </w:r>
      <w:r w:rsidR="00E20AD5">
        <w:rPr>
          <w:rFonts w:ascii="Segoe UI" w:hAnsi="Segoe UI" w:cs="Segoe UI" w:hint="eastAsia"/>
          <w:color w:val="333333"/>
          <w:szCs w:val="21"/>
        </w:rPr>
        <w:t>G</w:t>
      </w:r>
      <w:r w:rsidR="00E20AD5">
        <w:rPr>
          <w:rFonts w:ascii="Segoe UI" w:hAnsi="Segoe UI" w:cs="Segoe UI"/>
          <w:color w:val="333333"/>
          <w:szCs w:val="21"/>
        </w:rPr>
        <w:t>rain</w:t>
      </w:r>
      <w:r>
        <w:rPr>
          <w:rFonts w:ascii="Segoe UI" w:hAnsi="Segoe UI" w:cs="Segoe UI"/>
          <w:color w:val="333333"/>
          <w:szCs w:val="21"/>
        </w:rPr>
        <w:t>方法具有相同的交错语义。</w:t>
      </w:r>
    </w:p>
    <w:p w14:paraId="66382306"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提醒不应用于高频计时器</w:t>
      </w:r>
      <w:r>
        <w:rPr>
          <w:rFonts w:ascii="Segoe UI" w:hAnsi="Segoe UI" w:cs="Segoe UI"/>
          <w:color w:val="333333"/>
          <w:szCs w:val="21"/>
        </w:rPr>
        <w:t xml:space="preserve"> - </w:t>
      </w:r>
      <w:r>
        <w:rPr>
          <w:rFonts w:ascii="Segoe UI" w:hAnsi="Segoe UI" w:cs="Segoe UI"/>
          <w:color w:val="333333"/>
          <w:szCs w:val="21"/>
        </w:rPr>
        <w:t>它们的周期应以分钟，小时或天来衡量。</w:t>
      </w:r>
    </w:p>
    <w:p w14:paraId="20FCD947" w14:textId="77777777" w:rsidR="002F44FF" w:rsidRDefault="002F44FF" w:rsidP="002F44FF">
      <w:pPr>
        <w:pStyle w:val="3"/>
      </w:pPr>
      <w:r>
        <w:t>组态</w:t>
      </w:r>
    </w:p>
    <w:p w14:paraId="1F284393"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持久的提醒依靠存储来运作。您必须在提醒子系统运行之前指定要使用的存储后备。这是通过</w:t>
      </w:r>
      <w:r>
        <w:rPr>
          <w:rStyle w:val="HTML1"/>
          <w:rFonts w:ascii="Consolas" w:hAnsi="Consolas"/>
          <w:color w:val="C7254E"/>
          <w:sz w:val="19"/>
          <w:szCs w:val="19"/>
          <w:shd w:val="clear" w:color="auto" w:fill="F9F2F4"/>
        </w:rPr>
        <w:t>UseXReminderService</w:t>
      </w:r>
      <w:r>
        <w:rPr>
          <w:rFonts w:ascii="Segoe UI" w:hAnsi="Segoe UI" w:cs="Segoe UI"/>
          <w:color w:val="333333"/>
          <w:sz w:val="21"/>
          <w:szCs w:val="21"/>
        </w:rPr>
        <w:t>扩展方法配置其中一个提醒提供程序来完成的，其中</w:t>
      </w:r>
      <w:r>
        <w:rPr>
          <w:rFonts w:ascii="Segoe UI" w:hAnsi="Segoe UI" w:cs="Segoe UI"/>
          <w:color w:val="333333"/>
          <w:sz w:val="21"/>
          <w:szCs w:val="21"/>
        </w:rPr>
        <w:t>X</w:t>
      </w:r>
      <w:r>
        <w:rPr>
          <w:rFonts w:ascii="Segoe UI" w:hAnsi="Segoe UI" w:cs="Segoe UI"/>
          <w:color w:val="333333"/>
          <w:sz w:val="21"/>
          <w:szCs w:val="21"/>
        </w:rPr>
        <w:t>是提供程序的名称，例如</w:t>
      </w:r>
      <w:r>
        <w:rPr>
          <w:rStyle w:val="HTML1"/>
          <w:rFonts w:ascii="Consolas" w:hAnsi="Consolas"/>
          <w:color w:val="C7254E"/>
          <w:sz w:val="19"/>
          <w:szCs w:val="19"/>
          <w:shd w:val="clear" w:color="auto" w:fill="F9F2F4"/>
        </w:rPr>
        <w:t>UseAzureTableReminderService</w:t>
      </w:r>
      <w:r>
        <w:rPr>
          <w:rFonts w:ascii="Segoe UI" w:hAnsi="Segoe UI" w:cs="Segoe UI"/>
          <w:color w:val="333333"/>
          <w:sz w:val="21"/>
          <w:szCs w:val="21"/>
        </w:rPr>
        <w:t>。</w:t>
      </w:r>
    </w:p>
    <w:p w14:paraId="66B51C84"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Azure</w:t>
      </w:r>
      <w:r>
        <w:rPr>
          <w:rFonts w:ascii="Segoe UI" w:hAnsi="Segoe UI" w:cs="Segoe UI"/>
          <w:color w:val="333333"/>
          <w:sz w:val="21"/>
          <w:szCs w:val="21"/>
        </w:rPr>
        <w:t>表配置：</w:t>
      </w:r>
    </w:p>
    <w:p w14:paraId="4D13E40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0F20700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 </w:t>
      </w:r>
      <w:r>
        <w:rPr>
          <w:rStyle w:val="hljs-string"/>
          <w:rFonts w:ascii="Consolas" w:hAnsi="Consolas"/>
          <w:color w:val="DF5000"/>
        </w:rPr>
        <w:t>"YOUR_CONNECTION_STRING_HERE"</w:t>
      </w:r>
      <w:r>
        <w:rPr>
          <w:rStyle w:val="HTML1"/>
          <w:rFonts w:ascii="Consolas" w:hAnsi="Consolas"/>
          <w:color w:val="333333"/>
        </w:rPr>
        <w:t>;</w:t>
      </w:r>
    </w:p>
    <w:p w14:paraId="6A75D9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4630E4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5CC5DB0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.UseAzureTableReminderService</w:t>
      </w:r>
      <w:proofErr w:type="gramEnd"/>
      <w:r>
        <w:rPr>
          <w:rStyle w:val="HTML1"/>
          <w:rFonts w:ascii="Consolas" w:hAnsi="Consolas"/>
          <w:color w:val="333333"/>
        </w:rPr>
        <w:t>(options =&gt; options.ConnectionString = connectionString)</w:t>
      </w:r>
    </w:p>
    <w:p w14:paraId="2D702D2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380FEF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SQL</w:t>
      </w:r>
      <w:r>
        <w:rPr>
          <w:rFonts w:ascii="Segoe UI" w:hAnsi="Segoe UI" w:cs="Segoe UI"/>
          <w:color w:val="333333"/>
          <w:sz w:val="21"/>
          <w:szCs w:val="21"/>
        </w:rPr>
        <w:t>：</w:t>
      </w:r>
    </w:p>
    <w:p w14:paraId="46C15238"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017C130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 </w:t>
      </w:r>
      <w:r>
        <w:rPr>
          <w:rStyle w:val="hljs-string"/>
          <w:rFonts w:ascii="Consolas" w:hAnsi="Consolas"/>
          <w:color w:val="DF5000"/>
        </w:rPr>
        <w:t>"YOUR_CONNECTION_STRING_HERE"</w:t>
      </w:r>
      <w:r>
        <w:rPr>
          <w:rStyle w:val="HTML1"/>
          <w:rFonts w:ascii="Consolas" w:hAnsi="Consolas"/>
          <w:color w:val="333333"/>
        </w:rPr>
        <w:t>;</w:t>
      </w:r>
    </w:p>
    <w:p w14:paraId="0FF391FF"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invariant = </w:t>
      </w:r>
      <w:r>
        <w:rPr>
          <w:rStyle w:val="hljs-string"/>
          <w:rFonts w:ascii="Consolas" w:hAnsi="Consolas"/>
          <w:color w:val="DF5000"/>
        </w:rPr>
        <w:t>"YOUR_INVARIANT"</w:t>
      </w:r>
      <w:r>
        <w:rPr>
          <w:rStyle w:val="HTML1"/>
          <w:rFonts w:ascii="Consolas" w:hAnsi="Consolas"/>
          <w:color w:val="333333"/>
        </w:rPr>
        <w:t>;</w:t>
      </w:r>
    </w:p>
    <w:p w14:paraId="0E34A6E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14F4956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06151EB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.UseAdoNetReminderService</w:t>
      </w:r>
      <w:proofErr w:type="gramEnd"/>
      <w:r>
        <w:rPr>
          <w:rStyle w:val="HTML1"/>
          <w:rFonts w:ascii="Consolas" w:hAnsi="Consolas"/>
          <w:color w:val="333333"/>
        </w:rPr>
        <w:t xml:space="preserve">(options =&gt; </w:t>
      </w:r>
    </w:p>
    <w:p w14:paraId="7348702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D03F25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options.ConnectionString</w:t>
      </w:r>
      <w:proofErr w:type="gramEnd"/>
      <w:r>
        <w:rPr>
          <w:rStyle w:val="HTML1"/>
          <w:rFonts w:ascii="Consolas" w:hAnsi="Consolas"/>
          <w:color w:val="333333"/>
        </w:rPr>
        <w:t xml:space="preserve"> = connectionString;</w:t>
      </w:r>
    </w:p>
    <w:p w14:paraId="5B756F4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options.Invariant</w:t>
      </w:r>
      <w:proofErr w:type="gramEnd"/>
      <w:r>
        <w:rPr>
          <w:rStyle w:val="HTML1"/>
          <w:rFonts w:ascii="Consolas" w:hAnsi="Consolas"/>
          <w:color w:val="333333"/>
        </w:rPr>
        <w:t xml:space="preserve"> = invariant;</w:t>
      </w:r>
    </w:p>
    <w:p w14:paraId="433B48BE"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462793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60D104CD"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如果您只是想要一个占位</w:t>
      </w:r>
      <w:proofErr w:type="gramStart"/>
      <w:r>
        <w:rPr>
          <w:rFonts w:ascii="Segoe UI" w:hAnsi="Segoe UI" w:cs="Segoe UI"/>
          <w:color w:val="333333"/>
          <w:sz w:val="21"/>
          <w:szCs w:val="21"/>
        </w:rPr>
        <w:t>符实现</w:t>
      </w:r>
      <w:proofErr w:type="gramEnd"/>
      <w:r>
        <w:rPr>
          <w:rFonts w:ascii="Segoe UI" w:hAnsi="Segoe UI" w:cs="Segoe UI"/>
          <w:color w:val="333333"/>
          <w:sz w:val="21"/>
          <w:szCs w:val="21"/>
        </w:rPr>
        <w:t>提醒而无需设置</w:t>
      </w:r>
      <w:r>
        <w:rPr>
          <w:rFonts w:ascii="Segoe UI" w:hAnsi="Segoe UI" w:cs="Segoe UI"/>
          <w:color w:val="333333"/>
          <w:sz w:val="21"/>
          <w:szCs w:val="21"/>
        </w:rPr>
        <w:t>Azure</w:t>
      </w:r>
      <w:proofErr w:type="gramStart"/>
      <w:r>
        <w:rPr>
          <w:rFonts w:ascii="Segoe UI" w:hAnsi="Segoe UI" w:cs="Segoe UI"/>
          <w:color w:val="333333"/>
          <w:sz w:val="21"/>
          <w:szCs w:val="21"/>
        </w:rPr>
        <w:t>帐</w:t>
      </w:r>
      <w:proofErr w:type="gramEnd"/>
      <w:r>
        <w:rPr>
          <w:rFonts w:ascii="Segoe UI" w:hAnsi="Segoe UI" w:cs="Segoe UI"/>
          <w:color w:val="333333"/>
          <w:sz w:val="21"/>
          <w:szCs w:val="21"/>
        </w:rPr>
        <w:t>户或</w:t>
      </w:r>
      <w:r>
        <w:rPr>
          <w:rFonts w:ascii="Segoe UI" w:hAnsi="Segoe UI" w:cs="Segoe UI"/>
          <w:color w:val="333333"/>
          <w:sz w:val="21"/>
          <w:szCs w:val="21"/>
        </w:rPr>
        <w:t>SQL</w:t>
      </w:r>
      <w:r>
        <w:rPr>
          <w:rFonts w:ascii="Segoe UI" w:hAnsi="Segoe UI" w:cs="Segoe UI"/>
          <w:color w:val="333333"/>
          <w:sz w:val="21"/>
          <w:szCs w:val="21"/>
        </w:rPr>
        <w:t>数据库，那么这将为您提供一个仅限开发的提醒系统实现：</w:t>
      </w:r>
    </w:p>
    <w:p w14:paraId="4DB213C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43AE657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14770602"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.UseInMemoryReminderService</w:t>
      </w:r>
      <w:proofErr w:type="gramEnd"/>
      <w:r>
        <w:rPr>
          <w:rStyle w:val="HTML1"/>
          <w:rFonts w:ascii="Consolas" w:hAnsi="Consolas"/>
          <w:color w:val="333333"/>
        </w:rPr>
        <w:t>()</w:t>
      </w:r>
    </w:p>
    <w:p w14:paraId="352E3FA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A4D146E" w14:textId="77777777" w:rsidR="002F44FF" w:rsidRPr="002F44FF" w:rsidRDefault="002F44FF" w:rsidP="002F44FF">
      <w:pPr>
        <w:pStyle w:val="3"/>
      </w:pPr>
      <w:r w:rsidRPr="002F44FF">
        <w:t>提</w:t>
      </w:r>
      <w:r w:rsidRPr="002F44FF">
        <w:rPr>
          <w:rStyle w:val="30"/>
          <w:b/>
          <w:bCs/>
        </w:rPr>
        <w:t>醒用法</w:t>
      </w:r>
    </w:p>
    <w:p w14:paraId="0A15983B" w14:textId="61F13CB6"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使用提醒的</w:t>
      </w:r>
      <w:r w:rsidR="00E20AD5">
        <w:rPr>
          <w:rFonts w:ascii="Segoe UI" w:hAnsi="Segoe UI" w:cs="Segoe UI" w:hint="eastAsia"/>
          <w:color w:val="333333"/>
          <w:sz w:val="21"/>
          <w:szCs w:val="21"/>
        </w:rPr>
        <w:t>G</w:t>
      </w:r>
      <w:r w:rsidR="00E20AD5">
        <w:rPr>
          <w:rFonts w:ascii="Segoe UI" w:hAnsi="Segoe UI" w:cs="Segoe UI"/>
          <w:color w:val="333333"/>
          <w:sz w:val="21"/>
          <w:szCs w:val="21"/>
        </w:rPr>
        <w:t>rain</w:t>
      </w:r>
      <w:r>
        <w:rPr>
          <w:rFonts w:ascii="Segoe UI" w:hAnsi="Segoe UI" w:cs="Segoe UI"/>
          <w:color w:val="333333"/>
          <w:sz w:val="21"/>
          <w:szCs w:val="21"/>
        </w:rPr>
        <w:t>必须实现</w:t>
      </w:r>
      <w:r>
        <w:rPr>
          <w:rStyle w:val="a4"/>
          <w:rFonts w:ascii="Segoe UI" w:hAnsi="Segoe UI" w:cs="Segoe UI"/>
          <w:color w:val="333333"/>
          <w:sz w:val="21"/>
          <w:szCs w:val="21"/>
        </w:rPr>
        <w:t>IRemindable.RecieveReminder</w:t>
      </w:r>
      <w:r>
        <w:rPr>
          <w:rFonts w:ascii="Segoe UI" w:hAnsi="Segoe UI" w:cs="Segoe UI"/>
          <w:color w:val="333333"/>
          <w:sz w:val="21"/>
          <w:szCs w:val="21"/>
        </w:rPr>
        <w:t>方法。</w:t>
      </w:r>
    </w:p>
    <w:p w14:paraId="797DC1D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Task IRemindable.ReceiveReminder(</w:t>
      </w:r>
      <w:r>
        <w:rPr>
          <w:rStyle w:val="hljs-keyword"/>
          <w:rFonts w:ascii="Consolas" w:hAnsi="Consolas"/>
          <w:color w:val="A71D5D"/>
        </w:rPr>
        <w:t>string</w:t>
      </w:r>
      <w:r>
        <w:rPr>
          <w:rStyle w:val="HTML1"/>
          <w:rFonts w:ascii="Consolas" w:hAnsi="Consolas"/>
          <w:color w:val="333333"/>
        </w:rPr>
        <w:t xml:space="preserve"> reminderName, TickStatus status)</w:t>
      </w:r>
    </w:p>
    <w:p w14:paraId="6882F82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375D05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Console.WriteLine(</w:t>
      </w:r>
      <w:r>
        <w:rPr>
          <w:rStyle w:val="hljs-string"/>
          <w:rFonts w:ascii="Consolas" w:hAnsi="Consolas"/>
          <w:color w:val="DF5000"/>
        </w:rPr>
        <w:t>"Thanks for reminding me-- I almost forgot!"</w:t>
      </w:r>
      <w:r>
        <w:rPr>
          <w:rStyle w:val="HTML1"/>
          <w:rFonts w:ascii="Consolas" w:hAnsi="Consolas"/>
          <w:color w:val="333333"/>
        </w:rPr>
        <w:t>);</w:t>
      </w:r>
    </w:p>
    <w:p w14:paraId="59C6AF5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TaskDone.Done;</w:t>
      </w:r>
    </w:p>
    <w:p w14:paraId="364066C1"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FB2DA05"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要启动提醒，请使用</w:t>
      </w:r>
      <w:r>
        <w:rPr>
          <w:rStyle w:val="a4"/>
          <w:rFonts w:ascii="Segoe UI" w:hAnsi="Segoe UI" w:cs="Segoe UI"/>
          <w:color w:val="333333"/>
          <w:sz w:val="21"/>
          <w:szCs w:val="21"/>
        </w:rPr>
        <w:t>Grain.RegisterOrUpdateReminder</w:t>
      </w:r>
      <w:r>
        <w:rPr>
          <w:rFonts w:ascii="Segoe UI" w:hAnsi="Segoe UI" w:cs="Segoe UI"/>
          <w:color w:val="333333"/>
          <w:sz w:val="21"/>
          <w:szCs w:val="21"/>
        </w:rPr>
        <w:t>方法，该方法返回</w:t>
      </w:r>
      <w:r>
        <w:rPr>
          <w:rStyle w:val="a4"/>
          <w:rFonts w:ascii="Segoe UI" w:hAnsi="Segoe UI" w:cs="Segoe UI"/>
          <w:color w:val="333333"/>
          <w:sz w:val="21"/>
          <w:szCs w:val="21"/>
        </w:rPr>
        <w:t>IOrleansReminder</w:t>
      </w:r>
      <w:r>
        <w:rPr>
          <w:rFonts w:ascii="Segoe UI" w:hAnsi="Segoe UI" w:cs="Segoe UI"/>
          <w:color w:val="333333"/>
          <w:sz w:val="21"/>
          <w:szCs w:val="21"/>
        </w:rPr>
        <w:t>对象：</w:t>
      </w:r>
    </w:p>
    <w:p w14:paraId="6B62DED6"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Task&lt;IOrleansReminder&gt; </w:t>
      </w:r>
      <w:proofErr w:type="gramStart"/>
      <w:r>
        <w:rPr>
          <w:rStyle w:val="hljs-title"/>
          <w:rFonts w:ascii="Consolas" w:hAnsi="Consolas"/>
          <w:color w:val="795DA3"/>
        </w:rPr>
        <w:t>RegisterOrUpdateReminder</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reminderName, TimeSpan dueTime, TimeSpan period</w:t>
      </w:r>
      <w:r>
        <w:rPr>
          <w:rStyle w:val="hljs-function"/>
          <w:rFonts w:ascii="Consolas" w:hAnsi="Consolas"/>
          <w:color w:val="333333"/>
        </w:rPr>
        <w:t>)</w:t>
      </w:r>
    </w:p>
    <w:p w14:paraId="4B0B9C98"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reminderName</w:t>
      </w:r>
      <w:r>
        <w:rPr>
          <w:rFonts w:ascii="Segoe UI" w:hAnsi="Segoe UI" w:cs="Segoe UI"/>
          <w:color w:val="333333"/>
          <w:szCs w:val="21"/>
        </w:rPr>
        <w:t>是一个字符串，必须唯一地标识上下文粒度范围内的提醒。</w:t>
      </w:r>
    </w:p>
    <w:p w14:paraId="17835FF1"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dueTime</w:t>
      </w:r>
      <w:r>
        <w:rPr>
          <w:rFonts w:ascii="Segoe UI" w:hAnsi="Segoe UI" w:cs="Segoe UI"/>
          <w:color w:val="333333"/>
          <w:szCs w:val="21"/>
        </w:rPr>
        <w:t>指定在发出第一个计时器滴答之前等待的时间量。</w:t>
      </w:r>
    </w:p>
    <w:p w14:paraId="26046988"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period</w:t>
      </w:r>
      <w:r>
        <w:rPr>
          <w:rFonts w:ascii="Segoe UI" w:hAnsi="Segoe UI" w:cs="Segoe UI"/>
          <w:color w:val="333333"/>
          <w:szCs w:val="21"/>
        </w:rPr>
        <w:t>指定计时器的周期。</w:t>
      </w:r>
    </w:p>
    <w:p w14:paraId="12515D1A"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由于提醒在任何单次激活的生命周期中都存在，因此必须明确取消它们（而不是被处置）。您通过调用</w:t>
      </w:r>
      <w:r>
        <w:rPr>
          <w:rStyle w:val="a4"/>
          <w:rFonts w:ascii="Segoe UI" w:hAnsi="Segoe UI" w:cs="Segoe UI"/>
          <w:color w:val="333333"/>
          <w:sz w:val="21"/>
          <w:szCs w:val="21"/>
        </w:rPr>
        <w:t>Grain.UnregisterReminder</w:t>
      </w:r>
      <w:r>
        <w:rPr>
          <w:rFonts w:ascii="Segoe UI" w:hAnsi="Segoe UI" w:cs="Segoe UI"/>
          <w:color w:val="333333"/>
          <w:sz w:val="21"/>
          <w:szCs w:val="21"/>
        </w:rPr>
        <w:t>取消提醒：</w:t>
      </w:r>
    </w:p>
    <w:p w14:paraId="566D67F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 </w:t>
      </w:r>
      <w:proofErr w:type="gramStart"/>
      <w:r>
        <w:rPr>
          <w:rStyle w:val="hljs-title"/>
          <w:rFonts w:ascii="Consolas" w:hAnsi="Consolas"/>
          <w:color w:val="795DA3"/>
        </w:rPr>
        <w:t>UnregisterReminder</w:t>
      </w:r>
      <w:r>
        <w:rPr>
          <w:rStyle w:val="hljs-function"/>
          <w:rFonts w:ascii="Consolas" w:hAnsi="Consolas"/>
          <w:color w:val="333333"/>
        </w:rPr>
        <w:t>(</w:t>
      </w:r>
      <w:proofErr w:type="gramEnd"/>
      <w:r>
        <w:rPr>
          <w:rStyle w:val="hljs-params"/>
          <w:rFonts w:ascii="Consolas" w:hAnsi="Consolas"/>
          <w:color w:val="333333"/>
        </w:rPr>
        <w:t>IOrleansReminder reminder</w:t>
      </w:r>
      <w:r>
        <w:rPr>
          <w:rStyle w:val="hljs-function"/>
          <w:rFonts w:ascii="Consolas" w:hAnsi="Consolas"/>
          <w:color w:val="333333"/>
        </w:rPr>
        <w:t>)</w:t>
      </w:r>
    </w:p>
    <w:p w14:paraId="3E3B41EE"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提醒是</w:t>
      </w:r>
      <w:r>
        <w:rPr>
          <w:rStyle w:val="a4"/>
          <w:rFonts w:ascii="Segoe UI" w:hAnsi="Segoe UI" w:cs="Segoe UI"/>
          <w:color w:val="333333"/>
          <w:sz w:val="21"/>
          <w:szCs w:val="21"/>
        </w:rPr>
        <w:t>Grain.RegisterOrUpdateReminder</w:t>
      </w:r>
      <w:r>
        <w:rPr>
          <w:rFonts w:ascii="Segoe UI" w:hAnsi="Segoe UI" w:cs="Segoe UI"/>
          <w:color w:val="333333"/>
          <w:sz w:val="21"/>
          <w:szCs w:val="21"/>
        </w:rPr>
        <w:t>返回的句柄对象。</w:t>
      </w:r>
    </w:p>
    <w:p w14:paraId="025D2C5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lastRenderedPageBreak/>
        <w:t>IOrleansReminder</w:t>
      </w:r>
      <w:r>
        <w:rPr>
          <w:rStyle w:val="a4"/>
          <w:rFonts w:ascii="Segoe UI" w:hAnsi="Segoe UI" w:cs="Segoe UI"/>
          <w:color w:val="333333"/>
          <w:sz w:val="21"/>
          <w:szCs w:val="21"/>
        </w:rPr>
        <w:t>的</w:t>
      </w:r>
      <w:r>
        <w:rPr>
          <w:rFonts w:ascii="Segoe UI" w:hAnsi="Segoe UI" w:cs="Segoe UI"/>
          <w:color w:val="333333"/>
          <w:sz w:val="21"/>
          <w:szCs w:val="21"/>
        </w:rPr>
        <w:t>实例不保证在激活的生命周期之外有效。如果您希望以持续的方式识别提醒，请使用包含提醒名称的字符串。</w:t>
      </w:r>
    </w:p>
    <w:p w14:paraId="4B79E5A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如果您只有提醒名称并且需要相应的</w:t>
      </w:r>
      <w:r>
        <w:rPr>
          <w:rStyle w:val="a4"/>
          <w:rFonts w:ascii="Segoe UI" w:hAnsi="Segoe UI" w:cs="Segoe UI"/>
          <w:color w:val="333333"/>
          <w:sz w:val="21"/>
          <w:szCs w:val="21"/>
        </w:rPr>
        <w:t>IOrleansReminder</w:t>
      </w:r>
      <w:r>
        <w:rPr>
          <w:rFonts w:ascii="Segoe UI" w:hAnsi="Segoe UI" w:cs="Segoe UI"/>
          <w:color w:val="333333"/>
          <w:sz w:val="21"/>
          <w:szCs w:val="21"/>
        </w:rPr>
        <w:t>实例</w:t>
      </w:r>
      <w:r>
        <w:rPr>
          <w:rFonts w:ascii="Segoe UI" w:hAnsi="Segoe UI" w:cs="Segoe UI"/>
          <w:color w:val="333333"/>
          <w:sz w:val="21"/>
          <w:szCs w:val="21"/>
        </w:rPr>
        <w:t> </w:t>
      </w:r>
      <w:r>
        <w:rPr>
          <w:rFonts w:ascii="Segoe UI" w:hAnsi="Segoe UI" w:cs="Segoe UI"/>
          <w:color w:val="333333"/>
          <w:sz w:val="21"/>
          <w:szCs w:val="21"/>
        </w:rPr>
        <w:t>，请调用</w:t>
      </w:r>
      <w:r>
        <w:rPr>
          <w:rStyle w:val="a4"/>
          <w:rFonts w:ascii="Segoe UI" w:hAnsi="Segoe UI" w:cs="Segoe UI"/>
          <w:color w:val="333333"/>
          <w:sz w:val="21"/>
          <w:szCs w:val="21"/>
        </w:rPr>
        <w:t>Grain.GetReminder</w:t>
      </w:r>
      <w:r>
        <w:rPr>
          <w:rFonts w:ascii="Segoe UI" w:hAnsi="Segoe UI" w:cs="Segoe UI"/>
          <w:color w:val="333333"/>
          <w:sz w:val="21"/>
          <w:szCs w:val="21"/>
        </w:rPr>
        <w:t>方法：</w:t>
      </w:r>
    </w:p>
    <w:p w14:paraId="1E6B594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A71D5D"/>
        </w:rPr>
        <w:t>protected</w:t>
      </w:r>
      <w:r>
        <w:rPr>
          <w:rStyle w:val="hljs-function"/>
          <w:rFonts w:ascii="Consolas" w:hAnsi="Consolas"/>
          <w:color w:val="333333"/>
        </w:rPr>
        <w:t xml:space="preserve"> Task&lt;IOrleansReminder&gt; </w:t>
      </w:r>
      <w:proofErr w:type="gramStart"/>
      <w:r>
        <w:rPr>
          <w:rStyle w:val="hljs-title"/>
          <w:rFonts w:ascii="Consolas" w:hAnsi="Consolas"/>
          <w:color w:val="795DA3"/>
        </w:rPr>
        <w:t>GetReminder</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reminderName</w:t>
      </w:r>
      <w:r>
        <w:rPr>
          <w:rStyle w:val="hljs-function"/>
          <w:rFonts w:ascii="Consolas" w:hAnsi="Consolas"/>
          <w:color w:val="333333"/>
        </w:rPr>
        <w:t>)</w:t>
      </w:r>
    </w:p>
    <w:p w14:paraId="60D59F33" w14:textId="7E49452F" w:rsidR="0072440E" w:rsidRPr="002F44FF" w:rsidRDefault="0072440E" w:rsidP="00064E84">
      <w:pPr>
        <w:widowControl/>
        <w:shd w:val="clear" w:color="auto" w:fill="FFFFFF"/>
        <w:spacing w:after="150"/>
        <w:jc w:val="left"/>
        <w:rPr>
          <w:rFonts w:ascii="Segoe UI" w:eastAsia="宋体" w:hAnsi="Segoe UI" w:cs="Segoe UI"/>
          <w:color w:val="333333"/>
          <w:kern w:val="0"/>
          <w:szCs w:val="21"/>
        </w:rPr>
      </w:pPr>
    </w:p>
    <w:p w14:paraId="5BF01E39" w14:textId="10BA2FFC" w:rsidR="0072440E" w:rsidRPr="00804EBD" w:rsidRDefault="00804EBD" w:rsidP="00804EBD">
      <w:pPr>
        <w:pStyle w:val="2"/>
      </w:pPr>
      <w:r w:rsidRPr="00804EBD">
        <w:rPr>
          <w:rFonts w:hint="eastAsia"/>
        </w:rPr>
        <w:t>观察者</w:t>
      </w:r>
    </w:p>
    <w:p w14:paraId="7A6F43D9"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在某些情况下，简单的消息</w:t>
      </w:r>
      <w:r>
        <w:rPr>
          <w:rFonts w:ascii="Segoe UI" w:hAnsi="Segoe UI" w:cs="Segoe UI"/>
          <w:color w:val="333333"/>
          <w:sz w:val="21"/>
          <w:szCs w:val="21"/>
        </w:rPr>
        <w:t>/</w:t>
      </w:r>
      <w:r>
        <w:rPr>
          <w:rFonts w:ascii="Segoe UI" w:hAnsi="Segoe UI" w:cs="Segoe UI"/>
          <w:color w:val="333333"/>
          <w:sz w:val="21"/>
          <w:szCs w:val="21"/>
        </w:rPr>
        <w:t>响应模式是不够的，客户端需要接收异步通知。例如，用户可能希望在朋友发布新的即时消息时得到通知。</w:t>
      </w:r>
    </w:p>
    <w:p w14:paraId="198ACA81" w14:textId="3CEA8CF2"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客户端观察者是一种允许异步通知客户端的机制。观察者是一个继承自的单向异步接口，</w:t>
      </w:r>
      <w:r>
        <w:rPr>
          <w:rStyle w:val="HTML1"/>
          <w:rFonts w:ascii="Consolas" w:hAnsi="Consolas"/>
          <w:color w:val="C7254E"/>
          <w:sz w:val="19"/>
          <w:szCs w:val="19"/>
          <w:shd w:val="clear" w:color="auto" w:fill="F9F2F4"/>
        </w:rPr>
        <w:t>IGrainObserver</w:t>
      </w:r>
      <w:r>
        <w:rPr>
          <w:rFonts w:ascii="Segoe UI" w:hAnsi="Segoe UI" w:cs="Segoe UI"/>
          <w:color w:val="333333"/>
          <w:sz w:val="21"/>
          <w:szCs w:val="21"/>
        </w:rPr>
        <w:t>其所有方法都必须是无效的。</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通过像</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接口方法一样调用它</w:t>
      </w:r>
      <w:proofErr w:type="gramStart"/>
      <w:r>
        <w:rPr>
          <w:rFonts w:ascii="Segoe UI" w:hAnsi="Segoe UI" w:cs="Segoe UI"/>
          <w:color w:val="333333"/>
          <w:sz w:val="21"/>
          <w:szCs w:val="21"/>
        </w:rPr>
        <w:t>向观察</w:t>
      </w:r>
      <w:proofErr w:type="gramEnd"/>
      <w:r>
        <w:rPr>
          <w:rFonts w:ascii="Segoe UI" w:hAnsi="Segoe UI" w:cs="Segoe UI"/>
          <w:color w:val="333333"/>
          <w:sz w:val="21"/>
          <w:szCs w:val="21"/>
        </w:rPr>
        <w:t>者发送通知，除了它没有返回值，因此</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不需要依赖于结果。</w:t>
      </w:r>
      <w:r>
        <w:rPr>
          <w:rFonts w:ascii="Segoe UI" w:hAnsi="Segoe UI" w:cs="Segoe UI"/>
          <w:color w:val="333333"/>
          <w:sz w:val="21"/>
          <w:szCs w:val="21"/>
        </w:rPr>
        <w:t>Orleans</w:t>
      </w:r>
      <w:r>
        <w:rPr>
          <w:rFonts w:ascii="Segoe UI" w:hAnsi="Segoe UI" w:cs="Segoe UI"/>
          <w:color w:val="333333"/>
          <w:sz w:val="21"/>
          <w:szCs w:val="21"/>
        </w:rPr>
        <w:t>运行时将确保单向传递通知。发布此类通知的</w:t>
      </w:r>
      <w:r w:rsidR="00730494">
        <w:rPr>
          <w:rFonts w:ascii="Segoe UI" w:hAnsi="Segoe UI" w:cs="Segoe UI" w:hint="eastAsia"/>
          <w:color w:val="333333"/>
          <w:sz w:val="21"/>
          <w:szCs w:val="21"/>
        </w:rPr>
        <w:t>G</w:t>
      </w:r>
      <w:r w:rsidR="00730494">
        <w:rPr>
          <w:rFonts w:ascii="Segoe UI" w:hAnsi="Segoe UI" w:cs="Segoe UI"/>
          <w:color w:val="333333"/>
          <w:sz w:val="21"/>
          <w:szCs w:val="21"/>
        </w:rPr>
        <w:t>rain</w:t>
      </w:r>
      <w:r>
        <w:rPr>
          <w:rFonts w:ascii="Segoe UI" w:hAnsi="Segoe UI" w:cs="Segoe UI"/>
          <w:color w:val="333333"/>
          <w:sz w:val="21"/>
          <w:szCs w:val="21"/>
        </w:rPr>
        <w:t>应提供添加或删除观察者的</w:t>
      </w:r>
      <w:r>
        <w:rPr>
          <w:rFonts w:ascii="Segoe UI" w:hAnsi="Segoe UI" w:cs="Segoe UI"/>
          <w:color w:val="333333"/>
          <w:sz w:val="21"/>
          <w:szCs w:val="21"/>
        </w:rPr>
        <w:t>API</w:t>
      </w:r>
      <w:r>
        <w:rPr>
          <w:rFonts w:ascii="Segoe UI" w:hAnsi="Segoe UI" w:cs="Segoe UI"/>
          <w:color w:val="333333"/>
          <w:sz w:val="21"/>
          <w:szCs w:val="21"/>
        </w:rPr>
        <w:t>。此外，通常可以方便地公开允许取消现有订阅的方法。</w:t>
      </w:r>
      <w:r w:rsidR="00730494">
        <w:rPr>
          <w:rFonts w:ascii="Segoe UI" w:hAnsi="Segoe UI" w:cs="Segoe UI"/>
          <w:color w:val="333333"/>
          <w:sz w:val="21"/>
          <w:szCs w:val="21"/>
        </w:rPr>
        <w:t>Grain</w:t>
      </w:r>
      <w:r>
        <w:rPr>
          <w:rFonts w:ascii="Segoe UI" w:hAnsi="Segoe UI" w:cs="Segoe UI"/>
          <w:color w:val="333333"/>
          <w:sz w:val="21"/>
          <w:szCs w:val="21"/>
        </w:rPr>
        <w:t>开发</w:t>
      </w:r>
      <w:r w:rsidR="00730494">
        <w:rPr>
          <w:rFonts w:ascii="Segoe UI" w:hAnsi="Segoe UI" w:cs="Segoe UI" w:hint="eastAsia"/>
          <w:color w:val="333333"/>
          <w:sz w:val="21"/>
          <w:szCs w:val="21"/>
        </w:rPr>
        <w:t>者</w:t>
      </w:r>
      <w:r>
        <w:rPr>
          <w:rFonts w:ascii="Segoe UI" w:hAnsi="Segoe UI" w:cs="Segoe UI"/>
          <w:color w:val="333333"/>
          <w:sz w:val="21"/>
          <w:szCs w:val="21"/>
        </w:rPr>
        <w:t>可以使用奥尔良</w:t>
      </w:r>
      <w:r>
        <w:rPr>
          <w:rStyle w:val="HTML1"/>
          <w:rFonts w:ascii="Consolas" w:hAnsi="Consolas"/>
          <w:color w:val="C7254E"/>
          <w:sz w:val="19"/>
          <w:szCs w:val="19"/>
          <w:shd w:val="clear" w:color="auto" w:fill="F9F2F4"/>
        </w:rPr>
        <w:t>ObserverSubscriptionManager&lt;T&gt;</w:t>
      </w:r>
      <w:r>
        <w:rPr>
          <w:rFonts w:ascii="Segoe UI" w:hAnsi="Segoe UI" w:cs="Segoe UI"/>
          <w:color w:val="333333"/>
          <w:sz w:val="21"/>
          <w:szCs w:val="21"/>
        </w:rPr>
        <w:t>通用类来简化观察到的</w:t>
      </w:r>
      <w:r w:rsidR="00730494">
        <w:rPr>
          <w:rFonts w:ascii="Segoe UI" w:hAnsi="Segoe UI" w:cs="Segoe UI"/>
          <w:color w:val="333333"/>
          <w:sz w:val="21"/>
          <w:szCs w:val="21"/>
        </w:rPr>
        <w:t>Grain</w:t>
      </w:r>
      <w:r>
        <w:rPr>
          <w:rFonts w:ascii="Segoe UI" w:hAnsi="Segoe UI" w:cs="Segoe UI"/>
          <w:color w:val="333333"/>
          <w:sz w:val="21"/>
          <w:szCs w:val="21"/>
        </w:rPr>
        <w:t>类型的开发。</w:t>
      </w:r>
    </w:p>
    <w:p w14:paraId="7C877546" w14:textId="449E3106"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要订阅通知，客户端必须首先创建一个实现观察者接口的本地</w:t>
      </w:r>
      <w:r>
        <w:rPr>
          <w:rFonts w:ascii="Segoe UI" w:hAnsi="Segoe UI" w:cs="Segoe UI"/>
          <w:color w:val="333333"/>
          <w:sz w:val="21"/>
          <w:szCs w:val="21"/>
        </w:rPr>
        <w:t>C</w:t>
      </w:r>
      <w:r>
        <w:rPr>
          <w:rFonts w:ascii="Segoe UI" w:hAnsi="Segoe UI" w:cs="Segoe UI"/>
          <w:color w:val="333333"/>
          <w:sz w:val="21"/>
          <w:szCs w:val="21"/>
        </w:rPr>
        <w:t>＃对象。然后，它在观察</w:t>
      </w:r>
      <w:proofErr w:type="gramStart"/>
      <w:r>
        <w:rPr>
          <w:rFonts w:ascii="Segoe UI" w:hAnsi="Segoe UI" w:cs="Segoe UI"/>
          <w:color w:val="333333"/>
          <w:sz w:val="21"/>
          <w:szCs w:val="21"/>
        </w:rPr>
        <w:t>器工厂</w:t>
      </w:r>
      <w:proofErr w:type="gramEnd"/>
      <w:r>
        <w:rPr>
          <w:rFonts w:ascii="Segoe UI" w:hAnsi="Segoe UI" w:cs="Segoe UI"/>
          <w:color w:val="333333"/>
          <w:sz w:val="21"/>
          <w:szCs w:val="21"/>
        </w:rPr>
        <w:t>调用静态方法</w:t>
      </w:r>
      <w:r>
        <w:rPr>
          <w:rStyle w:val="HTML1"/>
          <w:rFonts w:ascii="Consolas" w:hAnsi="Consolas"/>
          <w:color w:val="C7254E"/>
          <w:sz w:val="19"/>
          <w:szCs w:val="19"/>
          <w:shd w:val="clear" w:color="auto" w:fill="F9F2F4"/>
        </w:rPr>
        <w:t>CreateObjectReference()</w:t>
      </w:r>
      <w:r>
        <w:rPr>
          <w:rFonts w:ascii="Segoe UI" w:hAnsi="Segoe UI" w:cs="Segoe UI"/>
          <w:color w:val="333333"/>
          <w:sz w:val="21"/>
          <w:szCs w:val="21"/>
        </w:rPr>
        <w:t>，将</w:t>
      </w:r>
      <w:r>
        <w:rPr>
          <w:rFonts w:ascii="Segoe UI" w:hAnsi="Segoe UI" w:cs="Segoe UI"/>
          <w:color w:val="333333"/>
          <w:sz w:val="21"/>
          <w:szCs w:val="21"/>
        </w:rPr>
        <w:t>C</w:t>
      </w:r>
      <w:r>
        <w:rPr>
          <w:rFonts w:ascii="Segoe UI" w:hAnsi="Segoe UI" w:cs="Segoe UI"/>
          <w:color w:val="333333"/>
          <w:sz w:val="21"/>
          <w:szCs w:val="21"/>
        </w:rPr>
        <w:t>＃对象转换为</w:t>
      </w:r>
      <w:r w:rsidR="00730494">
        <w:rPr>
          <w:rFonts w:ascii="Segoe UI" w:hAnsi="Segoe UI" w:cs="Segoe UI" w:hint="eastAsia"/>
          <w:color w:val="333333"/>
          <w:sz w:val="21"/>
          <w:szCs w:val="21"/>
        </w:rPr>
        <w:t>Gr</w:t>
      </w:r>
      <w:r w:rsidR="00730494">
        <w:rPr>
          <w:rFonts w:ascii="Segoe UI" w:hAnsi="Segoe UI" w:cs="Segoe UI"/>
          <w:color w:val="333333"/>
          <w:sz w:val="21"/>
          <w:szCs w:val="21"/>
        </w:rPr>
        <w:t>ain</w:t>
      </w:r>
      <w:r>
        <w:rPr>
          <w:rFonts w:ascii="Segoe UI" w:hAnsi="Segoe UI" w:cs="Segoe UI"/>
          <w:color w:val="333333"/>
          <w:sz w:val="21"/>
          <w:szCs w:val="21"/>
        </w:rPr>
        <w:t>引用，然后可以将其传递给通知粒度上的预订方法。</w:t>
      </w:r>
    </w:p>
    <w:p w14:paraId="73AB0A65" w14:textId="4B8AF6F0"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其他</w:t>
      </w:r>
      <w:r w:rsidR="00730494">
        <w:rPr>
          <w:rFonts w:ascii="Segoe UI" w:hAnsi="Segoe UI" w:cs="Segoe UI"/>
          <w:color w:val="333333"/>
          <w:sz w:val="21"/>
          <w:szCs w:val="21"/>
        </w:rPr>
        <w:t>Grain</w:t>
      </w:r>
      <w:r>
        <w:rPr>
          <w:rFonts w:ascii="Segoe UI" w:hAnsi="Segoe UI" w:cs="Segoe UI"/>
          <w:color w:val="333333"/>
          <w:sz w:val="21"/>
          <w:szCs w:val="21"/>
        </w:rPr>
        <w:t>也可以使用此模型来接收异步通知。与客户端订阅案例不同，订阅粒度只是将观察者接口实现</w:t>
      </w:r>
      <w:proofErr w:type="gramStart"/>
      <w:r>
        <w:rPr>
          <w:rFonts w:ascii="Segoe UI" w:hAnsi="Segoe UI" w:cs="Segoe UI"/>
          <w:color w:val="333333"/>
          <w:sz w:val="21"/>
          <w:szCs w:val="21"/>
        </w:rPr>
        <w:t>为构面</w:t>
      </w:r>
      <w:proofErr w:type="gramEnd"/>
      <w:r>
        <w:rPr>
          <w:rFonts w:ascii="Segoe UI" w:hAnsi="Segoe UI" w:cs="Segoe UI"/>
          <w:color w:val="333333"/>
          <w:sz w:val="21"/>
          <w:szCs w:val="21"/>
        </w:rPr>
        <w:t>，并将引用传递给自身（例如</w:t>
      </w:r>
      <w:r>
        <w:rPr>
          <w:rStyle w:val="HTML1"/>
          <w:rFonts w:ascii="Consolas" w:hAnsi="Consolas"/>
          <w:color w:val="C7254E"/>
          <w:sz w:val="19"/>
          <w:szCs w:val="19"/>
          <w:shd w:val="clear" w:color="auto" w:fill="F9F2F4"/>
        </w:rPr>
        <w:t>this.AsReference&lt;IMyGrainObserverInterface&gt;</w:t>
      </w:r>
      <w:r>
        <w:rPr>
          <w:rFonts w:ascii="Segoe UI" w:hAnsi="Segoe UI" w:cs="Segoe UI"/>
          <w:color w:val="333333"/>
          <w:sz w:val="21"/>
          <w:szCs w:val="21"/>
        </w:rPr>
        <w:t>）。</w:t>
      </w:r>
    </w:p>
    <w:p w14:paraId="03BAAA39" w14:textId="77777777" w:rsidR="00E20AD5" w:rsidRDefault="00E20AD5" w:rsidP="00E20AD5">
      <w:pPr>
        <w:pStyle w:val="3"/>
      </w:pPr>
      <w:r>
        <w:t>代码示例</w:t>
      </w:r>
    </w:p>
    <w:p w14:paraId="2B2104FB" w14:textId="27ACD218"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让我们假设我们有一个定期向客户端发送消息的</w:t>
      </w:r>
      <w:r w:rsidR="00730494">
        <w:rPr>
          <w:rFonts w:ascii="Segoe UI" w:hAnsi="Segoe UI" w:cs="Segoe UI" w:hint="eastAsia"/>
          <w:color w:val="333333"/>
          <w:sz w:val="21"/>
          <w:szCs w:val="21"/>
        </w:rPr>
        <w:t>Gr</w:t>
      </w:r>
      <w:r w:rsidR="00730494">
        <w:rPr>
          <w:rFonts w:ascii="Segoe UI" w:hAnsi="Segoe UI" w:cs="Segoe UI"/>
          <w:color w:val="333333"/>
          <w:sz w:val="21"/>
          <w:szCs w:val="21"/>
        </w:rPr>
        <w:t>ain</w:t>
      </w:r>
      <w:r>
        <w:rPr>
          <w:rFonts w:ascii="Segoe UI" w:hAnsi="Segoe UI" w:cs="Segoe UI"/>
          <w:color w:val="333333"/>
          <w:sz w:val="21"/>
          <w:szCs w:val="21"/>
        </w:rPr>
        <w:t>。为简单起见，我们示例中的消息将是一个字符串。我们首先在客户端上定义将接收消息的接口。</w:t>
      </w:r>
    </w:p>
    <w:p w14:paraId="2CC8D478"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界面看起来像这样</w:t>
      </w:r>
    </w:p>
    <w:p w14:paraId="2F8BDDC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IChat</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IGrainObserver</w:t>
      </w:r>
    </w:p>
    <w:p w14:paraId="23C8017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AEE35A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ReceiveMessage</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r>
        <w:rPr>
          <w:rStyle w:val="HTML1"/>
          <w:rFonts w:ascii="Consolas" w:hAnsi="Consolas"/>
          <w:color w:val="333333"/>
        </w:rPr>
        <w:t>;</w:t>
      </w:r>
    </w:p>
    <w:p w14:paraId="2F8E5E8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3CD46BA"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唯一特别的事情是接口应该继承</w:t>
      </w:r>
      <w:r>
        <w:rPr>
          <w:rStyle w:val="HTML1"/>
          <w:rFonts w:ascii="Consolas" w:hAnsi="Consolas"/>
          <w:color w:val="C7254E"/>
          <w:sz w:val="19"/>
          <w:szCs w:val="19"/>
          <w:shd w:val="clear" w:color="auto" w:fill="F9F2F4"/>
        </w:rPr>
        <w:t>IGrainObserver</w:t>
      </w:r>
      <w:r>
        <w:rPr>
          <w:rFonts w:ascii="Segoe UI" w:hAnsi="Segoe UI" w:cs="Segoe UI"/>
          <w:color w:val="333333"/>
          <w:sz w:val="21"/>
          <w:szCs w:val="21"/>
        </w:rPr>
        <w:t>。现在任何想要观察这些消息的客户端都应该实现一个实现的类</w:t>
      </w:r>
      <w:r>
        <w:rPr>
          <w:rStyle w:val="HTML1"/>
          <w:rFonts w:ascii="Consolas" w:hAnsi="Consolas"/>
          <w:color w:val="C7254E"/>
          <w:sz w:val="19"/>
          <w:szCs w:val="19"/>
          <w:shd w:val="clear" w:color="auto" w:fill="F9F2F4"/>
        </w:rPr>
        <w:t>IChat</w:t>
      </w:r>
      <w:r>
        <w:rPr>
          <w:rFonts w:ascii="Segoe UI" w:hAnsi="Segoe UI" w:cs="Segoe UI"/>
          <w:color w:val="333333"/>
          <w:sz w:val="21"/>
          <w:szCs w:val="21"/>
        </w:rPr>
        <w:t>。</w:t>
      </w:r>
    </w:p>
    <w:p w14:paraId="751EED56"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最简单的情况是这样的：</w:t>
      </w:r>
    </w:p>
    <w:p w14:paraId="3E83FD0B"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Chat</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IChat</w:t>
      </w:r>
    </w:p>
    <w:p w14:paraId="688F722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21A1B6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ReceiveMessage</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p>
    <w:p w14:paraId="1E99255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743A50E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Console.WriteLine(message);</w:t>
      </w:r>
    </w:p>
    <w:p w14:paraId="7C3F512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2419939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440183F"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w:t>
      </w:r>
      <w:proofErr w:type="gramStart"/>
      <w:r>
        <w:rPr>
          <w:rFonts w:ascii="Segoe UI" w:hAnsi="Segoe UI" w:cs="Segoe UI"/>
          <w:color w:val="333333"/>
          <w:sz w:val="21"/>
          <w:szCs w:val="21"/>
        </w:rPr>
        <w:t>在</w:t>
      </w:r>
      <w:proofErr w:type="gramEnd"/>
      <w:r>
        <w:rPr>
          <w:rFonts w:ascii="Segoe UI" w:hAnsi="Segoe UI" w:cs="Segoe UI"/>
          <w:color w:val="333333"/>
          <w:sz w:val="21"/>
          <w:szCs w:val="21"/>
        </w:rPr>
        <w:t>服务器上我们应该有一个</w:t>
      </w:r>
      <w:r>
        <w:rPr>
          <w:rFonts w:ascii="Segoe UI" w:hAnsi="Segoe UI" w:cs="Segoe UI"/>
          <w:color w:val="333333"/>
          <w:sz w:val="21"/>
          <w:szCs w:val="21"/>
        </w:rPr>
        <w:t>Grain</w:t>
      </w:r>
      <w:r>
        <w:rPr>
          <w:rFonts w:ascii="Segoe UI" w:hAnsi="Segoe UI" w:cs="Segoe UI"/>
          <w:color w:val="333333"/>
          <w:sz w:val="21"/>
          <w:szCs w:val="21"/>
        </w:rPr>
        <w:t>将这些聊天消息发送给客户端。</w:t>
      </w:r>
      <w:r>
        <w:rPr>
          <w:rFonts w:ascii="Segoe UI" w:hAnsi="Segoe UI" w:cs="Segoe UI"/>
          <w:color w:val="333333"/>
          <w:sz w:val="21"/>
          <w:szCs w:val="21"/>
        </w:rPr>
        <w:t>Grain</w:t>
      </w:r>
      <w:r>
        <w:rPr>
          <w:rFonts w:ascii="Segoe UI" w:hAnsi="Segoe UI" w:cs="Segoe UI"/>
          <w:color w:val="333333"/>
          <w:sz w:val="21"/>
          <w:szCs w:val="21"/>
        </w:rPr>
        <w:t>还应该有一种机制让客户订阅和取消订阅以接收通知。对于订阅，</w:t>
      </w:r>
      <w:r>
        <w:rPr>
          <w:rFonts w:ascii="Segoe UI" w:hAnsi="Segoe UI" w:cs="Segoe UI"/>
          <w:color w:val="333333"/>
          <w:sz w:val="21"/>
          <w:szCs w:val="21"/>
        </w:rPr>
        <w:t>Grain</w:t>
      </w:r>
      <w:r>
        <w:rPr>
          <w:rFonts w:ascii="Segoe UI" w:hAnsi="Segoe UI" w:cs="Segoe UI"/>
          <w:color w:val="333333"/>
          <w:sz w:val="21"/>
          <w:szCs w:val="21"/>
        </w:rPr>
        <w:t>可以使用实用程序类</w:t>
      </w:r>
      <w:r>
        <w:rPr>
          <w:rStyle w:val="HTML1"/>
          <w:rFonts w:ascii="Consolas" w:hAnsi="Consolas"/>
          <w:color w:val="C7254E"/>
          <w:sz w:val="19"/>
          <w:szCs w:val="19"/>
          <w:shd w:val="clear" w:color="auto" w:fill="F9F2F4"/>
        </w:rPr>
        <w:t>ObserverSubscriptionManager</w:t>
      </w:r>
      <w:r>
        <w:rPr>
          <w:rFonts w:ascii="Segoe UI" w:hAnsi="Segoe UI" w:cs="Segoe UI"/>
          <w:color w:val="333333"/>
          <w:sz w:val="21"/>
          <w:szCs w:val="21"/>
        </w:rPr>
        <w:t>。</w:t>
      </w:r>
      <w:r>
        <w:rPr>
          <w:rStyle w:val="HTML1"/>
          <w:rFonts w:ascii="Consolas" w:hAnsi="Consolas"/>
          <w:color w:val="C7254E"/>
          <w:sz w:val="19"/>
          <w:szCs w:val="19"/>
          <w:shd w:val="clear" w:color="auto" w:fill="F9F2F4"/>
        </w:rPr>
        <w:t>OrleansException</w:t>
      </w:r>
      <w:r>
        <w:rPr>
          <w:rFonts w:ascii="Segoe UI" w:hAnsi="Segoe UI" w:cs="Segoe UI"/>
          <w:color w:val="333333"/>
          <w:sz w:val="21"/>
          <w:szCs w:val="21"/>
        </w:rPr>
        <w:t>如果您尝试订阅已订阅的观察者（或取消订阅未订阅的观察者），则此类会抛出一个，因此通过使用该</w:t>
      </w:r>
      <w:r>
        <w:rPr>
          <w:rStyle w:val="HTML1"/>
          <w:rFonts w:ascii="Consolas" w:hAnsi="Consolas"/>
          <w:color w:val="C7254E"/>
          <w:sz w:val="19"/>
          <w:szCs w:val="19"/>
          <w:shd w:val="clear" w:color="auto" w:fill="F9F2F4"/>
        </w:rPr>
        <w:t>IsSubscribed()</w:t>
      </w:r>
      <w:r>
        <w:rPr>
          <w:rFonts w:ascii="Segoe UI" w:hAnsi="Segoe UI" w:cs="Segoe UI"/>
          <w:color w:val="333333"/>
          <w:sz w:val="21"/>
          <w:szCs w:val="21"/>
        </w:rPr>
        <w:t>方法或处理以下内容来处理此情况非常重要</w:t>
      </w:r>
      <w:r>
        <w:rPr>
          <w:rStyle w:val="HTML1"/>
          <w:rFonts w:ascii="Consolas" w:hAnsi="Consolas"/>
          <w:color w:val="C7254E"/>
          <w:sz w:val="19"/>
          <w:szCs w:val="19"/>
          <w:shd w:val="clear" w:color="auto" w:fill="F9F2F4"/>
        </w:rPr>
        <w:t>OrleansException</w:t>
      </w:r>
      <w:r>
        <w:rPr>
          <w:rFonts w:ascii="Segoe UI" w:hAnsi="Segoe UI" w:cs="Segoe UI"/>
          <w:color w:val="333333"/>
          <w:sz w:val="21"/>
          <w:szCs w:val="21"/>
        </w:rPr>
        <w:t>：</w:t>
      </w:r>
    </w:p>
    <w:p w14:paraId="29EEDD3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HelloGrain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IHello</w:t>
      </w:r>
    </w:p>
    <w:p w14:paraId="4BA84C0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279C7B2"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ObserverSubscriptionManager&lt;IChat&gt; _subsManager;</w:t>
      </w:r>
    </w:p>
    <w:p w14:paraId="64EEA3A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208E2A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OnActivateAsync</w:t>
      </w:r>
      <w:r>
        <w:rPr>
          <w:rStyle w:val="hljs-function"/>
          <w:rFonts w:ascii="Consolas" w:hAnsi="Consolas"/>
          <w:color w:val="333333"/>
        </w:rPr>
        <w:t>(</w:t>
      </w:r>
      <w:proofErr w:type="gramEnd"/>
      <w:r>
        <w:rPr>
          <w:rStyle w:val="hljs-function"/>
          <w:rFonts w:ascii="Consolas" w:hAnsi="Consolas"/>
          <w:color w:val="333333"/>
        </w:rPr>
        <w:t>)</w:t>
      </w:r>
    </w:p>
    <w:p w14:paraId="19ED231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9675F0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We created the utility at activation time.</w:t>
      </w:r>
    </w:p>
    <w:p w14:paraId="4DB5623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_subsManager = </w:t>
      </w:r>
      <w:r>
        <w:rPr>
          <w:rStyle w:val="hljs-keyword"/>
          <w:rFonts w:ascii="Consolas" w:hAnsi="Consolas"/>
          <w:color w:val="A71D5D"/>
        </w:rPr>
        <w:t>new</w:t>
      </w:r>
      <w:r>
        <w:rPr>
          <w:rStyle w:val="HTML1"/>
          <w:rFonts w:ascii="Consolas" w:hAnsi="Consolas"/>
          <w:color w:val="333333"/>
        </w:rPr>
        <w:t xml:space="preserve"> ObserverSubscriptionManager&lt;IChat</w:t>
      </w:r>
      <w:proofErr w:type="gramStart"/>
      <w:r>
        <w:rPr>
          <w:rStyle w:val="HTML1"/>
          <w:rFonts w:ascii="Consolas" w:hAnsi="Consolas"/>
          <w:color w:val="333333"/>
        </w:rPr>
        <w:t>&gt;(</w:t>
      </w:r>
      <w:proofErr w:type="gramEnd"/>
      <w:r>
        <w:rPr>
          <w:rStyle w:val="HTML1"/>
          <w:rFonts w:ascii="Consolas" w:hAnsi="Consolas"/>
          <w:color w:val="333333"/>
        </w:rPr>
        <w:t>);</w:t>
      </w:r>
    </w:p>
    <w:p w14:paraId="4284B2B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.OnActivateAsync</w:t>
      </w:r>
      <w:proofErr w:type="gramEnd"/>
      <w:r>
        <w:rPr>
          <w:rStyle w:val="HTML1"/>
          <w:rFonts w:ascii="Consolas" w:hAnsi="Consolas"/>
          <w:color w:val="333333"/>
        </w:rPr>
        <w:t>();</w:t>
      </w:r>
    </w:p>
    <w:p w14:paraId="77C7EF5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C34C70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FC5024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Clients call this to subscribe.</w:t>
      </w:r>
    </w:p>
    <w:p w14:paraId="63F565B6"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Subscribe</w:t>
      </w:r>
      <w:r>
        <w:rPr>
          <w:rStyle w:val="hljs-function"/>
          <w:rFonts w:ascii="Consolas" w:hAnsi="Consolas"/>
          <w:color w:val="333333"/>
        </w:rPr>
        <w:t>(</w:t>
      </w:r>
      <w:proofErr w:type="gramEnd"/>
      <w:r>
        <w:rPr>
          <w:rStyle w:val="hljs-params"/>
          <w:rFonts w:ascii="Consolas" w:hAnsi="Consolas"/>
          <w:color w:val="333333"/>
        </w:rPr>
        <w:t>IChat observer</w:t>
      </w:r>
      <w:r>
        <w:rPr>
          <w:rStyle w:val="hljs-function"/>
          <w:rFonts w:ascii="Consolas" w:hAnsi="Consolas"/>
          <w:color w:val="333333"/>
        </w:rPr>
        <w:t>)</w:t>
      </w:r>
    </w:p>
    <w:p w14:paraId="584BE3F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727637D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(!_</w:t>
      </w:r>
      <w:proofErr w:type="gramEnd"/>
      <w:r>
        <w:rPr>
          <w:rStyle w:val="HTML1"/>
          <w:rFonts w:ascii="Consolas" w:hAnsi="Consolas"/>
          <w:color w:val="333333"/>
        </w:rPr>
        <w:t>subsManager.IsSubscribed(observer))</w:t>
      </w:r>
    </w:p>
    <w:p w14:paraId="3C488E7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68E4BF6"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_subsManager.Subscribe(observer);</w:t>
      </w:r>
    </w:p>
    <w:p w14:paraId="5C05095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8431FF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Task.CompletedTask;</w:t>
      </w:r>
    </w:p>
    <w:p w14:paraId="522D779B"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552565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2C72A1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w:t>
      </w:r>
      <w:proofErr w:type="gramStart"/>
      <w:r>
        <w:rPr>
          <w:rStyle w:val="hljs-comment"/>
          <w:rFonts w:ascii="Consolas" w:hAnsi="Consolas"/>
          <w:color w:val="969896"/>
        </w:rPr>
        <w:t>Also</w:t>
      </w:r>
      <w:proofErr w:type="gramEnd"/>
      <w:r>
        <w:rPr>
          <w:rStyle w:val="hljs-comment"/>
          <w:rFonts w:ascii="Consolas" w:hAnsi="Consolas"/>
          <w:color w:val="969896"/>
        </w:rPr>
        <w:t xml:space="preserve"> clients use this to unsubscribe themselves to no longer receive the messages.</w:t>
      </w:r>
    </w:p>
    <w:p w14:paraId="1DA5753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UnSubscribe</w:t>
      </w:r>
      <w:r>
        <w:rPr>
          <w:rStyle w:val="hljs-function"/>
          <w:rFonts w:ascii="Consolas" w:hAnsi="Consolas"/>
          <w:color w:val="333333"/>
        </w:rPr>
        <w:t>(</w:t>
      </w:r>
      <w:proofErr w:type="gramEnd"/>
      <w:r>
        <w:rPr>
          <w:rStyle w:val="hljs-params"/>
          <w:rFonts w:ascii="Consolas" w:hAnsi="Consolas"/>
          <w:color w:val="333333"/>
        </w:rPr>
        <w:t>IChat observer</w:t>
      </w:r>
      <w:r>
        <w:rPr>
          <w:rStyle w:val="hljs-function"/>
          <w:rFonts w:ascii="Consolas" w:hAnsi="Consolas"/>
          <w:color w:val="333333"/>
        </w:rPr>
        <w:t>)</w:t>
      </w:r>
    </w:p>
    <w:p w14:paraId="6F8E8AC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4A6FFA2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(_subsManager.IsSubscribed(observer))</w:t>
      </w:r>
    </w:p>
    <w:p w14:paraId="44DC3A4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FB491A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_subsManager.Unsubscribe(observer);</w:t>
      </w:r>
    </w:p>
    <w:p w14:paraId="5D44A80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DEF181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return</w:t>
      </w:r>
      <w:r>
        <w:rPr>
          <w:rStyle w:val="HTML1"/>
          <w:rFonts w:ascii="Consolas" w:hAnsi="Consolas"/>
          <w:color w:val="333333"/>
        </w:rPr>
        <w:t xml:space="preserve"> Task.CompletedTask;</w:t>
      </w:r>
    </w:p>
    <w:p w14:paraId="487D0F3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0BE76E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5E4F475"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要将消息发送到客户端，可以使用实例的</w:t>
      </w:r>
      <w:r>
        <w:rPr>
          <w:rStyle w:val="HTML1"/>
          <w:rFonts w:ascii="Consolas" w:hAnsi="Consolas"/>
          <w:color w:val="C7254E"/>
          <w:sz w:val="19"/>
          <w:szCs w:val="19"/>
          <w:shd w:val="clear" w:color="auto" w:fill="F9F2F4"/>
        </w:rPr>
        <w:t>Notify</w:t>
      </w:r>
      <w:r>
        <w:rPr>
          <w:rFonts w:ascii="Segoe UI" w:hAnsi="Segoe UI" w:cs="Segoe UI"/>
          <w:color w:val="333333"/>
          <w:sz w:val="21"/>
          <w:szCs w:val="21"/>
        </w:rPr>
        <w:t>方法</w:t>
      </w:r>
      <w:r>
        <w:rPr>
          <w:rStyle w:val="HTML1"/>
          <w:rFonts w:ascii="Consolas" w:hAnsi="Consolas"/>
          <w:color w:val="C7254E"/>
          <w:sz w:val="19"/>
          <w:szCs w:val="19"/>
          <w:shd w:val="clear" w:color="auto" w:fill="F9F2F4"/>
        </w:rPr>
        <w:t>ObserverSubscriptionManager&lt;IChat&gt;</w:t>
      </w:r>
      <w:r>
        <w:rPr>
          <w:rFonts w:ascii="Segoe UI" w:hAnsi="Segoe UI" w:cs="Segoe UI"/>
          <w:color w:val="333333"/>
          <w:sz w:val="21"/>
          <w:szCs w:val="21"/>
        </w:rPr>
        <w:t>。该方法采用</w:t>
      </w:r>
      <w:r>
        <w:rPr>
          <w:rStyle w:val="HTML1"/>
          <w:rFonts w:ascii="Consolas" w:hAnsi="Consolas"/>
          <w:color w:val="C7254E"/>
          <w:sz w:val="19"/>
          <w:szCs w:val="19"/>
          <w:shd w:val="clear" w:color="auto" w:fill="F9F2F4"/>
        </w:rPr>
        <w:t>Action&lt;T&gt;</w:t>
      </w:r>
      <w:r>
        <w:rPr>
          <w:rFonts w:ascii="Segoe UI" w:hAnsi="Segoe UI" w:cs="Segoe UI"/>
          <w:color w:val="333333"/>
          <w:sz w:val="21"/>
          <w:szCs w:val="21"/>
        </w:rPr>
        <w:t>方法或</w:t>
      </w:r>
      <w:r>
        <w:rPr>
          <w:rFonts w:ascii="Segoe UI" w:hAnsi="Segoe UI" w:cs="Segoe UI"/>
          <w:color w:val="333333"/>
          <w:sz w:val="21"/>
          <w:szCs w:val="21"/>
        </w:rPr>
        <w:t>lambda</w:t>
      </w:r>
      <w:r>
        <w:rPr>
          <w:rFonts w:ascii="Segoe UI" w:hAnsi="Segoe UI" w:cs="Segoe UI"/>
          <w:color w:val="333333"/>
          <w:sz w:val="21"/>
          <w:szCs w:val="21"/>
        </w:rPr>
        <w:t>表达式（此处</w:t>
      </w:r>
      <w:r>
        <w:rPr>
          <w:rStyle w:val="HTML1"/>
          <w:rFonts w:ascii="Consolas" w:hAnsi="Consolas"/>
          <w:color w:val="C7254E"/>
          <w:sz w:val="19"/>
          <w:szCs w:val="19"/>
          <w:shd w:val="clear" w:color="auto" w:fill="F9F2F4"/>
        </w:rPr>
        <w:t>T</w:t>
      </w:r>
      <w:r>
        <w:rPr>
          <w:rFonts w:ascii="Segoe UI" w:hAnsi="Segoe UI" w:cs="Segoe UI"/>
          <w:color w:val="333333"/>
          <w:sz w:val="21"/>
          <w:szCs w:val="21"/>
        </w:rPr>
        <w:t>为类型</w:t>
      </w:r>
      <w:r>
        <w:rPr>
          <w:rStyle w:val="HTML1"/>
          <w:rFonts w:ascii="Consolas" w:hAnsi="Consolas"/>
          <w:color w:val="C7254E"/>
          <w:sz w:val="19"/>
          <w:szCs w:val="19"/>
          <w:shd w:val="clear" w:color="auto" w:fill="F9F2F4"/>
        </w:rPr>
        <w:t>IChat</w:t>
      </w:r>
      <w:r>
        <w:rPr>
          <w:rFonts w:ascii="Segoe UI" w:hAnsi="Segoe UI" w:cs="Segoe UI"/>
          <w:color w:val="333333"/>
          <w:sz w:val="21"/>
          <w:szCs w:val="21"/>
        </w:rPr>
        <w:t>）。您可以调用接口上的任何方法将其发送给客户端。在我们的例子中，我们只有一个方法</w:t>
      </w:r>
      <w:r>
        <w:rPr>
          <w:rStyle w:val="HTML1"/>
          <w:rFonts w:ascii="Consolas" w:hAnsi="Consolas"/>
          <w:color w:val="C7254E"/>
          <w:sz w:val="19"/>
          <w:szCs w:val="19"/>
          <w:shd w:val="clear" w:color="auto" w:fill="F9F2F4"/>
        </w:rPr>
        <w:t>ReceiveMessage</w:t>
      </w:r>
      <w:r>
        <w:rPr>
          <w:rFonts w:ascii="Segoe UI" w:hAnsi="Segoe UI" w:cs="Segoe UI"/>
          <w:color w:val="333333"/>
          <w:sz w:val="21"/>
          <w:szCs w:val="21"/>
        </w:rPr>
        <w:t>，我们在服务器上的发送代码如下所示：</w:t>
      </w:r>
    </w:p>
    <w:p w14:paraId="5B82F33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SendUpdateMessage</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p>
    <w:p w14:paraId="49BA3C1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8A1420A"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_subsManager.Notify(s =&gt; </w:t>
      </w:r>
      <w:proofErr w:type="gramStart"/>
      <w:r>
        <w:rPr>
          <w:rStyle w:val="HTML1"/>
          <w:rFonts w:ascii="Consolas" w:hAnsi="Consolas"/>
          <w:color w:val="333333"/>
        </w:rPr>
        <w:t>s.ReceiveMessage</w:t>
      </w:r>
      <w:proofErr w:type="gramEnd"/>
      <w:r>
        <w:rPr>
          <w:rStyle w:val="HTML1"/>
          <w:rFonts w:ascii="Consolas" w:hAnsi="Consolas"/>
          <w:color w:val="333333"/>
        </w:rPr>
        <w:t>(message));</w:t>
      </w:r>
    </w:p>
    <w:p w14:paraId="2D6F25C4"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Task.CompletedTask;</w:t>
      </w:r>
    </w:p>
    <w:p w14:paraId="1C08A98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35C1A94" w14:textId="2C6672C5"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现在我们的服务器有一个方法</w:t>
      </w:r>
      <w:proofErr w:type="gramStart"/>
      <w:r>
        <w:rPr>
          <w:rFonts w:ascii="Segoe UI" w:hAnsi="Segoe UI" w:cs="Segoe UI"/>
          <w:color w:val="333333"/>
          <w:sz w:val="21"/>
          <w:szCs w:val="21"/>
        </w:rPr>
        <w:t>向观察</w:t>
      </w:r>
      <w:proofErr w:type="gramEnd"/>
      <w:r>
        <w:rPr>
          <w:rFonts w:ascii="Segoe UI" w:hAnsi="Segoe UI" w:cs="Segoe UI"/>
          <w:color w:val="333333"/>
          <w:sz w:val="21"/>
          <w:szCs w:val="21"/>
        </w:rPr>
        <w:t>者客户端发送消息，两种方法用于订阅</w:t>
      </w:r>
      <w:r>
        <w:rPr>
          <w:rFonts w:ascii="Segoe UI" w:hAnsi="Segoe UI" w:cs="Segoe UI"/>
          <w:color w:val="333333"/>
          <w:sz w:val="21"/>
          <w:szCs w:val="21"/>
        </w:rPr>
        <w:t>/</w:t>
      </w:r>
      <w:r>
        <w:rPr>
          <w:rFonts w:ascii="Segoe UI" w:hAnsi="Segoe UI" w:cs="Segoe UI"/>
          <w:color w:val="333333"/>
          <w:sz w:val="21"/>
          <w:szCs w:val="21"/>
        </w:rPr>
        <w:t>取消订阅，客户端实现了一个类，以便能够观察</w:t>
      </w:r>
      <w:r w:rsidR="00730494">
        <w:rPr>
          <w:rFonts w:ascii="Segoe UI" w:hAnsi="Segoe UI" w:cs="Segoe UI"/>
          <w:color w:val="333333"/>
          <w:sz w:val="21"/>
          <w:szCs w:val="21"/>
        </w:rPr>
        <w:t>Grain</w:t>
      </w:r>
      <w:r>
        <w:rPr>
          <w:rFonts w:ascii="Segoe UI" w:hAnsi="Segoe UI" w:cs="Segoe UI"/>
          <w:color w:val="333333"/>
          <w:sz w:val="21"/>
          <w:szCs w:val="21"/>
        </w:rPr>
        <w:t>消息。最后一步是使用我们之前实现的</w:t>
      </w:r>
      <w:r>
        <w:rPr>
          <w:rStyle w:val="HTML1"/>
          <w:rFonts w:ascii="Consolas" w:hAnsi="Consolas"/>
          <w:color w:val="C7254E"/>
          <w:sz w:val="19"/>
          <w:szCs w:val="19"/>
          <w:shd w:val="clear" w:color="auto" w:fill="F9F2F4"/>
        </w:rPr>
        <w:t>Chat</w:t>
      </w:r>
      <w:r>
        <w:rPr>
          <w:rFonts w:ascii="Segoe UI" w:hAnsi="Segoe UI" w:cs="Segoe UI"/>
          <w:color w:val="333333"/>
          <w:sz w:val="21"/>
          <w:szCs w:val="21"/>
        </w:rPr>
        <w:t>类在客户端上创建观察者引用，并让它在订阅后接收消息。</w:t>
      </w:r>
    </w:p>
    <w:p w14:paraId="4F744946"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代码如下所示：</w:t>
      </w:r>
    </w:p>
    <w:p w14:paraId="3B2BF46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//First create the grain reference</w:t>
      </w:r>
    </w:p>
    <w:p w14:paraId="204BAB1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friend = </w:t>
      </w:r>
      <w:proofErr w:type="gramStart"/>
      <w:r>
        <w:rPr>
          <w:rStyle w:val="HTML1"/>
          <w:rFonts w:ascii="Consolas" w:hAnsi="Consolas"/>
          <w:color w:val="333333"/>
        </w:rPr>
        <w:t>GrainClient.GrainFactory.GetGrain</w:t>
      </w:r>
      <w:proofErr w:type="gramEnd"/>
      <w:r>
        <w:rPr>
          <w:rStyle w:val="HTML1"/>
          <w:rFonts w:ascii="Consolas" w:hAnsi="Consolas"/>
          <w:color w:val="333333"/>
        </w:rPr>
        <w:t>&lt;IHello&gt;(</w:t>
      </w:r>
      <w:r>
        <w:rPr>
          <w:rStyle w:val="hljs-number"/>
          <w:rFonts w:ascii="Consolas" w:hAnsi="Consolas"/>
          <w:color w:val="333333"/>
        </w:rPr>
        <w:t>0</w:t>
      </w:r>
      <w:r>
        <w:rPr>
          <w:rStyle w:val="HTML1"/>
          <w:rFonts w:ascii="Consolas" w:hAnsi="Consolas"/>
          <w:color w:val="333333"/>
        </w:rPr>
        <w:t>);</w:t>
      </w:r>
    </w:p>
    <w:p w14:paraId="11EFA0D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Chat c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Chat(</w:t>
      </w:r>
      <w:proofErr w:type="gramEnd"/>
      <w:r>
        <w:rPr>
          <w:rStyle w:val="HTML1"/>
          <w:rFonts w:ascii="Consolas" w:hAnsi="Consolas"/>
          <w:color w:val="333333"/>
        </w:rPr>
        <w:t>);</w:t>
      </w:r>
    </w:p>
    <w:p w14:paraId="30FA523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E31CADA"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//Create a reference for chat usable for subscribing to the observable grain.</w:t>
      </w:r>
    </w:p>
    <w:p w14:paraId="273FB4C2"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obj =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GrainClient.GrainFactory.CreateObjectReference</w:t>
      </w:r>
      <w:proofErr w:type="gramEnd"/>
      <w:r>
        <w:rPr>
          <w:rStyle w:val="HTML1"/>
          <w:rFonts w:ascii="Consolas" w:hAnsi="Consolas"/>
          <w:color w:val="333333"/>
        </w:rPr>
        <w:t>&lt;IChat&gt;(c);</w:t>
      </w:r>
    </w:p>
    <w:p w14:paraId="52064CB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//Subscribe the instance to receive messages.</w:t>
      </w:r>
    </w:p>
    <w:p w14:paraId="56BA0B4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friend.Subscribe</w:t>
      </w:r>
      <w:proofErr w:type="gramEnd"/>
      <w:r>
        <w:rPr>
          <w:rStyle w:val="HTML1"/>
          <w:rFonts w:ascii="Consolas" w:hAnsi="Consolas"/>
          <w:color w:val="333333"/>
        </w:rPr>
        <w:t>(obj);</w:t>
      </w:r>
    </w:p>
    <w:p w14:paraId="3A508EB8" w14:textId="4ED33CE6"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现在，只要服务器上的</w:t>
      </w:r>
      <w:r w:rsidR="004C319D">
        <w:rPr>
          <w:rFonts w:ascii="Segoe UI" w:hAnsi="Segoe UI" w:cs="Segoe UI" w:hint="eastAsia"/>
          <w:color w:val="333333"/>
          <w:sz w:val="21"/>
          <w:szCs w:val="21"/>
        </w:rPr>
        <w:t>G</w:t>
      </w:r>
      <w:r w:rsidR="004C319D">
        <w:rPr>
          <w:rFonts w:ascii="Segoe UI" w:hAnsi="Segoe UI" w:cs="Segoe UI"/>
          <w:color w:val="333333"/>
          <w:sz w:val="21"/>
          <w:szCs w:val="21"/>
        </w:rPr>
        <w:t>rain</w:t>
      </w:r>
      <w:r>
        <w:rPr>
          <w:rFonts w:ascii="Segoe UI" w:hAnsi="Segoe UI" w:cs="Segoe UI"/>
          <w:color w:val="333333"/>
          <w:sz w:val="21"/>
          <w:szCs w:val="21"/>
        </w:rPr>
        <w:t>调用该</w:t>
      </w:r>
      <w:r>
        <w:rPr>
          <w:rStyle w:val="HTML1"/>
          <w:rFonts w:ascii="Consolas" w:hAnsi="Consolas"/>
          <w:color w:val="C7254E"/>
          <w:sz w:val="19"/>
          <w:szCs w:val="19"/>
          <w:shd w:val="clear" w:color="auto" w:fill="F9F2F4"/>
        </w:rPr>
        <w:t>SendUpdateMessage</w:t>
      </w:r>
      <w:r>
        <w:rPr>
          <w:rFonts w:ascii="Segoe UI" w:hAnsi="Segoe UI" w:cs="Segoe UI"/>
          <w:color w:val="333333"/>
          <w:sz w:val="21"/>
          <w:szCs w:val="21"/>
        </w:rPr>
        <w:t>方法，所有订阅的客户端都将收到该消息。在我们的客户端代码中，</w:t>
      </w:r>
      <w:r>
        <w:rPr>
          <w:rStyle w:val="HTML1"/>
          <w:rFonts w:ascii="Consolas" w:hAnsi="Consolas"/>
          <w:color w:val="C7254E"/>
          <w:sz w:val="19"/>
          <w:szCs w:val="19"/>
          <w:shd w:val="clear" w:color="auto" w:fill="F9F2F4"/>
        </w:rPr>
        <w:t>Chat</w:t>
      </w:r>
      <w:r>
        <w:rPr>
          <w:rFonts w:ascii="Segoe UI" w:hAnsi="Segoe UI" w:cs="Segoe UI"/>
          <w:color w:val="333333"/>
          <w:sz w:val="21"/>
          <w:szCs w:val="21"/>
        </w:rPr>
        <w:t>变量中的实例</w:t>
      </w:r>
      <w:r>
        <w:rPr>
          <w:rStyle w:val="HTML1"/>
          <w:rFonts w:ascii="Consolas" w:hAnsi="Consolas"/>
          <w:color w:val="C7254E"/>
          <w:sz w:val="19"/>
          <w:szCs w:val="19"/>
          <w:shd w:val="clear" w:color="auto" w:fill="F9F2F4"/>
        </w:rPr>
        <w:t>c</w:t>
      </w:r>
      <w:r>
        <w:rPr>
          <w:rFonts w:ascii="Segoe UI" w:hAnsi="Segoe UI" w:cs="Segoe UI"/>
          <w:color w:val="333333"/>
          <w:sz w:val="21"/>
          <w:szCs w:val="21"/>
        </w:rPr>
        <w:t>将接收消息并将其输出到控制台。</w:t>
      </w:r>
    </w:p>
    <w:p w14:paraId="51CFA24C" w14:textId="25922FF4" w:rsidR="00804EBD" w:rsidRPr="00E20AD5" w:rsidRDefault="00804EBD" w:rsidP="00064E84">
      <w:pPr>
        <w:widowControl/>
        <w:shd w:val="clear" w:color="auto" w:fill="FFFFFF"/>
        <w:spacing w:after="150"/>
        <w:jc w:val="left"/>
        <w:rPr>
          <w:rFonts w:ascii="Segoe UI" w:eastAsia="宋体" w:hAnsi="Segoe UI" w:cs="Segoe UI"/>
          <w:color w:val="333333"/>
          <w:kern w:val="0"/>
          <w:szCs w:val="21"/>
        </w:rPr>
      </w:pPr>
    </w:p>
    <w:p w14:paraId="74465E28" w14:textId="7B5BD23E" w:rsidR="00804EBD" w:rsidRPr="00804EBD" w:rsidRDefault="00804EBD" w:rsidP="00804EBD">
      <w:pPr>
        <w:pStyle w:val="2"/>
      </w:pPr>
      <w:r w:rsidRPr="00804EBD">
        <w:rPr>
          <w:rFonts w:hint="eastAsia"/>
        </w:rPr>
        <w:t>重入</w:t>
      </w:r>
    </w:p>
    <w:p w14:paraId="073C5598" w14:textId="7A5DA23B"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激活是单线程的，默认情况下，在下一个请求开始处理之前，从开始到完成处理每个请求。在某些情况下，当一个请求等待异步操作完成时，可能需要激活处理其他请求。由于这个原因和其他原因，</w:t>
      </w:r>
      <w:r>
        <w:rPr>
          <w:rFonts w:ascii="Segoe UI" w:hAnsi="Segoe UI" w:cs="Segoe UI"/>
          <w:color w:val="333333"/>
          <w:sz w:val="21"/>
          <w:szCs w:val="21"/>
        </w:rPr>
        <w:t>Orleans</w:t>
      </w:r>
      <w:r>
        <w:rPr>
          <w:rFonts w:ascii="Segoe UI" w:hAnsi="Segoe UI" w:cs="Segoe UI"/>
          <w:color w:val="333333"/>
          <w:sz w:val="21"/>
          <w:szCs w:val="21"/>
        </w:rPr>
        <w:t>为开发人员提供了对请求交错行为的一些控制。在以下情况下，可能会交错多个请求：</w:t>
      </w:r>
    </w:p>
    <w:p w14:paraId="30AC6955" w14:textId="189FBEAB"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G</w:t>
      </w:r>
      <w:r>
        <w:rPr>
          <w:rFonts w:ascii="Segoe UI" w:hAnsi="Segoe UI" w:cs="Segoe UI"/>
          <w:color w:val="333333"/>
          <w:szCs w:val="21"/>
        </w:rPr>
        <w:t>rain</w:t>
      </w:r>
      <w:r>
        <w:rPr>
          <w:rFonts w:ascii="Segoe UI" w:hAnsi="Segoe UI" w:cs="Segoe UI"/>
          <w:color w:val="333333"/>
          <w:szCs w:val="21"/>
        </w:rPr>
        <w:t>类标记为</w:t>
      </w:r>
      <w:r>
        <w:rPr>
          <w:rFonts w:ascii="Segoe UI" w:hAnsi="Segoe UI" w:cs="Segoe UI"/>
          <w:color w:val="333333"/>
          <w:szCs w:val="21"/>
        </w:rPr>
        <w:t> </w:t>
      </w:r>
      <w:r>
        <w:rPr>
          <w:rStyle w:val="HTML1"/>
          <w:rFonts w:ascii="Consolas" w:hAnsi="Consolas"/>
          <w:color w:val="C7254E"/>
          <w:sz w:val="19"/>
          <w:szCs w:val="19"/>
          <w:shd w:val="clear" w:color="auto" w:fill="F9F2F4"/>
        </w:rPr>
        <w:t>[Reentrant]</w:t>
      </w:r>
    </w:p>
    <w:p w14:paraId="6151B5CC" w14:textId="77777777"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接口方法标记为</w:t>
      </w:r>
      <w:r>
        <w:rPr>
          <w:rFonts w:ascii="Segoe UI" w:hAnsi="Segoe UI" w:cs="Segoe UI"/>
          <w:color w:val="333333"/>
          <w:szCs w:val="21"/>
        </w:rPr>
        <w:t> </w:t>
      </w:r>
      <w:r>
        <w:rPr>
          <w:rStyle w:val="HTML1"/>
          <w:rFonts w:ascii="Consolas" w:hAnsi="Consolas"/>
          <w:color w:val="C7254E"/>
          <w:sz w:val="19"/>
          <w:szCs w:val="19"/>
          <w:shd w:val="clear" w:color="auto" w:fill="F9F2F4"/>
        </w:rPr>
        <w:t>[AlwaysInterleave]</w:t>
      </w:r>
    </w:p>
    <w:p w14:paraId="16B83DBC" w14:textId="77777777"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同一个调用链中的请求</w:t>
      </w:r>
    </w:p>
    <w:p w14:paraId="35251AFB" w14:textId="77777777"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grain</w:t>
      </w:r>
      <w:r>
        <w:rPr>
          <w:rFonts w:ascii="Segoe UI" w:hAnsi="Segoe UI" w:cs="Segoe UI"/>
          <w:color w:val="333333"/>
          <w:szCs w:val="21"/>
        </w:rPr>
        <w:t>的</w:t>
      </w:r>
      <w:r>
        <w:rPr>
          <w:rStyle w:val="a7"/>
          <w:rFonts w:ascii="Segoe UI" w:hAnsi="Segoe UI" w:cs="Segoe UI"/>
          <w:color w:val="333333"/>
          <w:szCs w:val="21"/>
        </w:rPr>
        <w:t>MayInterleave</w:t>
      </w:r>
      <w:r>
        <w:rPr>
          <w:rFonts w:ascii="Segoe UI" w:hAnsi="Segoe UI" w:cs="Segoe UI"/>
          <w:color w:val="333333"/>
          <w:szCs w:val="21"/>
        </w:rPr>
        <w:t>谓词返回</w:t>
      </w:r>
      <w:r>
        <w:rPr>
          <w:rStyle w:val="HTML1"/>
          <w:rFonts w:ascii="Consolas" w:hAnsi="Consolas"/>
          <w:color w:val="C7254E"/>
          <w:sz w:val="19"/>
          <w:szCs w:val="19"/>
          <w:shd w:val="clear" w:color="auto" w:fill="F9F2F4"/>
        </w:rPr>
        <w:t>true</w:t>
      </w:r>
    </w:p>
    <w:p w14:paraId="6B88E62C"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以下各节将讨论每种情况。</w:t>
      </w:r>
    </w:p>
    <w:p w14:paraId="7DF321C3" w14:textId="77777777" w:rsidR="00CA3340" w:rsidRDefault="00CA3340" w:rsidP="00CA3340">
      <w:pPr>
        <w:pStyle w:val="3"/>
      </w:pPr>
      <w:r>
        <w:t>折返谷物</w:t>
      </w:r>
    </w:p>
    <w:p w14:paraId="736338BD"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Grain</w:t>
      </w:r>
      <w:r>
        <w:rPr>
          <w:rFonts w:ascii="Segoe UI" w:hAnsi="Segoe UI" w:cs="Segoe UI"/>
          <w:color w:val="333333"/>
          <w:sz w:val="21"/>
          <w:szCs w:val="21"/>
        </w:rPr>
        <w:t>可以用</w:t>
      </w:r>
      <w:r>
        <w:rPr>
          <w:rStyle w:val="HTML1"/>
          <w:rFonts w:ascii="Consolas" w:hAnsi="Consolas"/>
          <w:color w:val="C7254E"/>
          <w:sz w:val="19"/>
          <w:szCs w:val="19"/>
          <w:shd w:val="clear" w:color="auto" w:fill="F9F2F4"/>
        </w:rPr>
        <w:t>[Reentrant]</w:t>
      </w:r>
      <w:r>
        <w:rPr>
          <w:rFonts w:ascii="Segoe UI" w:hAnsi="Segoe UI" w:cs="Segoe UI"/>
          <w:color w:val="333333"/>
          <w:sz w:val="21"/>
          <w:szCs w:val="21"/>
        </w:rPr>
        <w:t>属性标记实现类，以指示可以自由地交错不同的请求。</w:t>
      </w:r>
    </w:p>
    <w:p w14:paraId="40849116"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换句话说，重入激活可以在先前请求尚未完成处理时开始执行另一请求。执行仍然限于单个线程，因此激活仍然一次执行一个回合，并且每个回合仅代表激活的一个请求执行。</w:t>
      </w:r>
    </w:p>
    <w:p w14:paraId="38BEDE85" w14:textId="37F72156"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重入的</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代码永远不会并行运行多个</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代码（谷物代码的执行将始终是单线程的），但是重入的</w:t>
      </w:r>
      <w:r>
        <w:rPr>
          <w:rFonts w:ascii="Segoe UI" w:hAnsi="Segoe UI" w:cs="Segoe UI" w:hint="eastAsia"/>
          <w:color w:val="333333"/>
          <w:sz w:val="21"/>
          <w:szCs w:val="21"/>
        </w:rPr>
        <w:t>G</w:t>
      </w:r>
      <w:r>
        <w:rPr>
          <w:rFonts w:ascii="Segoe UI" w:hAnsi="Segoe UI" w:cs="Segoe UI"/>
          <w:color w:val="333333"/>
          <w:sz w:val="21"/>
          <w:szCs w:val="21"/>
        </w:rPr>
        <w:t>rain</w:t>
      </w:r>
      <w:r>
        <w:rPr>
          <w:rStyle w:val="a4"/>
          <w:rFonts w:ascii="Segoe UI" w:hAnsi="Segoe UI" w:cs="Segoe UI"/>
          <w:color w:val="333333"/>
          <w:sz w:val="21"/>
          <w:szCs w:val="21"/>
        </w:rPr>
        <w:t>可能会</w:t>
      </w:r>
      <w:r>
        <w:rPr>
          <w:rFonts w:ascii="Segoe UI" w:hAnsi="Segoe UI" w:cs="Segoe UI"/>
          <w:color w:val="333333"/>
          <w:sz w:val="21"/>
          <w:szCs w:val="21"/>
        </w:rPr>
        <w:t>看到不同请求交错的代码执行。也就是说，来自不同请求的延续转换可以交错。</w:t>
      </w:r>
    </w:p>
    <w:p w14:paraId="0D6B72E1" w14:textId="49B23FBB"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例如，使用下面的伪代码，当</w:t>
      </w:r>
      <w:r>
        <w:rPr>
          <w:rFonts w:ascii="Segoe UI" w:hAnsi="Segoe UI" w:cs="Segoe UI"/>
          <w:color w:val="333333"/>
          <w:sz w:val="21"/>
          <w:szCs w:val="21"/>
        </w:rPr>
        <w:t>Foo</w:t>
      </w:r>
      <w:r>
        <w:rPr>
          <w:rFonts w:ascii="Segoe UI" w:hAnsi="Segoe UI" w:cs="Segoe UI"/>
          <w:color w:val="333333"/>
          <w:sz w:val="21"/>
          <w:szCs w:val="21"/>
        </w:rPr>
        <w:t>和</w:t>
      </w:r>
      <w:r>
        <w:rPr>
          <w:rFonts w:ascii="Segoe UI" w:hAnsi="Segoe UI" w:cs="Segoe UI"/>
          <w:color w:val="333333"/>
          <w:sz w:val="21"/>
          <w:szCs w:val="21"/>
        </w:rPr>
        <w:t>Bar</w:t>
      </w:r>
      <w:r>
        <w:rPr>
          <w:rFonts w:ascii="Segoe UI" w:hAnsi="Segoe UI" w:cs="Segoe UI"/>
          <w:color w:val="333333"/>
          <w:sz w:val="21"/>
          <w:szCs w:val="21"/>
        </w:rPr>
        <w:t>是同一</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类的</w:t>
      </w:r>
      <w:r>
        <w:rPr>
          <w:rFonts w:ascii="Segoe UI" w:hAnsi="Segoe UI" w:cs="Segoe UI"/>
          <w:color w:val="333333"/>
          <w:sz w:val="21"/>
          <w:szCs w:val="21"/>
        </w:rPr>
        <w:t>2</w:t>
      </w:r>
      <w:r>
        <w:rPr>
          <w:rFonts w:ascii="Segoe UI" w:hAnsi="Segoe UI" w:cs="Segoe UI"/>
          <w:color w:val="333333"/>
          <w:sz w:val="21"/>
          <w:szCs w:val="21"/>
        </w:rPr>
        <w:t>个方法时：</w:t>
      </w:r>
    </w:p>
    <w:p w14:paraId="6E22DE0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Task </w:t>
      </w:r>
      <w:proofErr w:type="gramStart"/>
      <w:r>
        <w:rPr>
          <w:rStyle w:val="hljs-title"/>
          <w:rFonts w:ascii="Consolas" w:hAnsi="Consolas"/>
          <w:color w:val="795DA3"/>
        </w:rPr>
        <w:t>Foo</w:t>
      </w:r>
      <w:r>
        <w:rPr>
          <w:rStyle w:val="hljs-function"/>
          <w:rFonts w:ascii="Consolas" w:hAnsi="Consolas"/>
          <w:color w:val="333333"/>
        </w:rPr>
        <w:t>(</w:t>
      </w:r>
      <w:proofErr w:type="gramEnd"/>
      <w:r>
        <w:rPr>
          <w:rStyle w:val="hljs-function"/>
          <w:rFonts w:ascii="Consolas" w:hAnsi="Consolas"/>
          <w:color w:val="333333"/>
        </w:rPr>
        <w:t>)</w:t>
      </w:r>
    </w:p>
    <w:p w14:paraId="4AADA16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2155F2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task</w:t>
      </w:r>
      <w:proofErr w:type="gramStart"/>
      <w:r>
        <w:rPr>
          <w:rStyle w:val="HTML1"/>
          <w:rFonts w:ascii="Consolas" w:hAnsi="Consolas"/>
          <w:color w:val="333333"/>
        </w:rPr>
        <w:t xml:space="preserve">1;   </w:t>
      </w:r>
      <w:proofErr w:type="gramEnd"/>
      <w:r>
        <w:rPr>
          <w:rStyle w:val="HTML1"/>
          <w:rFonts w:ascii="Consolas" w:hAnsi="Consolas"/>
          <w:color w:val="333333"/>
        </w:rPr>
        <w:t xml:space="preserve"> </w:t>
      </w:r>
      <w:r>
        <w:rPr>
          <w:rStyle w:val="hljs-comment"/>
          <w:rFonts w:ascii="Consolas" w:hAnsi="Consolas"/>
          <w:color w:val="969896"/>
        </w:rPr>
        <w:t>// line 1</w:t>
      </w:r>
    </w:p>
    <w:p w14:paraId="08F0559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Do2(</w:t>
      </w:r>
      <w:proofErr w:type="gramStart"/>
      <w:r>
        <w:rPr>
          <w:rStyle w:val="HTML1"/>
          <w:rFonts w:ascii="Consolas" w:hAnsi="Consolas"/>
          <w:color w:val="333333"/>
        </w:rPr>
        <w:t xml:space="preserve">);   </w:t>
      </w:r>
      <w:proofErr w:type="gramEnd"/>
      <w:r>
        <w:rPr>
          <w:rStyle w:val="hljs-comment"/>
          <w:rFonts w:ascii="Consolas" w:hAnsi="Consolas"/>
          <w:color w:val="969896"/>
        </w:rPr>
        <w:t>// line 2</w:t>
      </w:r>
    </w:p>
    <w:p w14:paraId="0710C72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9B4AAE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30C392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Task </w:t>
      </w:r>
      <w:proofErr w:type="gramStart"/>
      <w:r>
        <w:rPr>
          <w:rStyle w:val="hljs-title"/>
          <w:rFonts w:ascii="Consolas" w:hAnsi="Consolas"/>
          <w:color w:val="795DA3"/>
        </w:rPr>
        <w:t>Bar</w:t>
      </w:r>
      <w:r>
        <w:rPr>
          <w:rStyle w:val="hljs-function"/>
          <w:rFonts w:ascii="Consolas" w:hAnsi="Consolas"/>
          <w:color w:val="333333"/>
        </w:rPr>
        <w:t>(</w:t>
      </w:r>
      <w:proofErr w:type="gramEnd"/>
      <w:r>
        <w:rPr>
          <w:rStyle w:val="hljs-function"/>
          <w:rFonts w:ascii="Consolas" w:hAnsi="Consolas"/>
          <w:color w:val="333333"/>
        </w:rPr>
        <w:t>)</w:t>
      </w:r>
    </w:p>
    <w:p w14:paraId="56F9880D"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DE5305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task</w:t>
      </w:r>
      <w:proofErr w:type="gramStart"/>
      <w:r>
        <w:rPr>
          <w:rStyle w:val="HTML1"/>
          <w:rFonts w:ascii="Consolas" w:hAnsi="Consolas"/>
          <w:color w:val="333333"/>
        </w:rPr>
        <w:t xml:space="preserve">2;   </w:t>
      </w:r>
      <w:proofErr w:type="gramEnd"/>
      <w:r>
        <w:rPr>
          <w:rStyle w:val="hljs-comment"/>
          <w:rFonts w:ascii="Consolas" w:hAnsi="Consolas"/>
          <w:color w:val="969896"/>
        </w:rPr>
        <w:t>// line 3</w:t>
      </w:r>
    </w:p>
    <w:p w14:paraId="1C7D513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Do2(</w:t>
      </w:r>
      <w:proofErr w:type="gramStart"/>
      <w:r>
        <w:rPr>
          <w:rStyle w:val="HTML1"/>
          <w:rFonts w:ascii="Consolas" w:hAnsi="Consolas"/>
          <w:color w:val="333333"/>
        </w:rPr>
        <w:t xml:space="preserve">);  </w:t>
      </w:r>
      <w:r>
        <w:rPr>
          <w:rStyle w:val="hljs-comment"/>
          <w:rFonts w:ascii="Consolas" w:hAnsi="Consolas"/>
          <w:color w:val="969896"/>
        </w:rPr>
        <w:t>/</w:t>
      </w:r>
      <w:proofErr w:type="gramEnd"/>
      <w:r>
        <w:rPr>
          <w:rStyle w:val="hljs-comment"/>
          <w:rFonts w:ascii="Consolas" w:hAnsi="Consolas"/>
          <w:color w:val="969896"/>
        </w:rPr>
        <w:t>/ line 4</w:t>
      </w:r>
    </w:p>
    <w:p w14:paraId="0EA1F81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6B6370E" w14:textId="00CD7505"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如果标记</w:t>
      </w:r>
      <w:r>
        <w:rPr>
          <w:rStyle w:val="HTML1"/>
          <w:rFonts w:ascii="Consolas" w:hAnsi="Consolas"/>
          <w:color w:val="C7254E"/>
          <w:sz w:val="19"/>
          <w:szCs w:val="19"/>
          <w:shd w:val="clear" w:color="auto" w:fill="F9F2F4"/>
        </w:rPr>
        <w:t>[Reentrant]</w:t>
      </w:r>
      <w:r>
        <w:rPr>
          <w:rFonts w:ascii="Segoe UI" w:hAnsi="Segoe UI" w:cs="Segoe UI"/>
          <w:color w:val="333333"/>
          <w:sz w:val="21"/>
          <w:szCs w:val="21"/>
        </w:rPr>
        <w:t>了这个</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，则</w:t>
      </w:r>
      <w:r>
        <w:rPr>
          <w:rFonts w:ascii="Segoe UI" w:hAnsi="Segoe UI" w:cs="Segoe UI"/>
          <w:color w:val="333333"/>
          <w:sz w:val="21"/>
          <w:szCs w:val="21"/>
        </w:rPr>
        <w:t>Foo</w:t>
      </w:r>
      <w:r>
        <w:rPr>
          <w:rFonts w:ascii="Segoe UI" w:hAnsi="Segoe UI" w:cs="Segoe UI"/>
          <w:color w:val="333333"/>
          <w:sz w:val="21"/>
          <w:szCs w:val="21"/>
        </w:rPr>
        <w:t>和</w:t>
      </w:r>
      <w:r>
        <w:rPr>
          <w:rFonts w:ascii="Segoe UI" w:hAnsi="Segoe UI" w:cs="Segoe UI"/>
          <w:color w:val="333333"/>
          <w:sz w:val="21"/>
          <w:szCs w:val="21"/>
        </w:rPr>
        <w:t>Bar</w:t>
      </w:r>
      <w:r>
        <w:rPr>
          <w:rFonts w:ascii="Segoe UI" w:hAnsi="Segoe UI" w:cs="Segoe UI"/>
          <w:color w:val="333333"/>
          <w:sz w:val="21"/>
          <w:szCs w:val="21"/>
        </w:rPr>
        <w:t>的执行可能会交错。</w:t>
      </w:r>
    </w:p>
    <w:p w14:paraId="476B0B99"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例如，以下执行顺序是可能的：</w:t>
      </w:r>
    </w:p>
    <w:p w14:paraId="70A8BBA1"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行和第</w:t>
      </w:r>
      <w:r>
        <w:rPr>
          <w:rFonts w:ascii="Segoe UI" w:hAnsi="Segoe UI" w:cs="Segoe UI"/>
          <w:color w:val="333333"/>
          <w:sz w:val="21"/>
          <w:szCs w:val="21"/>
        </w:rPr>
        <w:t>4</w:t>
      </w:r>
      <w:r>
        <w:rPr>
          <w:rFonts w:ascii="Segoe UI" w:hAnsi="Segoe UI" w:cs="Segoe UI"/>
          <w:color w:val="333333"/>
          <w:sz w:val="21"/>
          <w:szCs w:val="21"/>
        </w:rPr>
        <w:t>行。即，来自不同请求的转弯交错。</w:t>
      </w:r>
    </w:p>
    <w:p w14:paraId="14330188"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如果谷物不是可重入的，</w:t>
      </w:r>
      <w:proofErr w:type="gramStart"/>
      <w:r>
        <w:rPr>
          <w:rFonts w:ascii="Segoe UI" w:hAnsi="Segoe UI" w:cs="Segoe UI"/>
          <w:color w:val="333333"/>
          <w:sz w:val="21"/>
          <w:szCs w:val="21"/>
        </w:rPr>
        <w:t>则唯一</w:t>
      </w:r>
      <w:proofErr w:type="gramEnd"/>
      <w:r>
        <w:rPr>
          <w:rFonts w:ascii="Segoe UI" w:hAnsi="Segoe UI" w:cs="Segoe UI"/>
          <w:color w:val="333333"/>
          <w:sz w:val="21"/>
          <w:szCs w:val="21"/>
        </w:rPr>
        <w:t>可能的执行是：第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4</w:t>
      </w:r>
      <w:r>
        <w:rPr>
          <w:rFonts w:ascii="Segoe UI" w:hAnsi="Segoe UI" w:cs="Segoe UI"/>
          <w:color w:val="333333"/>
          <w:sz w:val="21"/>
          <w:szCs w:val="21"/>
        </w:rPr>
        <w:t>行</w:t>
      </w:r>
      <w:r>
        <w:rPr>
          <w:rFonts w:ascii="Segoe UI" w:hAnsi="Segoe UI" w:cs="Segoe UI"/>
          <w:color w:val="333333"/>
          <w:sz w:val="21"/>
          <w:szCs w:val="21"/>
        </w:rPr>
        <w:t>OR</w:t>
      </w:r>
      <w:r>
        <w:rPr>
          <w:rFonts w:ascii="Segoe UI" w:hAnsi="Segoe UI" w:cs="Segoe UI"/>
          <w:color w:val="333333"/>
          <w:sz w:val="21"/>
          <w:szCs w:val="21"/>
        </w:rPr>
        <w:t>：第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4</w:t>
      </w:r>
      <w:r>
        <w:rPr>
          <w:rFonts w:ascii="Segoe UI" w:hAnsi="Segoe UI" w:cs="Segoe UI"/>
          <w:color w:val="333333"/>
          <w:sz w:val="21"/>
          <w:szCs w:val="21"/>
        </w:rPr>
        <w:t>行，第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行（新请求无法在上一个完成之前开始）。</w:t>
      </w:r>
    </w:p>
    <w:p w14:paraId="03CE8392" w14:textId="08D2FD8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在折返和非折返</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之间进行选择的主要权衡是使交错工作正确的代码复杂性以及推理它的难度。</w:t>
      </w:r>
    </w:p>
    <w:p w14:paraId="249A1E41" w14:textId="2C43832A"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在一个微不足道的情况下，当</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是无状态的并且逻辑简单时，更少（但不是太少，以便使用所有硬件线），重入</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应该通常</w:t>
      </w:r>
      <w:proofErr w:type="gramStart"/>
      <w:r>
        <w:rPr>
          <w:rFonts w:ascii="Segoe UI" w:hAnsi="Segoe UI" w:cs="Segoe UI"/>
          <w:color w:val="333333"/>
          <w:sz w:val="21"/>
          <w:szCs w:val="21"/>
        </w:rPr>
        <w:t>稍微更</w:t>
      </w:r>
      <w:proofErr w:type="gramEnd"/>
      <w:r>
        <w:rPr>
          <w:rFonts w:ascii="Segoe UI" w:hAnsi="Segoe UI" w:cs="Segoe UI"/>
          <w:color w:val="333333"/>
          <w:sz w:val="21"/>
          <w:szCs w:val="21"/>
        </w:rPr>
        <w:t>有效。</w:t>
      </w:r>
    </w:p>
    <w:p w14:paraId="47876F84" w14:textId="1BCEF8B1"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如果代码更复杂，那么即使整体效率稍差一些，大量的非重入</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也应该可以避免很多问题，从而解决非显而易见的交错问题。</w:t>
      </w:r>
    </w:p>
    <w:p w14:paraId="31CDF4DE"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最后的答案取决于应用程序的具体情况。</w:t>
      </w:r>
    </w:p>
    <w:p w14:paraId="4537C14A" w14:textId="77777777" w:rsidR="00CA3340" w:rsidRDefault="00CA3340" w:rsidP="00CA3340">
      <w:pPr>
        <w:pStyle w:val="3"/>
      </w:pPr>
      <w:r>
        <w:t>交错方法</w:t>
      </w:r>
    </w:p>
    <w:p w14:paraId="06FF0928" w14:textId="0DD3A5D8"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[AlwaysInterleave]</w:t>
      </w:r>
      <w:r>
        <w:rPr>
          <w:rFonts w:ascii="Segoe UI" w:hAnsi="Segoe UI" w:cs="Segoe UI"/>
          <w:color w:val="333333"/>
          <w:sz w:val="21"/>
          <w:szCs w:val="21"/>
        </w:rPr>
        <w:t>无论</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是否是可重入的，标记的</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界面方法都将交错。请考虑以下示例：</w:t>
      </w:r>
    </w:p>
    <w:p w14:paraId="010EEBC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ISlowpokeGrain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IGrainWithIntegerKey</w:t>
      </w:r>
    </w:p>
    <w:p w14:paraId="3477ACC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E2CEBD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GoSlow</w:t>
      </w:r>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4C60ABB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3A8D02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AlwaysInterleave</w:t>
      </w:r>
      <w:r>
        <w:rPr>
          <w:rStyle w:val="HTML1"/>
          <w:rFonts w:ascii="Consolas" w:hAnsi="Consolas"/>
          <w:color w:val="333333"/>
        </w:rPr>
        <w:t>]</w:t>
      </w:r>
    </w:p>
    <w:p w14:paraId="6E46D40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GoFast</w:t>
      </w:r>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2E417C5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14C076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CC590B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SlowpokeGrain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ISlowpokeGrain</w:t>
      </w:r>
    </w:p>
    <w:p w14:paraId="424D146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21439C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GoSlow</w:t>
      </w:r>
      <w:r>
        <w:rPr>
          <w:rStyle w:val="hljs-function"/>
          <w:rFonts w:ascii="Consolas" w:hAnsi="Consolas"/>
          <w:color w:val="333333"/>
        </w:rPr>
        <w:t>(</w:t>
      </w:r>
      <w:proofErr w:type="gramEnd"/>
      <w:r>
        <w:rPr>
          <w:rStyle w:val="hljs-function"/>
          <w:rFonts w:ascii="Consolas" w:hAnsi="Consolas"/>
          <w:color w:val="333333"/>
        </w:rPr>
        <w:t>)</w:t>
      </w:r>
    </w:p>
    <w:p w14:paraId="7CF9BEB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416658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Task.Delay(TimeSpan.FromSeconds(</w:t>
      </w:r>
      <w:r>
        <w:rPr>
          <w:rStyle w:val="hljs-number"/>
          <w:rFonts w:ascii="Consolas" w:hAnsi="Consolas"/>
          <w:color w:val="333333"/>
        </w:rPr>
        <w:t>10</w:t>
      </w:r>
      <w:r>
        <w:rPr>
          <w:rStyle w:val="HTML1"/>
          <w:rFonts w:ascii="Consolas" w:hAnsi="Consolas"/>
          <w:color w:val="333333"/>
        </w:rPr>
        <w:t>));</w:t>
      </w:r>
    </w:p>
    <w:p w14:paraId="3A408C1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94ADE6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842773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GoFast</w:t>
      </w:r>
      <w:r>
        <w:rPr>
          <w:rStyle w:val="hljs-function"/>
          <w:rFonts w:ascii="Consolas" w:hAnsi="Consolas"/>
          <w:color w:val="333333"/>
        </w:rPr>
        <w:t>(</w:t>
      </w:r>
      <w:proofErr w:type="gramEnd"/>
      <w:r>
        <w:rPr>
          <w:rStyle w:val="hljs-function"/>
          <w:rFonts w:ascii="Consolas" w:hAnsi="Consolas"/>
          <w:color w:val="333333"/>
        </w:rPr>
        <w:t>)</w:t>
      </w:r>
    </w:p>
    <w:p w14:paraId="18E497D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4A17CD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Task.Delay(TimeSpan.FromSeconds(</w:t>
      </w:r>
      <w:r>
        <w:rPr>
          <w:rStyle w:val="hljs-number"/>
          <w:rFonts w:ascii="Consolas" w:hAnsi="Consolas"/>
          <w:color w:val="333333"/>
        </w:rPr>
        <w:t>10</w:t>
      </w:r>
      <w:r>
        <w:rPr>
          <w:rStyle w:val="HTML1"/>
          <w:rFonts w:ascii="Consolas" w:hAnsi="Consolas"/>
          <w:color w:val="333333"/>
        </w:rPr>
        <w:t>));</w:t>
      </w:r>
    </w:p>
    <w:p w14:paraId="123F930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BF9747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BF53CFE"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现在考虑以下客户端请求启动的呼叫流程：</w:t>
      </w:r>
    </w:p>
    <w:p w14:paraId="2A318E4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slowpoke = </w:t>
      </w:r>
      <w:proofErr w:type="gramStart"/>
      <w:r>
        <w:rPr>
          <w:rStyle w:val="HTML1"/>
          <w:rFonts w:ascii="Consolas" w:hAnsi="Consolas"/>
          <w:color w:val="333333"/>
        </w:rPr>
        <w:t>client.GetGrain</w:t>
      </w:r>
      <w:proofErr w:type="gramEnd"/>
      <w:r>
        <w:rPr>
          <w:rStyle w:val="HTML1"/>
          <w:rFonts w:ascii="Consolas" w:hAnsi="Consolas"/>
          <w:color w:val="333333"/>
        </w:rPr>
        <w:t>&lt;ISlowpokeGrain&gt;(</w:t>
      </w:r>
      <w:r>
        <w:rPr>
          <w:rStyle w:val="hljs-number"/>
          <w:rFonts w:ascii="Consolas" w:hAnsi="Consolas"/>
          <w:color w:val="333333"/>
        </w:rPr>
        <w:t>0</w:t>
      </w:r>
      <w:r>
        <w:rPr>
          <w:rStyle w:val="HTML1"/>
          <w:rFonts w:ascii="Consolas" w:hAnsi="Consolas"/>
          <w:color w:val="333333"/>
        </w:rPr>
        <w:t>);</w:t>
      </w:r>
    </w:p>
    <w:p w14:paraId="4A2B0D0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09EE4C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A) This will take around 20 seconds</w:t>
      </w:r>
    </w:p>
    <w:p w14:paraId="1ABCC64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Task.WhenAll(</w:t>
      </w:r>
      <w:proofErr w:type="gramStart"/>
      <w:r>
        <w:rPr>
          <w:rStyle w:val="HTML1"/>
          <w:rFonts w:ascii="Consolas" w:hAnsi="Consolas"/>
          <w:color w:val="333333"/>
        </w:rPr>
        <w:t>slowpoke.GoSlow</w:t>
      </w:r>
      <w:proofErr w:type="gramEnd"/>
      <w:r>
        <w:rPr>
          <w:rStyle w:val="HTML1"/>
          <w:rFonts w:ascii="Consolas" w:hAnsi="Consolas"/>
          <w:color w:val="333333"/>
        </w:rPr>
        <w:t>(), slowpoke.GoSlow());</w:t>
      </w:r>
    </w:p>
    <w:p w14:paraId="5710171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F51CFA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B) This will take around 10 seconds.</w:t>
      </w:r>
    </w:p>
    <w:p w14:paraId="20970EE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Task.WhenAll(</w:t>
      </w:r>
      <w:proofErr w:type="gramStart"/>
      <w:r>
        <w:rPr>
          <w:rStyle w:val="HTML1"/>
          <w:rFonts w:ascii="Consolas" w:hAnsi="Consolas"/>
          <w:color w:val="333333"/>
        </w:rPr>
        <w:t>slowpoke.GoFast</w:t>
      </w:r>
      <w:proofErr w:type="gramEnd"/>
      <w:r>
        <w:rPr>
          <w:rStyle w:val="HTML1"/>
          <w:rFonts w:ascii="Consolas" w:hAnsi="Consolas"/>
          <w:color w:val="333333"/>
        </w:rPr>
        <w:t>(), slowpoke.GoFast(), slowpoke.GoFast());</w:t>
      </w:r>
    </w:p>
    <w:p w14:paraId="5E23B5B1"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呼叫</w:t>
      </w:r>
      <w:r>
        <w:rPr>
          <w:rStyle w:val="HTML1"/>
          <w:rFonts w:ascii="Consolas" w:hAnsi="Consolas"/>
          <w:color w:val="C7254E"/>
          <w:sz w:val="19"/>
          <w:szCs w:val="19"/>
          <w:shd w:val="clear" w:color="auto" w:fill="F9F2F4"/>
        </w:rPr>
        <w:t>GoSlow</w:t>
      </w:r>
      <w:r>
        <w:rPr>
          <w:rFonts w:ascii="Segoe UI" w:hAnsi="Segoe UI" w:cs="Segoe UI"/>
          <w:color w:val="333333"/>
          <w:sz w:val="21"/>
          <w:szCs w:val="21"/>
        </w:rPr>
        <w:t>不会交错，因此两次</w:t>
      </w:r>
      <w:r>
        <w:rPr>
          <w:rStyle w:val="HTML1"/>
          <w:rFonts w:ascii="Consolas" w:hAnsi="Consolas"/>
          <w:color w:val="C7254E"/>
          <w:sz w:val="19"/>
          <w:szCs w:val="19"/>
          <w:shd w:val="clear" w:color="auto" w:fill="F9F2F4"/>
        </w:rPr>
        <w:t>GoSlow()</w:t>
      </w:r>
      <w:r>
        <w:rPr>
          <w:rFonts w:ascii="Segoe UI" w:hAnsi="Segoe UI" w:cs="Segoe UI"/>
          <w:color w:val="333333"/>
          <w:sz w:val="21"/>
          <w:szCs w:val="21"/>
        </w:rPr>
        <w:t>呼叫的执行大约需要</w:t>
      </w:r>
      <w:r>
        <w:rPr>
          <w:rFonts w:ascii="Segoe UI" w:hAnsi="Segoe UI" w:cs="Segoe UI"/>
          <w:color w:val="333333"/>
          <w:sz w:val="21"/>
          <w:szCs w:val="21"/>
        </w:rPr>
        <w:t>20</w:t>
      </w:r>
      <w:r>
        <w:rPr>
          <w:rFonts w:ascii="Segoe UI" w:hAnsi="Segoe UI" w:cs="Segoe UI"/>
          <w:color w:val="333333"/>
          <w:sz w:val="21"/>
          <w:szCs w:val="21"/>
        </w:rPr>
        <w:t>秒。另一方面，因为</w:t>
      </w:r>
      <w:r>
        <w:rPr>
          <w:rStyle w:val="HTML1"/>
          <w:rFonts w:ascii="Consolas" w:hAnsi="Consolas"/>
          <w:color w:val="C7254E"/>
          <w:sz w:val="19"/>
          <w:szCs w:val="19"/>
          <w:shd w:val="clear" w:color="auto" w:fill="F9F2F4"/>
        </w:rPr>
        <w:t>GoFast</w:t>
      </w:r>
      <w:r>
        <w:rPr>
          <w:rFonts w:ascii="Segoe UI" w:hAnsi="Segoe UI" w:cs="Segoe UI"/>
          <w:color w:val="333333"/>
          <w:sz w:val="21"/>
          <w:szCs w:val="21"/>
        </w:rPr>
        <w:t>被标记</w:t>
      </w:r>
      <w:r>
        <w:rPr>
          <w:rStyle w:val="HTML1"/>
          <w:rFonts w:ascii="Consolas" w:hAnsi="Consolas"/>
          <w:color w:val="C7254E"/>
          <w:sz w:val="19"/>
          <w:szCs w:val="19"/>
          <w:shd w:val="clear" w:color="auto" w:fill="F9F2F4"/>
        </w:rPr>
        <w:t>[AlwaysInterleave]</w:t>
      </w:r>
      <w:r>
        <w:rPr>
          <w:rFonts w:ascii="Segoe UI" w:hAnsi="Segoe UI" w:cs="Segoe UI"/>
          <w:color w:val="333333"/>
          <w:sz w:val="21"/>
          <w:szCs w:val="21"/>
        </w:rPr>
        <w:t>，对它的三次调用将同时执行并且将在大约</w:t>
      </w:r>
      <w:r>
        <w:rPr>
          <w:rFonts w:ascii="Segoe UI" w:hAnsi="Segoe UI" w:cs="Segoe UI"/>
          <w:color w:val="333333"/>
          <w:sz w:val="21"/>
          <w:szCs w:val="21"/>
        </w:rPr>
        <w:t>10</w:t>
      </w:r>
      <w:r>
        <w:rPr>
          <w:rFonts w:ascii="Segoe UI" w:hAnsi="Segoe UI" w:cs="Segoe UI"/>
          <w:color w:val="333333"/>
          <w:sz w:val="21"/>
          <w:szCs w:val="21"/>
        </w:rPr>
        <w:t>秒内完成，而不需要至少</w:t>
      </w:r>
      <w:r>
        <w:rPr>
          <w:rFonts w:ascii="Segoe UI" w:hAnsi="Segoe UI" w:cs="Segoe UI"/>
          <w:color w:val="333333"/>
          <w:sz w:val="21"/>
          <w:szCs w:val="21"/>
        </w:rPr>
        <w:t>30</w:t>
      </w:r>
      <w:r>
        <w:rPr>
          <w:rFonts w:ascii="Segoe UI" w:hAnsi="Segoe UI" w:cs="Segoe UI"/>
          <w:color w:val="333333"/>
          <w:sz w:val="21"/>
          <w:szCs w:val="21"/>
        </w:rPr>
        <w:t>秒完成。</w:t>
      </w:r>
    </w:p>
    <w:p w14:paraId="1AFE3838" w14:textId="77777777" w:rsidR="00CA3340" w:rsidRDefault="00CA3340" w:rsidP="00CA3340">
      <w:pPr>
        <w:pStyle w:val="3"/>
      </w:pPr>
      <w:r>
        <w:lastRenderedPageBreak/>
        <w:t>呼叫链中的重入</w:t>
      </w:r>
    </w:p>
    <w:p w14:paraId="25BF8BEB" w14:textId="63922C35"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为了避免死锁，调度程序允许在给定的调用链中重入。考虑下面两个具有相互递归方法的</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的例子，</w:t>
      </w:r>
      <w:r>
        <w:rPr>
          <w:rStyle w:val="HTML1"/>
          <w:rFonts w:ascii="Consolas" w:hAnsi="Consolas"/>
          <w:color w:val="C7254E"/>
          <w:sz w:val="19"/>
          <w:szCs w:val="19"/>
          <w:shd w:val="clear" w:color="auto" w:fill="F9F2F4"/>
        </w:rPr>
        <w:t>IsEven</w:t>
      </w:r>
      <w:r>
        <w:rPr>
          <w:rFonts w:ascii="Segoe UI" w:hAnsi="Segoe UI" w:cs="Segoe UI"/>
          <w:color w:val="333333"/>
          <w:sz w:val="21"/>
          <w:szCs w:val="21"/>
        </w:rPr>
        <w:t>并且</w:t>
      </w:r>
      <w:r>
        <w:rPr>
          <w:rStyle w:val="HTML1"/>
          <w:rFonts w:ascii="Consolas" w:hAnsi="Consolas"/>
          <w:color w:val="C7254E"/>
          <w:sz w:val="19"/>
          <w:szCs w:val="19"/>
          <w:shd w:val="clear" w:color="auto" w:fill="F9F2F4"/>
        </w:rPr>
        <w:t>IsOdd</w:t>
      </w:r>
      <w:r>
        <w:rPr>
          <w:rFonts w:ascii="Segoe UI" w:hAnsi="Segoe UI" w:cs="Segoe UI"/>
          <w:color w:val="333333"/>
          <w:sz w:val="21"/>
          <w:szCs w:val="21"/>
        </w:rPr>
        <w:t>：</w:t>
      </w:r>
    </w:p>
    <w:p w14:paraId="40678C7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IEvenGrain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IGrainWithIntegerKey</w:t>
      </w:r>
    </w:p>
    <w:p w14:paraId="5F847FC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925F6B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IsEven</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r>
        <w:rPr>
          <w:rStyle w:val="HTML1"/>
          <w:rFonts w:ascii="Consolas" w:hAnsi="Consolas"/>
          <w:color w:val="333333"/>
        </w:rPr>
        <w:t>;</w:t>
      </w:r>
    </w:p>
    <w:p w14:paraId="4077928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63CB47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1E4CD6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IOddGrain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IGrainWithIntegerKey</w:t>
      </w:r>
    </w:p>
    <w:p w14:paraId="61A9499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678861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IsOdd</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r>
        <w:rPr>
          <w:rStyle w:val="HTML1"/>
          <w:rFonts w:ascii="Consolas" w:hAnsi="Consolas"/>
          <w:color w:val="333333"/>
        </w:rPr>
        <w:t>;</w:t>
      </w:r>
    </w:p>
    <w:p w14:paraId="48BCD33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00651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D32D0FD"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EvenGrain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IEvenGrain</w:t>
      </w:r>
    </w:p>
    <w:p w14:paraId="4188452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3D137A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IsEven</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p>
    <w:p w14:paraId="2C5065F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2363C6D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(num == </w:t>
      </w:r>
      <w:r>
        <w:rPr>
          <w:rStyle w:val="hljs-number"/>
          <w:rFonts w:ascii="Consolas" w:hAnsi="Consolas"/>
          <w:color w:val="333333"/>
        </w:rPr>
        <w:t>0</w:t>
      </w: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literal"/>
          <w:rFonts w:ascii="Consolas" w:hAnsi="Consolas"/>
          <w:color w:val="0086B3"/>
        </w:rPr>
        <w:t>true</w:t>
      </w:r>
      <w:r>
        <w:rPr>
          <w:rStyle w:val="HTML1"/>
          <w:rFonts w:ascii="Consolas" w:hAnsi="Consolas"/>
          <w:color w:val="333333"/>
        </w:rPr>
        <w:t>;</w:t>
      </w:r>
    </w:p>
    <w:p w14:paraId="45CEE17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oddGrain = </w:t>
      </w:r>
      <w:proofErr w:type="gramStart"/>
      <w:r>
        <w:rPr>
          <w:rStyle w:val="hljs-keyword"/>
          <w:rFonts w:ascii="Consolas" w:hAnsi="Consolas"/>
          <w:color w:val="A71D5D"/>
        </w:rPr>
        <w:t>this</w:t>
      </w:r>
      <w:r>
        <w:rPr>
          <w:rStyle w:val="HTML1"/>
          <w:rFonts w:ascii="Consolas" w:hAnsi="Consolas"/>
          <w:color w:val="333333"/>
        </w:rPr>
        <w:t>.GrainFactory.GetGrain</w:t>
      </w:r>
      <w:proofErr w:type="gramEnd"/>
      <w:r>
        <w:rPr>
          <w:rStyle w:val="HTML1"/>
          <w:rFonts w:ascii="Consolas" w:hAnsi="Consolas"/>
          <w:color w:val="333333"/>
        </w:rPr>
        <w:t>&lt;IOddGrain&gt;(</w:t>
      </w:r>
      <w:r>
        <w:rPr>
          <w:rStyle w:val="hljs-number"/>
          <w:rFonts w:ascii="Consolas" w:hAnsi="Consolas"/>
          <w:color w:val="333333"/>
        </w:rPr>
        <w:t>0</w:t>
      </w:r>
      <w:r>
        <w:rPr>
          <w:rStyle w:val="HTML1"/>
          <w:rFonts w:ascii="Consolas" w:hAnsi="Consolas"/>
          <w:color w:val="333333"/>
        </w:rPr>
        <w:t>);</w:t>
      </w:r>
    </w:p>
    <w:p w14:paraId="2CAD870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oddGrain.IsOdd(num - </w:t>
      </w:r>
      <w:r>
        <w:rPr>
          <w:rStyle w:val="hljs-number"/>
          <w:rFonts w:ascii="Consolas" w:hAnsi="Consolas"/>
          <w:color w:val="333333"/>
        </w:rPr>
        <w:t>1</w:t>
      </w:r>
      <w:r>
        <w:rPr>
          <w:rStyle w:val="HTML1"/>
          <w:rFonts w:ascii="Consolas" w:hAnsi="Consolas"/>
          <w:color w:val="333333"/>
        </w:rPr>
        <w:t>);</w:t>
      </w:r>
    </w:p>
    <w:p w14:paraId="1820D7E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F06942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A6E659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83C78B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OddGrain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IOddGrain</w:t>
      </w:r>
    </w:p>
    <w:p w14:paraId="42F0187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E75D2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IsOdd</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p>
    <w:p w14:paraId="39EE804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0DBC2A7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(num == </w:t>
      </w:r>
      <w:r>
        <w:rPr>
          <w:rStyle w:val="hljs-number"/>
          <w:rFonts w:ascii="Consolas" w:hAnsi="Consolas"/>
          <w:color w:val="333333"/>
        </w:rPr>
        <w:t>0</w:t>
      </w: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literal"/>
          <w:rFonts w:ascii="Consolas" w:hAnsi="Consolas"/>
          <w:color w:val="0086B3"/>
        </w:rPr>
        <w:t>false</w:t>
      </w:r>
      <w:r>
        <w:rPr>
          <w:rStyle w:val="HTML1"/>
          <w:rFonts w:ascii="Consolas" w:hAnsi="Consolas"/>
          <w:color w:val="333333"/>
        </w:rPr>
        <w:t>;</w:t>
      </w:r>
    </w:p>
    <w:p w14:paraId="06B4F43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evenGrain = </w:t>
      </w:r>
      <w:proofErr w:type="gramStart"/>
      <w:r>
        <w:rPr>
          <w:rStyle w:val="hljs-keyword"/>
          <w:rFonts w:ascii="Consolas" w:hAnsi="Consolas"/>
          <w:color w:val="A71D5D"/>
        </w:rPr>
        <w:t>this</w:t>
      </w:r>
      <w:r>
        <w:rPr>
          <w:rStyle w:val="HTML1"/>
          <w:rFonts w:ascii="Consolas" w:hAnsi="Consolas"/>
          <w:color w:val="333333"/>
        </w:rPr>
        <w:t>.GrainFactory.GetGrain</w:t>
      </w:r>
      <w:proofErr w:type="gramEnd"/>
      <w:r>
        <w:rPr>
          <w:rStyle w:val="HTML1"/>
          <w:rFonts w:ascii="Consolas" w:hAnsi="Consolas"/>
          <w:color w:val="333333"/>
        </w:rPr>
        <w:t>&lt;IEvenGrain&gt;(</w:t>
      </w:r>
      <w:r>
        <w:rPr>
          <w:rStyle w:val="hljs-number"/>
          <w:rFonts w:ascii="Consolas" w:hAnsi="Consolas"/>
          <w:color w:val="333333"/>
        </w:rPr>
        <w:t>0</w:t>
      </w:r>
      <w:r>
        <w:rPr>
          <w:rStyle w:val="HTML1"/>
          <w:rFonts w:ascii="Consolas" w:hAnsi="Consolas"/>
          <w:color w:val="333333"/>
        </w:rPr>
        <w:t>);</w:t>
      </w:r>
    </w:p>
    <w:p w14:paraId="6708A5A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evenGrain.IsEven(num - </w:t>
      </w:r>
      <w:r>
        <w:rPr>
          <w:rStyle w:val="hljs-number"/>
          <w:rFonts w:ascii="Consolas" w:hAnsi="Consolas"/>
          <w:color w:val="333333"/>
        </w:rPr>
        <w:t>1</w:t>
      </w:r>
      <w:r>
        <w:rPr>
          <w:rStyle w:val="HTML1"/>
          <w:rFonts w:ascii="Consolas" w:hAnsi="Consolas"/>
          <w:color w:val="333333"/>
        </w:rPr>
        <w:t>);</w:t>
      </w:r>
    </w:p>
    <w:p w14:paraId="51C9190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AD1A49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7A50608"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现在考虑以下客户端请求启动的呼叫流程：</w:t>
      </w:r>
    </w:p>
    <w:p w14:paraId="20E5496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var</w:t>
      </w:r>
      <w:r>
        <w:rPr>
          <w:rStyle w:val="HTML1"/>
          <w:rFonts w:ascii="Consolas" w:hAnsi="Consolas"/>
          <w:color w:val="333333"/>
        </w:rPr>
        <w:t xml:space="preserve"> evenGrain = </w:t>
      </w:r>
      <w:proofErr w:type="gramStart"/>
      <w:r>
        <w:rPr>
          <w:rStyle w:val="HTML1"/>
          <w:rFonts w:ascii="Consolas" w:hAnsi="Consolas"/>
          <w:color w:val="333333"/>
        </w:rPr>
        <w:t>client.GetGrain</w:t>
      </w:r>
      <w:proofErr w:type="gramEnd"/>
      <w:r>
        <w:rPr>
          <w:rStyle w:val="HTML1"/>
          <w:rFonts w:ascii="Consolas" w:hAnsi="Consolas"/>
          <w:color w:val="333333"/>
        </w:rPr>
        <w:t>&lt;IEvenGrain&gt;(</w:t>
      </w:r>
      <w:r>
        <w:rPr>
          <w:rStyle w:val="hljs-number"/>
          <w:rFonts w:ascii="Consolas" w:hAnsi="Consolas"/>
          <w:color w:val="333333"/>
        </w:rPr>
        <w:t>0</w:t>
      </w:r>
      <w:r>
        <w:rPr>
          <w:rStyle w:val="HTML1"/>
          <w:rFonts w:ascii="Consolas" w:hAnsi="Consolas"/>
          <w:color w:val="333333"/>
        </w:rPr>
        <w:t>);</w:t>
      </w:r>
    </w:p>
    <w:p w14:paraId="173EE9B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evenGrain.IsEven(</w:t>
      </w:r>
      <w:r>
        <w:rPr>
          <w:rStyle w:val="hljs-number"/>
          <w:rFonts w:ascii="Consolas" w:hAnsi="Consolas"/>
          <w:color w:val="333333"/>
        </w:rPr>
        <w:t>2</w:t>
      </w:r>
      <w:r>
        <w:rPr>
          <w:rStyle w:val="HTML1"/>
          <w:rFonts w:ascii="Consolas" w:hAnsi="Consolas"/>
          <w:color w:val="333333"/>
        </w:rPr>
        <w:t>);</w:t>
      </w:r>
    </w:p>
    <w:p w14:paraId="6398C268"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上面的代码调用</w:t>
      </w:r>
      <w:r>
        <w:rPr>
          <w:rStyle w:val="HTML1"/>
          <w:rFonts w:ascii="Consolas" w:hAnsi="Consolas"/>
          <w:color w:val="C7254E"/>
          <w:sz w:val="19"/>
          <w:szCs w:val="19"/>
          <w:shd w:val="clear" w:color="auto" w:fill="F9F2F4"/>
        </w:rPr>
        <w:t>IEvenGrain.IsEven(2)</w:t>
      </w:r>
      <w:r>
        <w:rPr>
          <w:rFonts w:ascii="Segoe UI" w:hAnsi="Segoe UI" w:cs="Segoe UI"/>
          <w:color w:val="333333"/>
          <w:sz w:val="21"/>
          <w:szCs w:val="21"/>
        </w:rPr>
        <w:t>，调用</w:t>
      </w:r>
      <w:r>
        <w:rPr>
          <w:rStyle w:val="HTML1"/>
          <w:rFonts w:ascii="Consolas" w:hAnsi="Consolas"/>
          <w:color w:val="C7254E"/>
          <w:sz w:val="19"/>
          <w:szCs w:val="19"/>
          <w:shd w:val="clear" w:color="auto" w:fill="F9F2F4"/>
        </w:rPr>
        <w:t>IOddGrain.IsOdd(1)</w:t>
      </w:r>
      <w:r>
        <w:rPr>
          <w:rFonts w:ascii="Segoe UI" w:hAnsi="Segoe UI" w:cs="Segoe UI"/>
          <w:color w:val="333333"/>
          <w:sz w:val="21"/>
          <w:szCs w:val="21"/>
        </w:rPr>
        <w:t>哪些调用</w:t>
      </w:r>
      <w:r>
        <w:rPr>
          <w:rStyle w:val="HTML1"/>
          <w:rFonts w:ascii="Consolas" w:hAnsi="Consolas"/>
          <w:color w:val="C7254E"/>
          <w:sz w:val="19"/>
          <w:szCs w:val="19"/>
          <w:shd w:val="clear" w:color="auto" w:fill="F9F2F4"/>
        </w:rPr>
        <w:t>IEvenGrain.IsEven(0)</w:t>
      </w:r>
      <w:r>
        <w:rPr>
          <w:rFonts w:ascii="Segoe UI" w:hAnsi="Segoe UI" w:cs="Segoe UI"/>
          <w:color w:val="333333"/>
          <w:sz w:val="21"/>
          <w:szCs w:val="21"/>
        </w:rPr>
        <w:t>，它将</w:t>
      </w:r>
      <w:r>
        <w:rPr>
          <w:rStyle w:val="HTML1"/>
          <w:rFonts w:ascii="Consolas" w:hAnsi="Consolas"/>
          <w:color w:val="C7254E"/>
          <w:sz w:val="19"/>
          <w:szCs w:val="19"/>
          <w:shd w:val="clear" w:color="auto" w:fill="F9F2F4"/>
        </w:rPr>
        <w:t>true</w:t>
      </w:r>
      <w:r>
        <w:rPr>
          <w:rFonts w:ascii="Segoe UI" w:hAnsi="Segoe UI" w:cs="Segoe UI"/>
          <w:color w:val="333333"/>
          <w:sz w:val="21"/>
          <w:szCs w:val="21"/>
        </w:rPr>
        <w:t>调用链返回给客户端。如果没有</w:t>
      </w:r>
      <w:proofErr w:type="gramStart"/>
      <w:r>
        <w:rPr>
          <w:rFonts w:ascii="Segoe UI" w:hAnsi="Segoe UI" w:cs="Segoe UI"/>
          <w:color w:val="333333"/>
          <w:sz w:val="21"/>
          <w:szCs w:val="21"/>
        </w:rPr>
        <w:t>调用链重入</w:t>
      </w:r>
      <w:proofErr w:type="gramEnd"/>
      <w:r>
        <w:rPr>
          <w:rFonts w:ascii="Segoe UI" w:hAnsi="Segoe UI" w:cs="Segoe UI"/>
          <w:color w:val="333333"/>
          <w:sz w:val="21"/>
          <w:szCs w:val="21"/>
        </w:rPr>
        <w:t>，上面的代码将在</w:t>
      </w:r>
      <w:r>
        <w:rPr>
          <w:rStyle w:val="HTML1"/>
          <w:rFonts w:ascii="Consolas" w:hAnsi="Consolas"/>
          <w:color w:val="C7254E"/>
          <w:sz w:val="19"/>
          <w:szCs w:val="19"/>
          <w:shd w:val="clear" w:color="auto" w:fill="F9F2F4"/>
        </w:rPr>
        <w:t>IOddGrain</w:t>
      </w:r>
      <w:r>
        <w:rPr>
          <w:rFonts w:ascii="Segoe UI" w:hAnsi="Segoe UI" w:cs="Segoe UI"/>
          <w:color w:val="333333"/>
          <w:sz w:val="21"/>
          <w:szCs w:val="21"/>
        </w:rPr>
        <w:t>调用时导致死锁</w:t>
      </w:r>
      <w:r>
        <w:rPr>
          <w:rStyle w:val="HTML1"/>
          <w:rFonts w:ascii="Consolas" w:hAnsi="Consolas"/>
          <w:color w:val="C7254E"/>
          <w:sz w:val="19"/>
          <w:szCs w:val="19"/>
          <w:shd w:val="clear" w:color="auto" w:fill="F9F2F4"/>
        </w:rPr>
        <w:t>IEvenGrain.IsEven(0)</w:t>
      </w:r>
      <w:r>
        <w:rPr>
          <w:rFonts w:ascii="Segoe UI" w:hAnsi="Segoe UI" w:cs="Segoe UI"/>
          <w:color w:val="333333"/>
          <w:sz w:val="21"/>
          <w:szCs w:val="21"/>
        </w:rPr>
        <w:t>。但是，通过</w:t>
      </w:r>
      <w:proofErr w:type="gramStart"/>
      <w:r>
        <w:rPr>
          <w:rFonts w:ascii="Segoe UI" w:hAnsi="Segoe UI" w:cs="Segoe UI"/>
          <w:color w:val="333333"/>
          <w:sz w:val="21"/>
          <w:szCs w:val="21"/>
        </w:rPr>
        <w:t>呼叫链重入</w:t>
      </w:r>
      <w:proofErr w:type="gramEnd"/>
      <w:r>
        <w:rPr>
          <w:rFonts w:ascii="Segoe UI" w:hAnsi="Segoe UI" w:cs="Segoe UI"/>
          <w:color w:val="333333"/>
          <w:sz w:val="21"/>
          <w:szCs w:val="21"/>
        </w:rPr>
        <w:t>，允许呼叫继续进行，因为它被认为是开发者的意图。</w:t>
      </w:r>
    </w:p>
    <w:p w14:paraId="76670112"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可以通过设置</w:t>
      </w:r>
      <w:r>
        <w:rPr>
          <w:rStyle w:val="HTML1"/>
          <w:rFonts w:ascii="Consolas" w:hAnsi="Consolas"/>
          <w:color w:val="C7254E"/>
          <w:sz w:val="19"/>
          <w:szCs w:val="19"/>
          <w:shd w:val="clear" w:color="auto" w:fill="F9F2F4"/>
        </w:rPr>
        <w:t>SchedulingOptions.AllowCallChainReentrancy</w:t>
      </w:r>
      <w:r>
        <w:rPr>
          <w:rFonts w:ascii="Segoe UI" w:hAnsi="Segoe UI" w:cs="Segoe UI"/>
          <w:color w:val="333333"/>
          <w:sz w:val="21"/>
          <w:szCs w:val="21"/>
        </w:rPr>
        <w:t>为禁用此行为</w:t>
      </w:r>
      <w:r>
        <w:rPr>
          <w:rStyle w:val="HTML1"/>
          <w:rFonts w:ascii="Consolas" w:hAnsi="Consolas"/>
          <w:color w:val="C7254E"/>
          <w:sz w:val="19"/>
          <w:szCs w:val="19"/>
          <w:shd w:val="clear" w:color="auto" w:fill="F9F2F4"/>
        </w:rPr>
        <w:t>false</w:t>
      </w:r>
      <w:r>
        <w:rPr>
          <w:rFonts w:ascii="Segoe UI" w:hAnsi="Segoe UI" w:cs="Segoe UI"/>
          <w:color w:val="333333"/>
          <w:sz w:val="21"/>
          <w:szCs w:val="21"/>
        </w:rPr>
        <w:t>。例如：</w:t>
      </w:r>
    </w:p>
    <w:p w14:paraId="68A101F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siloHostBuilder.Configure&lt;SchedulingOptions</w:t>
      </w:r>
      <w:proofErr w:type="gramStart"/>
      <w:r>
        <w:rPr>
          <w:rStyle w:val="HTML1"/>
          <w:rFonts w:ascii="Consolas" w:hAnsi="Consolas"/>
          <w:color w:val="333333"/>
        </w:rPr>
        <w:t>&gt;(</w:t>
      </w:r>
      <w:proofErr w:type="gramEnd"/>
    </w:p>
    <w:p w14:paraId="03D4D59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options =&gt; </w:t>
      </w:r>
      <w:proofErr w:type="gramStart"/>
      <w:r>
        <w:rPr>
          <w:rStyle w:val="HTML1"/>
          <w:rFonts w:ascii="Consolas" w:hAnsi="Consolas"/>
          <w:color w:val="333333"/>
        </w:rPr>
        <w:t>options.AllowCallChainReentrancy</w:t>
      </w:r>
      <w:proofErr w:type="gramEnd"/>
      <w:r>
        <w:rPr>
          <w:rStyle w:val="HTML1"/>
          <w:rFonts w:ascii="Consolas" w:hAnsi="Consolas"/>
          <w:color w:val="333333"/>
        </w:rPr>
        <w:t xml:space="preserve"> = </w:t>
      </w:r>
      <w:r>
        <w:rPr>
          <w:rStyle w:val="hljs-literal"/>
          <w:rFonts w:ascii="Consolas" w:hAnsi="Consolas"/>
          <w:color w:val="0086B3"/>
        </w:rPr>
        <w:t>false</w:t>
      </w:r>
      <w:r>
        <w:rPr>
          <w:rStyle w:val="HTML1"/>
          <w:rFonts w:ascii="Consolas" w:hAnsi="Consolas"/>
          <w:color w:val="333333"/>
        </w:rPr>
        <w:t>);</w:t>
      </w:r>
    </w:p>
    <w:p w14:paraId="1711F30C" w14:textId="77777777" w:rsidR="00CA3340" w:rsidRDefault="00CA3340" w:rsidP="00CA3340">
      <w:pPr>
        <w:pStyle w:val="3"/>
      </w:pPr>
      <w:r>
        <w:t>使用谓词重入</w:t>
      </w:r>
    </w:p>
    <w:p w14:paraId="26A5BEE5" w14:textId="781B5628" w:rsidR="00CA3340" w:rsidRDefault="0080331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G</w:t>
      </w:r>
      <w:r>
        <w:rPr>
          <w:rFonts w:ascii="Segoe UI" w:hAnsi="Segoe UI" w:cs="Segoe UI"/>
          <w:color w:val="333333"/>
          <w:sz w:val="21"/>
          <w:szCs w:val="21"/>
        </w:rPr>
        <w:t>rain</w:t>
      </w:r>
      <w:r w:rsidR="00CA3340">
        <w:rPr>
          <w:rFonts w:ascii="Segoe UI" w:hAnsi="Segoe UI" w:cs="Segoe UI"/>
          <w:color w:val="333333"/>
          <w:sz w:val="21"/>
          <w:szCs w:val="21"/>
        </w:rPr>
        <w:t>类可以通过检查请求来指定用于在逐个呼叫的基础上确定交织的谓词。该</w:t>
      </w:r>
      <w:r w:rsidR="00CA3340">
        <w:rPr>
          <w:rStyle w:val="HTML1"/>
          <w:rFonts w:ascii="Consolas" w:hAnsi="Consolas"/>
          <w:color w:val="C7254E"/>
          <w:sz w:val="19"/>
          <w:szCs w:val="19"/>
          <w:shd w:val="clear" w:color="auto" w:fill="F9F2F4"/>
        </w:rPr>
        <w:t>[MayInterleave(string methodName)]</w:t>
      </w:r>
      <w:r w:rsidR="00CA3340">
        <w:rPr>
          <w:rFonts w:ascii="Segoe UI" w:hAnsi="Segoe UI" w:cs="Segoe UI"/>
          <w:color w:val="333333"/>
          <w:sz w:val="21"/>
          <w:szCs w:val="21"/>
        </w:rPr>
        <w:t>属性提供此功能。该属性的参数是</w:t>
      </w:r>
      <w:r w:rsidR="00CA3340">
        <w:rPr>
          <w:rFonts w:ascii="Segoe UI" w:hAnsi="Segoe UI" w:cs="Segoe UI"/>
          <w:color w:val="333333"/>
          <w:sz w:val="21"/>
          <w:szCs w:val="21"/>
        </w:rPr>
        <w:t>grain</w:t>
      </w:r>
      <w:r w:rsidR="00CA3340">
        <w:rPr>
          <w:rFonts w:ascii="Segoe UI" w:hAnsi="Segoe UI" w:cs="Segoe UI"/>
          <w:color w:val="333333"/>
          <w:sz w:val="21"/>
          <w:szCs w:val="21"/>
        </w:rPr>
        <w:t>类中的静态方法的名称，该方法接受一个</w:t>
      </w:r>
      <w:r w:rsidR="00CA3340">
        <w:rPr>
          <w:rStyle w:val="HTML1"/>
          <w:rFonts w:ascii="Consolas" w:hAnsi="Consolas"/>
          <w:color w:val="C7254E"/>
          <w:sz w:val="19"/>
          <w:szCs w:val="19"/>
          <w:shd w:val="clear" w:color="auto" w:fill="F9F2F4"/>
        </w:rPr>
        <w:t>InvokeMethodRequest</w:t>
      </w:r>
      <w:r w:rsidR="00CA3340">
        <w:rPr>
          <w:rFonts w:ascii="Segoe UI" w:hAnsi="Segoe UI" w:cs="Segoe UI"/>
          <w:color w:val="333333"/>
          <w:sz w:val="21"/>
          <w:szCs w:val="21"/>
        </w:rPr>
        <w:t>对象并返回一个</w:t>
      </w:r>
      <w:r w:rsidR="00CA3340">
        <w:rPr>
          <w:rStyle w:val="HTML1"/>
          <w:rFonts w:ascii="Consolas" w:hAnsi="Consolas"/>
          <w:color w:val="C7254E"/>
          <w:sz w:val="19"/>
          <w:szCs w:val="19"/>
          <w:shd w:val="clear" w:color="auto" w:fill="F9F2F4"/>
        </w:rPr>
        <w:t>bool</w:t>
      </w:r>
      <w:r w:rsidR="00CA3340">
        <w:rPr>
          <w:rFonts w:ascii="Segoe UI" w:hAnsi="Segoe UI" w:cs="Segoe UI"/>
          <w:color w:val="333333"/>
          <w:sz w:val="21"/>
          <w:szCs w:val="21"/>
        </w:rPr>
        <w:t>指示是否应该交错的请求。</w:t>
      </w:r>
    </w:p>
    <w:p w14:paraId="3F991F1F"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这是一个允许交换的示例，如果请求参数类型具有以下</w:t>
      </w:r>
      <w:r>
        <w:rPr>
          <w:rStyle w:val="HTML1"/>
          <w:rFonts w:ascii="Consolas" w:hAnsi="Consolas"/>
          <w:color w:val="C7254E"/>
          <w:sz w:val="19"/>
          <w:szCs w:val="19"/>
          <w:shd w:val="clear" w:color="auto" w:fill="F9F2F4"/>
        </w:rPr>
        <w:t>[Interleave]</w:t>
      </w:r>
      <w:r>
        <w:rPr>
          <w:rFonts w:ascii="Segoe UI" w:hAnsi="Segoe UI" w:cs="Segoe UI"/>
          <w:color w:val="333333"/>
          <w:sz w:val="21"/>
          <w:szCs w:val="21"/>
        </w:rPr>
        <w:t>属性：</w:t>
      </w:r>
    </w:p>
    <w:p w14:paraId="704BD07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AttributeUsage(</w:t>
      </w:r>
      <w:proofErr w:type="gramEnd"/>
      <w:r>
        <w:rPr>
          <w:rStyle w:val="hljs-meta"/>
          <w:rFonts w:ascii="Consolas" w:hAnsi="Consolas"/>
          <w:color w:val="969896"/>
        </w:rPr>
        <w:t>AttributeTargets.Class | AttributeTargets.Struct)</w:t>
      </w:r>
      <w:r>
        <w:rPr>
          <w:rStyle w:val="HTML1"/>
          <w:rFonts w:ascii="Consolas" w:hAnsi="Consolas"/>
          <w:color w:val="333333"/>
        </w:rPr>
        <w:t>]</w:t>
      </w:r>
    </w:p>
    <w:p w14:paraId="278A184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sealed</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InterleaveAttribute</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Attribute</w:t>
      </w:r>
      <w:r>
        <w:rPr>
          <w:rStyle w:val="HTML1"/>
          <w:rFonts w:ascii="Consolas" w:hAnsi="Consolas"/>
          <w:color w:val="333333"/>
        </w:rPr>
        <w:t xml:space="preserve"> { }</w:t>
      </w:r>
    </w:p>
    <w:p w14:paraId="77D2907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FC3CC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Specify the may-interleave predicate.</w:t>
      </w:r>
    </w:p>
    <w:p w14:paraId="5EB496B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r>
        <w:rPr>
          <w:rStyle w:val="hljs-meta"/>
          <w:rFonts w:ascii="Consolas" w:hAnsi="Consolas"/>
          <w:color w:val="969896"/>
        </w:rPr>
        <w:t>MayInterleave(</w:t>
      </w:r>
      <w:proofErr w:type="gramStart"/>
      <w:r>
        <w:rPr>
          <w:rStyle w:val="hljs-meta"/>
          <w:rFonts w:ascii="Consolas" w:hAnsi="Consolas"/>
          <w:color w:val="969896"/>
        </w:rPr>
        <w:t>nameof(</w:t>
      </w:r>
      <w:proofErr w:type="gramEnd"/>
      <w:r>
        <w:rPr>
          <w:rStyle w:val="hljs-meta"/>
          <w:rFonts w:ascii="Consolas" w:hAnsi="Consolas"/>
          <w:color w:val="969896"/>
        </w:rPr>
        <w:t>ArgHasInterleaveAttribute))</w:t>
      </w:r>
      <w:r>
        <w:rPr>
          <w:rStyle w:val="HTML1"/>
          <w:rFonts w:ascii="Consolas" w:hAnsi="Consolas"/>
          <w:color w:val="333333"/>
        </w:rPr>
        <w:t>]</w:t>
      </w:r>
    </w:p>
    <w:p w14:paraId="51064D4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MyGrain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IMyGrain</w:t>
      </w:r>
    </w:p>
    <w:p w14:paraId="79CEBCF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B33F6F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static</w:t>
      </w:r>
      <w:r>
        <w:rPr>
          <w:rStyle w:val="hljs-function"/>
          <w:rFonts w:ascii="Consolas" w:hAnsi="Consolas"/>
          <w:color w:val="333333"/>
        </w:rPr>
        <w:t xml:space="preserve"> </w:t>
      </w:r>
      <w:r>
        <w:rPr>
          <w:rStyle w:val="hljs-keyword"/>
          <w:rFonts w:ascii="Consolas" w:hAnsi="Consolas"/>
          <w:color w:val="A71D5D"/>
        </w:rPr>
        <w:t>bool</w:t>
      </w:r>
      <w:r>
        <w:rPr>
          <w:rStyle w:val="hljs-function"/>
          <w:rFonts w:ascii="Consolas" w:hAnsi="Consolas"/>
          <w:color w:val="333333"/>
        </w:rPr>
        <w:t xml:space="preserve"> </w:t>
      </w:r>
      <w:proofErr w:type="gramStart"/>
      <w:r>
        <w:rPr>
          <w:rStyle w:val="hljs-title"/>
          <w:rFonts w:ascii="Consolas" w:hAnsi="Consolas"/>
          <w:color w:val="795DA3"/>
        </w:rPr>
        <w:t>ArgHasInterleaveAttribute</w:t>
      </w:r>
      <w:r>
        <w:rPr>
          <w:rStyle w:val="hljs-function"/>
          <w:rFonts w:ascii="Consolas" w:hAnsi="Consolas"/>
          <w:color w:val="333333"/>
        </w:rPr>
        <w:t>(</w:t>
      </w:r>
      <w:proofErr w:type="gramEnd"/>
      <w:r>
        <w:rPr>
          <w:rStyle w:val="hljs-params"/>
          <w:rFonts w:ascii="Consolas" w:hAnsi="Consolas"/>
          <w:color w:val="333333"/>
        </w:rPr>
        <w:t>InvokeMethodRequest req</w:t>
      </w:r>
      <w:r>
        <w:rPr>
          <w:rStyle w:val="hljs-function"/>
          <w:rFonts w:ascii="Consolas" w:hAnsi="Consolas"/>
          <w:color w:val="333333"/>
        </w:rPr>
        <w:t>)</w:t>
      </w:r>
    </w:p>
    <w:p w14:paraId="63974F0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EBEC64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Returning true indicates that this call should be interleaved with other calls.</w:t>
      </w:r>
    </w:p>
    <w:p w14:paraId="37CAA29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Returning false indicates the opposite.</w:t>
      </w:r>
    </w:p>
    <w:p w14:paraId="73CC1ED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gramStart"/>
      <w:r>
        <w:rPr>
          <w:rStyle w:val="HTML1"/>
          <w:rFonts w:ascii="Consolas" w:hAnsi="Consolas"/>
          <w:color w:val="333333"/>
        </w:rPr>
        <w:t>req.Arguments.Length</w:t>
      </w:r>
      <w:proofErr w:type="gramEnd"/>
      <w:r>
        <w:rPr>
          <w:rStyle w:val="HTML1"/>
          <w:rFonts w:ascii="Consolas" w:hAnsi="Consolas"/>
          <w:color w:val="333333"/>
        </w:rPr>
        <w:t xml:space="preserve"> == </w:t>
      </w:r>
      <w:r>
        <w:rPr>
          <w:rStyle w:val="hljs-number"/>
          <w:rFonts w:ascii="Consolas" w:hAnsi="Consolas"/>
          <w:color w:val="333333"/>
        </w:rPr>
        <w:t>1</w:t>
      </w:r>
    </w:p>
    <w:p w14:paraId="78C73F5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&amp;&amp; </w:t>
      </w:r>
      <w:proofErr w:type="gramStart"/>
      <w:r>
        <w:rPr>
          <w:rStyle w:val="HTML1"/>
          <w:rFonts w:ascii="Consolas" w:hAnsi="Consolas"/>
          <w:color w:val="333333"/>
        </w:rPr>
        <w:t>req.Arguments</w:t>
      </w:r>
      <w:proofErr w:type="gramEnd"/>
      <w:r>
        <w:rPr>
          <w:rStyle w:val="HTML1"/>
          <w:rFonts w:ascii="Consolas" w:hAnsi="Consolas"/>
          <w:color w:val="333333"/>
        </w:rPr>
        <w:t>[</w:t>
      </w:r>
      <w:r>
        <w:rPr>
          <w:rStyle w:val="hljs-number"/>
          <w:rFonts w:ascii="Consolas" w:hAnsi="Consolas"/>
          <w:color w:val="333333"/>
        </w:rPr>
        <w:t>0</w:t>
      </w:r>
      <w:r>
        <w:rPr>
          <w:rStyle w:val="HTML1"/>
          <w:rFonts w:ascii="Consolas" w:hAnsi="Consolas"/>
          <w:color w:val="333333"/>
        </w:rPr>
        <w:t xml:space="preserve">]?.GetType().GetCustomAttribute&lt;InterleaveAttribute&gt;() != </w:t>
      </w:r>
      <w:r>
        <w:rPr>
          <w:rStyle w:val="hljs-literal"/>
          <w:rFonts w:ascii="Consolas" w:hAnsi="Consolas"/>
          <w:color w:val="0086B3"/>
        </w:rPr>
        <w:t>null</w:t>
      </w:r>
      <w:r>
        <w:rPr>
          <w:rStyle w:val="HTML1"/>
          <w:rFonts w:ascii="Consolas" w:hAnsi="Consolas"/>
          <w:color w:val="333333"/>
        </w:rPr>
        <w:t>;</w:t>
      </w:r>
    </w:p>
    <w:p w14:paraId="0ED50F5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EB9913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005797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Process</w:t>
      </w:r>
      <w:r>
        <w:rPr>
          <w:rStyle w:val="hljs-function"/>
          <w:rFonts w:ascii="Consolas" w:hAnsi="Consolas"/>
          <w:color w:val="333333"/>
        </w:rPr>
        <w:t>(</w:t>
      </w:r>
      <w:proofErr w:type="gramEnd"/>
      <w:r>
        <w:rPr>
          <w:rStyle w:val="hljs-keyword"/>
          <w:rFonts w:ascii="Consolas" w:hAnsi="Consolas"/>
          <w:color w:val="A71D5D"/>
        </w:rPr>
        <w:t>object</w:t>
      </w:r>
      <w:r>
        <w:rPr>
          <w:rStyle w:val="hljs-params"/>
          <w:rFonts w:ascii="Consolas" w:hAnsi="Consolas"/>
          <w:color w:val="333333"/>
        </w:rPr>
        <w:t xml:space="preserve"> payload</w:t>
      </w:r>
      <w:r>
        <w:rPr>
          <w:rStyle w:val="hljs-function"/>
          <w:rFonts w:ascii="Consolas" w:hAnsi="Consolas"/>
          <w:color w:val="333333"/>
        </w:rPr>
        <w:t>)</w:t>
      </w:r>
    </w:p>
    <w:p w14:paraId="7D11E62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2B7662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Process the object.</w:t>
      </w:r>
    </w:p>
    <w:p w14:paraId="40D67C9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7F75D2C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1"/>
          <w:rFonts w:ascii="Consolas" w:hAnsi="Consolas"/>
          <w:color w:val="333333"/>
        </w:rPr>
        <w:t>}</w:t>
      </w:r>
    </w:p>
    <w:p w14:paraId="0C9D94E1" w14:textId="14653510"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9B15892" w14:textId="2B45315E" w:rsidR="00804EBD" w:rsidRPr="00804EBD" w:rsidRDefault="00804EBD" w:rsidP="00804EBD">
      <w:pPr>
        <w:pStyle w:val="2"/>
      </w:pPr>
      <w:r w:rsidRPr="00804EBD">
        <w:rPr>
          <w:rFonts w:hint="eastAsia"/>
        </w:rPr>
        <w:t>持久化</w:t>
      </w:r>
    </w:p>
    <w:p w14:paraId="634A300A" w14:textId="77777777" w:rsidR="00470EC9" w:rsidRDefault="00470EC9" w:rsidP="00470EC9">
      <w:pPr>
        <w:pStyle w:val="3"/>
      </w:pPr>
      <w:r>
        <w:t>粮食持久性目标</w:t>
      </w:r>
    </w:p>
    <w:p w14:paraId="3021E858" w14:textId="77777777"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允许不同的粒度类型使用不同类型的存储提供程序（例如，一个使用</w:t>
      </w:r>
      <w:r>
        <w:rPr>
          <w:rFonts w:ascii="Segoe UI" w:hAnsi="Segoe UI" w:cs="Segoe UI"/>
          <w:color w:val="333333"/>
          <w:szCs w:val="21"/>
        </w:rPr>
        <w:t>Azure</w:t>
      </w:r>
      <w:r>
        <w:rPr>
          <w:rFonts w:ascii="Segoe UI" w:hAnsi="Segoe UI" w:cs="Segoe UI"/>
          <w:color w:val="333333"/>
          <w:szCs w:val="21"/>
        </w:rPr>
        <w:t>表，一个使用</w:t>
      </w:r>
      <w:r>
        <w:rPr>
          <w:rFonts w:ascii="Segoe UI" w:hAnsi="Segoe UI" w:cs="Segoe UI"/>
          <w:color w:val="333333"/>
          <w:szCs w:val="21"/>
        </w:rPr>
        <w:t>ADO.NET</w:t>
      </w:r>
      <w:r>
        <w:rPr>
          <w:rFonts w:ascii="Segoe UI" w:hAnsi="Segoe UI" w:cs="Segoe UI"/>
          <w:color w:val="333333"/>
          <w:szCs w:val="21"/>
        </w:rPr>
        <w:t>）或相同类型的存储提供程序但具有不同的配置（例如，两者都使用</w:t>
      </w:r>
      <w:r>
        <w:rPr>
          <w:rFonts w:ascii="Segoe UI" w:hAnsi="Segoe UI" w:cs="Segoe UI"/>
          <w:color w:val="333333"/>
          <w:szCs w:val="21"/>
        </w:rPr>
        <w:t>Azure</w:t>
      </w:r>
      <w:r>
        <w:rPr>
          <w:rFonts w:ascii="Segoe UI" w:hAnsi="Segoe UI" w:cs="Segoe UI"/>
          <w:color w:val="333333"/>
          <w:szCs w:val="21"/>
        </w:rPr>
        <w:t>表，但一个使用存储</w:t>
      </w:r>
      <w:proofErr w:type="gramStart"/>
      <w:r>
        <w:rPr>
          <w:rFonts w:ascii="Segoe UI" w:hAnsi="Segoe UI" w:cs="Segoe UI"/>
          <w:color w:val="333333"/>
          <w:szCs w:val="21"/>
        </w:rPr>
        <w:t>帐户</w:t>
      </w:r>
      <w:proofErr w:type="gramEnd"/>
      <w:r>
        <w:rPr>
          <w:rFonts w:ascii="Segoe UI" w:hAnsi="Segoe UI" w:cs="Segoe UI"/>
          <w:color w:val="333333"/>
          <w:szCs w:val="21"/>
        </w:rPr>
        <w:t>＃</w:t>
      </w:r>
      <w:r>
        <w:rPr>
          <w:rFonts w:ascii="Segoe UI" w:hAnsi="Segoe UI" w:cs="Segoe UI"/>
          <w:color w:val="333333"/>
          <w:szCs w:val="21"/>
        </w:rPr>
        <w:t>1</w:t>
      </w:r>
      <w:r>
        <w:rPr>
          <w:rFonts w:ascii="Segoe UI" w:hAnsi="Segoe UI" w:cs="Segoe UI"/>
          <w:color w:val="333333"/>
          <w:szCs w:val="21"/>
        </w:rPr>
        <w:t>和一个使用存储</w:t>
      </w:r>
      <w:proofErr w:type="gramStart"/>
      <w:r>
        <w:rPr>
          <w:rFonts w:ascii="Segoe UI" w:hAnsi="Segoe UI" w:cs="Segoe UI"/>
          <w:color w:val="333333"/>
          <w:szCs w:val="21"/>
        </w:rPr>
        <w:t>帐户</w:t>
      </w:r>
      <w:proofErr w:type="gramEnd"/>
      <w:r>
        <w:rPr>
          <w:rFonts w:ascii="Segoe UI" w:hAnsi="Segoe UI" w:cs="Segoe UI"/>
          <w:color w:val="333333"/>
          <w:szCs w:val="21"/>
        </w:rPr>
        <w:t>＃</w:t>
      </w:r>
      <w:r>
        <w:rPr>
          <w:rFonts w:ascii="Segoe UI" w:hAnsi="Segoe UI" w:cs="Segoe UI"/>
          <w:color w:val="333333"/>
          <w:szCs w:val="21"/>
        </w:rPr>
        <w:t>2</w:t>
      </w:r>
      <w:r>
        <w:rPr>
          <w:rFonts w:ascii="Segoe UI" w:hAnsi="Segoe UI" w:cs="Segoe UI"/>
          <w:color w:val="333333"/>
          <w:szCs w:val="21"/>
        </w:rPr>
        <w:t>）</w:t>
      </w:r>
    </w:p>
    <w:p w14:paraId="1FDB4359" w14:textId="77777777"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允许交换存储提供程序实例的配置（例如，</w:t>
      </w:r>
      <w:r>
        <w:rPr>
          <w:rFonts w:ascii="Segoe UI" w:hAnsi="Segoe UI" w:cs="Segoe UI"/>
          <w:color w:val="333333"/>
          <w:szCs w:val="21"/>
        </w:rPr>
        <w:t>Dev-Test-Prod</w:t>
      </w:r>
      <w:r>
        <w:rPr>
          <w:rFonts w:ascii="Segoe UI" w:hAnsi="Segoe UI" w:cs="Segoe UI"/>
          <w:color w:val="333333"/>
          <w:szCs w:val="21"/>
        </w:rPr>
        <w:t>），只需更改配置文件，无需更改代码。</w:t>
      </w:r>
    </w:p>
    <w:p w14:paraId="39B37CD5" w14:textId="77777777"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提供一个框架，以便以后可以由奥尔良团队或其他人编写其他存储提供程序。</w:t>
      </w:r>
    </w:p>
    <w:p w14:paraId="35C8C681" w14:textId="77777777"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提供最小的生产级存储提供商</w:t>
      </w:r>
    </w:p>
    <w:p w14:paraId="72741582" w14:textId="77777777"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存储提供商可以完全控制如何在持久性后备存储中存储谷物状态数据。推论：奥尔良没有提供全面的</w:t>
      </w:r>
      <w:r>
        <w:rPr>
          <w:rFonts w:ascii="Segoe UI" w:hAnsi="Segoe UI" w:cs="Segoe UI"/>
          <w:color w:val="333333"/>
          <w:szCs w:val="21"/>
        </w:rPr>
        <w:t>ORM</w:t>
      </w:r>
      <w:r>
        <w:rPr>
          <w:rFonts w:ascii="Segoe UI" w:hAnsi="Segoe UI" w:cs="Segoe UI"/>
          <w:color w:val="333333"/>
          <w:szCs w:val="21"/>
        </w:rPr>
        <w:t>存储解决方案，但允许自定义存储提供商在需要时支持特定的</w:t>
      </w:r>
      <w:r>
        <w:rPr>
          <w:rFonts w:ascii="Segoe UI" w:hAnsi="Segoe UI" w:cs="Segoe UI"/>
          <w:color w:val="333333"/>
          <w:szCs w:val="21"/>
        </w:rPr>
        <w:t>ORM</w:t>
      </w:r>
      <w:r>
        <w:rPr>
          <w:rFonts w:ascii="Segoe UI" w:hAnsi="Segoe UI" w:cs="Segoe UI"/>
          <w:color w:val="333333"/>
          <w:szCs w:val="21"/>
        </w:rPr>
        <w:t>要求。</w:t>
      </w:r>
    </w:p>
    <w:p w14:paraId="6A6A037A" w14:textId="77777777" w:rsidR="00470EC9" w:rsidRDefault="00470EC9" w:rsidP="00470EC9">
      <w:pPr>
        <w:pStyle w:val="3"/>
      </w:pPr>
      <w:r>
        <w:t>Grain Persistence API</w:t>
      </w:r>
    </w:p>
    <w:p w14:paraId="001444D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谷物类型可以通过以下两种方式之一声明：</w:t>
      </w:r>
    </w:p>
    <w:p w14:paraId="24A21765" w14:textId="77777777" w:rsidR="00470EC9" w:rsidRDefault="00470EC9" w:rsidP="00470EC9">
      <w:pPr>
        <w:widowControl/>
        <w:numPr>
          <w:ilvl w:val="0"/>
          <w:numId w:val="30"/>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Grain</w:t>
      </w:r>
      <w:r>
        <w:rPr>
          <w:rFonts w:ascii="Segoe UI" w:hAnsi="Segoe UI" w:cs="Segoe UI"/>
          <w:color w:val="333333"/>
          <w:szCs w:val="21"/>
        </w:rPr>
        <w:t>如果它们没有任何持久状态，或者它们将自己处理所有持久状态，则扩展，或者</w:t>
      </w:r>
    </w:p>
    <w:p w14:paraId="79683A02" w14:textId="77777777" w:rsidR="00470EC9" w:rsidRDefault="00470EC9" w:rsidP="00470EC9">
      <w:pPr>
        <w:widowControl/>
        <w:numPr>
          <w:ilvl w:val="0"/>
          <w:numId w:val="30"/>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Grain&lt;T&gt;</w:t>
      </w:r>
      <w:r>
        <w:rPr>
          <w:rFonts w:ascii="Segoe UI" w:hAnsi="Segoe UI" w:cs="Segoe UI"/>
          <w:color w:val="333333"/>
          <w:szCs w:val="21"/>
        </w:rPr>
        <w:t>如果它们具有他们希望</w:t>
      </w:r>
      <w:r>
        <w:rPr>
          <w:rFonts w:ascii="Segoe UI" w:hAnsi="Segoe UI" w:cs="Segoe UI"/>
          <w:color w:val="333333"/>
          <w:szCs w:val="21"/>
        </w:rPr>
        <w:t>Orleans</w:t>
      </w:r>
      <w:r>
        <w:rPr>
          <w:rFonts w:ascii="Segoe UI" w:hAnsi="Segoe UI" w:cs="Segoe UI"/>
          <w:color w:val="333333"/>
          <w:szCs w:val="21"/>
        </w:rPr>
        <w:t>运行时处理的持久状态，则扩展。换句话说，通过扩展</w:t>
      </w:r>
      <w:r>
        <w:rPr>
          <w:rStyle w:val="HTML1"/>
          <w:rFonts w:ascii="Consolas" w:hAnsi="Consolas"/>
          <w:color w:val="C7254E"/>
          <w:sz w:val="19"/>
          <w:szCs w:val="19"/>
          <w:shd w:val="clear" w:color="auto" w:fill="F9F2F4"/>
        </w:rPr>
        <w:t>Grain&lt;T&gt;</w:t>
      </w:r>
      <w:r>
        <w:rPr>
          <w:rFonts w:ascii="Segoe UI" w:hAnsi="Segoe UI" w:cs="Segoe UI"/>
          <w:color w:val="333333"/>
          <w:szCs w:val="21"/>
        </w:rPr>
        <w:t>grain</w:t>
      </w:r>
      <w:r>
        <w:rPr>
          <w:rFonts w:ascii="Segoe UI" w:hAnsi="Segoe UI" w:cs="Segoe UI"/>
          <w:color w:val="333333"/>
          <w:szCs w:val="21"/>
        </w:rPr>
        <w:t>类型自动选择加入</w:t>
      </w:r>
      <w:r>
        <w:rPr>
          <w:rFonts w:ascii="Segoe UI" w:hAnsi="Segoe UI" w:cs="Segoe UI"/>
          <w:color w:val="333333"/>
          <w:szCs w:val="21"/>
        </w:rPr>
        <w:t>Orleans</w:t>
      </w:r>
      <w:r>
        <w:rPr>
          <w:rFonts w:ascii="Segoe UI" w:hAnsi="Segoe UI" w:cs="Segoe UI"/>
          <w:color w:val="333333"/>
          <w:szCs w:val="21"/>
        </w:rPr>
        <w:t>系统管理的持久性框架。</w:t>
      </w:r>
    </w:p>
    <w:p w14:paraId="2E864EAC"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对于本节的其余部分，我们将仅考虑选项＃</w:t>
      </w:r>
      <w:r>
        <w:rPr>
          <w:rFonts w:ascii="Segoe UI" w:hAnsi="Segoe UI" w:cs="Segoe UI"/>
          <w:color w:val="333333"/>
          <w:sz w:val="21"/>
          <w:szCs w:val="21"/>
        </w:rPr>
        <w:t>2 / </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因为选项＃</w:t>
      </w:r>
      <w:r>
        <w:rPr>
          <w:rFonts w:ascii="Segoe UI" w:hAnsi="Segoe UI" w:cs="Segoe UI"/>
          <w:color w:val="333333"/>
          <w:sz w:val="21"/>
          <w:szCs w:val="21"/>
        </w:rPr>
        <w:t>1</w:t>
      </w:r>
      <w:r>
        <w:rPr>
          <w:rFonts w:ascii="Segoe UI" w:hAnsi="Segoe UI" w:cs="Segoe UI"/>
          <w:color w:val="333333"/>
          <w:sz w:val="21"/>
          <w:szCs w:val="21"/>
        </w:rPr>
        <w:t>粒将继续像现在一样运行而不会有任何行为更改。</w:t>
      </w:r>
    </w:p>
    <w:p w14:paraId="7184DE58" w14:textId="77777777" w:rsidR="00470EC9" w:rsidRDefault="00470EC9" w:rsidP="00470EC9">
      <w:pPr>
        <w:pStyle w:val="3"/>
      </w:pPr>
      <w:r>
        <w:t>粮食储存</w:t>
      </w:r>
    </w:p>
    <w:p w14:paraId="1152C936"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继承的</w:t>
      </w:r>
      <w:r>
        <w:rPr>
          <w:rFonts w:ascii="Segoe UI" w:hAnsi="Segoe UI" w:cs="Segoe UI"/>
          <w:color w:val="333333"/>
          <w:sz w:val="21"/>
          <w:szCs w:val="21"/>
        </w:rPr>
        <w:t>Grain</w:t>
      </w:r>
      <w:r>
        <w:rPr>
          <w:rFonts w:ascii="Segoe UI" w:hAnsi="Segoe UI" w:cs="Segoe UI"/>
          <w:color w:val="333333"/>
          <w:sz w:val="21"/>
          <w:szCs w:val="21"/>
        </w:rPr>
        <w:t>类</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（其中</w:t>
      </w:r>
      <w:r>
        <w:rPr>
          <w:rStyle w:val="HTML1"/>
          <w:rFonts w:ascii="Consolas" w:hAnsi="Consolas"/>
          <w:color w:val="C7254E"/>
          <w:sz w:val="19"/>
          <w:szCs w:val="19"/>
          <w:shd w:val="clear" w:color="auto" w:fill="F9F2F4"/>
        </w:rPr>
        <w:t>T</w:t>
      </w:r>
      <w:r>
        <w:rPr>
          <w:rFonts w:ascii="Segoe UI" w:hAnsi="Segoe UI" w:cs="Segoe UI"/>
          <w:color w:val="333333"/>
          <w:sz w:val="21"/>
          <w:szCs w:val="21"/>
        </w:rPr>
        <w:t>是需要持久化的特定于应用程序的状态数据类型）将从指定的存储中自动加载其状态。</w:t>
      </w:r>
    </w:p>
    <w:p w14:paraId="2FFDDE2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粒度将标记一个</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属性，该属性指定用于读取</w:t>
      </w:r>
      <w:r>
        <w:rPr>
          <w:rFonts w:ascii="Segoe UI" w:hAnsi="Segoe UI" w:cs="Segoe UI"/>
          <w:color w:val="333333"/>
          <w:sz w:val="21"/>
          <w:szCs w:val="21"/>
        </w:rPr>
        <w:t>/</w:t>
      </w:r>
      <w:r>
        <w:rPr>
          <w:rFonts w:ascii="Segoe UI" w:hAnsi="Segoe UI" w:cs="Segoe UI"/>
          <w:color w:val="333333"/>
          <w:sz w:val="21"/>
          <w:szCs w:val="21"/>
        </w:rPr>
        <w:t>写入此粒度的状态数据的存储提供程序的命名实例。</w:t>
      </w:r>
    </w:p>
    <w:p w14:paraId="3941621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StorageProvider(</w:t>
      </w:r>
      <w:proofErr w:type="gramEnd"/>
      <w:r>
        <w:rPr>
          <w:rStyle w:val="hljs-meta"/>
          <w:rFonts w:ascii="Consolas" w:hAnsi="Consolas"/>
          <w:color w:val="969896"/>
        </w:rPr>
        <w:t>ProviderName=</w:t>
      </w:r>
      <w:r>
        <w:rPr>
          <w:rStyle w:val="hljs-meta-string"/>
          <w:rFonts w:ascii="Consolas" w:hAnsi="Consolas"/>
          <w:color w:val="969896"/>
        </w:rPr>
        <w:t>"store1"</w:t>
      </w:r>
      <w:r>
        <w:rPr>
          <w:rStyle w:val="hljs-meta"/>
          <w:rFonts w:ascii="Consolas" w:hAnsi="Consolas"/>
          <w:color w:val="969896"/>
        </w:rPr>
        <w:t>)</w:t>
      </w:r>
      <w:r>
        <w:rPr>
          <w:rStyle w:val="HTML1"/>
          <w:rFonts w:ascii="Consolas" w:hAnsi="Consolas"/>
          <w:color w:val="333333"/>
        </w:rPr>
        <w:t>]</w:t>
      </w:r>
    </w:p>
    <w:p w14:paraId="1C5C6B2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MyGrain</w:t>
      </w:r>
      <w:r>
        <w:rPr>
          <w:rStyle w:val="HTML1"/>
          <w:rFonts w:ascii="Consolas" w:hAnsi="Consolas"/>
          <w:color w:val="333333"/>
        </w:rPr>
        <w:t>&lt;</w:t>
      </w:r>
      <w:r>
        <w:rPr>
          <w:rStyle w:val="hljs-title"/>
          <w:rFonts w:ascii="Consolas" w:hAnsi="Consolas"/>
          <w:color w:val="795DA3"/>
        </w:rPr>
        <w:t>MyGrainState</w:t>
      </w:r>
      <w:r>
        <w:rPr>
          <w:rStyle w:val="HTML1"/>
          <w:rFonts w:ascii="Consolas" w:hAnsi="Consolas"/>
          <w:color w:val="333333"/>
        </w:rPr>
        <w:t>&gt; ...</w:t>
      </w:r>
    </w:p>
    <w:p w14:paraId="2087F23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A6303A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3905DA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464F7A1"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框架提供了一种机制来指定和注册不同的存储提供程序并使用它们进行配置</w:t>
      </w:r>
      <w:r>
        <w:rPr>
          <w:rStyle w:val="HTML1"/>
          <w:rFonts w:ascii="Consolas" w:hAnsi="Consolas"/>
          <w:color w:val="C7254E"/>
          <w:sz w:val="19"/>
          <w:szCs w:val="19"/>
          <w:shd w:val="clear" w:color="auto" w:fill="F9F2F4"/>
        </w:rPr>
        <w:t>ISiloHostBuilder</w:t>
      </w:r>
      <w:r>
        <w:rPr>
          <w:rFonts w:ascii="Segoe UI" w:hAnsi="Segoe UI" w:cs="Segoe UI"/>
          <w:color w:val="333333"/>
          <w:sz w:val="21"/>
          <w:szCs w:val="21"/>
        </w:rPr>
        <w:t>，</w:t>
      </w:r>
    </w:p>
    <w:p w14:paraId="207CA4E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68CFA58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roofErr w:type="gramStart"/>
      <w:r>
        <w:rPr>
          <w:rStyle w:val="HTML1"/>
          <w:rFonts w:ascii="Consolas" w:hAnsi="Consolas"/>
          <w:color w:val="333333"/>
        </w:rPr>
        <w:t>.AddMemoryGrainStorage</w:t>
      </w:r>
      <w:proofErr w:type="gramEnd"/>
      <w:r>
        <w:rPr>
          <w:rStyle w:val="HTML1"/>
          <w:rFonts w:ascii="Consolas" w:hAnsi="Consolas"/>
          <w:color w:val="333333"/>
        </w:rPr>
        <w:t>(</w:t>
      </w:r>
      <w:r>
        <w:rPr>
          <w:rStyle w:val="hljs-string"/>
          <w:rFonts w:ascii="Consolas" w:hAnsi="Consolas"/>
          <w:color w:val="DF5000"/>
        </w:rPr>
        <w:t>"DevStore"</w:t>
      </w:r>
      <w:r>
        <w:rPr>
          <w:rStyle w:val="HTML1"/>
          <w:rFonts w:ascii="Consolas" w:hAnsi="Consolas"/>
          <w:color w:val="333333"/>
        </w:rPr>
        <w:t>)</w:t>
      </w:r>
    </w:p>
    <w:p w14:paraId="010D59C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.AddAzureTableGrainStorage</w:t>
      </w:r>
      <w:proofErr w:type="gramEnd"/>
      <w:r>
        <w:rPr>
          <w:rStyle w:val="HTML1"/>
          <w:rFonts w:ascii="Consolas" w:hAnsi="Consolas"/>
          <w:color w:val="333333"/>
        </w:rPr>
        <w:t>(</w:t>
      </w:r>
      <w:r>
        <w:rPr>
          <w:rStyle w:val="hljs-string"/>
          <w:rFonts w:ascii="Consolas" w:hAnsi="Consolas"/>
          <w:color w:val="DF5000"/>
        </w:rPr>
        <w:t>"store1"</w:t>
      </w:r>
      <w:r>
        <w:rPr>
          <w:rStyle w:val="HTML1"/>
          <w:rFonts w:ascii="Consolas" w:hAnsi="Consolas"/>
          <w:color w:val="333333"/>
        </w:rPr>
        <w:t xml:space="preserve">, options =&gt; options.ConnectionString = </w:t>
      </w:r>
      <w:r>
        <w:rPr>
          <w:rStyle w:val="hljs-string"/>
          <w:rFonts w:ascii="Consolas" w:hAnsi="Consolas"/>
          <w:color w:val="DF5000"/>
        </w:rPr>
        <w:t>"DefaultEndpointsProtocol=https;AccountName=data1;AccountKey=SOMETHING1"</w:t>
      </w:r>
      <w:r>
        <w:rPr>
          <w:rStyle w:val="HTML1"/>
          <w:rFonts w:ascii="Consolas" w:hAnsi="Consolas"/>
          <w:color w:val="333333"/>
        </w:rPr>
        <w:t>)</w:t>
      </w:r>
    </w:p>
    <w:p w14:paraId="7839C9D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.AddAzureBlobGrainStorage</w:t>
      </w:r>
      <w:proofErr w:type="gramEnd"/>
      <w:r>
        <w:rPr>
          <w:rStyle w:val="HTML1"/>
          <w:rFonts w:ascii="Consolas" w:hAnsi="Consolas"/>
          <w:color w:val="333333"/>
        </w:rPr>
        <w:t>(</w:t>
      </w:r>
      <w:r>
        <w:rPr>
          <w:rStyle w:val="hljs-string"/>
          <w:rFonts w:ascii="Consolas" w:hAnsi="Consolas"/>
          <w:color w:val="DF5000"/>
        </w:rPr>
        <w:t>"store2"</w:t>
      </w:r>
      <w:r>
        <w:rPr>
          <w:rStyle w:val="HTML1"/>
          <w:rFonts w:ascii="Consolas" w:hAnsi="Consolas"/>
          <w:color w:val="333333"/>
        </w:rPr>
        <w:t xml:space="preserve">, options =&gt; options.ConnectionString = </w:t>
      </w:r>
      <w:r>
        <w:rPr>
          <w:rStyle w:val="hljs-string"/>
          <w:rFonts w:ascii="Consolas" w:hAnsi="Consolas"/>
          <w:color w:val="DF5000"/>
        </w:rPr>
        <w:t>"DefaultEndpointsProtocol=https;AccountName=data2;AccountKey=SOMETHING2"</w:t>
      </w:r>
      <w:r>
        <w:rPr>
          <w:rStyle w:val="HTML1"/>
          <w:rFonts w:ascii="Consolas" w:hAnsi="Consolas"/>
          <w:color w:val="333333"/>
        </w:rPr>
        <w:t>)</w:t>
      </w:r>
    </w:p>
    <w:p w14:paraId="5C00E67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299652CD" w14:textId="77777777" w:rsidR="00470EC9" w:rsidRDefault="00470EC9" w:rsidP="00470EC9">
      <w:pPr>
        <w:pStyle w:val="3"/>
      </w:pPr>
      <w:r>
        <w:t>配置IGrainStorage提供程序</w:t>
      </w:r>
    </w:p>
    <w:p w14:paraId="06F347B6"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奥尔</w:t>
      </w:r>
      <w:proofErr w:type="gramStart"/>
      <w:r>
        <w:rPr>
          <w:rFonts w:ascii="Segoe UI" w:hAnsi="Segoe UI" w:cs="Segoe UI"/>
          <w:color w:val="333333"/>
          <w:sz w:val="21"/>
          <w:szCs w:val="21"/>
        </w:rPr>
        <w:t>良本身</w:t>
      </w:r>
      <w:proofErr w:type="gramEnd"/>
      <w:r>
        <w:rPr>
          <w:rFonts w:ascii="Segoe UI" w:hAnsi="Segoe UI" w:cs="Segoe UI"/>
          <w:color w:val="333333"/>
          <w:sz w:val="21"/>
          <w:szCs w:val="21"/>
        </w:rPr>
        <w:t>支持一系列</w:t>
      </w:r>
      <w:r>
        <w:rPr>
          <w:rFonts w:ascii="Segoe UI" w:hAnsi="Segoe UI" w:cs="Segoe UI"/>
          <w:color w:val="333333"/>
          <w:sz w:val="21"/>
          <w:szCs w:val="21"/>
        </w:rPr>
        <w:t>IGrainStorage</w:t>
      </w:r>
      <w:r>
        <w:rPr>
          <w:rFonts w:ascii="Segoe UI" w:hAnsi="Segoe UI" w:cs="Segoe UI"/>
          <w:color w:val="333333"/>
          <w:sz w:val="21"/>
          <w:szCs w:val="21"/>
        </w:rPr>
        <w:t>实现，您可以将它们用于存储谷物状态的应用程序。在本节中，我们将在如何配置</w:t>
      </w:r>
      <w:r>
        <w:rPr>
          <w:rStyle w:val="HTML1"/>
          <w:rFonts w:ascii="Consolas" w:hAnsi="Consolas"/>
          <w:color w:val="C7254E"/>
          <w:sz w:val="19"/>
          <w:szCs w:val="19"/>
          <w:shd w:val="clear" w:color="auto" w:fill="F9F2F4"/>
        </w:rPr>
        <w:t>AzureTableGrainStorage</w:t>
      </w:r>
      <w:r>
        <w:rPr>
          <w:rFonts w:ascii="Segoe UI" w:hAnsi="Segoe UI" w:cs="Segoe UI"/>
          <w:color w:val="333333"/>
          <w:sz w:val="21"/>
          <w:szCs w:val="21"/>
        </w:rPr>
        <w:t>，</w:t>
      </w:r>
      <w:r>
        <w:rPr>
          <w:rStyle w:val="HTML1"/>
          <w:rFonts w:ascii="Consolas" w:hAnsi="Consolas"/>
          <w:color w:val="C7254E"/>
          <w:sz w:val="19"/>
          <w:szCs w:val="19"/>
          <w:shd w:val="clear" w:color="auto" w:fill="F9F2F4"/>
        </w:rPr>
        <w:t>AzureBlobGrainStorage</w:t>
      </w:r>
      <w:r>
        <w:rPr>
          <w:rFonts w:ascii="Segoe UI" w:hAnsi="Segoe UI" w:cs="Segoe UI"/>
          <w:color w:val="333333"/>
          <w:sz w:val="21"/>
          <w:szCs w:val="21"/>
        </w:rPr>
        <w:t>，</w:t>
      </w:r>
      <w:r>
        <w:rPr>
          <w:rStyle w:val="HTML1"/>
          <w:rFonts w:ascii="Consolas" w:hAnsi="Consolas"/>
          <w:color w:val="C7254E"/>
          <w:sz w:val="19"/>
          <w:szCs w:val="19"/>
          <w:shd w:val="clear" w:color="auto" w:fill="F9F2F4"/>
        </w:rPr>
        <w:t>DynamoDBGrainStorage</w:t>
      </w:r>
      <w:r>
        <w:rPr>
          <w:rFonts w:ascii="Segoe UI" w:hAnsi="Segoe UI" w:cs="Segoe UI"/>
          <w:color w:val="333333"/>
          <w:sz w:val="21"/>
          <w:szCs w:val="21"/>
        </w:rPr>
        <w:t>，</w:t>
      </w:r>
      <w:r>
        <w:rPr>
          <w:rStyle w:val="HTML1"/>
          <w:rFonts w:ascii="Consolas" w:hAnsi="Consolas"/>
          <w:color w:val="C7254E"/>
          <w:sz w:val="19"/>
          <w:szCs w:val="19"/>
          <w:shd w:val="clear" w:color="auto" w:fill="F9F2F4"/>
        </w:rPr>
        <w:t>MemoryGrainStorage</w:t>
      </w:r>
      <w:r>
        <w:rPr>
          <w:rFonts w:ascii="Segoe UI" w:hAnsi="Segoe UI" w:cs="Segoe UI"/>
          <w:color w:val="333333"/>
          <w:sz w:val="21"/>
          <w:szCs w:val="21"/>
        </w:rPr>
        <w:t>，和</w:t>
      </w:r>
      <w:r>
        <w:rPr>
          <w:rStyle w:val="HTML1"/>
          <w:rFonts w:ascii="Consolas" w:hAnsi="Consolas"/>
          <w:color w:val="C7254E"/>
          <w:sz w:val="19"/>
          <w:szCs w:val="19"/>
          <w:shd w:val="clear" w:color="auto" w:fill="F9F2F4"/>
        </w:rPr>
        <w:t>AdoNetGrainStorage</w:t>
      </w:r>
      <w:r>
        <w:rPr>
          <w:rFonts w:ascii="Segoe UI" w:hAnsi="Segoe UI" w:cs="Segoe UI"/>
          <w:color w:val="333333"/>
          <w:sz w:val="21"/>
          <w:szCs w:val="21"/>
        </w:rPr>
        <w:t>在一个筒仓。其他</w:t>
      </w:r>
      <w:r>
        <w:rPr>
          <w:rStyle w:val="HTML1"/>
          <w:rFonts w:ascii="Consolas" w:hAnsi="Consolas"/>
          <w:color w:val="C7254E"/>
          <w:sz w:val="19"/>
          <w:szCs w:val="19"/>
          <w:shd w:val="clear" w:color="auto" w:fill="F9F2F4"/>
        </w:rPr>
        <w:t>IGrainStorage</w:t>
      </w:r>
      <w:r>
        <w:rPr>
          <w:rFonts w:ascii="Segoe UI" w:hAnsi="Segoe UI" w:cs="Segoe UI"/>
          <w:color w:val="333333"/>
          <w:sz w:val="21"/>
          <w:szCs w:val="21"/>
        </w:rPr>
        <w:t>提供商的配置类似。</w:t>
      </w:r>
    </w:p>
    <w:p w14:paraId="3E12BE4D" w14:textId="77777777" w:rsidR="00470EC9" w:rsidRDefault="00470EC9" w:rsidP="00470EC9">
      <w:pPr>
        <w:pStyle w:val="4"/>
      </w:pPr>
      <w:r>
        <w:t>AzureTableGrainStorage提供程序</w:t>
      </w:r>
    </w:p>
    <w:p w14:paraId="701B57C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6402616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.AddAzureTableGrainStorage</w:t>
      </w:r>
      <w:proofErr w:type="gramEnd"/>
      <w:r>
        <w:rPr>
          <w:rStyle w:val="HTML1"/>
          <w:rFonts w:ascii="Consolas" w:hAnsi="Consolas"/>
          <w:color w:val="333333"/>
        </w:rPr>
        <w:t>(</w:t>
      </w:r>
      <w:r>
        <w:rPr>
          <w:rStyle w:val="hljs-string"/>
          <w:rFonts w:ascii="Consolas" w:hAnsi="Consolas"/>
          <w:color w:val="DF5000"/>
        </w:rPr>
        <w:t>"TableStore"</w:t>
      </w:r>
      <w:r>
        <w:rPr>
          <w:rStyle w:val="HTML1"/>
          <w:rFonts w:ascii="Consolas" w:hAnsi="Consolas"/>
          <w:color w:val="333333"/>
        </w:rPr>
        <w:t xml:space="preserve">, options =&gt; options.ConnectionString = </w:t>
      </w:r>
      <w:r>
        <w:rPr>
          <w:rStyle w:val="hljs-string"/>
          <w:rFonts w:ascii="Consolas" w:hAnsi="Consolas"/>
          <w:color w:val="DF5000"/>
        </w:rPr>
        <w:t>"UseDevelopmentStorage=true"</w:t>
      </w:r>
      <w:r>
        <w:rPr>
          <w:rStyle w:val="HTML1"/>
          <w:rFonts w:ascii="Consolas" w:hAnsi="Consolas"/>
          <w:color w:val="333333"/>
        </w:rPr>
        <w:t>)</w:t>
      </w:r>
    </w:p>
    <w:p w14:paraId="4A5F819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CFC2BA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01240B7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以下设置可用于配置</w:t>
      </w:r>
      <w:r>
        <w:rPr>
          <w:rStyle w:val="HTML1"/>
          <w:rFonts w:ascii="Consolas" w:hAnsi="Consolas"/>
          <w:color w:val="C7254E"/>
          <w:sz w:val="19"/>
          <w:szCs w:val="19"/>
          <w:shd w:val="clear" w:color="auto" w:fill="F9F2F4"/>
        </w:rPr>
        <w:t>AzureTableGrainStorage</w:t>
      </w:r>
      <w:r>
        <w:rPr>
          <w:rFonts w:ascii="Segoe UI" w:hAnsi="Segoe UI" w:cs="Segoe UI"/>
          <w:color w:val="333333"/>
          <w:sz w:val="21"/>
          <w:szCs w:val="21"/>
        </w:rPr>
        <w:t>提供程序</w:t>
      </w:r>
      <w:r>
        <w:rPr>
          <w:rStyle w:val="HTML1"/>
          <w:rFonts w:ascii="Consolas" w:hAnsi="Consolas"/>
          <w:color w:val="C7254E"/>
          <w:sz w:val="19"/>
          <w:szCs w:val="19"/>
          <w:shd w:val="clear" w:color="auto" w:fill="F9F2F4"/>
        </w:rPr>
        <w:t>AzureTableGrainStorageOptions</w:t>
      </w:r>
      <w:r>
        <w:rPr>
          <w:rFonts w:ascii="Segoe UI" w:hAnsi="Segoe UI" w:cs="Segoe UI"/>
          <w:color w:val="333333"/>
          <w:sz w:val="21"/>
          <w:szCs w:val="21"/>
        </w:rPr>
        <w:t>：</w:t>
      </w:r>
    </w:p>
    <w:p w14:paraId="5ED8FE5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5A14FB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Configuration for AzureTableGrainStorage</w:t>
      </w:r>
    </w:p>
    <w:p w14:paraId="587B8F5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738075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AzureTableStorageOptions</w:t>
      </w:r>
    </w:p>
    <w:p w14:paraId="5B7DF6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A742B7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5B544E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Azure table connection string</w:t>
      </w:r>
    </w:p>
    <w:p w14:paraId="3620703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57DA6D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RedactConnectionString</w:t>
      </w:r>
      <w:r>
        <w:rPr>
          <w:rStyle w:val="HTML1"/>
          <w:rFonts w:ascii="Consolas" w:hAnsi="Consolas"/>
          <w:color w:val="333333"/>
        </w:rPr>
        <w:t>]</w:t>
      </w:r>
    </w:p>
    <w:p w14:paraId="1076CD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8C47A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4AA597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637C4C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Table name where grain stage is stored</w:t>
      </w:r>
    </w:p>
    <w:p w14:paraId="54852B9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3E5E7F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TableName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DEFAULT_TABLE_NAME;</w:t>
      </w:r>
    </w:p>
    <w:p w14:paraId="75FFE93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DEFAULT_TABLE_NAME = </w:t>
      </w:r>
      <w:r>
        <w:rPr>
          <w:rStyle w:val="hljs-string"/>
          <w:rFonts w:ascii="Consolas" w:hAnsi="Consolas"/>
          <w:color w:val="DF5000"/>
        </w:rPr>
        <w:t>"OrleansGrainState"</w:t>
      </w:r>
      <w:r>
        <w:rPr>
          <w:rStyle w:val="HTML1"/>
          <w:rFonts w:ascii="Consolas" w:hAnsi="Consolas"/>
          <w:color w:val="333333"/>
        </w:rPr>
        <w:t>;</w:t>
      </w:r>
    </w:p>
    <w:p w14:paraId="75A27C3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584C58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19A29F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Indicates if grain data should be deleted or reset to defaults when a grain clears </w:t>
      </w:r>
      <w:proofErr w:type="gramStart"/>
      <w:r>
        <w:rPr>
          <w:rStyle w:val="hljs-comment"/>
          <w:rFonts w:ascii="Consolas" w:hAnsi="Consolas"/>
          <w:color w:val="969896"/>
        </w:rPr>
        <w:t>it's</w:t>
      </w:r>
      <w:proofErr w:type="gramEnd"/>
      <w:r>
        <w:rPr>
          <w:rStyle w:val="hljs-comment"/>
          <w:rFonts w:ascii="Consolas" w:hAnsi="Consolas"/>
          <w:color w:val="969896"/>
        </w:rPr>
        <w:t xml:space="preserve"> state.</w:t>
      </w:r>
    </w:p>
    <w:p w14:paraId="124836C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7695E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DeleteStateOnClear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literal"/>
          <w:rFonts w:ascii="Consolas" w:hAnsi="Consolas"/>
          <w:color w:val="0086B3"/>
        </w:rPr>
        <w:t>false</w:t>
      </w:r>
      <w:r>
        <w:rPr>
          <w:rStyle w:val="HTML1"/>
          <w:rFonts w:ascii="Consolas" w:hAnsi="Consolas"/>
          <w:color w:val="333333"/>
        </w:rPr>
        <w:t>;</w:t>
      </w:r>
    </w:p>
    <w:p w14:paraId="20494F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769BA5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E1EDD5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311F54B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A01A3C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4BF5FFE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3768557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8A336F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w:t>
      </w:r>
    </w:p>
    <w:p w14:paraId="68810DF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A02250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UseFullAssemblyNames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F529A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IndentJson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F0BE1A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TypeNameHandling? TypeNameHandling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25DCCE1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endregion</w:t>
      </w:r>
      <w:r>
        <w:rPr>
          <w:rStyle w:val="hljs-meta"/>
          <w:rFonts w:ascii="Consolas" w:hAnsi="Consolas"/>
          <w:color w:val="969896"/>
        </w:rPr>
        <w:t xml:space="preserve"> json serialization</w:t>
      </w:r>
    </w:p>
    <w:p w14:paraId="22DA021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08F3B19" w14:textId="77777777" w:rsidR="00470EC9" w:rsidRDefault="00470EC9" w:rsidP="00470EC9">
      <w:pPr>
        <w:pStyle w:val="a5"/>
        <w:shd w:val="clear" w:color="auto" w:fill="FFFFFF"/>
        <w:spacing w:before="0" w:beforeAutospacing="0" w:after="0" w:afterAutospacing="0"/>
        <w:rPr>
          <w:rFonts w:ascii="Segoe UI" w:hAnsi="Segoe UI" w:cs="Segoe UI"/>
          <w:color w:val="333333"/>
          <w:sz w:val="26"/>
          <w:szCs w:val="26"/>
        </w:rPr>
      </w:pPr>
      <w:r>
        <w:rPr>
          <w:rStyle w:val="a4"/>
          <w:rFonts w:ascii="Segoe UI" w:hAnsi="Segoe UI" w:cs="Segoe UI"/>
          <w:color w:val="333333"/>
          <w:sz w:val="26"/>
          <w:szCs w:val="26"/>
        </w:rPr>
        <w:t>注意：</w:t>
      </w:r>
      <w:r>
        <w:rPr>
          <w:rFonts w:ascii="Segoe UI" w:hAnsi="Segoe UI" w:cs="Segoe UI"/>
          <w:color w:val="333333"/>
          <w:sz w:val="26"/>
          <w:szCs w:val="26"/>
        </w:rPr>
        <w:t>状态大小不应超过</w:t>
      </w:r>
      <w:r>
        <w:rPr>
          <w:rFonts w:ascii="Segoe UI" w:hAnsi="Segoe UI" w:cs="Segoe UI"/>
          <w:color w:val="333333"/>
          <w:sz w:val="26"/>
          <w:szCs w:val="26"/>
        </w:rPr>
        <w:t>64KB</w:t>
      </w:r>
      <w:r>
        <w:rPr>
          <w:rFonts w:ascii="Segoe UI" w:hAnsi="Segoe UI" w:cs="Segoe UI"/>
          <w:color w:val="333333"/>
          <w:sz w:val="26"/>
          <w:szCs w:val="26"/>
        </w:rPr>
        <w:t>，这是</w:t>
      </w:r>
      <w:r>
        <w:rPr>
          <w:rFonts w:ascii="Segoe UI" w:hAnsi="Segoe UI" w:cs="Segoe UI"/>
          <w:color w:val="333333"/>
          <w:sz w:val="26"/>
          <w:szCs w:val="26"/>
        </w:rPr>
        <w:t>Azure Table Storage</w:t>
      </w:r>
      <w:r>
        <w:rPr>
          <w:rFonts w:ascii="Segoe UI" w:hAnsi="Segoe UI" w:cs="Segoe UI"/>
          <w:color w:val="333333"/>
          <w:sz w:val="26"/>
          <w:szCs w:val="26"/>
        </w:rPr>
        <w:t>强加的限制。</w:t>
      </w:r>
    </w:p>
    <w:p w14:paraId="31DAE288" w14:textId="77777777" w:rsidR="00470EC9" w:rsidRDefault="00470EC9" w:rsidP="00470EC9">
      <w:pPr>
        <w:pStyle w:val="4"/>
      </w:pPr>
      <w:r>
        <w:t>AzureBlobGrainStorage提供程序</w:t>
      </w:r>
    </w:p>
    <w:p w14:paraId="35315AF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417A99B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.AddAzureBlobGrainStorage</w:t>
      </w:r>
      <w:proofErr w:type="gramEnd"/>
      <w:r>
        <w:rPr>
          <w:rStyle w:val="HTML1"/>
          <w:rFonts w:ascii="Consolas" w:hAnsi="Consolas"/>
          <w:color w:val="333333"/>
        </w:rPr>
        <w:t>(</w:t>
      </w:r>
      <w:r>
        <w:rPr>
          <w:rStyle w:val="hljs-string"/>
          <w:rFonts w:ascii="Consolas" w:hAnsi="Consolas"/>
          <w:color w:val="DF5000"/>
        </w:rPr>
        <w:t>"BlobStore"</w:t>
      </w:r>
      <w:r>
        <w:rPr>
          <w:rStyle w:val="HTML1"/>
          <w:rFonts w:ascii="Consolas" w:hAnsi="Consolas"/>
          <w:color w:val="333333"/>
        </w:rPr>
        <w:t xml:space="preserve">, options =&gt; options.ConnectionString = </w:t>
      </w:r>
      <w:r>
        <w:rPr>
          <w:rStyle w:val="hljs-string"/>
          <w:rFonts w:ascii="Consolas" w:hAnsi="Consolas"/>
          <w:color w:val="DF5000"/>
        </w:rPr>
        <w:t>"UseDevelopmentStorage=true"</w:t>
      </w:r>
      <w:r>
        <w:rPr>
          <w:rStyle w:val="HTML1"/>
          <w:rFonts w:ascii="Consolas" w:hAnsi="Consolas"/>
          <w:color w:val="333333"/>
        </w:rPr>
        <w:t>)</w:t>
      </w:r>
    </w:p>
    <w:p w14:paraId="17686E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C51ED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0E07302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以下设置可用于配置</w:t>
      </w:r>
      <w:r>
        <w:rPr>
          <w:rStyle w:val="HTML1"/>
          <w:rFonts w:ascii="Consolas" w:hAnsi="Consolas"/>
          <w:color w:val="C7254E"/>
          <w:sz w:val="19"/>
          <w:szCs w:val="19"/>
          <w:shd w:val="clear" w:color="auto" w:fill="F9F2F4"/>
        </w:rPr>
        <w:t>AzureBlobGrainStorage</w:t>
      </w:r>
      <w:r>
        <w:rPr>
          <w:rFonts w:ascii="Segoe UI" w:hAnsi="Segoe UI" w:cs="Segoe UI"/>
          <w:color w:val="333333"/>
          <w:sz w:val="21"/>
          <w:szCs w:val="21"/>
        </w:rPr>
        <w:t>提供程序</w:t>
      </w:r>
      <w:r>
        <w:rPr>
          <w:rStyle w:val="HTML1"/>
          <w:rFonts w:ascii="Consolas" w:hAnsi="Consolas"/>
          <w:color w:val="C7254E"/>
          <w:sz w:val="19"/>
          <w:szCs w:val="19"/>
          <w:shd w:val="clear" w:color="auto" w:fill="F9F2F4"/>
        </w:rPr>
        <w:t>AzureBlobStorageOptions</w:t>
      </w:r>
      <w:r>
        <w:rPr>
          <w:rFonts w:ascii="Segoe UI" w:hAnsi="Segoe UI" w:cs="Segoe UI"/>
          <w:color w:val="333333"/>
          <w:sz w:val="21"/>
          <w:szCs w:val="21"/>
        </w:rPr>
        <w:t>：</w:t>
      </w:r>
    </w:p>
    <w:p w14:paraId="44D0013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AzureBlobStorageOptions</w:t>
      </w:r>
    </w:p>
    <w:p w14:paraId="7ACB972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w:t>
      </w:r>
    </w:p>
    <w:p w14:paraId="6F71F2B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179C1A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Azure connection string</w:t>
      </w:r>
    </w:p>
    <w:p w14:paraId="370810A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B735B0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RedactConnectionString</w:t>
      </w:r>
      <w:r>
        <w:rPr>
          <w:rStyle w:val="HTML1"/>
          <w:rFonts w:ascii="Consolas" w:hAnsi="Consolas"/>
          <w:color w:val="333333"/>
        </w:rPr>
        <w:t>]</w:t>
      </w:r>
    </w:p>
    <w:p w14:paraId="23777BE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9D9F3E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96F100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4C7BDD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Container name where grain stage is stored</w:t>
      </w:r>
    </w:p>
    <w:p w14:paraId="6DCA58A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6B7514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ContainerName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DEFAULT_CONTAINER_NAME;</w:t>
      </w:r>
    </w:p>
    <w:p w14:paraId="41B54E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DEFAULT_CONTAINER_NAME = </w:t>
      </w:r>
      <w:r>
        <w:rPr>
          <w:rStyle w:val="hljs-string"/>
          <w:rFonts w:ascii="Consolas" w:hAnsi="Consolas"/>
          <w:color w:val="DF5000"/>
        </w:rPr>
        <w:t>"grainstate"</w:t>
      </w:r>
      <w:r>
        <w:rPr>
          <w:rStyle w:val="HTML1"/>
          <w:rFonts w:ascii="Consolas" w:hAnsi="Consolas"/>
          <w:color w:val="333333"/>
        </w:rPr>
        <w:t>;</w:t>
      </w:r>
    </w:p>
    <w:p w14:paraId="6390A8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F8B5BE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0527A3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5726CDF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6B87BF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6E78502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18A8B6F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B7F51A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w:t>
      </w:r>
    </w:p>
    <w:p w14:paraId="7E6B870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E27BC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UseFullAssemblyNames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5576A9A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IndentJson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445745F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TypeNameHandling? TypeNameHandling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3239D1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endregion</w:t>
      </w:r>
      <w:r>
        <w:rPr>
          <w:rStyle w:val="hljs-meta"/>
          <w:rFonts w:ascii="Consolas" w:hAnsi="Consolas"/>
          <w:color w:val="969896"/>
        </w:rPr>
        <w:t xml:space="preserve"> json serialization</w:t>
      </w:r>
    </w:p>
    <w:p w14:paraId="684F954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01F085B" w14:textId="77777777" w:rsidR="00470EC9" w:rsidRDefault="00470EC9" w:rsidP="00470EC9">
      <w:pPr>
        <w:pStyle w:val="4"/>
      </w:pPr>
      <w:r>
        <w:t>DynamoDBGrainStorage提供程序</w:t>
      </w:r>
    </w:p>
    <w:p w14:paraId="519068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2BF457C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.AddDynamoDBGrainStorage</w:t>
      </w:r>
      <w:proofErr w:type="gramEnd"/>
      <w:r>
        <w:rPr>
          <w:rStyle w:val="HTML1"/>
          <w:rFonts w:ascii="Consolas" w:hAnsi="Consolas"/>
          <w:color w:val="333333"/>
        </w:rPr>
        <w:t>(</w:t>
      </w:r>
      <w:r>
        <w:rPr>
          <w:rStyle w:val="hljs-string"/>
          <w:rFonts w:ascii="Consolas" w:hAnsi="Consolas"/>
          <w:color w:val="DF5000"/>
        </w:rPr>
        <w:t>"DDBStore"</w:t>
      </w:r>
      <w:r>
        <w:rPr>
          <w:rStyle w:val="HTML1"/>
          <w:rFonts w:ascii="Consolas" w:hAnsi="Consolas"/>
          <w:color w:val="333333"/>
        </w:rPr>
        <w:t>, options =&gt;</w:t>
      </w:r>
    </w:p>
    <w:p w14:paraId="57D8F2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8EA0C9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options.AccessKey</w:t>
      </w:r>
      <w:proofErr w:type="gramEnd"/>
      <w:r>
        <w:rPr>
          <w:rStyle w:val="HTML1"/>
          <w:rFonts w:ascii="Consolas" w:hAnsi="Consolas"/>
          <w:color w:val="333333"/>
        </w:rPr>
        <w:t xml:space="preserve"> = </w:t>
      </w:r>
      <w:r>
        <w:rPr>
          <w:rStyle w:val="hljs-string"/>
          <w:rFonts w:ascii="Consolas" w:hAnsi="Consolas"/>
          <w:color w:val="DF5000"/>
        </w:rPr>
        <w:t>"MY_ACCESS_KEY"</w:t>
      </w:r>
      <w:r>
        <w:rPr>
          <w:rStyle w:val="HTML1"/>
          <w:rFonts w:ascii="Consolas" w:hAnsi="Consolas"/>
          <w:color w:val="333333"/>
        </w:rPr>
        <w:t>;</w:t>
      </w:r>
    </w:p>
    <w:p w14:paraId="05F28DF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roofErr w:type="gramStart"/>
      <w:r>
        <w:rPr>
          <w:rStyle w:val="HTML1"/>
          <w:rFonts w:ascii="Consolas" w:hAnsi="Consolas"/>
          <w:color w:val="333333"/>
        </w:rPr>
        <w:t>options.SecretKey</w:t>
      </w:r>
      <w:proofErr w:type="gramEnd"/>
      <w:r>
        <w:rPr>
          <w:rStyle w:val="HTML1"/>
          <w:rFonts w:ascii="Consolas" w:hAnsi="Consolas"/>
          <w:color w:val="333333"/>
        </w:rPr>
        <w:t xml:space="preserve"> = </w:t>
      </w:r>
      <w:r>
        <w:rPr>
          <w:rStyle w:val="hljs-string"/>
          <w:rFonts w:ascii="Consolas" w:hAnsi="Consolas"/>
          <w:color w:val="DF5000"/>
        </w:rPr>
        <w:t>"MY_SECRET_KEY"</w:t>
      </w:r>
      <w:r>
        <w:rPr>
          <w:rStyle w:val="HTML1"/>
          <w:rFonts w:ascii="Consolas" w:hAnsi="Consolas"/>
          <w:color w:val="333333"/>
        </w:rPr>
        <w:t>;</w:t>
      </w:r>
    </w:p>
    <w:p w14:paraId="453D400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options.Service</w:t>
      </w:r>
      <w:proofErr w:type="gramEnd"/>
      <w:r>
        <w:rPr>
          <w:rStyle w:val="HTML1"/>
          <w:rFonts w:ascii="Consolas" w:hAnsi="Consolas"/>
          <w:color w:val="333333"/>
        </w:rPr>
        <w:t xml:space="preserve"> = </w:t>
      </w:r>
      <w:r>
        <w:rPr>
          <w:rStyle w:val="hljs-string"/>
          <w:rFonts w:ascii="Consolas" w:hAnsi="Consolas"/>
          <w:color w:val="DF5000"/>
        </w:rPr>
        <w:t>"us-wes-1"</w:t>
      </w:r>
      <w:r>
        <w:rPr>
          <w:rStyle w:val="HTML1"/>
          <w:rFonts w:ascii="Consolas" w:hAnsi="Consolas"/>
          <w:color w:val="333333"/>
        </w:rPr>
        <w:t>;</w:t>
      </w:r>
    </w:p>
    <w:p w14:paraId="59CD493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37DCD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C2FFC9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57F9B4F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以下设置可用于配置</w:t>
      </w:r>
      <w:r>
        <w:rPr>
          <w:rStyle w:val="HTML1"/>
          <w:rFonts w:ascii="Consolas" w:hAnsi="Consolas"/>
          <w:color w:val="C7254E"/>
          <w:sz w:val="19"/>
          <w:szCs w:val="19"/>
          <w:shd w:val="clear" w:color="auto" w:fill="F9F2F4"/>
        </w:rPr>
        <w:t>DynamoDBGrainStorage</w:t>
      </w:r>
      <w:r>
        <w:rPr>
          <w:rFonts w:ascii="Segoe UI" w:hAnsi="Segoe UI" w:cs="Segoe UI"/>
          <w:color w:val="333333"/>
          <w:sz w:val="21"/>
          <w:szCs w:val="21"/>
        </w:rPr>
        <w:t>提供程序</w:t>
      </w:r>
      <w:r>
        <w:rPr>
          <w:rStyle w:val="HTML1"/>
          <w:rFonts w:ascii="Consolas" w:hAnsi="Consolas"/>
          <w:color w:val="C7254E"/>
          <w:sz w:val="19"/>
          <w:szCs w:val="19"/>
          <w:shd w:val="clear" w:color="auto" w:fill="F9F2F4"/>
        </w:rPr>
        <w:t>DynamoDBStorageOptions</w:t>
      </w:r>
      <w:r>
        <w:rPr>
          <w:rFonts w:ascii="Segoe UI" w:hAnsi="Segoe UI" w:cs="Segoe UI"/>
          <w:color w:val="333333"/>
          <w:sz w:val="21"/>
          <w:szCs w:val="21"/>
        </w:rPr>
        <w:t>：</w:t>
      </w:r>
    </w:p>
    <w:p w14:paraId="219F99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DynamoDBStorageOptions</w:t>
      </w:r>
    </w:p>
    <w:p w14:paraId="02CDF1E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1C69F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BEF8C7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or sets a unique identifier for this service, which should survive deployment and redeployment.</w:t>
      </w:r>
    </w:p>
    <w:p w14:paraId="1FEBD3D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52BDF6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ServiceId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keyword"/>
          <w:rFonts w:ascii="Consolas" w:hAnsi="Consolas"/>
          <w:color w:val="A71D5D"/>
        </w:rPr>
        <w:t>string</w:t>
      </w:r>
      <w:r>
        <w:rPr>
          <w:rStyle w:val="HTML1"/>
          <w:rFonts w:ascii="Consolas" w:hAnsi="Consolas"/>
          <w:color w:val="333333"/>
        </w:rPr>
        <w:t>.Empty;</w:t>
      </w:r>
    </w:p>
    <w:p w14:paraId="6F26B15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A6E033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97D254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AccessKey string for DynamoDB Storage</w:t>
      </w:r>
    </w:p>
    <w:p w14:paraId="410BCA4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C5C6D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w:t>
      </w:r>
      <w:r>
        <w:rPr>
          <w:rStyle w:val="HTML1"/>
          <w:rFonts w:ascii="Consolas" w:hAnsi="Consolas"/>
          <w:color w:val="333333"/>
        </w:rPr>
        <w:t>]</w:t>
      </w:r>
    </w:p>
    <w:p w14:paraId="00D7E71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AccessKey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5C9826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E9D48F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30622E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Secret key for DynamoDB storage</w:t>
      </w:r>
    </w:p>
    <w:p w14:paraId="1D7597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337D62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w:t>
      </w:r>
      <w:r>
        <w:rPr>
          <w:rStyle w:val="HTML1"/>
          <w:rFonts w:ascii="Consolas" w:hAnsi="Consolas"/>
          <w:color w:val="333333"/>
        </w:rPr>
        <w:t>]</w:t>
      </w:r>
    </w:p>
    <w:p w14:paraId="501F829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SecretKey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3E1AE5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E98D5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1DFADE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DynamoDB Service name </w:t>
      </w:r>
    </w:p>
    <w:p w14:paraId="4D2031D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724EFA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Service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F0ABEC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A44808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102838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Read capacity unit for DynamoDB storage</w:t>
      </w:r>
    </w:p>
    <w:p w14:paraId="787D4B8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9C85B2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ReadCapacityUnits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DynamoDBStorage.DefaultReadCapacityUnits;</w:t>
      </w:r>
    </w:p>
    <w:p w14:paraId="165ED06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E6DA70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FAEA14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Write capacity unit for DynamoDB storage</w:t>
      </w:r>
    </w:p>
    <w:p w14:paraId="496EB8F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7BA22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WriteCapacityUnits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DynamoDBStorage.DefaultWriteCapacityUnits;</w:t>
      </w:r>
    </w:p>
    <w:p w14:paraId="7AB8925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5D373C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C0DF83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DynamoDB table name.</w:t>
      </w:r>
    </w:p>
    <w:p w14:paraId="6EF7CB5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Defaults to 'OrleansGrainState'.</w:t>
      </w:r>
    </w:p>
    <w:p w14:paraId="3340AA8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2DB333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TableName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string"/>
          <w:rFonts w:ascii="Consolas" w:hAnsi="Consolas"/>
          <w:color w:val="DF5000"/>
        </w:rPr>
        <w:t>"OrleansGrainState"</w:t>
      </w:r>
      <w:r>
        <w:rPr>
          <w:rStyle w:val="HTML1"/>
          <w:rFonts w:ascii="Consolas" w:hAnsi="Consolas"/>
          <w:color w:val="333333"/>
        </w:rPr>
        <w:t>;</w:t>
      </w:r>
    </w:p>
    <w:p w14:paraId="3E47CE7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C7B79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FDBF7D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Indicates if grain data should be deleted or reset to defaults when a grain clears </w:t>
      </w:r>
      <w:proofErr w:type="gramStart"/>
      <w:r>
        <w:rPr>
          <w:rStyle w:val="hljs-comment"/>
          <w:rFonts w:ascii="Consolas" w:hAnsi="Consolas"/>
          <w:color w:val="969896"/>
        </w:rPr>
        <w:t>it's</w:t>
      </w:r>
      <w:proofErr w:type="gramEnd"/>
      <w:r>
        <w:rPr>
          <w:rStyle w:val="hljs-comment"/>
          <w:rFonts w:ascii="Consolas" w:hAnsi="Consolas"/>
          <w:color w:val="969896"/>
        </w:rPr>
        <w:t xml:space="preserve"> state.</w:t>
      </w:r>
    </w:p>
    <w:p w14:paraId="34BF21C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380D9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DeleteStateOnClear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literal"/>
          <w:rFonts w:ascii="Consolas" w:hAnsi="Consolas"/>
          <w:color w:val="0086B3"/>
        </w:rPr>
        <w:t>false</w:t>
      </w:r>
      <w:r>
        <w:rPr>
          <w:rStyle w:val="HTML1"/>
          <w:rFonts w:ascii="Consolas" w:hAnsi="Consolas"/>
          <w:color w:val="333333"/>
        </w:rPr>
        <w:t>;</w:t>
      </w:r>
    </w:p>
    <w:p w14:paraId="211342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AEA271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3EACFB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622E521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6108E0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64249F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6BF64B4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2B3AEC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w:t>
      </w:r>
    </w:p>
    <w:p w14:paraId="2245C2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948009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UseFullAssemblyNames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A4A740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IndentJson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550D5C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TypeNameHandling? TypeNameHandling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92517F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endregion</w:t>
      </w:r>
    </w:p>
    <w:p w14:paraId="4F154A2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7ECB8C51" w14:textId="77777777" w:rsidR="00470EC9" w:rsidRDefault="00470EC9" w:rsidP="00470EC9">
      <w:pPr>
        <w:pStyle w:val="4"/>
      </w:pPr>
      <w:r>
        <w:t>ADO.NET粮食存储提供商</w:t>
      </w:r>
    </w:p>
    <w:p w14:paraId="61D2F5D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ADO .NET Grain Storage</w:t>
      </w:r>
      <w:r>
        <w:rPr>
          <w:rFonts w:ascii="Segoe UI" w:hAnsi="Segoe UI" w:cs="Segoe UI"/>
          <w:color w:val="333333"/>
          <w:sz w:val="21"/>
          <w:szCs w:val="21"/>
        </w:rPr>
        <w:t>提供程序允许您在关系数据库中存储</w:t>
      </w:r>
      <w:r>
        <w:rPr>
          <w:rFonts w:ascii="Segoe UI" w:hAnsi="Segoe UI" w:cs="Segoe UI"/>
          <w:color w:val="333333"/>
          <w:sz w:val="21"/>
          <w:szCs w:val="21"/>
        </w:rPr>
        <w:t>grain</w:t>
      </w:r>
      <w:r>
        <w:rPr>
          <w:rFonts w:ascii="Segoe UI" w:hAnsi="Segoe UI" w:cs="Segoe UI"/>
          <w:color w:val="333333"/>
          <w:sz w:val="21"/>
          <w:szCs w:val="21"/>
        </w:rPr>
        <w:t>状态。目前支持以下数据库：</w:t>
      </w:r>
    </w:p>
    <w:p w14:paraId="752D0619" w14:textId="77777777" w:rsidR="00470EC9" w:rsidRDefault="00470EC9" w:rsidP="00470EC9">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SQL Server</w:t>
      </w:r>
    </w:p>
    <w:p w14:paraId="5B4FEF9B" w14:textId="77777777" w:rsidR="00470EC9" w:rsidRDefault="00470EC9" w:rsidP="00470EC9">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MySQL</w:t>
      </w:r>
      <w:r>
        <w:rPr>
          <w:rFonts w:ascii="Segoe UI" w:hAnsi="Segoe UI" w:cs="Segoe UI"/>
          <w:color w:val="333333"/>
          <w:szCs w:val="21"/>
        </w:rPr>
        <w:t>的</w:t>
      </w:r>
      <w:r>
        <w:rPr>
          <w:rFonts w:ascii="Segoe UI" w:hAnsi="Segoe UI" w:cs="Segoe UI"/>
          <w:color w:val="333333"/>
          <w:szCs w:val="21"/>
        </w:rPr>
        <w:t>/ MariaDB</w:t>
      </w:r>
      <w:r>
        <w:rPr>
          <w:rFonts w:ascii="Segoe UI" w:hAnsi="Segoe UI" w:cs="Segoe UI"/>
          <w:color w:val="333333"/>
          <w:szCs w:val="21"/>
        </w:rPr>
        <w:t>的</w:t>
      </w:r>
    </w:p>
    <w:p w14:paraId="24A7F756" w14:textId="77777777" w:rsidR="00470EC9" w:rsidRDefault="00470EC9" w:rsidP="00470EC9">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PostgreSQL</w:t>
      </w:r>
      <w:r>
        <w:rPr>
          <w:rFonts w:ascii="Segoe UI" w:hAnsi="Segoe UI" w:cs="Segoe UI"/>
          <w:color w:val="333333"/>
          <w:szCs w:val="21"/>
        </w:rPr>
        <w:t>的</w:t>
      </w:r>
    </w:p>
    <w:p w14:paraId="5AC8528A" w14:textId="77777777" w:rsidR="00470EC9" w:rsidRDefault="00470EC9" w:rsidP="00470EC9">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神谕</w:t>
      </w:r>
    </w:p>
    <w:p w14:paraId="5213701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首先，安装基础包：</w:t>
      </w:r>
    </w:p>
    <w:p w14:paraId="4EC01B2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Install-Package </w:t>
      </w:r>
      <w:proofErr w:type="gramStart"/>
      <w:r>
        <w:rPr>
          <w:rStyle w:val="HTML1"/>
          <w:rFonts w:ascii="Consolas" w:hAnsi="Consolas"/>
          <w:color w:val="333333"/>
        </w:rPr>
        <w:t>Microsoft</w:t>
      </w:r>
      <w:r>
        <w:rPr>
          <w:rStyle w:val="hljs-selector-class"/>
          <w:rFonts w:ascii="Consolas" w:hAnsi="Consolas"/>
          <w:color w:val="795DA3"/>
        </w:rPr>
        <w:t>.Orleans.Persistence.AdoNet</w:t>
      </w:r>
      <w:proofErr w:type="gramEnd"/>
    </w:p>
    <w:p w14:paraId="3ADE066D"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在项目的</w:t>
      </w:r>
      <w:r>
        <w:rPr>
          <w:rFonts w:ascii="Segoe UI" w:hAnsi="Segoe UI" w:cs="Segoe UI"/>
          <w:color w:val="333333"/>
          <w:sz w:val="21"/>
          <w:szCs w:val="21"/>
        </w:rPr>
        <w:t>nuget</w:t>
      </w:r>
      <w:r>
        <w:rPr>
          <w:rFonts w:ascii="Segoe UI" w:hAnsi="Segoe UI" w:cs="Segoe UI"/>
          <w:color w:val="333333"/>
          <w:sz w:val="21"/>
          <w:szCs w:val="21"/>
        </w:rPr>
        <w:t>包上还原后，您将找到支持的数据库供应商的不同</w:t>
      </w:r>
      <w:r>
        <w:rPr>
          <w:rFonts w:ascii="Segoe UI" w:hAnsi="Segoe UI" w:cs="Segoe UI"/>
          <w:color w:val="333333"/>
          <w:sz w:val="21"/>
          <w:szCs w:val="21"/>
        </w:rPr>
        <w:t>SQL</w:t>
      </w:r>
      <w:r>
        <w:rPr>
          <w:rFonts w:ascii="Segoe UI" w:hAnsi="Segoe UI" w:cs="Segoe UI"/>
          <w:color w:val="333333"/>
          <w:sz w:val="21"/>
          <w:szCs w:val="21"/>
        </w:rPr>
        <w:t>脚本，这些脚本将复制到项目目录</w:t>
      </w:r>
      <w:r>
        <w:rPr>
          <w:rFonts w:ascii="Segoe UI" w:hAnsi="Segoe UI" w:cs="Segoe UI"/>
          <w:color w:val="333333"/>
          <w:sz w:val="21"/>
          <w:szCs w:val="21"/>
        </w:rPr>
        <w:t>\ OrleansAdoNetContent</w:t>
      </w:r>
      <w:r>
        <w:rPr>
          <w:rFonts w:ascii="Segoe UI" w:hAnsi="Segoe UI" w:cs="Segoe UI"/>
          <w:color w:val="333333"/>
          <w:sz w:val="21"/>
          <w:szCs w:val="21"/>
        </w:rPr>
        <w:t>，其中每个受支持的</w:t>
      </w:r>
      <w:r>
        <w:rPr>
          <w:rFonts w:ascii="Segoe UI" w:hAnsi="Segoe UI" w:cs="Segoe UI"/>
          <w:color w:val="333333"/>
          <w:sz w:val="21"/>
          <w:szCs w:val="21"/>
        </w:rPr>
        <w:t>ADO.NET</w:t>
      </w:r>
      <w:r>
        <w:rPr>
          <w:rFonts w:ascii="Segoe UI" w:hAnsi="Segoe UI" w:cs="Segoe UI"/>
          <w:color w:val="333333"/>
          <w:sz w:val="21"/>
          <w:szCs w:val="21"/>
        </w:rPr>
        <w:t>扩展都有自己的目录。您也可以从中获取它们该</w:t>
      </w:r>
      <w:hyperlink r:id="rId6" w:history="1">
        <w:r>
          <w:rPr>
            <w:rStyle w:val="a6"/>
            <w:rFonts w:ascii="Segoe UI" w:hAnsi="Segoe UI" w:cs="Segoe UI"/>
            <w:color w:val="337AB7"/>
            <w:sz w:val="21"/>
            <w:szCs w:val="21"/>
          </w:rPr>
          <w:t>Orleans.Persistence.AdoNet</w:t>
        </w:r>
        <w:r>
          <w:rPr>
            <w:rStyle w:val="a6"/>
            <w:rFonts w:ascii="Segoe UI" w:hAnsi="Segoe UI" w:cs="Segoe UI"/>
            <w:color w:val="337AB7"/>
            <w:sz w:val="21"/>
            <w:szCs w:val="21"/>
          </w:rPr>
          <w:t>库</w:t>
        </w:r>
      </w:hyperlink>
      <w:r>
        <w:rPr>
          <w:rFonts w:ascii="Segoe UI" w:hAnsi="Segoe UI" w:cs="Segoe UI"/>
          <w:color w:val="333333"/>
          <w:sz w:val="21"/>
          <w:szCs w:val="21"/>
        </w:rPr>
        <w:t>。创建数据库，然后运行相应的脚本来创建表。</w:t>
      </w:r>
    </w:p>
    <w:p w14:paraId="72A94EF9"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接下来的步骤是安装特定于所需数据库供应商的第二个</w:t>
      </w:r>
      <w:r>
        <w:rPr>
          <w:rFonts w:ascii="Segoe UI" w:hAnsi="Segoe UI" w:cs="Segoe UI"/>
          <w:color w:val="333333"/>
          <w:sz w:val="21"/>
          <w:szCs w:val="21"/>
        </w:rPr>
        <w:t>NuGet</w:t>
      </w:r>
      <w:r>
        <w:rPr>
          <w:rFonts w:ascii="Segoe UI" w:hAnsi="Segoe UI" w:cs="Segoe UI"/>
          <w:color w:val="333333"/>
          <w:sz w:val="21"/>
          <w:szCs w:val="21"/>
        </w:rPr>
        <w:t>包（参见下表），并以编程方式或通过</w:t>
      </w:r>
      <w:r>
        <w:rPr>
          <w:rFonts w:ascii="Segoe UI" w:hAnsi="Segoe UI" w:cs="Segoe UI"/>
          <w:color w:val="333333"/>
          <w:sz w:val="21"/>
          <w:szCs w:val="21"/>
        </w:rPr>
        <w:t>XML</w:t>
      </w:r>
      <w:proofErr w:type="gramStart"/>
      <w:r>
        <w:rPr>
          <w:rFonts w:ascii="Segoe UI" w:hAnsi="Segoe UI" w:cs="Segoe UI"/>
          <w:color w:val="333333"/>
          <w:sz w:val="21"/>
          <w:szCs w:val="21"/>
        </w:rPr>
        <w:t>配置配置</w:t>
      </w:r>
      <w:proofErr w:type="gramEnd"/>
      <w:r>
        <w:rPr>
          <w:rFonts w:ascii="Segoe UI" w:hAnsi="Segoe UI" w:cs="Segoe UI"/>
          <w:color w:val="333333"/>
          <w:sz w:val="21"/>
          <w:szCs w:val="21"/>
        </w:rPr>
        <w:t>存储提供程序。</w:t>
      </w:r>
    </w:p>
    <w:tbl>
      <w:tblPr>
        <w:tblW w:w="1047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7"/>
        <w:gridCol w:w="2653"/>
        <w:gridCol w:w="2296"/>
        <w:gridCol w:w="2366"/>
        <w:gridCol w:w="1534"/>
      </w:tblGrid>
      <w:tr w:rsidR="00470EC9" w14:paraId="017421BF" w14:textId="77777777" w:rsidTr="00470EC9">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64479C51" w14:textId="77777777" w:rsidR="00470EC9" w:rsidRDefault="00470EC9">
            <w:pPr>
              <w:spacing w:after="150"/>
              <w:rPr>
                <w:rFonts w:ascii="宋体" w:hAnsi="宋体" w:cs="宋体"/>
                <w:b/>
                <w:bCs/>
                <w:sz w:val="24"/>
                <w:szCs w:val="24"/>
              </w:rPr>
            </w:pPr>
            <w:r>
              <w:rPr>
                <w:b/>
                <w:bCs/>
              </w:rPr>
              <w:t>数据库</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A44C4FD" w14:textId="77777777" w:rsidR="00470EC9" w:rsidRDefault="00470EC9">
            <w:pPr>
              <w:spacing w:after="150"/>
              <w:rPr>
                <w:b/>
                <w:bCs/>
              </w:rPr>
            </w:pPr>
            <w:r>
              <w:rPr>
                <w:b/>
                <w:bCs/>
              </w:rPr>
              <w:t>脚本</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B45F787" w14:textId="77777777" w:rsidR="00470EC9" w:rsidRDefault="00470EC9">
            <w:pPr>
              <w:spacing w:after="150"/>
              <w:rPr>
                <w:b/>
                <w:bCs/>
              </w:rPr>
            </w:pPr>
            <w:r>
              <w:rPr>
                <w:b/>
                <w:bCs/>
              </w:rPr>
              <w:t>NuGet包</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3635B2D0" w14:textId="77777777" w:rsidR="00470EC9" w:rsidRDefault="00470EC9">
            <w:pPr>
              <w:spacing w:after="150"/>
              <w:rPr>
                <w:b/>
                <w:bCs/>
              </w:rPr>
            </w:pPr>
            <w:r>
              <w:rPr>
                <w:b/>
                <w:bCs/>
              </w:rPr>
              <w:t>AdoInvariant</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451994F4" w14:textId="77777777" w:rsidR="00470EC9" w:rsidRDefault="00470EC9">
            <w:pPr>
              <w:spacing w:after="150"/>
              <w:rPr>
                <w:b/>
                <w:bCs/>
              </w:rPr>
            </w:pPr>
            <w:r>
              <w:rPr>
                <w:b/>
                <w:bCs/>
              </w:rPr>
              <w:t>备注</w:t>
            </w:r>
          </w:p>
        </w:tc>
      </w:tr>
      <w:tr w:rsidR="00470EC9" w14:paraId="1CAAD706"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3F4C57" w14:textId="77777777" w:rsidR="00470EC9" w:rsidRDefault="00470EC9">
            <w:pPr>
              <w:spacing w:after="150"/>
            </w:pPr>
            <w:r>
              <w:t>SQL Server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A60890A" w14:textId="77777777" w:rsidR="00470EC9" w:rsidRDefault="00470EC9">
            <w:pPr>
              <w:spacing w:after="150"/>
            </w:pPr>
            <w:hyperlink r:id="rId7" w:history="1">
              <w:r>
                <w:rPr>
                  <w:rStyle w:val="a6"/>
                  <w:color w:val="337AB7"/>
                </w:rPr>
                <w:t>SQLServer的-Persistence.sql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4760500" w14:textId="77777777" w:rsidR="00470EC9" w:rsidRDefault="00470EC9">
            <w:pPr>
              <w:spacing w:after="150"/>
            </w:pPr>
            <w:hyperlink r:id="rId8" w:history="1">
              <w:r>
                <w:rPr>
                  <w:rStyle w:val="a6"/>
                  <w:color w:val="337AB7"/>
                </w:rPr>
                <w:t>System.Data.SqlClient的</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AA859A" w14:textId="77777777" w:rsidR="00470EC9" w:rsidRDefault="00470EC9">
            <w:pPr>
              <w:spacing w:after="150"/>
            </w:pPr>
            <w:r>
              <w:t>System.Data.SqlClient的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D42C0E" w14:textId="77777777" w:rsidR="00470EC9" w:rsidRDefault="00470EC9">
            <w:pPr>
              <w:spacing w:after="150"/>
            </w:pPr>
          </w:p>
        </w:tc>
      </w:tr>
      <w:tr w:rsidR="00470EC9" w14:paraId="78EA7C1D"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107D506" w14:textId="77777777" w:rsidR="00470EC9" w:rsidRDefault="00470EC9">
            <w:pPr>
              <w:spacing w:after="150"/>
              <w:rPr>
                <w:rFonts w:ascii="宋体" w:eastAsia="宋体" w:hAnsi="宋体" w:cs="宋体"/>
                <w:sz w:val="24"/>
                <w:szCs w:val="24"/>
              </w:rPr>
            </w:pPr>
            <w:r>
              <w:t>MySQL / MariaDB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4842AD7" w14:textId="77777777" w:rsidR="00470EC9" w:rsidRDefault="00470EC9">
            <w:pPr>
              <w:spacing w:after="150"/>
            </w:pPr>
            <w:hyperlink r:id="rId9" w:history="1">
              <w:r>
                <w:rPr>
                  <w:rStyle w:val="a6"/>
                  <w:color w:val="337AB7"/>
                </w:rPr>
                <w:t>在MySQL-Persistence.sql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D6C1D8C" w14:textId="77777777" w:rsidR="00470EC9" w:rsidRDefault="00470EC9">
            <w:pPr>
              <w:spacing w:after="150"/>
            </w:pPr>
            <w:hyperlink r:id="rId10" w:history="1">
              <w:r>
                <w:rPr>
                  <w:rStyle w:val="a6"/>
                  <w:color w:val="337AB7"/>
                </w:rPr>
                <w:t>MySql.Data</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7B65A7B" w14:textId="77777777" w:rsidR="00470EC9" w:rsidRDefault="00470EC9">
            <w:pPr>
              <w:spacing w:after="150"/>
            </w:pPr>
            <w:proofErr w:type="gramStart"/>
            <w:r>
              <w:t>MySql.Data.MySqlClient</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9B9D343" w14:textId="77777777" w:rsidR="00470EC9" w:rsidRDefault="00470EC9">
            <w:pPr>
              <w:spacing w:after="150"/>
            </w:pPr>
          </w:p>
        </w:tc>
      </w:tr>
      <w:tr w:rsidR="00470EC9" w14:paraId="660BF80F"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A86F60" w14:textId="77777777" w:rsidR="00470EC9" w:rsidRDefault="00470EC9">
            <w:pPr>
              <w:spacing w:after="150"/>
              <w:rPr>
                <w:rFonts w:ascii="宋体" w:eastAsia="宋体" w:hAnsi="宋体" w:cs="宋体"/>
                <w:sz w:val="24"/>
                <w:szCs w:val="24"/>
              </w:rPr>
            </w:pPr>
            <w:r>
              <w:t>PostgreSQL的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6C5A60C" w14:textId="77777777" w:rsidR="00470EC9" w:rsidRDefault="00470EC9">
            <w:pPr>
              <w:spacing w:after="150"/>
            </w:pPr>
            <w:hyperlink r:id="rId11" w:history="1">
              <w:r>
                <w:rPr>
                  <w:rStyle w:val="a6"/>
                  <w:color w:val="337AB7"/>
                </w:rPr>
                <w:t>PostgreSQL相关Persistence.sql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77FCA9D" w14:textId="77777777" w:rsidR="00470EC9" w:rsidRDefault="00470EC9">
            <w:pPr>
              <w:spacing w:after="150"/>
            </w:pPr>
            <w:hyperlink r:id="rId12" w:history="1">
              <w:r>
                <w:rPr>
                  <w:rStyle w:val="a6"/>
                  <w:color w:val="337AB7"/>
                </w:rPr>
                <w:t>Npgsql的</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C8CC1FA" w14:textId="77777777" w:rsidR="00470EC9" w:rsidRDefault="00470EC9">
            <w:pPr>
              <w:spacing w:after="150"/>
            </w:pPr>
            <w:r>
              <w:t>Npgsql的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FA5E98" w14:textId="77777777" w:rsidR="00470EC9" w:rsidRDefault="00470EC9">
            <w:pPr>
              <w:spacing w:after="150"/>
            </w:pPr>
          </w:p>
        </w:tc>
      </w:tr>
      <w:tr w:rsidR="00470EC9" w14:paraId="4AE9D0B5"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438479D" w14:textId="77777777" w:rsidR="00470EC9" w:rsidRDefault="00470EC9">
            <w:pPr>
              <w:spacing w:after="150"/>
              <w:rPr>
                <w:rFonts w:ascii="宋体" w:eastAsia="宋体" w:hAnsi="宋体" w:cs="宋体"/>
                <w:sz w:val="24"/>
                <w:szCs w:val="24"/>
              </w:rPr>
            </w:pPr>
            <w:r>
              <w:t>神谕</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E204F04" w14:textId="77777777" w:rsidR="00470EC9" w:rsidRDefault="00470EC9">
            <w:pPr>
              <w:spacing w:after="150"/>
            </w:pPr>
            <w:hyperlink r:id="rId13" w:history="1">
              <w:r>
                <w:rPr>
                  <w:rStyle w:val="a6"/>
                  <w:color w:val="337AB7"/>
                </w:rPr>
                <w:t>甲骨文Persistence.sql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8842565" w14:textId="77777777" w:rsidR="00470EC9" w:rsidRDefault="00470EC9">
            <w:pPr>
              <w:spacing w:after="150"/>
            </w:pPr>
            <w:hyperlink r:id="rId14" w:history="1">
              <w:r>
                <w:rPr>
                  <w:rStyle w:val="a6"/>
                  <w:color w:val="337AB7"/>
                </w:rPr>
                <w:t>ODP.net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09B5E78" w14:textId="77777777" w:rsidR="00470EC9" w:rsidRDefault="00470EC9">
            <w:pPr>
              <w:spacing w:after="150"/>
            </w:pPr>
            <w:proofErr w:type="gramStart"/>
            <w:r>
              <w:t>Oracle.DataAccess.Client</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3840613" w14:textId="77777777" w:rsidR="00470EC9" w:rsidRDefault="00470EC9">
            <w:pPr>
              <w:spacing w:after="150"/>
            </w:pPr>
            <w:r>
              <w:t>没有.net核心支持</w:t>
            </w:r>
          </w:p>
        </w:tc>
      </w:tr>
    </w:tbl>
    <w:p w14:paraId="06F8866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以下是如何通过以下方式配置</w:t>
      </w:r>
      <w:r>
        <w:rPr>
          <w:rFonts w:ascii="Segoe UI" w:hAnsi="Segoe UI" w:cs="Segoe UI"/>
          <w:color w:val="333333"/>
          <w:sz w:val="21"/>
          <w:szCs w:val="21"/>
        </w:rPr>
        <w:t>ADO.NET</w:t>
      </w:r>
      <w:r>
        <w:rPr>
          <w:rFonts w:ascii="Segoe UI" w:hAnsi="Segoe UI" w:cs="Segoe UI"/>
          <w:color w:val="333333"/>
          <w:sz w:val="21"/>
          <w:szCs w:val="21"/>
        </w:rPr>
        <w:t>存储提供程序的示例</w:t>
      </w:r>
      <w:r>
        <w:rPr>
          <w:rStyle w:val="HTML1"/>
          <w:rFonts w:ascii="Consolas" w:hAnsi="Consolas"/>
          <w:color w:val="C7254E"/>
          <w:sz w:val="19"/>
          <w:szCs w:val="19"/>
          <w:shd w:val="clear" w:color="auto" w:fill="F9F2F4"/>
        </w:rPr>
        <w:t>ISiloHostBuilder</w:t>
      </w:r>
      <w:r>
        <w:rPr>
          <w:rFonts w:ascii="Segoe UI" w:hAnsi="Segoe UI" w:cs="Segoe UI"/>
          <w:color w:val="333333"/>
          <w:sz w:val="21"/>
          <w:szCs w:val="21"/>
        </w:rPr>
        <w:t>：</w:t>
      </w:r>
    </w:p>
    <w:p w14:paraId="0747C37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siloHostBuilder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672203E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.AddAdoNetGrainStorage</w:t>
      </w:r>
      <w:proofErr w:type="gramEnd"/>
      <w:r>
        <w:rPr>
          <w:rStyle w:val="HTML1"/>
          <w:rFonts w:ascii="Consolas" w:hAnsi="Consolas"/>
          <w:color w:val="333333"/>
        </w:rPr>
        <w:t>(</w:t>
      </w:r>
      <w:r>
        <w:rPr>
          <w:rStyle w:val="hljs-string"/>
          <w:rFonts w:ascii="Consolas" w:hAnsi="Consolas"/>
          <w:color w:val="DF5000"/>
        </w:rPr>
        <w:t>"OrleansStorage"</w:t>
      </w:r>
      <w:r>
        <w:rPr>
          <w:rStyle w:val="HTML1"/>
          <w:rFonts w:ascii="Consolas" w:hAnsi="Consolas"/>
          <w:color w:val="333333"/>
        </w:rPr>
        <w:t>, options=&gt;</w:t>
      </w:r>
    </w:p>
    <w:p w14:paraId="1EFD32D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2949EE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options.Invariant</w:t>
      </w:r>
      <w:proofErr w:type="gramEnd"/>
      <w:r>
        <w:rPr>
          <w:rStyle w:val="HTML1"/>
          <w:rFonts w:ascii="Consolas" w:hAnsi="Consolas"/>
          <w:color w:val="333333"/>
        </w:rPr>
        <w:t xml:space="preserve"> = </w:t>
      </w:r>
      <w:r>
        <w:rPr>
          <w:rStyle w:val="hljs-string"/>
          <w:rFonts w:ascii="Consolas" w:hAnsi="Consolas"/>
          <w:color w:val="DF5000"/>
        </w:rPr>
        <w:t>"&lt;Invariant&gt;"</w:t>
      </w:r>
      <w:r>
        <w:rPr>
          <w:rStyle w:val="HTML1"/>
          <w:rFonts w:ascii="Consolas" w:hAnsi="Consolas"/>
          <w:color w:val="333333"/>
        </w:rPr>
        <w:t>;</w:t>
      </w:r>
    </w:p>
    <w:p w14:paraId="4AA1B9B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options.ConnectionString</w:t>
      </w:r>
      <w:proofErr w:type="gramEnd"/>
      <w:r>
        <w:rPr>
          <w:rStyle w:val="HTML1"/>
          <w:rFonts w:ascii="Consolas" w:hAnsi="Consolas"/>
          <w:color w:val="333333"/>
        </w:rPr>
        <w:t xml:space="preserve"> = </w:t>
      </w:r>
      <w:r>
        <w:rPr>
          <w:rStyle w:val="hljs-string"/>
          <w:rFonts w:ascii="Consolas" w:hAnsi="Consolas"/>
          <w:color w:val="DF5000"/>
        </w:rPr>
        <w:t>"&lt;ConnectionString&gt;"</w:t>
      </w:r>
      <w:r>
        <w:rPr>
          <w:rStyle w:val="HTML1"/>
          <w:rFonts w:ascii="Consolas" w:hAnsi="Consolas"/>
          <w:color w:val="333333"/>
        </w:rPr>
        <w:t>;</w:t>
      </w:r>
    </w:p>
    <w:p w14:paraId="395FB18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options.UseJsonFormat</w:t>
      </w:r>
      <w:proofErr w:type="gramEnd"/>
      <w:r>
        <w:rPr>
          <w:rStyle w:val="HTML1"/>
          <w:rFonts w:ascii="Consolas" w:hAnsi="Consolas"/>
          <w:color w:val="333333"/>
        </w:rPr>
        <w:t xml:space="preserve"> = </w:t>
      </w:r>
      <w:r>
        <w:rPr>
          <w:rStyle w:val="hljs-literal"/>
          <w:rFonts w:ascii="Consolas" w:hAnsi="Consolas"/>
          <w:color w:val="0086B3"/>
        </w:rPr>
        <w:t>true</w:t>
      </w:r>
      <w:r>
        <w:rPr>
          <w:rStyle w:val="HTML1"/>
          <w:rFonts w:ascii="Consolas" w:hAnsi="Consolas"/>
          <w:color w:val="333333"/>
        </w:rPr>
        <w:t>;</w:t>
      </w:r>
    </w:p>
    <w:p w14:paraId="272A330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8F55D9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实质上，您只需要设置特定于数据库供应商的连接字符串和</w:t>
      </w:r>
      <w:r>
        <w:rPr>
          <w:rStyle w:val="HTML1"/>
          <w:rFonts w:ascii="Consolas" w:hAnsi="Consolas"/>
          <w:color w:val="C7254E"/>
          <w:sz w:val="19"/>
          <w:szCs w:val="19"/>
          <w:shd w:val="clear" w:color="auto" w:fill="F9F2F4"/>
        </w:rPr>
        <w:t>Invariant</w:t>
      </w:r>
      <w:r>
        <w:rPr>
          <w:rFonts w:ascii="Segoe UI" w:hAnsi="Segoe UI" w:cs="Segoe UI"/>
          <w:color w:val="333333"/>
          <w:sz w:val="21"/>
          <w:szCs w:val="21"/>
        </w:rPr>
        <w:t>标识供应商的</w:t>
      </w:r>
      <w:r>
        <w:rPr>
          <w:rFonts w:ascii="Segoe UI" w:hAnsi="Segoe UI" w:cs="Segoe UI"/>
          <w:color w:val="333333"/>
          <w:sz w:val="21"/>
          <w:szCs w:val="21"/>
        </w:rPr>
        <w:t> </w:t>
      </w:r>
      <w:r>
        <w:rPr>
          <w:rFonts w:ascii="Segoe UI" w:hAnsi="Segoe UI" w:cs="Segoe UI"/>
          <w:color w:val="333333"/>
          <w:sz w:val="21"/>
          <w:szCs w:val="21"/>
        </w:rPr>
        <w:t>（参见上表）。您还可以选择保存数据的格式，可以是二进制（默认），</w:t>
      </w:r>
      <w:r>
        <w:rPr>
          <w:rFonts w:ascii="Segoe UI" w:hAnsi="Segoe UI" w:cs="Segoe UI"/>
          <w:color w:val="333333"/>
          <w:sz w:val="21"/>
          <w:szCs w:val="21"/>
        </w:rPr>
        <w:t>JSON</w:t>
      </w:r>
      <w:r>
        <w:rPr>
          <w:rFonts w:ascii="Segoe UI" w:hAnsi="Segoe UI" w:cs="Segoe UI"/>
          <w:color w:val="333333"/>
          <w:sz w:val="21"/>
          <w:szCs w:val="21"/>
        </w:rPr>
        <w:t>或</w:t>
      </w:r>
      <w:r>
        <w:rPr>
          <w:rFonts w:ascii="Segoe UI" w:hAnsi="Segoe UI" w:cs="Segoe UI"/>
          <w:color w:val="333333"/>
          <w:sz w:val="21"/>
          <w:szCs w:val="21"/>
        </w:rPr>
        <w:t>XML</w:t>
      </w:r>
      <w:r>
        <w:rPr>
          <w:rFonts w:ascii="Segoe UI" w:hAnsi="Segoe UI" w:cs="Segoe UI"/>
          <w:color w:val="333333"/>
          <w:sz w:val="21"/>
          <w:szCs w:val="21"/>
        </w:rPr>
        <w:t>。虽然二进制是最紧凑的选项，但它是不透明的，您将无法读取或处理数据。建议使用</w:t>
      </w:r>
      <w:r>
        <w:rPr>
          <w:rFonts w:ascii="Segoe UI" w:hAnsi="Segoe UI" w:cs="Segoe UI"/>
          <w:color w:val="333333"/>
          <w:sz w:val="21"/>
          <w:szCs w:val="21"/>
        </w:rPr>
        <w:t>JSON</w:t>
      </w:r>
      <w:r>
        <w:rPr>
          <w:rFonts w:ascii="Segoe UI" w:hAnsi="Segoe UI" w:cs="Segoe UI"/>
          <w:color w:val="333333"/>
          <w:sz w:val="21"/>
          <w:szCs w:val="21"/>
        </w:rPr>
        <w:t>。</w:t>
      </w:r>
    </w:p>
    <w:p w14:paraId="1814BBA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您可以通过以下方式设置以下属性</w:t>
      </w:r>
      <w:r>
        <w:rPr>
          <w:rStyle w:val="HTML1"/>
          <w:rFonts w:ascii="Consolas" w:hAnsi="Consolas"/>
          <w:color w:val="C7254E"/>
          <w:sz w:val="19"/>
          <w:szCs w:val="19"/>
          <w:shd w:val="clear" w:color="auto" w:fill="F9F2F4"/>
        </w:rPr>
        <w:t>AdoNetGrainStorageOptions</w:t>
      </w:r>
      <w:r>
        <w:rPr>
          <w:rFonts w:ascii="Segoe UI" w:hAnsi="Segoe UI" w:cs="Segoe UI"/>
          <w:color w:val="333333"/>
          <w:sz w:val="21"/>
          <w:szCs w:val="21"/>
        </w:rPr>
        <w:t>：</w:t>
      </w:r>
    </w:p>
    <w:p w14:paraId="6E6FE64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5E2589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76D32D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Options for AdonetGrainStorage</w:t>
      </w:r>
    </w:p>
    <w:p w14:paraId="6344D68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2E699C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AdoNetGrainStorageOptions</w:t>
      </w:r>
    </w:p>
    <w:p w14:paraId="43A69C5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9C7C9A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08F2F8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Connection string for AdoNet storage.</w:t>
      </w:r>
    </w:p>
    <w:p w14:paraId="001E58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724018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w:t>
      </w:r>
      <w:r>
        <w:rPr>
          <w:rStyle w:val="HTML1"/>
          <w:rFonts w:ascii="Consolas" w:hAnsi="Consolas"/>
          <w:color w:val="333333"/>
        </w:rPr>
        <w:t>]</w:t>
      </w:r>
    </w:p>
    <w:p w14:paraId="2B5B4A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84A8EE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F59F9C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9D045C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161187C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992EF1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54EBA46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F0F6CE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 init stage in silo lifecycle.</w:t>
      </w:r>
    </w:p>
    <w:p w14:paraId="3DD166B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55EF02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4630927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06FA7D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68696F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The default ADO.NET invariant used for storage if none is given. </w:t>
      </w:r>
    </w:p>
    <w:p w14:paraId="545A032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C37DA5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DEFAULT_ADONET_INVARIANT = AdoNetInvariants.InvariantNameSqlServer;</w:t>
      </w:r>
    </w:p>
    <w:p w14:paraId="25BF258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10F663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The invariant name for storage.</w:t>
      </w:r>
    </w:p>
    <w:p w14:paraId="36D017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8218D9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Invariant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DEFAULT_ADONET_INVARIANT;</w:t>
      </w:r>
    </w:p>
    <w:p w14:paraId="6A40E3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65AAD1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 related settings</w:t>
      </w:r>
    </w:p>
    <w:p w14:paraId="6FB051C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A3F39F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Whether storage string payload should be formatted in JSON.</w:t>
      </w:r>
    </w:p>
    <w:p w14:paraId="46A02C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&lt;remarks&gt;</w:t>
      </w:r>
      <w:r>
        <w:rPr>
          <w:rStyle w:val="hljs-comment"/>
          <w:rFonts w:ascii="Consolas" w:hAnsi="Consolas"/>
          <w:color w:val="969896"/>
        </w:rPr>
        <w:t xml:space="preserve">If neither </w:t>
      </w:r>
      <w:r>
        <w:rPr>
          <w:rStyle w:val="hljs-doctag"/>
          <w:rFonts w:ascii="Consolas" w:hAnsi="Consolas"/>
          <w:color w:val="969896"/>
        </w:rPr>
        <w:t>&lt;see cref="UseJsonFormat"/&gt;</w:t>
      </w:r>
      <w:r>
        <w:rPr>
          <w:rStyle w:val="hljs-comment"/>
          <w:rFonts w:ascii="Consolas" w:hAnsi="Consolas"/>
          <w:color w:val="969896"/>
        </w:rPr>
        <w:t xml:space="preserve"> nor </w:t>
      </w:r>
      <w:r>
        <w:rPr>
          <w:rStyle w:val="hljs-doctag"/>
          <w:rFonts w:ascii="Consolas" w:hAnsi="Consolas"/>
          <w:color w:val="969896"/>
        </w:rPr>
        <w:t>&lt;see cref="UseXmlFormat"/&gt;</w:t>
      </w:r>
      <w:r>
        <w:rPr>
          <w:rStyle w:val="hljs-comment"/>
          <w:rFonts w:ascii="Consolas" w:hAnsi="Consolas"/>
          <w:color w:val="969896"/>
        </w:rPr>
        <w:t xml:space="preserve"> is set to true, then BinaryFormatSerializer will be configured to format storage string </w:t>
      </w:r>
      <w:proofErr w:type="gramStart"/>
      <w:r>
        <w:rPr>
          <w:rStyle w:val="hljs-comment"/>
          <w:rFonts w:ascii="Consolas" w:hAnsi="Consolas"/>
          <w:color w:val="969896"/>
        </w:rPr>
        <w:t>payload.</w:t>
      </w:r>
      <w:r>
        <w:rPr>
          <w:rStyle w:val="hljs-doctag"/>
          <w:rFonts w:ascii="Consolas" w:hAnsi="Consolas"/>
          <w:color w:val="969896"/>
        </w:rPr>
        <w:t>&lt;</w:t>
      </w:r>
      <w:proofErr w:type="gramEnd"/>
      <w:r>
        <w:rPr>
          <w:rStyle w:val="hljs-doctag"/>
          <w:rFonts w:ascii="Consolas" w:hAnsi="Consolas"/>
          <w:color w:val="969896"/>
        </w:rPr>
        <w:t>/remarks&gt;</w:t>
      </w:r>
    </w:p>
    <w:p w14:paraId="09DCB2D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2C4DAB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UseJsonFormat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507495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UseFullAssemblyNames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395648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IndentJson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53F35D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TypeNameHandling? TypeNameHandling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500361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endregion</w:t>
      </w:r>
    </w:p>
    <w:p w14:paraId="64270B4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8E8B29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Whether storage string payload should be formatted in Xml.</w:t>
      </w:r>
    </w:p>
    <w:p w14:paraId="2217C76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&lt;remarks&gt;</w:t>
      </w:r>
      <w:r>
        <w:rPr>
          <w:rStyle w:val="hljs-comment"/>
          <w:rFonts w:ascii="Consolas" w:hAnsi="Consolas"/>
          <w:color w:val="969896"/>
        </w:rPr>
        <w:t xml:space="preserve">If neither </w:t>
      </w:r>
      <w:r>
        <w:rPr>
          <w:rStyle w:val="hljs-doctag"/>
          <w:rFonts w:ascii="Consolas" w:hAnsi="Consolas"/>
          <w:color w:val="969896"/>
        </w:rPr>
        <w:t>&lt;see cref="UseJsonFormat"/&gt;</w:t>
      </w:r>
      <w:r>
        <w:rPr>
          <w:rStyle w:val="hljs-comment"/>
          <w:rFonts w:ascii="Consolas" w:hAnsi="Consolas"/>
          <w:color w:val="969896"/>
        </w:rPr>
        <w:t xml:space="preserve"> nor </w:t>
      </w:r>
      <w:r>
        <w:rPr>
          <w:rStyle w:val="hljs-doctag"/>
          <w:rFonts w:ascii="Consolas" w:hAnsi="Consolas"/>
          <w:color w:val="969896"/>
        </w:rPr>
        <w:t>&lt;see cref="UseXmlFormat"/&gt;</w:t>
      </w:r>
      <w:r>
        <w:rPr>
          <w:rStyle w:val="hljs-comment"/>
          <w:rFonts w:ascii="Consolas" w:hAnsi="Consolas"/>
          <w:color w:val="969896"/>
        </w:rPr>
        <w:t xml:space="preserve"> is set to true, then BinaryFormatSerializer will be configured to format storage string </w:t>
      </w:r>
      <w:proofErr w:type="gramStart"/>
      <w:r>
        <w:rPr>
          <w:rStyle w:val="hljs-comment"/>
          <w:rFonts w:ascii="Consolas" w:hAnsi="Consolas"/>
          <w:color w:val="969896"/>
        </w:rPr>
        <w:t>payload.</w:t>
      </w:r>
      <w:r>
        <w:rPr>
          <w:rStyle w:val="hljs-doctag"/>
          <w:rFonts w:ascii="Consolas" w:hAnsi="Consolas"/>
          <w:color w:val="969896"/>
        </w:rPr>
        <w:t>&lt;</w:t>
      </w:r>
      <w:proofErr w:type="gramEnd"/>
      <w:r>
        <w:rPr>
          <w:rStyle w:val="hljs-doctag"/>
          <w:rFonts w:ascii="Consolas" w:hAnsi="Consolas"/>
          <w:color w:val="969896"/>
        </w:rPr>
        <w:t>/remarks&gt;</w:t>
      </w:r>
    </w:p>
    <w:p w14:paraId="0549D35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C3DCCC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UseXmlFormat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9E4F6A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D67BB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ADO.NET</w:t>
      </w:r>
      <w:r>
        <w:rPr>
          <w:rFonts w:ascii="Segoe UI" w:hAnsi="Segoe UI" w:cs="Segoe UI"/>
          <w:color w:val="333333"/>
          <w:sz w:val="21"/>
          <w:szCs w:val="21"/>
        </w:rPr>
        <w:t>持久性具有版本数据的功能，并使用任意应用程序规则和流定义任意（反）序列化程序，但目前没有方法将它们暴露给应用程序代码。</w:t>
      </w:r>
      <w:hyperlink r:id="rId15" w:anchor="ADONETPersistenceRationale" w:history="1">
        <w:r>
          <w:rPr>
            <w:rStyle w:val="a6"/>
            <w:rFonts w:ascii="Segoe UI" w:hAnsi="Segoe UI" w:cs="Segoe UI"/>
            <w:color w:val="337AB7"/>
            <w:sz w:val="21"/>
            <w:szCs w:val="21"/>
          </w:rPr>
          <w:t>ADO.NET Persistence Rationale</w:t>
        </w:r>
        <w:r>
          <w:rPr>
            <w:rStyle w:val="a6"/>
            <w:rFonts w:ascii="Segoe UI" w:hAnsi="Segoe UI" w:cs="Segoe UI"/>
            <w:color w:val="337AB7"/>
            <w:sz w:val="21"/>
            <w:szCs w:val="21"/>
          </w:rPr>
          <w:t>中的</w:t>
        </w:r>
      </w:hyperlink>
      <w:r>
        <w:rPr>
          <w:rFonts w:ascii="Segoe UI" w:hAnsi="Segoe UI" w:cs="Segoe UI"/>
          <w:color w:val="333333"/>
          <w:sz w:val="21"/>
          <w:szCs w:val="21"/>
        </w:rPr>
        <w:t>更多信息。</w:t>
      </w:r>
    </w:p>
    <w:p w14:paraId="32542326" w14:textId="77777777" w:rsidR="00470EC9" w:rsidRDefault="00470EC9" w:rsidP="00470EC9">
      <w:pPr>
        <w:pStyle w:val="4"/>
      </w:pPr>
      <w:r>
        <w:t>MemoryGrainStorage</w:t>
      </w:r>
    </w:p>
    <w:p w14:paraId="60D5273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MemoryGrainStorage</w:t>
      </w:r>
      <w:r>
        <w:rPr>
          <w:rFonts w:ascii="Segoe UI" w:hAnsi="Segoe UI" w:cs="Segoe UI"/>
          <w:color w:val="333333"/>
          <w:sz w:val="21"/>
          <w:szCs w:val="21"/>
        </w:rPr>
        <w:t>是一个简单的谷物存储实现，它实际上并没有使用下面的持久数据存储。学习快速使用</w:t>
      </w:r>
      <w:r>
        <w:rPr>
          <w:rFonts w:ascii="Segoe UI" w:hAnsi="Segoe UI" w:cs="Segoe UI"/>
          <w:color w:val="333333"/>
          <w:sz w:val="21"/>
          <w:szCs w:val="21"/>
        </w:rPr>
        <w:t>Grain Storages</w:t>
      </w:r>
      <w:r>
        <w:rPr>
          <w:rFonts w:ascii="Segoe UI" w:hAnsi="Segoe UI" w:cs="Segoe UI"/>
          <w:color w:val="333333"/>
          <w:sz w:val="21"/>
          <w:szCs w:val="21"/>
        </w:rPr>
        <w:t>很方便，但不打算在生产场景中使用。</w:t>
      </w:r>
    </w:p>
    <w:p w14:paraId="6C4E74F2" w14:textId="77777777" w:rsidR="00470EC9" w:rsidRDefault="00470EC9" w:rsidP="00470EC9">
      <w:pPr>
        <w:pStyle w:val="a5"/>
        <w:shd w:val="clear" w:color="auto" w:fill="FFFFFF"/>
        <w:spacing w:before="0" w:beforeAutospacing="0" w:after="0" w:afterAutospacing="0"/>
        <w:rPr>
          <w:rFonts w:ascii="Segoe UI" w:hAnsi="Segoe UI" w:cs="Segoe UI"/>
          <w:color w:val="333333"/>
          <w:sz w:val="26"/>
          <w:szCs w:val="26"/>
        </w:rPr>
      </w:pPr>
      <w:r>
        <w:rPr>
          <w:rStyle w:val="a4"/>
          <w:rFonts w:ascii="Segoe UI" w:hAnsi="Segoe UI" w:cs="Segoe UI"/>
          <w:color w:val="333333"/>
          <w:sz w:val="26"/>
          <w:szCs w:val="26"/>
        </w:rPr>
        <w:t>注意：</w:t>
      </w:r>
      <w:proofErr w:type="gramStart"/>
      <w:r>
        <w:rPr>
          <w:rFonts w:ascii="Segoe UI" w:hAnsi="Segoe UI" w:cs="Segoe UI"/>
          <w:color w:val="333333"/>
          <w:sz w:val="26"/>
          <w:szCs w:val="26"/>
        </w:rPr>
        <w:t>此提供</w:t>
      </w:r>
      <w:proofErr w:type="gramEnd"/>
      <w:r>
        <w:rPr>
          <w:rFonts w:ascii="Segoe UI" w:hAnsi="Segoe UI" w:cs="Segoe UI"/>
          <w:color w:val="333333"/>
          <w:sz w:val="26"/>
          <w:szCs w:val="26"/>
        </w:rPr>
        <w:t>程序将状态保持为易失性内存，该内存将在</w:t>
      </w:r>
      <w:r>
        <w:rPr>
          <w:rFonts w:ascii="Segoe UI" w:hAnsi="Segoe UI" w:cs="Segoe UI"/>
          <w:color w:val="333333"/>
          <w:sz w:val="26"/>
          <w:szCs w:val="26"/>
        </w:rPr>
        <w:t>silo</w:t>
      </w:r>
      <w:r>
        <w:rPr>
          <w:rFonts w:ascii="Segoe UI" w:hAnsi="Segoe UI" w:cs="Segoe UI"/>
          <w:color w:val="333333"/>
          <w:sz w:val="26"/>
          <w:szCs w:val="26"/>
        </w:rPr>
        <w:t>关闭时被删除。仅用于测试。</w:t>
      </w:r>
    </w:p>
    <w:p w14:paraId="18E94D7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以下是如何通过设置内存存储提供程序</w:t>
      </w:r>
      <w:r>
        <w:rPr>
          <w:rFonts w:ascii="Segoe UI" w:hAnsi="Segoe UI" w:cs="Segoe UI"/>
          <w:color w:val="333333"/>
          <w:sz w:val="21"/>
          <w:szCs w:val="21"/>
        </w:rPr>
        <w:t> </w:t>
      </w:r>
      <w:r>
        <w:rPr>
          <w:rStyle w:val="HTML1"/>
          <w:rFonts w:ascii="Consolas" w:hAnsi="Consolas"/>
          <w:color w:val="C7254E"/>
          <w:sz w:val="19"/>
          <w:szCs w:val="19"/>
          <w:shd w:val="clear" w:color="auto" w:fill="F9F2F4"/>
        </w:rPr>
        <w:t>ISiloHostBuilder</w:t>
      </w:r>
    </w:p>
    <w:p w14:paraId="494CC6A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siloHostBuilder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216F113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.AddMemoryGrainStorage</w:t>
      </w:r>
      <w:proofErr w:type="gramEnd"/>
      <w:r>
        <w:rPr>
          <w:rStyle w:val="HTML1"/>
          <w:rFonts w:ascii="Consolas" w:hAnsi="Consolas"/>
          <w:color w:val="333333"/>
        </w:rPr>
        <w:t>(</w:t>
      </w:r>
      <w:r>
        <w:rPr>
          <w:rStyle w:val="hljs-string"/>
          <w:rFonts w:ascii="Consolas" w:hAnsi="Consolas"/>
          <w:color w:val="DF5000"/>
        </w:rPr>
        <w:t>"OrleansStorage"</w:t>
      </w:r>
      <w:r>
        <w:rPr>
          <w:rStyle w:val="HTML1"/>
          <w:rFonts w:ascii="Consolas" w:hAnsi="Consolas"/>
          <w:color w:val="333333"/>
        </w:rPr>
        <w:t xml:space="preserve">, options=&gt;options.NumStorageGrains = </w:t>
      </w:r>
      <w:r>
        <w:rPr>
          <w:rStyle w:val="hljs-number"/>
          <w:rFonts w:ascii="Consolas" w:hAnsi="Consolas"/>
          <w:color w:val="333333"/>
        </w:rPr>
        <w:t>10</w:t>
      </w:r>
      <w:r>
        <w:rPr>
          <w:rStyle w:val="HTML1"/>
          <w:rFonts w:ascii="Consolas" w:hAnsi="Consolas"/>
          <w:color w:val="333333"/>
        </w:rPr>
        <w:t>);</w:t>
      </w:r>
    </w:p>
    <w:p w14:paraId="3CF495E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您可以通过以下方式设置以下配置属性</w:t>
      </w:r>
      <w:r>
        <w:rPr>
          <w:rFonts w:ascii="Segoe UI" w:hAnsi="Segoe UI" w:cs="Segoe UI"/>
          <w:color w:val="333333"/>
          <w:sz w:val="21"/>
          <w:szCs w:val="21"/>
        </w:rPr>
        <w:t> </w:t>
      </w:r>
      <w:r>
        <w:rPr>
          <w:rStyle w:val="HTML1"/>
          <w:rFonts w:ascii="Consolas" w:hAnsi="Consolas"/>
          <w:color w:val="C7254E"/>
          <w:sz w:val="19"/>
          <w:szCs w:val="19"/>
          <w:shd w:val="clear" w:color="auto" w:fill="F9F2F4"/>
        </w:rPr>
        <w:t>MemoryGrainStorageOptions</w:t>
      </w:r>
    </w:p>
    <w:p w14:paraId="0E2732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lastRenderedPageBreak/>
        <w:t>///</w:t>
      </w:r>
      <w:r>
        <w:rPr>
          <w:rStyle w:val="hljs-comment"/>
          <w:rFonts w:ascii="Consolas" w:hAnsi="Consolas"/>
          <w:color w:val="969896"/>
        </w:rPr>
        <w:t xml:space="preserve"> </w:t>
      </w:r>
      <w:r>
        <w:rPr>
          <w:rStyle w:val="hljs-doctag"/>
          <w:rFonts w:ascii="Consolas" w:hAnsi="Consolas"/>
          <w:color w:val="969896"/>
        </w:rPr>
        <w:t>&lt;summary&gt;</w:t>
      </w:r>
    </w:p>
    <w:p w14:paraId="10B72D7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Options for MemoryGrainStorage</w:t>
      </w:r>
    </w:p>
    <w:p w14:paraId="5E579F1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27F416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MemoryGrainStorageOptions</w:t>
      </w:r>
    </w:p>
    <w:p w14:paraId="46FCAC3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66687E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6777F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 number of queue storage grains.</w:t>
      </w:r>
    </w:p>
    <w:p w14:paraId="31607DB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DC4D99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NumStorageGrainsDefaultValue = </w:t>
      </w:r>
      <w:r>
        <w:rPr>
          <w:rStyle w:val="hljs-number"/>
          <w:rFonts w:ascii="Consolas" w:hAnsi="Consolas"/>
          <w:color w:val="333333"/>
        </w:rPr>
        <w:t>10</w:t>
      </w:r>
      <w:r>
        <w:rPr>
          <w:rStyle w:val="HTML1"/>
          <w:rFonts w:ascii="Consolas" w:hAnsi="Consolas"/>
          <w:color w:val="333333"/>
        </w:rPr>
        <w:t>;</w:t>
      </w:r>
    </w:p>
    <w:p w14:paraId="63DD0B9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2136CF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Number of store grains to use.</w:t>
      </w:r>
    </w:p>
    <w:p w14:paraId="2E48EF6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F15969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NumStorageGrains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NumStorageGrainsDefaultValue;</w:t>
      </w:r>
    </w:p>
    <w:p w14:paraId="3A3FEE7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1ABEE2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BDBF40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402CC02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FD4605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618026E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C61EC4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 init stage</w:t>
      </w:r>
    </w:p>
    <w:p w14:paraId="23B115C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B9DA53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49D94AF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01CA5FE" w14:textId="77777777" w:rsidR="00470EC9" w:rsidRDefault="00470EC9" w:rsidP="00470EC9">
      <w:pPr>
        <w:pStyle w:val="3"/>
      </w:pPr>
      <w:r>
        <w:t>存储提供商的注意事项</w:t>
      </w:r>
    </w:p>
    <w:p w14:paraId="5618BBB7"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如果没有</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为</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grain</w:t>
      </w:r>
      <w:r>
        <w:rPr>
          <w:rFonts w:ascii="Segoe UI" w:hAnsi="Segoe UI" w:cs="Segoe UI"/>
          <w:color w:val="333333"/>
          <w:sz w:val="21"/>
          <w:szCs w:val="21"/>
        </w:rPr>
        <w:t>类指定属性，则将</w:t>
      </w:r>
      <w:r>
        <w:rPr>
          <w:rStyle w:val="HTML1"/>
          <w:rFonts w:ascii="Consolas" w:hAnsi="Consolas"/>
          <w:color w:val="C7254E"/>
          <w:sz w:val="19"/>
          <w:szCs w:val="19"/>
          <w:shd w:val="clear" w:color="auto" w:fill="F9F2F4"/>
        </w:rPr>
        <w:t>Default</w:t>
      </w:r>
      <w:r>
        <w:rPr>
          <w:rFonts w:ascii="Segoe UI" w:hAnsi="Segoe UI" w:cs="Segoe UI"/>
          <w:color w:val="333333"/>
          <w:sz w:val="21"/>
          <w:szCs w:val="21"/>
        </w:rPr>
        <w:t>搜索名为的提供程序。如果未找到，则将其视为缺少存储提供程序。</w:t>
      </w:r>
    </w:p>
    <w:p w14:paraId="0DE64F66"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如果粒度类引用的存储提供程序未在配置时添加到</w:t>
      </w:r>
      <w:r>
        <w:rPr>
          <w:rFonts w:ascii="Segoe UI" w:hAnsi="Segoe UI" w:cs="Segoe UI"/>
          <w:color w:val="333333"/>
          <w:sz w:val="21"/>
          <w:szCs w:val="21"/>
        </w:rPr>
        <w:t>silo</w:t>
      </w:r>
      <w:r>
        <w:rPr>
          <w:rFonts w:ascii="Segoe UI" w:hAnsi="Segoe UI" w:cs="Segoe UI"/>
          <w:color w:val="333333"/>
          <w:sz w:val="21"/>
          <w:szCs w:val="21"/>
        </w:rPr>
        <w:t>中，则该类型的粒度将无法在运行时激活，并且对它们的调用将失败，</w:t>
      </w:r>
      <w:r>
        <w:rPr>
          <w:rStyle w:val="HTML1"/>
          <w:rFonts w:ascii="Consolas" w:hAnsi="Consolas"/>
          <w:color w:val="C7254E"/>
          <w:sz w:val="19"/>
          <w:szCs w:val="19"/>
          <w:shd w:val="clear" w:color="auto" w:fill="F9F2F4"/>
        </w:rPr>
        <w:t>Orleans.Storage.BadProviderConfigException</w:t>
      </w:r>
      <w:r>
        <w:rPr>
          <w:rFonts w:ascii="Segoe UI" w:hAnsi="Segoe UI" w:cs="Segoe UI"/>
          <w:color w:val="333333"/>
          <w:sz w:val="21"/>
          <w:szCs w:val="21"/>
        </w:rPr>
        <w:t>指出未加载粒度类型的错误。但其余的谷物类型不会受到影响。</w:t>
      </w:r>
    </w:p>
    <w:p w14:paraId="5780AF7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不同的粒度类型可以使用不同的已配置存储提供程序，即使两者都是相同的类型：例如，两个不同的</w:t>
      </w:r>
      <w:r>
        <w:rPr>
          <w:rFonts w:ascii="Segoe UI" w:hAnsi="Segoe UI" w:cs="Segoe UI"/>
          <w:color w:val="333333"/>
          <w:sz w:val="21"/>
          <w:szCs w:val="21"/>
        </w:rPr>
        <w:t>Azure</w:t>
      </w:r>
      <w:r>
        <w:rPr>
          <w:rFonts w:ascii="Segoe UI" w:hAnsi="Segoe UI" w:cs="Segoe UI"/>
          <w:color w:val="333333"/>
          <w:sz w:val="21"/>
          <w:szCs w:val="21"/>
        </w:rPr>
        <w:t>表存储提供程序实例，连接到不同的</w:t>
      </w:r>
      <w:r>
        <w:rPr>
          <w:rFonts w:ascii="Segoe UI" w:hAnsi="Segoe UI" w:cs="Segoe UI"/>
          <w:color w:val="333333"/>
          <w:sz w:val="21"/>
          <w:szCs w:val="21"/>
        </w:rPr>
        <w:t>Azure</w:t>
      </w:r>
      <w:r>
        <w:rPr>
          <w:rFonts w:ascii="Segoe UI" w:hAnsi="Segoe UI" w:cs="Segoe UI"/>
          <w:color w:val="333333"/>
          <w:sz w:val="21"/>
          <w:szCs w:val="21"/>
        </w:rPr>
        <w:t>存储</w:t>
      </w:r>
      <w:proofErr w:type="gramStart"/>
      <w:r>
        <w:rPr>
          <w:rFonts w:ascii="Segoe UI" w:hAnsi="Segoe UI" w:cs="Segoe UI"/>
          <w:color w:val="333333"/>
          <w:sz w:val="21"/>
          <w:szCs w:val="21"/>
        </w:rPr>
        <w:t>帐户</w:t>
      </w:r>
      <w:proofErr w:type="gramEnd"/>
      <w:r>
        <w:rPr>
          <w:rFonts w:ascii="Segoe UI" w:hAnsi="Segoe UI" w:cs="Segoe UI"/>
          <w:color w:val="333333"/>
          <w:sz w:val="21"/>
          <w:szCs w:val="21"/>
        </w:rPr>
        <w:t>（请参阅上面的配置文件示例）。</w:t>
      </w:r>
    </w:p>
    <w:p w14:paraId="7ED7E63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存储提供程序的所有配置详细信息都是通过</w:t>
      </w:r>
      <w:r>
        <w:rPr>
          <w:rFonts w:ascii="Segoe UI" w:hAnsi="Segoe UI" w:cs="Segoe UI"/>
          <w:color w:val="333333"/>
          <w:sz w:val="21"/>
          <w:szCs w:val="21"/>
        </w:rPr>
        <w:t>ISiloHostBuilder</w:t>
      </w:r>
      <w:r>
        <w:rPr>
          <w:rFonts w:ascii="Segoe UI" w:hAnsi="Segoe UI" w:cs="Segoe UI"/>
          <w:color w:val="333333"/>
          <w:sz w:val="21"/>
          <w:szCs w:val="21"/>
        </w:rPr>
        <w:t>定义的。目前</w:t>
      </w:r>
      <w:r>
        <w:rPr>
          <w:rStyle w:val="a7"/>
          <w:rFonts w:ascii="Segoe UI" w:hAnsi="Segoe UI" w:cs="Segoe UI"/>
          <w:color w:val="333333"/>
          <w:sz w:val="21"/>
          <w:szCs w:val="21"/>
        </w:rPr>
        <w:t>没有</w:t>
      </w:r>
      <w:r>
        <w:rPr>
          <w:rFonts w:ascii="Segoe UI" w:hAnsi="Segoe UI" w:cs="Segoe UI"/>
          <w:color w:val="333333"/>
          <w:sz w:val="21"/>
          <w:szCs w:val="21"/>
        </w:rPr>
        <w:t>提供动态更新或更改筒仓使用的存储提供程序列表的机制。但是，这是优先级</w:t>
      </w:r>
      <w:r>
        <w:rPr>
          <w:rFonts w:ascii="Segoe UI" w:hAnsi="Segoe UI" w:cs="Segoe UI"/>
          <w:color w:val="333333"/>
          <w:sz w:val="21"/>
          <w:szCs w:val="21"/>
        </w:rPr>
        <w:t>/</w:t>
      </w:r>
      <w:r>
        <w:rPr>
          <w:rFonts w:ascii="Segoe UI" w:hAnsi="Segoe UI" w:cs="Segoe UI"/>
          <w:color w:val="333333"/>
          <w:sz w:val="21"/>
          <w:szCs w:val="21"/>
        </w:rPr>
        <w:t>工作负载约束而不是基本设计约束。</w:t>
      </w:r>
    </w:p>
    <w:p w14:paraId="3BA75CC4" w14:textId="77777777" w:rsidR="00470EC9" w:rsidRDefault="00470EC9" w:rsidP="00470EC9">
      <w:pPr>
        <w:pStyle w:val="3"/>
      </w:pPr>
      <w:r>
        <w:lastRenderedPageBreak/>
        <w:t>State Persitence API</w:t>
      </w:r>
    </w:p>
    <w:p w14:paraId="1E9E990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状态持久性</w:t>
      </w:r>
      <w:r>
        <w:rPr>
          <w:rFonts w:ascii="Segoe UI" w:hAnsi="Segoe UI" w:cs="Segoe UI"/>
          <w:color w:val="333333"/>
          <w:sz w:val="21"/>
          <w:szCs w:val="21"/>
        </w:rPr>
        <w:t>API</w:t>
      </w:r>
      <w:r>
        <w:rPr>
          <w:rFonts w:ascii="Segoe UI" w:hAnsi="Segoe UI" w:cs="Segoe UI"/>
          <w:color w:val="333333"/>
          <w:sz w:val="21"/>
          <w:szCs w:val="21"/>
        </w:rPr>
        <w:t>有两个部分：粒状态</w:t>
      </w:r>
      <w:r>
        <w:rPr>
          <w:rFonts w:ascii="Segoe UI" w:hAnsi="Segoe UI" w:cs="Segoe UI"/>
          <w:color w:val="333333"/>
          <w:sz w:val="21"/>
          <w:szCs w:val="21"/>
        </w:rPr>
        <w:t>API</w:t>
      </w:r>
      <w:r>
        <w:rPr>
          <w:rFonts w:ascii="Segoe UI" w:hAnsi="Segoe UI" w:cs="Segoe UI"/>
          <w:color w:val="333333"/>
          <w:sz w:val="21"/>
          <w:szCs w:val="21"/>
        </w:rPr>
        <w:t>和存储提供程序</w:t>
      </w:r>
      <w:r>
        <w:rPr>
          <w:rFonts w:ascii="Segoe UI" w:hAnsi="Segoe UI" w:cs="Segoe UI"/>
          <w:color w:val="333333"/>
          <w:sz w:val="21"/>
          <w:szCs w:val="21"/>
        </w:rPr>
        <w:t>API</w:t>
      </w:r>
      <w:r>
        <w:rPr>
          <w:rFonts w:ascii="Segoe UI" w:hAnsi="Segoe UI" w:cs="Segoe UI"/>
          <w:color w:val="333333"/>
          <w:sz w:val="21"/>
          <w:szCs w:val="21"/>
        </w:rPr>
        <w:t>。</w:t>
      </w:r>
    </w:p>
    <w:p w14:paraId="45627D5C" w14:textId="77777777" w:rsidR="00470EC9" w:rsidRDefault="00470EC9" w:rsidP="00470EC9">
      <w:pPr>
        <w:pStyle w:val="4"/>
      </w:pPr>
      <w:r>
        <w:t>谷物状态API</w:t>
      </w:r>
    </w:p>
    <w:p w14:paraId="6E70130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 Runtime</w:t>
      </w:r>
      <w:r>
        <w:rPr>
          <w:rFonts w:ascii="Segoe UI" w:hAnsi="Segoe UI" w:cs="Segoe UI"/>
          <w:color w:val="333333"/>
          <w:sz w:val="21"/>
          <w:szCs w:val="21"/>
        </w:rPr>
        <w:t>中的谷物状态存储功能将提供读取和写入操作，以自动填充</w:t>
      </w:r>
      <w:r>
        <w:rPr>
          <w:rFonts w:ascii="Segoe UI" w:hAnsi="Segoe UI" w:cs="Segoe UI"/>
          <w:color w:val="333333"/>
          <w:sz w:val="21"/>
          <w:szCs w:val="21"/>
        </w:rPr>
        <w:t>/</w:t>
      </w:r>
      <w:r>
        <w:rPr>
          <w:rFonts w:ascii="Segoe UI" w:hAnsi="Segoe UI" w:cs="Segoe UI"/>
          <w:color w:val="333333"/>
          <w:sz w:val="21"/>
          <w:szCs w:val="21"/>
        </w:rPr>
        <w:t>保存该</w:t>
      </w:r>
      <w:r>
        <w:rPr>
          <w:rStyle w:val="HTML1"/>
          <w:rFonts w:ascii="Consolas" w:hAnsi="Consolas"/>
          <w:color w:val="C7254E"/>
          <w:sz w:val="19"/>
          <w:szCs w:val="19"/>
          <w:shd w:val="clear" w:color="auto" w:fill="F9F2F4"/>
        </w:rPr>
        <w:t>GrainState</w:t>
      </w:r>
      <w:r>
        <w:rPr>
          <w:rFonts w:ascii="Segoe UI" w:hAnsi="Segoe UI" w:cs="Segoe UI"/>
          <w:color w:val="333333"/>
          <w:sz w:val="21"/>
          <w:szCs w:val="21"/>
        </w:rPr>
        <w:t>谷物的数据对象。在幕后，这些函数将连接（在</w:t>
      </w:r>
      <w:r>
        <w:rPr>
          <w:rFonts w:ascii="Segoe UI" w:hAnsi="Segoe UI" w:cs="Segoe UI"/>
          <w:color w:val="333333"/>
          <w:sz w:val="21"/>
          <w:szCs w:val="21"/>
        </w:rPr>
        <w:t>Orleans client-gen</w:t>
      </w:r>
      <w:r>
        <w:rPr>
          <w:rFonts w:ascii="Segoe UI" w:hAnsi="Segoe UI" w:cs="Segoe UI"/>
          <w:color w:val="333333"/>
          <w:sz w:val="21"/>
          <w:szCs w:val="21"/>
        </w:rPr>
        <w:t>工具生成的代码中）到为该粒度配置的相应持久性提供程序。</w:t>
      </w:r>
    </w:p>
    <w:p w14:paraId="5C95EC5F" w14:textId="77777777" w:rsidR="00470EC9" w:rsidRDefault="00470EC9" w:rsidP="00470EC9">
      <w:pPr>
        <w:pStyle w:val="3"/>
      </w:pPr>
      <w:r>
        <w:t>谷物</w:t>
      </w:r>
      <w:proofErr w:type="gramStart"/>
      <w:r>
        <w:t>状态读</w:t>
      </w:r>
      <w:proofErr w:type="gramEnd"/>
      <w:r>
        <w:t>/写功能</w:t>
      </w:r>
    </w:p>
    <w:p w14:paraId="7E99DEA3"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谷粒被激活时将自动读取谷物状态，但谷物负责在必要时明确触发任何改变的谷物状态的写入。有关错误处理机制的详细信息，请参阅下面的</w:t>
      </w:r>
      <w:r>
        <w:rPr>
          <w:rFonts w:ascii="Segoe UI" w:hAnsi="Segoe UI" w:cs="Segoe UI"/>
          <w:color w:val="333333"/>
          <w:sz w:val="21"/>
          <w:szCs w:val="21"/>
        </w:rPr>
        <w:t>“ </w:t>
      </w:r>
      <w:hyperlink r:id="rId16" w:anchor="FailureModes" w:history="1">
        <w:r>
          <w:rPr>
            <w:rStyle w:val="a6"/>
            <w:rFonts w:ascii="Segoe UI" w:hAnsi="Segoe UI" w:cs="Segoe UI"/>
            <w:color w:val="337AB7"/>
            <w:sz w:val="21"/>
            <w:szCs w:val="21"/>
          </w:rPr>
          <w:t>故障模式</w:t>
        </w:r>
        <w:r>
          <w:rPr>
            <w:rStyle w:val="a6"/>
            <w:rFonts w:ascii="Segoe UI" w:hAnsi="Segoe UI" w:cs="Segoe UI"/>
            <w:color w:val="337AB7"/>
            <w:sz w:val="21"/>
            <w:szCs w:val="21"/>
          </w:rPr>
          <w:t>”</w:t>
        </w:r>
      </w:hyperlink>
      <w:r>
        <w:rPr>
          <w:rFonts w:ascii="Segoe UI" w:hAnsi="Segoe UI" w:cs="Segoe UI"/>
          <w:color w:val="333333"/>
          <w:sz w:val="21"/>
          <w:szCs w:val="21"/>
        </w:rPr>
        <w:t>部分</w:t>
      </w:r>
    </w:p>
    <w:p w14:paraId="6FFF032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GrainState</w:t>
      </w:r>
      <w:r>
        <w:rPr>
          <w:rFonts w:ascii="Segoe UI" w:hAnsi="Segoe UI" w:cs="Segoe UI"/>
          <w:color w:val="333333"/>
          <w:sz w:val="21"/>
          <w:szCs w:val="21"/>
        </w:rPr>
        <w:t>将在为该激活调用该方法</w:t>
      </w:r>
      <w:r>
        <w:rPr>
          <w:rStyle w:val="a7"/>
          <w:rFonts w:ascii="Segoe UI" w:hAnsi="Segoe UI" w:cs="Segoe UI"/>
          <w:color w:val="333333"/>
          <w:sz w:val="21"/>
          <w:szCs w:val="21"/>
        </w:rPr>
        <w:t>之前</w:t>
      </w:r>
      <w:r>
        <w:rPr>
          <w:rFonts w:ascii="Segoe UI" w:hAnsi="Segoe UI" w:cs="Segoe UI"/>
          <w:color w:val="333333"/>
          <w:sz w:val="21"/>
          <w:szCs w:val="21"/>
        </w:rPr>
        <w:t>自动读取（使用等效的</w:t>
      </w:r>
      <w:r>
        <w:rPr>
          <w:rStyle w:val="HTML1"/>
          <w:rFonts w:ascii="Consolas" w:hAnsi="Consolas"/>
          <w:color w:val="C7254E"/>
          <w:sz w:val="19"/>
          <w:szCs w:val="19"/>
          <w:shd w:val="clear" w:color="auto" w:fill="F9F2F4"/>
        </w:rPr>
        <w:t>base.ReadStateAsync()</w:t>
      </w:r>
      <w:r>
        <w:rPr>
          <w:rFonts w:ascii="Segoe UI" w:hAnsi="Segoe UI" w:cs="Segoe UI"/>
          <w:color w:val="333333"/>
          <w:sz w:val="21"/>
          <w:szCs w:val="21"/>
        </w:rPr>
        <w:t>）。</w:t>
      </w:r>
      <w:r>
        <w:rPr>
          <w:rFonts w:ascii="Segoe UI" w:hAnsi="Segoe UI" w:cs="Segoe UI"/>
          <w:color w:val="333333"/>
          <w:sz w:val="21"/>
          <w:szCs w:val="21"/>
        </w:rPr>
        <w:t> </w:t>
      </w:r>
      <w:r>
        <w:rPr>
          <w:rFonts w:ascii="Segoe UI" w:hAnsi="Segoe UI" w:cs="Segoe UI"/>
          <w:color w:val="333333"/>
          <w:sz w:val="21"/>
          <w:szCs w:val="21"/>
        </w:rPr>
        <w:t>在任何方法调用该粒度之前不会刷新，除非为此调用激活了粒度。</w:t>
      </w:r>
      <w:proofErr w:type="gramStart"/>
      <w:r>
        <w:rPr>
          <w:rStyle w:val="HTML1"/>
          <w:rFonts w:ascii="Consolas" w:hAnsi="Consolas"/>
          <w:color w:val="C7254E"/>
          <w:sz w:val="19"/>
          <w:szCs w:val="19"/>
          <w:shd w:val="clear" w:color="auto" w:fill="F9F2F4"/>
        </w:rPr>
        <w:t>OnActivateAsync(</w:t>
      </w:r>
      <w:proofErr w:type="gramEnd"/>
      <w:r>
        <w:rPr>
          <w:rStyle w:val="HTML1"/>
          <w:rFonts w:ascii="Consolas" w:hAnsi="Consolas"/>
          <w:color w:val="C7254E"/>
          <w:sz w:val="19"/>
          <w:szCs w:val="19"/>
          <w:shd w:val="clear" w:color="auto" w:fill="F9F2F4"/>
        </w:rPr>
        <w:t>)GrainState</w:t>
      </w:r>
    </w:p>
    <w:p w14:paraId="2528FDC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在任何谷物方法调用期间，谷物可以请求</w:t>
      </w:r>
      <w:r>
        <w:rPr>
          <w:rFonts w:ascii="Segoe UI" w:hAnsi="Segoe UI" w:cs="Segoe UI"/>
          <w:color w:val="333333"/>
          <w:sz w:val="21"/>
          <w:szCs w:val="21"/>
        </w:rPr>
        <w:t>Orleans</w:t>
      </w:r>
      <w:r>
        <w:rPr>
          <w:rFonts w:ascii="Segoe UI" w:hAnsi="Segoe UI" w:cs="Segoe UI"/>
          <w:color w:val="333333"/>
          <w:sz w:val="21"/>
          <w:szCs w:val="21"/>
        </w:rPr>
        <w:t>运行时通过调用将该激活的当前谷物状态数据写入指定的存储提供者</w:t>
      </w:r>
      <w:r>
        <w:rPr>
          <w:rStyle w:val="HTML1"/>
          <w:rFonts w:ascii="Consolas" w:hAnsi="Consolas"/>
          <w:color w:val="C7254E"/>
          <w:sz w:val="19"/>
          <w:szCs w:val="19"/>
          <w:shd w:val="clear" w:color="auto" w:fill="F9F2F4"/>
        </w:rPr>
        <w:t>base.WriteStateAsync()</w:t>
      </w:r>
      <w:r>
        <w:rPr>
          <w:rFonts w:ascii="Segoe UI" w:hAnsi="Segoe UI" w:cs="Segoe UI"/>
          <w:color w:val="333333"/>
          <w:sz w:val="21"/>
          <w:szCs w:val="21"/>
        </w:rPr>
        <w:t>。当粒子对其状态数据进行重大更新时，粒子负责显</w:t>
      </w:r>
      <w:proofErr w:type="gramStart"/>
      <w:r>
        <w:rPr>
          <w:rFonts w:ascii="Segoe UI" w:hAnsi="Segoe UI" w:cs="Segoe UI"/>
          <w:color w:val="333333"/>
          <w:sz w:val="21"/>
          <w:szCs w:val="21"/>
        </w:rPr>
        <w:t>式执行写</w:t>
      </w:r>
      <w:proofErr w:type="gramEnd"/>
      <w:r>
        <w:rPr>
          <w:rFonts w:ascii="Segoe UI" w:hAnsi="Segoe UI" w:cs="Segoe UI"/>
          <w:color w:val="333333"/>
          <w:sz w:val="21"/>
          <w:szCs w:val="21"/>
        </w:rPr>
        <w:t>操作。最常见的是，</w:t>
      </w:r>
      <w:r>
        <w:rPr>
          <w:rFonts w:ascii="Segoe UI" w:hAnsi="Segoe UI" w:cs="Segoe UI"/>
          <w:color w:val="333333"/>
          <w:sz w:val="21"/>
          <w:szCs w:val="21"/>
        </w:rPr>
        <w:t>grain</w:t>
      </w:r>
      <w:r>
        <w:rPr>
          <w:rFonts w:ascii="Segoe UI" w:hAnsi="Segoe UI" w:cs="Segoe UI"/>
          <w:color w:val="333333"/>
          <w:sz w:val="21"/>
          <w:szCs w:val="21"/>
        </w:rPr>
        <w:t>方法将返回从该</w:t>
      </w:r>
      <w:r>
        <w:rPr>
          <w:rFonts w:ascii="Segoe UI" w:hAnsi="Segoe UI" w:cs="Segoe UI"/>
          <w:color w:val="333333"/>
          <w:sz w:val="21"/>
          <w:szCs w:val="21"/>
        </w:rPr>
        <w:t>grain</w:t>
      </w:r>
      <w:r>
        <w:rPr>
          <w:rFonts w:ascii="Segoe UI" w:hAnsi="Segoe UI" w:cs="Segoe UI"/>
          <w:color w:val="333333"/>
          <w:sz w:val="21"/>
          <w:szCs w:val="21"/>
        </w:rPr>
        <w:t>方法返回</w:t>
      </w:r>
      <w:r>
        <w:rPr>
          <w:rStyle w:val="HTML1"/>
          <w:rFonts w:ascii="Consolas" w:hAnsi="Consolas"/>
          <w:color w:val="C7254E"/>
          <w:sz w:val="19"/>
          <w:szCs w:val="19"/>
          <w:shd w:val="clear" w:color="auto" w:fill="F9F2F4"/>
        </w:rPr>
        <w:t>base.WriteStateAsync()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的最终结果</w:t>
      </w:r>
      <w:r>
        <w:rPr>
          <w:rStyle w:val="HTML1"/>
          <w:rFonts w:ascii="Consolas" w:hAnsi="Consolas"/>
          <w:color w:val="C7254E"/>
          <w:sz w:val="19"/>
          <w:szCs w:val="19"/>
          <w:shd w:val="clear" w:color="auto" w:fill="F9F2F4"/>
        </w:rPr>
        <w:t>Task</w:t>
      </w:r>
      <w:r>
        <w:rPr>
          <w:rFonts w:ascii="Segoe UI" w:hAnsi="Segoe UI" w:cs="Segoe UI"/>
          <w:color w:val="333333"/>
          <w:sz w:val="21"/>
          <w:szCs w:val="21"/>
        </w:rPr>
        <w:t>，但不需要遵循此模式。在任何谷物方法之后，运行时不会自动更新存储的谷物状态。</w:t>
      </w:r>
    </w:p>
    <w:p w14:paraId="309BC86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在粒度中的任何粒度方法或计时器回调处理程序期间，粒度可以请求</w:t>
      </w:r>
      <w:r>
        <w:rPr>
          <w:rFonts w:ascii="Segoe UI" w:hAnsi="Segoe UI" w:cs="Segoe UI"/>
          <w:color w:val="333333"/>
          <w:sz w:val="21"/>
          <w:szCs w:val="21"/>
        </w:rPr>
        <w:t>Orleans</w:t>
      </w:r>
      <w:r>
        <w:rPr>
          <w:rFonts w:ascii="Segoe UI" w:hAnsi="Segoe UI" w:cs="Segoe UI"/>
          <w:color w:val="333333"/>
          <w:sz w:val="21"/>
          <w:szCs w:val="21"/>
        </w:rPr>
        <w:t>运行时通过调用从指定的存储提供程序重新读取当前粒度数据以进行该激活</w:t>
      </w:r>
      <w:r>
        <w:rPr>
          <w:rStyle w:val="HTML1"/>
          <w:rFonts w:ascii="Consolas" w:hAnsi="Consolas"/>
          <w:color w:val="C7254E"/>
          <w:sz w:val="19"/>
          <w:szCs w:val="19"/>
          <w:shd w:val="clear" w:color="auto" w:fill="F9F2F4"/>
        </w:rPr>
        <w:t>base.ReadStateAsync()</w:t>
      </w:r>
      <w:r>
        <w:rPr>
          <w:rFonts w:ascii="Segoe UI" w:hAnsi="Segoe UI" w:cs="Segoe UI"/>
          <w:color w:val="333333"/>
          <w:sz w:val="21"/>
          <w:szCs w:val="21"/>
        </w:rPr>
        <w:t>。这将使用从持久存储中读取的</w:t>
      </w:r>
      <w:proofErr w:type="gramStart"/>
      <w:r>
        <w:rPr>
          <w:rFonts w:ascii="Segoe UI" w:hAnsi="Segoe UI" w:cs="Segoe UI"/>
          <w:color w:val="333333"/>
          <w:sz w:val="21"/>
          <w:szCs w:val="21"/>
        </w:rPr>
        <w:t>最新值</w:t>
      </w:r>
      <w:proofErr w:type="gramEnd"/>
      <w:r>
        <w:rPr>
          <w:rFonts w:ascii="Segoe UI" w:hAnsi="Segoe UI" w:cs="Segoe UI"/>
          <w:color w:val="333333"/>
          <w:sz w:val="21"/>
          <w:szCs w:val="21"/>
        </w:rPr>
        <w:t>完全覆盖当前存储在</w:t>
      </w:r>
      <w:r>
        <w:rPr>
          <w:rFonts w:ascii="Segoe UI" w:hAnsi="Segoe UI" w:cs="Segoe UI"/>
          <w:color w:val="333333"/>
          <w:sz w:val="21"/>
          <w:szCs w:val="21"/>
        </w:rPr>
        <w:t>grain</w:t>
      </w:r>
      <w:r>
        <w:rPr>
          <w:rFonts w:ascii="Segoe UI" w:hAnsi="Segoe UI" w:cs="Segoe UI"/>
          <w:color w:val="333333"/>
          <w:sz w:val="21"/>
          <w:szCs w:val="21"/>
        </w:rPr>
        <w:t>状态对象中的任何当前状态数据。</w:t>
      </w:r>
    </w:p>
    <w:p w14:paraId="6364EC57"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一个不透明的提供者特定的</w:t>
      </w:r>
      <w:r>
        <w:rPr>
          <w:rStyle w:val="HTML1"/>
          <w:rFonts w:ascii="Consolas" w:hAnsi="Consolas"/>
          <w:color w:val="C7254E"/>
          <w:sz w:val="19"/>
          <w:szCs w:val="19"/>
          <w:shd w:val="clear" w:color="auto" w:fill="F9F2F4"/>
        </w:rPr>
        <w:t>Etag</w:t>
      </w:r>
      <w:r>
        <w:rPr>
          <w:rFonts w:ascii="Segoe UI" w:hAnsi="Segoe UI" w:cs="Segoe UI"/>
          <w:color w:val="333333"/>
          <w:sz w:val="21"/>
          <w:szCs w:val="21"/>
        </w:rPr>
        <w:t>值（</w:t>
      </w:r>
      <w:r>
        <w:rPr>
          <w:rStyle w:val="HTML1"/>
          <w:rFonts w:ascii="Consolas" w:hAnsi="Consolas"/>
          <w:color w:val="C7254E"/>
          <w:sz w:val="19"/>
          <w:szCs w:val="19"/>
          <w:shd w:val="clear" w:color="auto" w:fill="F9F2F4"/>
        </w:rPr>
        <w:t>string</w:t>
      </w:r>
      <w:r>
        <w:rPr>
          <w:rFonts w:ascii="Segoe UI" w:hAnsi="Segoe UI" w:cs="Segoe UI"/>
          <w:color w:val="333333"/>
          <w:sz w:val="21"/>
          <w:szCs w:val="21"/>
        </w:rPr>
        <w:t>）</w:t>
      </w:r>
      <w:r>
        <w:rPr>
          <w:rStyle w:val="a7"/>
          <w:rFonts w:ascii="Segoe UI" w:hAnsi="Segoe UI" w:cs="Segoe UI"/>
          <w:color w:val="333333"/>
          <w:sz w:val="21"/>
          <w:szCs w:val="21"/>
        </w:rPr>
        <w:t>可以</w:t>
      </w:r>
      <w:r>
        <w:rPr>
          <w:rFonts w:ascii="Segoe UI" w:hAnsi="Segoe UI" w:cs="Segoe UI"/>
          <w:color w:val="333333"/>
          <w:sz w:val="21"/>
          <w:szCs w:val="21"/>
        </w:rPr>
        <w:t>由存储</w:t>
      </w:r>
      <w:proofErr w:type="gramStart"/>
      <w:r>
        <w:rPr>
          <w:rFonts w:ascii="Segoe UI" w:hAnsi="Segoe UI" w:cs="Segoe UI"/>
          <w:color w:val="333333"/>
          <w:sz w:val="21"/>
          <w:szCs w:val="21"/>
        </w:rPr>
        <w:t>提供商当读取</w:t>
      </w:r>
      <w:proofErr w:type="gramEnd"/>
      <w:r>
        <w:rPr>
          <w:rFonts w:ascii="Segoe UI" w:hAnsi="Segoe UI" w:cs="Segoe UI"/>
          <w:color w:val="333333"/>
          <w:sz w:val="21"/>
          <w:szCs w:val="21"/>
        </w:rPr>
        <w:t>状态填充晶状态元数据的一部分进行设定。某些提供商可能会选择将其保留为</w:t>
      </w:r>
      <w:r>
        <w:rPr>
          <w:rStyle w:val="HTML1"/>
          <w:rFonts w:ascii="Consolas" w:hAnsi="Consolas"/>
          <w:color w:val="C7254E"/>
          <w:sz w:val="19"/>
          <w:szCs w:val="19"/>
          <w:shd w:val="clear" w:color="auto" w:fill="F9F2F4"/>
        </w:rPr>
        <w:t>null</w:t>
      </w:r>
      <w:r>
        <w:rPr>
          <w:rFonts w:ascii="Segoe UI" w:hAnsi="Segoe UI" w:cs="Segoe UI"/>
          <w:color w:val="333333"/>
          <w:sz w:val="21"/>
          <w:szCs w:val="21"/>
        </w:rPr>
        <w:t>不使用</w:t>
      </w:r>
      <w:r>
        <w:rPr>
          <w:rStyle w:val="HTML1"/>
          <w:rFonts w:ascii="Consolas" w:hAnsi="Consolas"/>
          <w:color w:val="C7254E"/>
          <w:sz w:val="19"/>
          <w:szCs w:val="19"/>
          <w:shd w:val="clear" w:color="auto" w:fill="F9F2F4"/>
        </w:rPr>
        <w:t>Etag</w:t>
      </w:r>
      <w:r>
        <w:rPr>
          <w:rFonts w:ascii="Segoe UI" w:hAnsi="Segoe UI" w:cs="Segoe UI"/>
          <w:color w:val="333333"/>
          <w:sz w:val="21"/>
          <w:szCs w:val="21"/>
        </w:rPr>
        <w:t>s</w:t>
      </w:r>
      <w:r>
        <w:rPr>
          <w:rFonts w:ascii="Segoe UI" w:hAnsi="Segoe UI" w:cs="Segoe UI"/>
          <w:color w:val="333333"/>
          <w:sz w:val="21"/>
          <w:szCs w:val="21"/>
        </w:rPr>
        <w:t>。</w:t>
      </w:r>
    </w:p>
    <w:p w14:paraId="31CBB147"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从概念上讲，</w:t>
      </w:r>
      <w:r>
        <w:rPr>
          <w:rFonts w:ascii="Segoe UI" w:hAnsi="Segoe UI" w:cs="Segoe UI"/>
          <w:color w:val="333333"/>
          <w:sz w:val="21"/>
          <w:szCs w:val="21"/>
        </w:rPr>
        <w:t>Orleans Runtime</w:t>
      </w:r>
      <w:r>
        <w:rPr>
          <w:rFonts w:ascii="Segoe UI" w:hAnsi="Segoe UI" w:cs="Segoe UI"/>
          <w:color w:val="333333"/>
          <w:sz w:val="21"/>
          <w:szCs w:val="21"/>
        </w:rPr>
        <w:t>将在任何写入操作期间对粒度状态数据对象进行深层复制以供自己使用。在幕后，运行时</w:t>
      </w:r>
      <w:r>
        <w:rPr>
          <w:rStyle w:val="a7"/>
          <w:rFonts w:ascii="Segoe UI" w:hAnsi="Segoe UI" w:cs="Segoe UI"/>
          <w:color w:val="333333"/>
          <w:sz w:val="21"/>
          <w:szCs w:val="21"/>
        </w:rPr>
        <w:t>可以</w:t>
      </w:r>
      <w:r>
        <w:rPr>
          <w:rFonts w:ascii="Segoe UI" w:hAnsi="Segoe UI" w:cs="Segoe UI"/>
          <w:color w:val="333333"/>
          <w:sz w:val="21"/>
          <w:szCs w:val="21"/>
        </w:rPr>
        <w:t>使用优化规则和启发式来避免在某些情况下执行部分或全部深层复制，前提是保留了预期的逻辑隔离语义。</w:t>
      </w:r>
    </w:p>
    <w:p w14:paraId="6E5CCB4E" w14:textId="77777777" w:rsidR="00470EC9" w:rsidRDefault="00470EC9" w:rsidP="00470EC9">
      <w:pPr>
        <w:pStyle w:val="3"/>
      </w:pPr>
      <w:r>
        <w:t>谷物</w:t>
      </w:r>
      <w:proofErr w:type="gramStart"/>
      <w:r>
        <w:t>状态读</w:t>
      </w:r>
      <w:proofErr w:type="gramEnd"/>
      <w:r>
        <w:t>/写操作的示例代码</w:t>
      </w:r>
    </w:p>
    <w:p w14:paraId="78F0595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谷物必须扩展</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该类才能参与奥尔良谷物状态持久性机制。在</w:t>
      </w:r>
      <w:r>
        <w:rPr>
          <w:rStyle w:val="HTML1"/>
          <w:rFonts w:ascii="Consolas" w:hAnsi="Consolas"/>
          <w:color w:val="C7254E"/>
          <w:sz w:val="19"/>
          <w:szCs w:val="19"/>
          <w:shd w:val="clear" w:color="auto" w:fill="F9F2F4"/>
        </w:rPr>
        <w:t>T</w:t>
      </w:r>
      <w:r>
        <w:rPr>
          <w:rFonts w:ascii="Segoe UI" w:hAnsi="Segoe UI" w:cs="Segoe UI"/>
          <w:color w:val="333333"/>
          <w:sz w:val="21"/>
          <w:szCs w:val="21"/>
        </w:rPr>
        <w:t>上述定义将由该颗粒应用专用晶态类取代</w:t>
      </w:r>
      <w:r>
        <w:rPr>
          <w:rFonts w:ascii="Segoe UI" w:hAnsi="Segoe UI" w:cs="Segoe UI"/>
          <w:color w:val="333333"/>
          <w:sz w:val="21"/>
          <w:szCs w:val="21"/>
        </w:rPr>
        <w:t>; </w:t>
      </w:r>
      <w:r>
        <w:rPr>
          <w:rFonts w:ascii="Segoe UI" w:hAnsi="Segoe UI" w:cs="Segoe UI"/>
          <w:color w:val="333333"/>
          <w:sz w:val="21"/>
          <w:szCs w:val="21"/>
        </w:rPr>
        <w:t>见下面的例子。</w:t>
      </w:r>
    </w:p>
    <w:p w14:paraId="37A0F929"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Pr>
          <w:rFonts w:ascii="Segoe UI" w:hAnsi="Segoe UI" w:cs="Segoe UI"/>
          <w:color w:val="333333"/>
          <w:sz w:val="21"/>
          <w:szCs w:val="21"/>
        </w:rPr>
        <w:t>类还应该使用一个</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属性进行注释，该属性告诉运行时哪个存储提供程序（实例）与此类型的粒子一起使用。</w:t>
      </w:r>
    </w:p>
    <w:p w14:paraId="3583728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MyGrainState</w:t>
      </w:r>
    </w:p>
    <w:p w14:paraId="0ECDC7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759993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Field1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3585B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Field2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FA8F94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06FFB8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312132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StorageProvider(</w:t>
      </w:r>
      <w:proofErr w:type="gramEnd"/>
      <w:r>
        <w:rPr>
          <w:rStyle w:val="hljs-meta"/>
          <w:rFonts w:ascii="Consolas" w:hAnsi="Consolas"/>
          <w:color w:val="969896"/>
        </w:rPr>
        <w:t>ProviderName=</w:t>
      </w:r>
      <w:r>
        <w:rPr>
          <w:rStyle w:val="hljs-meta-string"/>
          <w:rFonts w:ascii="Consolas" w:hAnsi="Consolas"/>
          <w:color w:val="969896"/>
        </w:rPr>
        <w:t>"store1"</w:t>
      </w:r>
      <w:r>
        <w:rPr>
          <w:rStyle w:val="hljs-meta"/>
          <w:rFonts w:ascii="Consolas" w:hAnsi="Consolas"/>
          <w:color w:val="969896"/>
        </w:rPr>
        <w:t>)</w:t>
      </w:r>
      <w:r>
        <w:rPr>
          <w:rStyle w:val="HTML1"/>
          <w:rFonts w:ascii="Consolas" w:hAnsi="Consolas"/>
          <w:color w:val="333333"/>
        </w:rPr>
        <w:t>]</w:t>
      </w:r>
    </w:p>
    <w:p w14:paraId="1774E11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MyPersistenceGrain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&lt;</w:t>
      </w:r>
      <w:r>
        <w:rPr>
          <w:rStyle w:val="hljs-title"/>
          <w:rFonts w:ascii="Consolas" w:hAnsi="Consolas"/>
          <w:color w:val="795DA3"/>
        </w:rPr>
        <w:t>MyGrainState</w:t>
      </w:r>
      <w:r>
        <w:rPr>
          <w:rStyle w:val="HTML1"/>
          <w:rFonts w:ascii="Consolas" w:hAnsi="Consolas"/>
          <w:color w:val="333333"/>
        </w:rPr>
        <w:t xml:space="preserve">&gt;, </w:t>
      </w:r>
      <w:r>
        <w:rPr>
          <w:rStyle w:val="hljs-title"/>
          <w:rFonts w:ascii="Consolas" w:hAnsi="Consolas"/>
          <w:color w:val="795DA3"/>
        </w:rPr>
        <w:t>IMyPersistenceGrain</w:t>
      </w:r>
    </w:p>
    <w:p w14:paraId="79EAD0E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05CAF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ED3A6F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8BA6C30" w14:textId="202D8455" w:rsidR="00470EC9" w:rsidRDefault="00470EC9" w:rsidP="00470EC9">
      <w:pPr>
        <w:pStyle w:val="3"/>
        <w:rPr>
          <w:rFonts w:hint="eastAsia"/>
        </w:rPr>
      </w:pPr>
      <w:r>
        <w:t>粮食国家</w:t>
      </w:r>
      <w:r>
        <w:rPr>
          <w:rFonts w:hint="eastAsia"/>
        </w:rPr>
        <w:t>库</w:t>
      </w:r>
    </w:p>
    <w:p w14:paraId="02D5485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w:t>
      </w:r>
      <w:r>
        <w:rPr>
          <w:rStyle w:val="HTML1"/>
          <w:rFonts w:ascii="Consolas" w:hAnsi="Consolas"/>
          <w:color w:val="C7254E"/>
          <w:sz w:val="19"/>
          <w:szCs w:val="19"/>
          <w:shd w:val="clear" w:color="auto" w:fill="F9F2F4"/>
        </w:rPr>
        <w:t>OnActivateAsync()</w:t>
      </w:r>
      <w:r>
        <w:rPr>
          <w:rFonts w:ascii="Segoe UI" w:hAnsi="Segoe UI" w:cs="Segoe UI"/>
          <w:color w:val="333333"/>
          <w:sz w:val="21"/>
          <w:szCs w:val="21"/>
        </w:rPr>
        <w:t>调用</w:t>
      </w:r>
      <w:r>
        <w:rPr>
          <w:rFonts w:ascii="Segoe UI" w:hAnsi="Segoe UI" w:cs="Segoe UI"/>
          <w:color w:val="333333"/>
          <w:sz w:val="21"/>
          <w:szCs w:val="21"/>
        </w:rPr>
        <w:t>grain </w:t>
      </w:r>
      <w:r>
        <w:rPr>
          <w:rFonts w:ascii="Segoe UI" w:hAnsi="Segoe UI" w:cs="Segoe UI"/>
          <w:color w:val="333333"/>
          <w:sz w:val="21"/>
          <w:szCs w:val="21"/>
        </w:rPr>
        <w:t>方法之前，</w:t>
      </w:r>
      <w:r>
        <w:rPr>
          <w:rFonts w:ascii="Segoe UI" w:hAnsi="Segoe UI" w:cs="Segoe UI"/>
          <w:color w:val="333333"/>
          <w:sz w:val="21"/>
          <w:szCs w:val="21"/>
        </w:rPr>
        <w:t>Orleans</w:t>
      </w:r>
      <w:r>
        <w:rPr>
          <w:rFonts w:ascii="Segoe UI" w:hAnsi="Segoe UI" w:cs="Segoe UI"/>
          <w:color w:val="333333"/>
          <w:sz w:val="21"/>
          <w:szCs w:val="21"/>
        </w:rPr>
        <w:t>运行时会自动初始读取粒状态</w:t>
      </w:r>
      <w:r>
        <w:rPr>
          <w:rFonts w:ascii="Segoe UI" w:hAnsi="Segoe UI" w:cs="Segoe UI"/>
          <w:color w:val="333333"/>
          <w:sz w:val="21"/>
          <w:szCs w:val="21"/>
        </w:rPr>
        <w:t>; </w:t>
      </w:r>
      <w:r>
        <w:rPr>
          <w:rFonts w:ascii="Segoe UI" w:hAnsi="Segoe UI" w:cs="Segoe UI"/>
          <w:color w:val="333333"/>
          <w:sz w:val="21"/>
          <w:szCs w:val="21"/>
        </w:rPr>
        <w:t>没有应用程序代码来实现这一点。从那时起，粮食的状态将通过</w:t>
      </w:r>
      <w:r>
        <w:rPr>
          <w:rStyle w:val="HTML1"/>
          <w:rFonts w:ascii="Consolas" w:hAnsi="Consolas"/>
          <w:color w:val="C7254E"/>
          <w:sz w:val="19"/>
          <w:szCs w:val="19"/>
          <w:shd w:val="clear" w:color="auto" w:fill="F9F2F4"/>
        </w:rPr>
        <w:t>Grain&lt;T&gt;.State</w:t>
      </w:r>
      <w:r>
        <w:rPr>
          <w:rFonts w:ascii="Segoe UI" w:hAnsi="Segoe UI" w:cs="Segoe UI"/>
          <w:color w:val="333333"/>
          <w:sz w:val="21"/>
          <w:szCs w:val="21"/>
        </w:rPr>
        <w:t>粮食类内的财产获得。</w:t>
      </w:r>
    </w:p>
    <w:p w14:paraId="4B447EA7" w14:textId="77777777" w:rsidR="00470EC9" w:rsidRDefault="00470EC9" w:rsidP="00470EC9">
      <w:pPr>
        <w:pStyle w:val="4"/>
      </w:pPr>
      <w:r>
        <w:t>粮食国家写</w:t>
      </w:r>
    </w:p>
    <w:p w14:paraId="1DBBB91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对谷粒的内存状态进行任何适当的更改后，谷物应该调用</w:t>
      </w:r>
      <w:r>
        <w:rPr>
          <w:rStyle w:val="HTML1"/>
          <w:rFonts w:ascii="Consolas" w:hAnsi="Consolas"/>
          <w:color w:val="C7254E"/>
          <w:sz w:val="19"/>
          <w:szCs w:val="19"/>
          <w:shd w:val="clear" w:color="auto" w:fill="F9F2F4"/>
        </w:rPr>
        <w:t>base.WriteStateAsync()</w:t>
      </w:r>
      <w:r>
        <w:rPr>
          <w:rFonts w:ascii="Segoe UI" w:hAnsi="Segoe UI" w:cs="Segoe UI"/>
          <w:color w:val="333333"/>
          <w:sz w:val="21"/>
          <w:szCs w:val="21"/>
        </w:rPr>
        <w:t>方法，通过定义的存储提供程序将更改写入持久存储，以获得此谷物类型。此方法是异步的，并返回一个</w:t>
      </w:r>
      <w:r>
        <w:rPr>
          <w:rStyle w:val="HTML1"/>
          <w:rFonts w:ascii="Consolas" w:hAnsi="Consolas"/>
          <w:color w:val="C7254E"/>
          <w:sz w:val="19"/>
          <w:szCs w:val="19"/>
          <w:shd w:val="clear" w:color="auto" w:fill="F9F2F4"/>
        </w:rPr>
        <w:t>Task</w:t>
      </w:r>
      <w:r>
        <w:rPr>
          <w:rFonts w:ascii="Segoe UI" w:hAnsi="Segoe UI" w:cs="Segoe UI"/>
          <w:color w:val="333333"/>
          <w:sz w:val="21"/>
          <w:szCs w:val="21"/>
        </w:rPr>
        <w:t>通常由</w:t>
      </w:r>
      <w:r>
        <w:rPr>
          <w:rFonts w:ascii="Segoe UI" w:hAnsi="Segoe UI" w:cs="Segoe UI"/>
          <w:color w:val="333333"/>
          <w:sz w:val="21"/>
          <w:szCs w:val="21"/>
        </w:rPr>
        <w:t>grain</w:t>
      </w:r>
      <w:r>
        <w:rPr>
          <w:rFonts w:ascii="Segoe UI" w:hAnsi="Segoe UI" w:cs="Segoe UI"/>
          <w:color w:val="333333"/>
          <w:sz w:val="21"/>
          <w:szCs w:val="21"/>
        </w:rPr>
        <w:t>方法返回的方法作为其自己的完成任务。</w:t>
      </w:r>
    </w:p>
    <w:p w14:paraId="45B891D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DoWrite</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val</w:t>
      </w:r>
      <w:r>
        <w:rPr>
          <w:rStyle w:val="hljs-function"/>
          <w:rFonts w:ascii="Consolas" w:hAnsi="Consolas"/>
          <w:color w:val="333333"/>
        </w:rPr>
        <w:t>)</w:t>
      </w:r>
    </w:p>
    <w:p w14:paraId="54BF502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A71BA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State.Field1 = val;</w:t>
      </w:r>
    </w:p>
    <w:p w14:paraId="081A5E9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.WriteStateAsync</w:t>
      </w:r>
      <w:proofErr w:type="gramEnd"/>
      <w:r>
        <w:rPr>
          <w:rStyle w:val="HTML1"/>
          <w:rFonts w:ascii="Consolas" w:hAnsi="Consolas"/>
          <w:color w:val="333333"/>
        </w:rPr>
        <w:t>();</w:t>
      </w:r>
    </w:p>
    <w:p w14:paraId="76ABAA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2B64D86" w14:textId="77777777" w:rsidR="00470EC9" w:rsidRDefault="00470EC9" w:rsidP="00470EC9">
      <w:pPr>
        <w:pStyle w:val="4"/>
      </w:pPr>
      <w:r>
        <w:t>谷物状态刷新</w:t>
      </w:r>
    </w:p>
    <w:p w14:paraId="16C8E86C"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如果谷物希望从后备商店明确重新读取此谷物的最新状态，谷物应该调用该</w:t>
      </w:r>
      <w:r>
        <w:rPr>
          <w:rStyle w:val="HTML1"/>
          <w:rFonts w:ascii="Consolas" w:hAnsi="Consolas"/>
          <w:color w:val="C7254E"/>
          <w:sz w:val="19"/>
          <w:szCs w:val="19"/>
          <w:shd w:val="clear" w:color="auto" w:fill="F9F2F4"/>
        </w:rPr>
        <w:t>base.ReadStateAsync()</w:t>
      </w:r>
      <w:r>
        <w:rPr>
          <w:rFonts w:ascii="Segoe UI" w:hAnsi="Segoe UI" w:cs="Segoe UI"/>
          <w:color w:val="333333"/>
          <w:sz w:val="21"/>
          <w:szCs w:val="21"/>
        </w:rPr>
        <w:t>方法。这将通过此粒度类型的已定义存储提供程序从持久存储重新加载粒状态，并且在</w:t>
      </w:r>
      <w:r>
        <w:rPr>
          <w:rStyle w:val="HTML1"/>
          <w:rFonts w:ascii="Consolas" w:hAnsi="Consolas"/>
          <w:color w:val="C7254E"/>
          <w:sz w:val="19"/>
          <w:szCs w:val="19"/>
          <w:shd w:val="clear" w:color="auto" w:fill="F9F2F4"/>
        </w:rPr>
        <w:t>ReadStateAsync()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完成时将覆盖并替换粒度状态的任何先前的内存中副本。</w:t>
      </w:r>
    </w:p>
    <w:p w14:paraId="3489297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int</w:t>
      </w:r>
      <w:r>
        <w:rPr>
          <w:rStyle w:val="hljs-function"/>
          <w:rFonts w:ascii="Consolas" w:hAnsi="Consolas"/>
          <w:color w:val="333333"/>
        </w:rPr>
        <w:t xml:space="preserve">&gt; </w:t>
      </w:r>
      <w:proofErr w:type="gramStart"/>
      <w:r>
        <w:rPr>
          <w:rStyle w:val="hljs-title"/>
          <w:rFonts w:ascii="Consolas" w:hAnsi="Consolas"/>
          <w:color w:val="795DA3"/>
        </w:rPr>
        <w:t>DoRead</w:t>
      </w:r>
      <w:r>
        <w:rPr>
          <w:rStyle w:val="hljs-function"/>
          <w:rFonts w:ascii="Consolas" w:hAnsi="Consolas"/>
          <w:color w:val="333333"/>
        </w:rPr>
        <w:t>(</w:t>
      </w:r>
      <w:proofErr w:type="gramEnd"/>
      <w:r>
        <w:rPr>
          <w:rStyle w:val="hljs-function"/>
          <w:rFonts w:ascii="Consolas" w:hAnsi="Consolas"/>
          <w:color w:val="333333"/>
        </w:rPr>
        <w:t>)</w:t>
      </w:r>
    </w:p>
    <w:p w14:paraId="0D077BF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32C6BA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.ReadStateAsync</w:t>
      </w:r>
      <w:proofErr w:type="gramEnd"/>
      <w:r>
        <w:rPr>
          <w:rStyle w:val="HTML1"/>
          <w:rFonts w:ascii="Consolas" w:hAnsi="Consolas"/>
          <w:color w:val="333333"/>
        </w:rPr>
        <w:t>();</w:t>
      </w:r>
    </w:p>
    <w:p w14:paraId="0A29EDB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State.Field1;</w:t>
      </w:r>
    </w:p>
    <w:p w14:paraId="05911A1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AA295F6" w14:textId="77777777" w:rsidR="00470EC9" w:rsidRDefault="00470EC9" w:rsidP="00470EC9">
      <w:pPr>
        <w:pStyle w:val="3"/>
      </w:pPr>
      <w:r>
        <w:t>谷物状态持久性操作的失败模式</w:t>
      </w:r>
      <w:bookmarkStart w:id="0" w:name="FailureModes"/>
      <w:bookmarkEnd w:id="0"/>
    </w:p>
    <w:p w14:paraId="3A5FBB49" w14:textId="77777777" w:rsidR="00470EC9" w:rsidRDefault="00470EC9" w:rsidP="00470EC9">
      <w:pPr>
        <w:pStyle w:val="4"/>
      </w:pPr>
      <w:r>
        <w:t>谷物状态读取操作的故障模式</w:t>
      </w:r>
    </w:p>
    <w:p w14:paraId="05A0ACD9"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在初始读取该特定谷物的状态数据期间，存储提供者返回的失败将导致该谷物的激活操作失败</w:t>
      </w:r>
      <w:r>
        <w:rPr>
          <w:rFonts w:ascii="Segoe UI" w:hAnsi="Segoe UI" w:cs="Segoe UI"/>
          <w:color w:val="333333"/>
          <w:sz w:val="21"/>
          <w:szCs w:val="21"/>
        </w:rPr>
        <w:t>; </w:t>
      </w:r>
      <w:r>
        <w:rPr>
          <w:rFonts w:ascii="Segoe UI" w:hAnsi="Segoe UI" w:cs="Segoe UI"/>
          <w:color w:val="333333"/>
          <w:sz w:val="21"/>
          <w:szCs w:val="21"/>
        </w:rPr>
        <w:t>在这种情况下，</w:t>
      </w:r>
      <w:r>
        <w:rPr>
          <w:rStyle w:val="a7"/>
          <w:rFonts w:ascii="Segoe UI" w:hAnsi="Segoe UI" w:cs="Segoe UI"/>
          <w:color w:val="333333"/>
          <w:sz w:val="21"/>
          <w:szCs w:val="21"/>
        </w:rPr>
        <w:t>不会</w:t>
      </w:r>
      <w:r>
        <w:rPr>
          <w:rFonts w:ascii="Segoe UI" w:hAnsi="Segoe UI" w:cs="Segoe UI"/>
          <w:color w:val="333333"/>
          <w:sz w:val="21"/>
          <w:szCs w:val="21"/>
        </w:rPr>
        <w:t>调用该粒子的</w:t>
      </w:r>
      <w:r>
        <w:rPr>
          <w:rStyle w:val="HTML1"/>
          <w:rFonts w:ascii="Consolas" w:hAnsi="Consolas"/>
          <w:color w:val="C7254E"/>
          <w:sz w:val="19"/>
          <w:szCs w:val="19"/>
          <w:shd w:val="clear" w:color="auto" w:fill="F9F2F4"/>
        </w:rPr>
        <w:t>OnActivateAsync()</w:t>
      </w:r>
      <w:r>
        <w:rPr>
          <w:rFonts w:ascii="Segoe UI" w:hAnsi="Segoe UI" w:cs="Segoe UI"/>
          <w:color w:val="333333"/>
          <w:sz w:val="21"/>
          <w:szCs w:val="21"/>
        </w:rPr>
        <w:t>生命周期回调方法。引起激活的原始请求将以与谷物激活期间的任何其他故障相同</w:t>
      </w:r>
      <w:r>
        <w:rPr>
          <w:rFonts w:ascii="Segoe UI" w:hAnsi="Segoe UI" w:cs="Segoe UI"/>
          <w:color w:val="333333"/>
          <w:sz w:val="21"/>
          <w:szCs w:val="21"/>
        </w:rPr>
        <w:lastRenderedPageBreak/>
        <w:t>的方式被故障返回给调用者。存储提供程序在读取特定谷物的状态数据时遇到的故障将导致</w:t>
      </w:r>
      <w:r>
        <w:rPr>
          <w:rStyle w:val="HTML1"/>
          <w:rFonts w:ascii="Consolas" w:hAnsi="Consolas"/>
          <w:color w:val="C7254E"/>
          <w:sz w:val="19"/>
          <w:szCs w:val="19"/>
          <w:shd w:val="clear" w:color="auto" w:fill="F9F2F4"/>
        </w:rPr>
        <w:t>ReadStateAsync()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出现故障。谷物可以选择处理或忽略故障</w:t>
      </w:r>
      <w:r>
        <w:rPr>
          <w:rStyle w:val="HTML1"/>
          <w:rFonts w:ascii="Consolas" w:hAnsi="Consolas"/>
          <w:color w:val="C7254E"/>
          <w:sz w:val="19"/>
          <w:szCs w:val="19"/>
          <w:shd w:val="clear" w:color="auto" w:fill="F9F2F4"/>
        </w:rPr>
        <w:t>Task</w:t>
      </w:r>
      <w:r>
        <w:rPr>
          <w:rFonts w:ascii="Segoe UI" w:hAnsi="Segoe UI" w:cs="Segoe UI"/>
          <w:color w:val="333333"/>
          <w:sz w:val="21"/>
          <w:szCs w:val="21"/>
        </w:rPr>
        <w:t>，就像</w:t>
      </w:r>
      <w:r>
        <w:rPr>
          <w:rStyle w:val="HTML1"/>
          <w:rFonts w:ascii="Consolas" w:hAnsi="Consolas"/>
          <w:color w:val="C7254E"/>
          <w:sz w:val="19"/>
          <w:szCs w:val="19"/>
          <w:shd w:val="clear" w:color="auto" w:fill="F9F2F4"/>
        </w:rPr>
        <w:t>Task</w:t>
      </w:r>
      <w:r>
        <w:rPr>
          <w:rFonts w:ascii="Segoe UI" w:hAnsi="Segoe UI" w:cs="Segoe UI"/>
          <w:color w:val="333333"/>
          <w:sz w:val="21"/>
          <w:szCs w:val="21"/>
        </w:rPr>
        <w:t>奥尔良的其他任何一样。</w:t>
      </w:r>
    </w:p>
    <w:p w14:paraId="0013C5B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由于缺少</w:t>
      </w:r>
      <w:r>
        <w:rPr>
          <w:rFonts w:ascii="Segoe UI" w:hAnsi="Segoe UI" w:cs="Segoe UI"/>
          <w:color w:val="333333"/>
          <w:sz w:val="21"/>
          <w:szCs w:val="21"/>
        </w:rPr>
        <w:t>/</w:t>
      </w:r>
      <w:r>
        <w:rPr>
          <w:rFonts w:ascii="Segoe UI" w:hAnsi="Segoe UI" w:cs="Segoe UI"/>
          <w:color w:val="333333"/>
          <w:sz w:val="21"/>
          <w:szCs w:val="21"/>
        </w:rPr>
        <w:t>错误的存储提供程序配置而导致无法在</w:t>
      </w:r>
      <w:r>
        <w:rPr>
          <w:rFonts w:ascii="Segoe UI" w:hAnsi="Segoe UI" w:cs="Segoe UI"/>
          <w:color w:val="333333"/>
          <w:sz w:val="21"/>
          <w:szCs w:val="21"/>
        </w:rPr>
        <w:t>silo</w:t>
      </w:r>
      <w:r>
        <w:rPr>
          <w:rFonts w:ascii="Segoe UI" w:hAnsi="Segoe UI" w:cs="Segoe UI"/>
          <w:color w:val="333333"/>
          <w:sz w:val="21"/>
          <w:szCs w:val="21"/>
        </w:rPr>
        <w:t>启动时加载粮食的任何尝试都将返回永久性错误</w:t>
      </w:r>
      <w:r>
        <w:rPr>
          <w:rStyle w:val="HTML1"/>
          <w:rFonts w:ascii="Consolas" w:hAnsi="Consolas"/>
          <w:color w:val="C7254E"/>
          <w:sz w:val="19"/>
          <w:szCs w:val="19"/>
          <w:shd w:val="clear" w:color="auto" w:fill="F9F2F4"/>
        </w:rPr>
        <w:t>Orleans.BadProviderConfigException</w:t>
      </w:r>
      <w:r>
        <w:rPr>
          <w:rFonts w:ascii="Segoe UI" w:hAnsi="Segoe UI" w:cs="Segoe UI"/>
          <w:color w:val="333333"/>
          <w:sz w:val="21"/>
          <w:szCs w:val="21"/>
        </w:rPr>
        <w:t>。</w:t>
      </w:r>
    </w:p>
    <w:p w14:paraId="1193EE5F" w14:textId="77777777" w:rsidR="00470EC9" w:rsidRDefault="00470EC9" w:rsidP="00470EC9">
      <w:pPr>
        <w:pStyle w:val="4"/>
      </w:pPr>
      <w:r>
        <w:t>谷物状态写入操作的故障模式</w:t>
      </w:r>
    </w:p>
    <w:p w14:paraId="732C6889"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存储提供程序为特定谷物写入状态数据时遇到的故障将导致</w:t>
      </w:r>
      <w:r>
        <w:rPr>
          <w:rStyle w:val="HTML1"/>
          <w:rFonts w:ascii="Consolas" w:hAnsi="Consolas"/>
          <w:color w:val="C7254E"/>
          <w:sz w:val="19"/>
          <w:szCs w:val="19"/>
          <w:shd w:val="clear" w:color="auto" w:fill="F9F2F4"/>
        </w:rPr>
        <w:t>WriteStateAsync()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出现故障。通常，这意味着如果将谷物调用</w:t>
      </w:r>
      <w:r>
        <w:rPr>
          <w:rStyle w:val="HTML1"/>
          <w:rFonts w:ascii="Consolas" w:hAnsi="Consolas"/>
          <w:color w:val="C7254E"/>
          <w:sz w:val="19"/>
          <w:szCs w:val="19"/>
          <w:shd w:val="clear" w:color="auto" w:fill="F9F2F4"/>
        </w:rPr>
        <w:t>WriteStateAsync()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正确地链接</w:t>
      </w:r>
      <w:r>
        <w:rPr>
          <w:rStyle w:val="HTML1"/>
          <w:rFonts w:ascii="Consolas" w:hAnsi="Consolas"/>
          <w:color w:val="C7254E"/>
          <w:sz w:val="19"/>
          <w:szCs w:val="19"/>
          <w:shd w:val="clear" w:color="auto" w:fill="F9F2F4"/>
        </w:rPr>
        <w:t>Task</w:t>
      </w:r>
      <w:r>
        <w:rPr>
          <w:rFonts w:ascii="Segoe UI" w:hAnsi="Segoe UI" w:cs="Segoe UI"/>
          <w:color w:val="333333"/>
          <w:sz w:val="21"/>
          <w:szCs w:val="21"/>
        </w:rPr>
        <w:t>到此谷物方法的最终返回，则谷物调用将被故障返回给客户端调用者。但是，某些高级方案可能会编写谷物代码来专门处理此类写入错误，就像它们可以处理任何其他错误一样</w:t>
      </w:r>
      <w:r>
        <w:rPr>
          <w:rStyle w:val="HTML1"/>
          <w:rFonts w:ascii="Consolas" w:hAnsi="Consolas"/>
          <w:color w:val="C7254E"/>
          <w:sz w:val="19"/>
          <w:szCs w:val="19"/>
          <w:shd w:val="clear" w:color="auto" w:fill="F9F2F4"/>
        </w:rPr>
        <w:t>Task</w:t>
      </w:r>
      <w:r>
        <w:rPr>
          <w:rFonts w:ascii="Segoe UI" w:hAnsi="Segoe UI" w:cs="Segoe UI"/>
          <w:color w:val="333333"/>
          <w:sz w:val="21"/>
          <w:szCs w:val="21"/>
        </w:rPr>
        <w:t>。</w:t>
      </w:r>
    </w:p>
    <w:p w14:paraId="09B335D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执行错误处理</w:t>
      </w:r>
      <w:r>
        <w:rPr>
          <w:rFonts w:ascii="Segoe UI" w:hAnsi="Segoe UI" w:cs="Segoe UI"/>
          <w:color w:val="333333"/>
          <w:sz w:val="21"/>
          <w:szCs w:val="21"/>
        </w:rPr>
        <w:t>/</w:t>
      </w:r>
      <w:r>
        <w:rPr>
          <w:rFonts w:ascii="Segoe UI" w:hAnsi="Segoe UI" w:cs="Segoe UI"/>
          <w:color w:val="333333"/>
          <w:sz w:val="21"/>
          <w:szCs w:val="21"/>
        </w:rPr>
        <w:t>恢复代码的粒度</w:t>
      </w:r>
      <w:r>
        <w:rPr>
          <w:rStyle w:val="a7"/>
          <w:rFonts w:ascii="Segoe UI" w:hAnsi="Segoe UI" w:cs="Segoe UI"/>
          <w:color w:val="333333"/>
          <w:sz w:val="21"/>
          <w:szCs w:val="21"/>
        </w:rPr>
        <w:t>必须</w:t>
      </w:r>
      <w:r>
        <w:rPr>
          <w:rFonts w:ascii="Segoe UI" w:hAnsi="Segoe UI" w:cs="Segoe UI"/>
          <w:color w:val="333333"/>
          <w:sz w:val="21"/>
          <w:szCs w:val="21"/>
        </w:rPr>
        <w:t>捕获异常</w:t>
      </w:r>
      <w:r>
        <w:rPr>
          <w:rFonts w:ascii="Segoe UI" w:hAnsi="Segoe UI" w:cs="Segoe UI"/>
          <w:color w:val="333333"/>
          <w:sz w:val="21"/>
          <w:szCs w:val="21"/>
        </w:rPr>
        <w:t>/</w:t>
      </w:r>
      <w:r>
        <w:rPr>
          <w:rFonts w:ascii="Segoe UI" w:hAnsi="Segoe UI" w:cs="Segoe UI"/>
          <w:color w:val="333333"/>
          <w:sz w:val="21"/>
          <w:szCs w:val="21"/>
        </w:rPr>
        <w:t>故障</w:t>
      </w:r>
      <w:r>
        <w:rPr>
          <w:rStyle w:val="HTML1"/>
          <w:rFonts w:ascii="Consolas" w:hAnsi="Consolas"/>
          <w:color w:val="C7254E"/>
          <w:sz w:val="19"/>
          <w:szCs w:val="19"/>
          <w:shd w:val="clear" w:color="auto" w:fill="F9F2F4"/>
        </w:rPr>
        <w:t>WriteStateAsync()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s</w:t>
      </w:r>
      <w:r>
        <w:rPr>
          <w:rFonts w:ascii="Segoe UI" w:hAnsi="Segoe UI" w:cs="Segoe UI"/>
          <w:color w:val="333333"/>
          <w:sz w:val="21"/>
          <w:szCs w:val="21"/>
        </w:rPr>
        <w:t>而不是重新抛出以表示它们已成功处理写入错误。</w:t>
      </w:r>
    </w:p>
    <w:p w14:paraId="3B255A4A" w14:textId="77777777" w:rsidR="00470EC9" w:rsidRDefault="00470EC9" w:rsidP="00470EC9">
      <w:pPr>
        <w:pStyle w:val="3"/>
      </w:pPr>
      <w:r>
        <w:t>存储提供程序API</w:t>
      </w:r>
    </w:p>
    <w:p w14:paraId="230592E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有一个服务提供程序</w:t>
      </w:r>
      <w:r>
        <w:rPr>
          <w:rFonts w:ascii="Segoe UI" w:hAnsi="Segoe UI" w:cs="Segoe UI"/>
          <w:color w:val="333333"/>
          <w:sz w:val="21"/>
          <w:szCs w:val="21"/>
        </w:rPr>
        <w:t>API</w:t>
      </w:r>
      <w:r>
        <w:rPr>
          <w:rFonts w:ascii="Segoe UI" w:hAnsi="Segoe UI" w:cs="Segoe UI"/>
          <w:color w:val="333333"/>
          <w:sz w:val="21"/>
          <w:szCs w:val="21"/>
        </w:rPr>
        <w:t>用于编写其他持久性提供程序</w:t>
      </w:r>
      <w:r>
        <w:rPr>
          <w:rFonts w:ascii="Segoe UI" w:hAnsi="Segoe UI" w:cs="Segoe UI"/>
          <w:color w:val="333333"/>
          <w:sz w:val="21"/>
          <w:szCs w:val="21"/>
        </w:rPr>
        <w:t xml:space="preserve"> - </w:t>
      </w:r>
      <w:r>
        <w:rPr>
          <w:rStyle w:val="HTML1"/>
          <w:rFonts w:ascii="Consolas" w:hAnsi="Consolas"/>
          <w:color w:val="C7254E"/>
          <w:sz w:val="19"/>
          <w:szCs w:val="19"/>
          <w:shd w:val="clear" w:color="auto" w:fill="F9F2F4"/>
        </w:rPr>
        <w:t>IGrainStorage</w:t>
      </w:r>
      <w:r>
        <w:rPr>
          <w:rFonts w:ascii="Segoe UI" w:hAnsi="Segoe UI" w:cs="Segoe UI"/>
          <w:color w:val="333333"/>
          <w:sz w:val="21"/>
          <w:szCs w:val="21"/>
        </w:rPr>
        <w:t>。</w:t>
      </w:r>
    </w:p>
    <w:p w14:paraId="27E1E02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Persistence Provider API</w:t>
      </w:r>
      <w:r>
        <w:rPr>
          <w:rFonts w:ascii="Segoe UI" w:hAnsi="Segoe UI" w:cs="Segoe UI"/>
          <w:color w:val="333333"/>
          <w:sz w:val="21"/>
          <w:szCs w:val="21"/>
        </w:rPr>
        <w:t>涵盖了</w:t>
      </w:r>
      <w:r>
        <w:rPr>
          <w:rFonts w:ascii="Segoe UI" w:hAnsi="Segoe UI" w:cs="Segoe UI"/>
          <w:color w:val="333333"/>
          <w:sz w:val="21"/>
          <w:szCs w:val="21"/>
        </w:rPr>
        <w:t>GrainState</w:t>
      </w:r>
      <w:r>
        <w:rPr>
          <w:rFonts w:ascii="Segoe UI" w:hAnsi="Segoe UI" w:cs="Segoe UI"/>
          <w:color w:val="333333"/>
          <w:sz w:val="21"/>
          <w:szCs w:val="21"/>
        </w:rPr>
        <w:t>数据的读写操作。</w:t>
      </w:r>
    </w:p>
    <w:p w14:paraId="1F619E3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EFED66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Interface to be implemented for a storage able to read and write Orleans grain state data.</w:t>
      </w:r>
    </w:p>
    <w:p w14:paraId="117513E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388510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IGrainStorage</w:t>
      </w:r>
    </w:p>
    <w:p w14:paraId="2F98DBB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63216C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Read data function for this storage </w:t>
      </w:r>
      <w:proofErr w:type="gramStart"/>
      <w:r>
        <w:rPr>
          <w:rStyle w:val="hljs-comment"/>
          <w:rFonts w:ascii="Consolas" w:hAnsi="Consolas"/>
          <w:color w:val="969896"/>
        </w:rPr>
        <w:t>instance.</w:t>
      </w:r>
      <w:r>
        <w:rPr>
          <w:rStyle w:val="hljs-doctag"/>
          <w:rFonts w:ascii="Consolas" w:hAnsi="Consolas"/>
          <w:color w:val="969896"/>
        </w:rPr>
        <w:t>&lt;</w:t>
      </w:r>
      <w:proofErr w:type="gramEnd"/>
      <w:r>
        <w:rPr>
          <w:rStyle w:val="hljs-doctag"/>
          <w:rFonts w:ascii="Consolas" w:hAnsi="Consolas"/>
          <w:color w:val="969896"/>
        </w:rPr>
        <w:t>/summary&gt;</w:t>
      </w:r>
    </w:p>
    <w:p w14:paraId="1AA1CB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name="grainType"&gt;</w:t>
      </w:r>
      <w:r>
        <w:rPr>
          <w:rStyle w:val="hljs-comment"/>
          <w:rFonts w:ascii="Consolas" w:hAnsi="Consolas"/>
          <w:color w:val="969896"/>
        </w:rPr>
        <w:t xml:space="preserve">Type of this grain [fully qualified class </w:t>
      </w:r>
      <w:proofErr w:type="gramStart"/>
      <w:r>
        <w:rPr>
          <w:rStyle w:val="hljs-comment"/>
          <w:rFonts w:ascii="Consolas" w:hAnsi="Consolas"/>
          <w:color w:val="969896"/>
        </w:rPr>
        <w:t>name]</w:t>
      </w:r>
      <w:r>
        <w:rPr>
          <w:rStyle w:val="hljs-doctag"/>
          <w:rFonts w:ascii="Consolas" w:hAnsi="Consolas"/>
          <w:color w:val="969896"/>
        </w:rPr>
        <w:t>&lt;</w:t>
      </w:r>
      <w:proofErr w:type="gramEnd"/>
      <w:r>
        <w:rPr>
          <w:rStyle w:val="hljs-doctag"/>
          <w:rFonts w:ascii="Consolas" w:hAnsi="Consolas"/>
          <w:color w:val="969896"/>
        </w:rPr>
        <w:t>/param&gt;</w:t>
      </w:r>
    </w:p>
    <w:p w14:paraId="4C0618B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name="grainReference"&gt;</w:t>
      </w:r>
      <w:r>
        <w:rPr>
          <w:rStyle w:val="hljs-comment"/>
          <w:rFonts w:ascii="Consolas" w:hAnsi="Consolas"/>
          <w:color w:val="969896"/>
        </w:rPr>
        <w:t xml:space="preserve">Grain reference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20EE476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name="grainState"&gt;</w:t>
      </w:r>
      <w:r>
        <w:rPr>
          <w:rStyle w:val="hljs-comment"/>
          <w:rFonts w:ascii="Consolas" w:hAnsi="Consolas"/>
          <w:color w:val="969896"/>
        </w:rPr>
        <w:t xml:space="preserve">State data object to be populated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7036BD2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Completion promise for the Read operation on the specified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/returns&gt;</w:t>
      </w:r>
    </w:p>
    <w:p w14:paraId="7F03162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ReadStateAsync</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grainType, GrainReference grainReference, IGrainState grainState</w:t>
      </w:r>
      <w:r>
        <w:rPr>
          <w:rStyle w:val="hljs-function"/>
          <w:rFonts w:ascii="Consolas" w:hAnsi="Consolas"/>
          <w:color w:val="333333"/>
        </w:rPr>
        <w:t>)</w:t>
      </w:r>
      <w:r>
        <w:rPr>
          <w:rStyle w:val="HTML1"/>
          <w:rFonts w:ascii="Consolas" w:hAnsi="Consolas"/>
          <w:color w:val="333333"/>
        </w:rPr>
        <w:t>;</w:t>
      </w:r>
    </w:p>
    <w:p w14:paraId="3475844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B5F5A0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Write data function for this storage </w:t>
      </w:r>
      <w:proofErr w:type="gramStart"/>
      <w:r>
        <w:rPr>
          <w:rStyle w:val="hljs-comment"/>
          <w:rFonts w:ascii="Consolas" w:hAnsi="Consolas"/>
          <w:color w:val="969896"/>
        </w:rPr>
        <w:t>instance.</w:t>
      </w:r>
      <w:r>
        <w:rPr>
          <w:rStyle w:val="hljs-doctag"/>
          <w:rFonts w:ascii="Consolas" w:hAnsi="Consolas"/>
          <w:color w:val="969896"/>
        </w:rPr>
        <w:t>&lt;</w:t>
      </w:r>
      <w:proofErr w:type="gramEnd"/>
      <w:r>
        <w:rPr>
          <w:rStyle w:val="hljs-doctag"/>
          <w:rFonts w:ascii="Consolas" w:hAnsi="Consolas"/>
          <w:color w:val="969896"/>
        </w:rPr>
        <w:t>/summary&gt;</w:t>
      </w:r>
    </w:p>
    <w:p w14:paraId="340C882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name="grainType"&gt;</w:t>
      </w:r>
      <w:r>
        <w:rPr>
          <w:rStyle w:val="hljs-comment"/>
          <w:rFonts w:ascii="Consolas" w:hAnsi="Consolas"/>
          <w:color w:val="969896"/>
        </w:rPr>
        <w:t xml:space="preserve">Type of this grain [fully qualified class </w:t>
      </w:r>
      <w:proofErr w:type="gramStart"/>
      <w:r>
        <w:rPr>
          <w:rStyle w:val="hljs-comment"/>
          <w:rFonts w:ascii="Consolas" w:hAnsi="Consolas"/>
          <w:color w:val="969896"/>
        </w:rPr>
        <w:t>name]</w:t>
      </w:r>
      <w:r>
        <w:rPr>
          <w:rStyle w:val="hljs-doctag"/>
          <w:rFonts w:ascii="Consolas" w:hAnsi="Consolas"/>
          <w:color w:val="969896"/>
        </w:rPr>
        <w:t>&lt;</w:t>
      </w:r>
      <w:proofErr w:type="gramEnd"/>
      <w:r>
        <w:rPr>
          <w:rStyle w:val="hljs-doctag"/>
          <w:rFonts w:ascii="Consolas" w:hAnsi="Consolas"/>
          <w:color w:val="969896"/>
        </w:rPr>
        <w:t>/param&gt;</w:t>
      </w:r>
    </w:p>
    <w:p w14:paraId="5FD0AF1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name="grainReference"&gt;</w:t>
      </w:r>
      <w:r>
        <w:rPr>
          <w:rStyle w:val="hljs-comment"/>
          <w:rFonts w:ascii="Consolas" w:hAnsi="Consolas"/>
          <w:color w:val="969896"/>
        </w:rPr>
        <w:t xml:space="preserve">Grain reference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63DACF0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name="grainState"&gt;</w:t>
      </w:r>
      <w:r>
        <w:rPr>
          <w:rStyle w:val="hljs-comment"/>
          <w:rFonts w:ascii="Consolas" w:hAnsi="Consolas"/>
          <w:color w:val="969896"/>
        </w:rPr>
        <w:t xml:space="preserve">State data object to be written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5C4594D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Completion promise for the Write operation on the specified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/returns&gt;</w:t>
      </w:r>
    </w:p>
    <w:p w14:paraId="746CC12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WriteStateAsync</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grainType, GrainReference grainReference, IGrainState grainState</w:t>
      </w:r>
      <w:r>
        <w:rPr>
          <w:rStyle w:val="hljs-function"/>
          <w:rFonts w:ascii="Consolas" w:hAnsi="Consolas"/>
          <w:color w:val="333333"/>
        </w:rPr>
        <w:t>)</w:t>
      </w:r>
      <w:r>
        <w:rPr>
          <w:rStyle w:val="HTML1"/>
          <w:rFonts w:ascii="Consolas" w:hAnsi="Consolas"/>
          <w:color w:val="333333"/>
        </w:rPr>
        <w:t>;</w:t>
      </w:r>
    </w:p>
    <w:p w14:paraId="0B3A80A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E6598B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Delete / Clear data function for this storage </w:t>
      </w:r>
      <w:proofErr w:type="gramStart"/>
      <w:r>
        <w:rPr>
          <w:rStyle w:val="hljs-comment"/>
          <w:rFonts w:ascii="Consolas" w:hAnsi="Consolas"/>
          <w:color w:val="969896"/>
        </w:rPr>
        <w:t>instance.</w:t>
      </w:r>
      <w:r>
        <w:rPr>
          <w:rStyle w:val="hljs-doctag"/>
          <w:rFonts w:ascii="Consolas" w:hAnsi="Consolas"/>
          <w:color w:val="969896"/>
        </w:rPr>
        <w:t>&lt;</w:t>
      </w:r>
      <w:proofErr w:type="gramEnd"/>
      <w:r>
        <w:rPr>
          <w:rStyle w:val="hljs-doctag"/>
          <w:rFonts w:ascii="Consolas" w:hAnsi="Consolas"/>
          <w:color w:val="969896"/>
        </w:rPr>
        <w:t>/summary&gt;</w:t>
      </w:r>
    </w:p>
    <w:p w14:paraId="7AA1C5A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name="grainType"&gt;</w:t>
      </w:r>
      <w:r>
        <w:rPr>
          <w:rStyle w:val="hljs-comment"/>
          <w:rFonts w:ascii="Consolas" w:hAnsi="Consolas"/>
          <w:color w:val="969896"/>
        </w:rPr>
        <w:t xml:space="preserve">Type of this grain [fully qualified class </w:t>
      </w:r>
      <w:proofErr w:type="gramStart"/>
      <w:r>
        <w:rPr>
          <w:rStyle w:val="hljs-comment"/>
          <w:rFonts w:ascii="Consolas" w:hAnsi="Consolas"/>
          <w:color w:val="969896"/>
        </w:rPr>
        <w:t>name]</w:t>
      </w:r>
      <w:r>
        <w:rPr>
          <w:rStyle w:val="hljs-doctag"/>
          <w:rFonts w:ascii="Consolas" w:hAnsi="Consolas"/>
          <w:color w:val="969896"/>
        </w:rPr>
        <w:t>&lt;</w:t>
      </w:r>
      <w:proofErr w:type="gramEnd"/>
      <w:r>
        <w:rPr>
          <w:rStyle w:val="hljs-doctag"/>
          <w:rFonts w:ascii="Consolas" w:hAnsi="Consolas"/>
          <w:color w:val="969896"/>
        </w:rPr>
        <w:t>/param&gt;</w:t>
      </w:r>
    </w:p>
    <w:p w14:paraId="2B298C7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name="grainReference"&gt;</w:t>
      </w:r>
      <w:r>
        <w:rPr>
          <w:rStyle w:val="hljs-comment"/>
          <w:rFonts w:ascii="Consolas" w:hAnsi="Consolas"/>
          <w:color w:val="969896"/>
        </w:rPr>
        <w:t xml:space="preserve">Grain reference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73FD71A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name="grainState"&gt;</w:t>
      </w:r>
      <w:r>
        <w:rPr>
          <w:rStyle w:val="hljs-comment"/>
          <w:rFonts w:ascii="Consolas" w:hAnsi="Consolas"/>
          <w:color w:val="969896"/>
        </w:rPr>
        <w:t xml:space="preserve">Copy of last-known state data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5CFD68F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Completion promise for the Delete operation on the specified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/returns&gt;</w:t>
      </w:r>
    </w:p>
    <w:p w14:paraId="00B06AD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ClearStateAsync</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grainType, GrainReference grainReference, IGrainState grainState</w:t>
      </w:r>
      <w:r>
        <w:rPr>
          <w:rStyle w:val="hljs-function"/>
          <w:rFonts w:ascii="Consolas" w:hAnsi="Consolas"/>
          <w:color w:val="333333"/>
        </w:rPr>
        <w:t>)</w:t>
      </w:r>
      <w:r>
        <w:rPr>
          <w:rStyle w:val="HTML1"/>
          <w:rFonts w:ascii="Consolas" w:hAnsi="Consolas"/>
          <w:color w:val="333333"/>
        </w:rPr>
        <w:t>;</w:t>
      </w:r>
    </w:p>
    <w:p w14:paraId="0AFF091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50D0C3A" w14:textId="77777777" w:rsidR="00470EC9" w:rsidRDefault="00470EC9" w:rsidP="00470EC9">
      <w:pPr>
        <w:pStyle w:val="3"/>
      </w:pPr>
      <w:r>
        <w:t>存储提供程序语义</w:t>
      </w:r>
    </w:p>
    <w:p w14:paraId="109AF3FD"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当存储提供程序检测到</w:t>
      </w:r>
      <w:r>
        <w:rPr>
          <w:rStyle w:val="HTML1"/>
          <w:rFonts w:ascii="Consolas" w:hAnsi="Consolas"/>
          <w:color w:val="C7254E"/>
          <w:sz w:val="19"/>
          <w:szCs w:val="19"/>
          <w:shd w:val="clear" w:color="auto" w:fill="F9F2F4"/>
        </w:rPr>
        <w:t>Etag</w:t>
      </w:r>
      <w:r>
        <w:rPr>
          <w:rFonts w:ascii="Segoe UI" w:hAnsi="Segoe UI" w:cs="Segoe UI"/>
          <w:color w:val="333333"/>
          <w:sz w:val="21"/>
          <w:szCs w:val="21"/>
        </w:rPr>
        <w:t>约束违规时，任何尝试执行写入操作</w:t>
      </w:r>
      <w:r>
        <w:rPr>
          <w:rStyle w:val="a7"/>
          <w:rFonts w:ascii="Segoe UI" w:hAnsi="Segoe UI" w:cs="Segoe UI"/>
          <w:color w:val="333333"/>
          <w:sz w:val="21"/>
          <w:szCs w:val="21"/>
        </w:rPr>
        <w:t>都应该</w:t>
      </w:r>
      <w:r>
        <w:rPr>
          <w:rFonts w:ascii="Segoe UI" w:hAnsi="Segoe UI" w:cs="Segoe UI"/>
          <w:color w:val="333333"/>
          <w:sz w:val="21"/>
          <w:szCs w:val="21"/>
        </w:rPr>
        <w:t>导致写入</w:t>
      </w:r>
      <w:r>
        <w:rPr>
          <w:rStyle w:val="HTML1"/>
          <w:rFonts w:ascii="Consolas" w:hAnsi="Consolas"/>
          <w:color w:val="C7254E"/>
          <w:sz w:val="19"/>
          <w:szCs w:val="19"/>
          <w:shd w:val="clear" w:color="auto" w:fill="F9F2F4"/>
        </w:rPr>
        <w:t>Task</w:t>
      </w:r>
      <w:r>
        <w:rPr>
          <w:rFonts w:ascii="Segoe UI" w:hAnsi="Segoe UI" w:cs="Segoe UI"/>
          <w:color w:val="333333"/>
          <w:sz w:val="21"/>
          <w:szCs w:val="21"/>
        </w:rPr>
        <w:t>出现暂时性错误</w:t>
      </w:r>
      <w:r>
        <w:rPr>
          <w:rStyle w:val="HTML1"/>
          <w:rFonts w:ascii="Consolas" w:hAnsi="Consolas"/>
          <w:color w:val="C7254E"/>
          <w:sz w:val="19"/>
          <w:szCs w:val="19"/>
          <w:shd w:val="clear" w:color="auto" w:fill="F9F2F4"/>
        </w:rPr>
        <w:t>Orleans.InconsistentStateException</w:t>
      </w:r>
      <w:r>
        <w:rPr>
          <w:rFonts w:ascii="Segoe UI" w:hAnsi="Segoe UI" w:cs="Segoe UI"/>
          <w:color w:val="333333"/>
          <w:sz w:val="21"/>
          <w:szCs w:val="21"/>
        </w:rPr>
        <w:t>并包装底层存储异常。</w:t>
      </w:r>
    </w:p>
    <w:p w14:paraId="238EE3C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InconsistentStateException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AggregateException</w:t>
      </w:r>
    </w:p>
    <w:p w14:paraId="3BC57CA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24CA6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The Etag value currently held in persistent </w:t>
      </w:r>
      <w:proofErr w:type="gramStart"/>
      <w:r>
        <w:rPr>
          <w:rStyle w:val="hljs-comment"/>
          <w:rFonts w:ascii="Consolas" w:hAnsi="Consolas"/>
          <w:color w:val="969896"/>
        </w:rPr>
        <w:t>storage.</w:t>
      </w:r>
      <w:r>
        <w:rPr>
          <w:rStyle w:val="hljs-doctag"/>
          <w:rFonts w:ascii="Consolas" w:hAnsi="Consolas"/>
          <w:color w:val="969896"/>
        </w:rPr>
        <w:t>&lt;</w:t>
      </w:r>
      <w:proofErr w:type="gramEnd"/>
      <w:r>
        <w:rPr>
          <w:rStyle w:val="hljs-doctag"/>
          <w:rFonts w:ascii="Consolas" w:hAnsi="Consolas"/>
          <w:color w:val="969896"/>
        </w:rPr>
        <w:t>/summary&gt;</w:t>
      </w:r>
    </w:p>
    <w:p w14:paraId="719B87E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StoredEtag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6B9DD9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The Etag value currently held in memory, and attempting to be </w:t>
      </w:r>
      <w:proofErr w:type="gramStart"/>
      <w:r>
        <w:rPr>
          <w:rStyle w:val="hljs-comment"/>
          <w:rFonts w:ascii="Consolas" w:hAnsi="Consolas"/>
          <w:color w:val="969896"/>
        </w:rPr>
        <w:t>updated.</w:t>
      </w:r>
      <w:r>
        <w:rPr>
          <w:rStyle w:val="hljs-doctag"/>
          <w:rFonts w:ascii="Consolas" w:hAnsi="Consolas"/>
          <w:color w:val="969896"/>
        </w:rPr>
        <w:t>&lt;</w:t>
      </w:r>
      <w:proofErr w:type="gramEnd"/>
      <w:r>
        <w:rPr>
          <w:rStyle w:val="hljs-doctag"/>
          <w:rFonts w:ascii="Consolas" w:hAnsi="Consolas"/>
          <w:color w:val="969896"/>
        </w:rPr>
        <w:t>/summary&gt;</w:t>
      </w:r>
    </w:p>
    <w:p w14:paraId="537601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CurrentEtag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123A4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F6F58E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InconsistentStateException</w:t>
      </w:r>
      <w:r>
        <w:rPr>
          <w:rStyle w:val="hljs-function"/>
          <w:rFonts w:ascii="Consolas" w:hAnsi="Consolas"/>
          <w:color w:val="333333"/>
        </w:rPr>
        <w:t>(</w:t>
      </w:r>
      <w:proofErr w:type="gramEnd"/>
    </w:p>
    <w:p w14:paraId="6DB27A8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string</w:t>
      </w:r>
      <w:r>
        <w:rPr>
          <w:rStyle w:val="hljs-params"/>
          <w:rFonts w:ascii="Consolas" w:hAnsi="Consolas"/>
          <w:color w:val="333333"/>
        </w:rPr>
        <w:t xml:space="preserve"> errorMsg,</w:t>
      </w:r>
    </w:p>
    <w:p w14:paraId="7314249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string</w:t>
      </w:r>
      <w:r>
        <w:rPr>
          <w:rStyle w:val="hljs-params"/>
          <w:rFonts w:ascii="Consolas" w:hAnsi="Consolas"/>
          <w:color w:val="333333"/>
        </w:rPr>
        <w:t xml:space="preserve"> storedEtag,</w:t>
      </w:r>
    </w:p>
    <w:p w14:paraId="66CCF66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lastRenderedPageBreak/>
        <w:t xml:space="preserve">    </w:t>
      </w:r>
      <w:r>
        <w:rPr>
          <w:rStyle w:val="hljs-keyword"/>
          <w:rFonts w:ascii="Consolas" w:hAnsi="Consolas"/>
          <w:color w:val="A71D5D"/>
        </w:rPr>
        <w:t>string</w:t>
      </w:r>
      <w:r>
        <w:rPr>
          <w:rStyle w:val="hljs-params"/>
          <w:rFonts w:ascii="Consolas" w:hAnsi="Consolas"/>
          <w:color w:val="333333"/>
        </w:rPr>
        <w:t xml:space="preserve"> currentEtag,</w:t>
      </w:r>
    </w:p>
    <w:p w14:paraId="6015616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Exception storageException</w:t>
      </w:r>
    </w:p>
    <w:p w14:paraId="2F47592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params"/>
          <w:rFonts w:ascii="Consolas" w:hAnsi="Consolas"/>
          <w:color w:val="333333"/>
        </w:rPr>
        <w:t xml:space="preserve">    </w:t>
      </w:r>
      <w:proofErr w:type="gramStart"/>
      <w:r>
        <w:rPr>
          <w:rStyle w:val="hljs-function"/>
          <w:rFonts w:ascii="Consolas" w:hAnsi="Consolas"/>
          <w:color w:val="333333"/>
        </w:rPr>
        <w:t>) :</w:t>
      </w:r>
      <w:proofErr w:type="gramEnd"/>
      <w:r>
        <w:rPr>
          <w:rStyle w:val="hljs-function"/>
          <w:rFonts w:ascii="Consolas" w:hAnsi="Consolas"/>
          <w:color w:val="333333"/>
        </w:rPr>
        <w:t xml:space="preserve"> </w:t>
      </w:r>
      <w:r>
        <w:rPr>
          <w:rStyle w:val="hljs-title"/>
          <w:rFonts w:ascii="Consolas" w:hAnsi="Consolas"/>
          <w:color w:val="795DA3"/>
        </w:rPr>
        <w:t>base</w:t>
      </w:r>
      <w:r>
        <w:rPr>
          <w:rStyle w:val="hljs-function"/>
          <w:rFonts w:ascii="Consolas" w:hAnsi="Consolas"/>
          <w:color w:val="333333"/>
        </w:rPr>
        <w:t>(</w:t>
      </w:r>
      <w:r>
        <w:rPr>
          <w:rStyle w:val="hljs-params"/>
          <w:rFonts w:ascii="Consolas" w:hAnsi="Consolas"/>
          <w:color w:val="333333"/>
        </w:rPr>
        <w:t>errorMsg, storageException</w:t>
      </w:r>
      <w:r>
        <w:rPr>
          <w:rStyle w:val="hljs-function"/>
          <w:rFonts w:ascii="Consolas" w:hAnsi="Consolas"/>
          <w:color w:val="333333"/>
        </w:rPr>
        <w:t>)</w:t>
      </w:r>
    </w:p>
    <w:p w14:paraId="5F35179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2D712E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.StoredEtag</w:t>
      </w:r>
      <w:proofErr w:type="gramEnd"/>
      <w:r>
        <w:rPr>
          <w:rStyle w:val="HTML1"/>
          <w:rFonts w:ascii="Consolas" w:hAnsi="Consolas"/>
          <w:color w:val="333333"/>
        </w:rPr>
        <w:t xml:space="preserve"> = storedEtag;</w:t>
      </w:r>
    </w:p>
    <w:p w14:paraId="5FFD55A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.CurrentEtag</w:t>
      </w:r>
      <w:proofErr w:type="gramEnd"/>
      <w:r>
        <w:rPr>
          <w:rStyle w:val="HTML1"/>
          <w:rFonts w:ascii="Consolas" w:hAnsi="Consolas"/>
          <w:color w:val="333333"/>
        </w:rPr>
        <w:t xml:space="preserve"> = currentEtag;</w:t>
      </w:r>
    </w:p>
    <w:p w14:paraId="14CCB04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B946DB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842B77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InconsistentStateException</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storedEtag, </w:t>
      </w:r>
      <w:r>
        <w:rPr>
          <w:rStyle w:val="hljs-keyword"/>
          <w:rFonts w:ascii="Consolas" w:hAnsi="Consolas"/>
          <w:color w:val="A71D5D"/>
        </w:rPr>
        <w:t>string</w:t>
      </w:r>
      <w:r>
        <w:rPr>
          <w:rStyle w:val="hljs-params"/>
          <w:rFonts w:ascii="Consolas" w:hAnsi="Consolas"/>
          <w:color w:val="333333"/>
        </w:rPr>
        <w:t xml:space="preserve"> currentEtag, Exception storageException</w:t>
      </w:r>
      <w:r>
        <w:rPr>
          <w:rStyle w:val="hljs-function"/>
          <w:rFonts w:ascii="Consolas" w:hAnsi="Consolas"/>
          <w:color w:val="333333"/>
        </w:rPr>
        <w:t>)</w:t>
      </w:r>
    </w:p>
    <w:p w14:paraId="1286095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    : </w:t>
      </w:r>
      <w:proofErr w:type="gramStart"/>
      <w:r>
        <w:rPr>
          <w:rStyle w:val="hljs-title"/>
          <w:rFonts w:ascii="Consolas" w:hAnsi="Consolas"/>
          <w:color w:val="795DA3"/>
        </w:rPr>
        <w:t>this</w:t>
      </w:r>
      <w:r>
        <w:rPr>
          <w:rStyle w:val="hljs-function"/>
          <w:rFonts w:ascii="Consolas" w:hAnsi="Consolas"/>
          <w:color w:val="333333"/>
        </w:rPr>
        <w:t>(</w:t>
      </w:r>
      <w:proofErr w:type="gramEnd"/>
      <w:r>
        <w:rPr>
          <w:rStyle w:val="hljs-params"/>
          <w:rFonts w:ascii="Consolas" w:hAnsi="Consolas"/>
          <w:color w:val="333333"/>
        </w:rPr>
        <w:t>storageException.Message, storedEtag, currentEtag, storageException</w:t>
      </w:r>
      <w:r>
        <w:rPr>
          <w:rStyle w:val="hljs-function"/>
          <w:rFonts w:ascii="Consolas" w:hAnsi="Consolas"/>
          <w:color w:val="333333"/>
        </w:rPr>
        <w:t>)</w:t>
      </w:r>
    </w:p>
    <w:p w14:paraId="3B21C4D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 }</w:t>
      </w:r>
    </w:p>
    <w:p w14:paraId="1988812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4D0BA33"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写操作的任何其他故障条件</w:t>
      </w:r>
      <w:r>
        <w:rPr>
          <w:rStyle w:val="a7"/>
          <w:rFonts w:ascii="Segoe UI" w:hAnsi="Segoe UI" w:cs="Segoe UI"/>
          <w:color w:val="333333"/>
          <w:sz w:val="21"/>
          <w:szCs w:val="21"/>
        </w:rPr>
        <w:t>都应该</w:t>
      </w:r>
      <w:r>
        <w:rPr>
          <w:rFonts w:ascii="Segoe UI" w:hAnsi="Segoe UI" w:cs="Segoe UI"/>
          <w:color w:val="333333"/>
          <w:sz w:val="21"/>
          <w:szCs w:val="21"/>
        </w:rPr>
        <w:t>导致写入</w:t>
      </w:r>
      <w:r>
        <w:rPr>
          <w:rStyle w:val="HTML1"/>
          <w:rFonts w:ascii="Consolas" w:hAnsi="Consolas"/>
          <w:color w:val="C7254E"/>
          <w:sz w:val="19"/>
          <w:szCs w:val="19"/>
          <w:shd w:val="clear" w:color="auto" w:fill="F9F2F4"/>
        </w:rPr>
        <w:t>Task</w:t>
      </w:r>
      <w:r>
        <w:rPr>
          <w:rFonts w:ascii="Segoe UI" w:hAnsi="Segoe UI" w:cs="Segoe UI"/>
          <w:color w:val="333333"/>
          <w:sz w:val="21"/>
          <w:szCs w:val="21"/>
        </w:rPr>
        <w:t>被包含底层存储异常的异常中断。</w:t>
      </w:r>
    </w:p>
    <w:p w14:paraId="7683ECFF" w14:textId="77777777" w:rsidR="00470EC9" w:rsidRDefault="00470EC9" w:rsidP="00470EC9">
      <w:pPr>
        <w:pStyle w:val="3"/>
      </w:pPr>
      <w:r>
        <w:t>数据映射</w:t>
      </w:r>
    </w:p>
    <w:p w14:paraId="3E27F4DD"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各个存储提供商应该决定如何最好地存储谷物状态</w:t>
      </w:r>
      <w:r>
        <w:rPr>
          <w:rFonts w:ascii="Segoe UI" w:hAnsi="Segoe UI" w:cs="Segoe UI"/>
          <w:color w:val="333333"/>
          <w:sz w:val="21"/>
          <w:szCs w:val="21"/>
        </w:rPr>
        <w:t xml:space="preserve"> - blob</w:t>
      </w:r>
      <w:r>
        <w:rPr>
          <w:rFonts w:ascii="Segoe UI" w:hAnsi="Segoe UI" w:cs="Segoe UI"/>
          <w:color w:val="333333"/>
          <w:sz w:val="21"/>
          <w:szCs w:val="21"/>
        </w:rPr>
        <w:t>（各种格式</w:t>
      </w:r>
      <w:r>
        <w:rPr>
          <w:rFonts w:ascii="Segoe UI" w:hAnsi="Segoe UI" w:cs="Segoe UI"/>
          <w:color w:val="333333"/>
          <w:sz w:val="21"/>
          <w:szCs w:val="21"/>
        </w:rPr>
        <w:t>/</w:t>
      </w:r>
      <w:r>
        <w:rPr>
          <w:rFonts w:ascii="Segoe UI" w:hAnsi="Segoe UI" w:cs="Segoe UI"/>
          <w:color w:val="333333"/>
          <w:sz w:val="21"/>
          <w:szCs w:val="21"/>
        </w:rPr>
        <w:t>序列化形式）或每个字段列是明显的选择。</w:t>
      </w:r>
    </w:p>
    <w:p w14:paraId="1DE9907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Azure Table</w:t>
      </w:r>
      <w:r>
        <w:rPr>
          <w:rFonts w:ascii="Segoe UI" w:hAnsi="Segoe UI" w:cs="Segoe UI"/>
          <w:color w:val="333333"/>
          <w:sz w:val="21"/>
          <w:szCs w:val="21"/>
        </w:rPr>
        <w:t>的基本存储提供程序使用</w:t>
      </w:r>
      <w:r>
        <w:rPr>
          <w:rFonts w:ascii="Segoe UI" w:hAnsi="Segoe UI" w:cs="Segoe UI"/>
          <w:color w:val="333333"/>
          <w:sz w:val="21"/>
          <w:szCs w:val="21"/>
        </w:rPr>
        <w:t>Orleans</w:t>
      </w:r>
      <w:r>
        <w:rPr>
          <w:rFonts w:ascii="Segoe UI" w:hAnsi="Segoe UI" w:cs="Segoe UI"/>
          <w:color w:val="333333"/>
          <w:sz w:val="21"/>
          <w:szCs w:val="21"/>
        </w:rPr>
        <w:t>二进制序列化将状态数据字段编码为单个表列。</w:t>
      </w:r>
    </w:p>
    <w:p w14:paraId="2456DD79" w14:textId="77777777" w:rsidR="00470EC9" w:rsidRDefault="00470EC9" w:rsidP="00470EC9">
      <w:pPr>
        <w:pStyle w:val="3"/>
      </w:pPr>
      <w:bookmarkStart w:id="1" w:name="_GoBack"/>
      <w:r>
        <w:t>ADO.NET持久性原理</w:t>
      </w:r>
      <w:bookmarkStart w:id="2" w:name="ADONETPersistenceRationale"/>
      <w:bookmarkEnd w:id="2"/>
    </w:p>
    <w:bookmarkEnd w:id="1"/>
    <w:p w14:paraId="337B3B0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ADO.NET</w:t>
      </w:r>
      <w:r>
        <w:rPr>
          <w:rFonts w:ascii="Segoe UI" w:hAnsi="Segoe UI" w:cs="Segoe UI"/>
          <w:color w:val="333333"/>
          <w:sz w:val="21"/>
          <w:szCs w:val="21"/>
        </w:rPr>
        <w:t>支持的持久性存储的原则是：</w:t>
      </w:r>
    </w:p>
    <w:p w14:paraId="19956899" w14:textId="77777777" w:rsidR="00470EC9" w:rsidRDefault="00470EC9" w:rsidP="00470EC9">
      <w:pPr>
        <w:widowControl/>
        <w:numPr>
          <w:ilvl w:val="0"/>
          <w:numId w:val="3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在数据，数据格式和代码的演变过程中，可以保护业务关键数据的安全。</w:t>
      </w:r>
    </w:p>
    <w:p w14:paraId="13DA6743" w14:textId="77777777" w:rsidR="00470EC9" w:rsidRDefault="00470EC9" w:rsidP="00470EC9">
      <w:pPr>
        <w:widowControl/>
        <w:numPr>
          <w:ilvl w:val="0"/>
          <w:numId w:val="3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优先考虑供应商和存储特定功能。</w:t>
      </w:r>
    </w:p>
    <w:p w14:paraId="3CB8393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实际上，这意味着遵循</w:t>
      </w:r>
      <w:r>
        <w:rPr>
          <w:rFonts w:ascii="Segoe UI" w:hAnsi="Segoe UI" w:cs="Segoe UI"/>
          <w:color w:val="333333"/>
          <w:sz w:val="21"/>
          <w:szCs w:val="21"/>
        </w:rPr>
        <w:t>ADO.NET</w:t>
      </w:r>
      <w:r>
        <w:rPr>
          <w:rFonts w:ascii="Segoe UI" w:hAnsi="Segoe UI" w:cs="Segoe UI"/>
          <w:color w:val="333333"/>
          <w:sz w:val="21"/>
          <w:szCs w:val="21"/>
        </w:rPr>
        <w:t>实现目标和</w:t>
      </w:r>
      <w:r>
        <w:rPr>
          <w:rFonts w:ascii="Segoe UI" w:hAnsi="Segoe UI" w:cs="Segoe UI"/>
          <w:color w:val="333333"/>
          <w:sz w:val="21"/>
          <w:szCs w:val="21"/>
        </w:rPr>
        <w:t>ADO.NET</w:t>
      </w:r>
      <w:r>
        <w:rPr>
          <w:rFonts w:ascii="Segoe UI" w:hAnsi="Segoe UI" w:cs="Segoe UI"/>
          <w:color w:val="333333"/>
          <w:sz w:val="21"/>
          <w:szCs w:val="21"/>
        </w:rPr>
        <w:t>特定存储提供程序中的一些添加的实现逻辑，这些逻辑允许改进存储中数据的形状。</w:t>
      </w:r>
    </w:p>
    <w:p w14:paraId="02782F4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除了通常的存储提供程序功能外，</w:t>
      </w:r>
      <w:r>
        <w:rPr>
          <w:rFonts w:ascii="Segoe UI" w:hAnsi="Segoe UI" w:cs="Segoe UI"/>
          <w:color w:val="333333"/>
          <w:sz w:val="21"/>
          <w:szCs w:val="21"/>
        </w:rPr>
        <w:t>ADO.NET</w:t>
      </w:r>
      <w:r>
        <w:rPr>
          <w:rFonts w:ascii="Segoe UI" w:hAnsi="Segoe UI" w:cs="Segoe UI"/>
          <w:color w:val="333333"/>
          <w:sz w:val="21"/>
          <w:szCs w:val="21"/>
        </w:rPr>
        <w:t>提供程序还具有内置功能</w:t>
      </w:r>
    </w:p>
    <w:p w14:paraId="57BA7C07" w14:textId="77777777" w:rsidR="00470EC9" w:rsidRDefault="00470EC9" w:rsidP="00470EC9">
      <w:pPr>
        <w:widowControl/>
        <w:numPr>
          <w:ilvl w:val="0"/>
          <w:numId w:val="3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在往返状态时，将存储数据格式从一种格式更改为另一种格式（例如，从</w:t>
      </w:r>
      <w:r>
        <w:rPr>
          <w:rFonts w:ascii="Segoe UI" w:hAnsi="Segoe UI" w:cs="Segoe UI"/>
          <w:color w:val="333333"/>
          <w:szCs w:val="21"/>
        </w:rPr>
        <w:t>JSON</w:t>
      </w:r>
      <w:r>
        <w:rPr>
          <w:rFonts w:ascii="Segoe UI" w:hAnsi="Segoe UI" w:cs="Segoe UI"/>
          <w:color w:val="333333"/>
          <w:szCs w:val="21"/>
        </w:rPr>
        <w:t>到二进制）。</w:t>
      </w:r>
    </w:p>
    <w:p w14:paraId="2834EC18" w14:textId="77777777" w:rsidR="00470EC9" w:rsidRDefault="00470EC9" w:rsidP="00470EC9">
      <w:pPr>
        <w:widowControl/>
        <w:numPr>
          <w:ilvl w:val="0"/>
          <w:numId w:val="3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以任意方式塑造要保存或从存储中读取的类型。这有助于改进版本状态。</w:t>
      </w:r>
    </w:p>
    <w:p w14:paraId="11520D25" w14:textId="77777777" w:rsidR="00470EC9" w:rsidRDefault="00470EC9" w:rsidP="00470EC9">
      <w:pPr>
        <w:widowControl/>
        <w:numPr>
          <w:ilvl w:val="0"/>
          <w:numId w:val="3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从数据库中流出数据。</w:t>
      </w:r>
    </w:p>
    <w:p w14:paraId="13CEEF4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二者</w:t>
      </w:r>
      <w:r>
        <w:rPr>
          <w:rStyle w:val="HTML1"/>
          <w:rFonts w:ascii="Consolas" w:hAnsi="Consolas"/>
          <w:color w:val="C7254E"/>
          <w:sz w:val="19"/>
          <w:szCs w:val="19"/>
          <w:shd w:val="clear" w:color="auto" w:fill="F9F2F4"/>
        </w:rPr>
        <w:t>1.</w:t>
      </w:r>
      <w:r>
        <w:rPr>
          <w:rFonts w:ascii="Segoe UI" w:hAnsi="Segoe UI" w:cs="Segoe UI"/>
          <w:color w:val="333333"/>
          <w:sz w:val="21"/>
          <w:szCs w:val="21"/>
        </w:rPr>
        <w:t>并</w:t>
      </w:r>
      <w:r>
        <w:rPr>
          <w:rStyle w:val="HTML1"/>
          <w:rFonts w:ascii="Consolas" w:hAnsi="Consolas"/>
          <w:color w:val="C7254E"/>
          <w:sz w:val="19"/>
          <w:szCs w:val="19"/>
          <w:shd w:val="clear" w:color="auto" w:fill="F9F2F4"/>
        </w:rPr>
        <w:t>2.</w:t>
      </w:r>
      <w:r>
        <w:rPr>
          <w:rFonts w:ascii="Segoe UI" w:hAnsi="Segoe UI" w:cs="Segoe UI"/>
          <w:color w:val="333333"/>
          <w:sz w:val="21"/>
          <w:szCs w:val="21"/>
        </w:rPr>
        <w:t>可以在任意决定的参数，例如被应用于</w:t>
      </w:r>
      <w:r>
        <w:rPr>
          <w:rStyle w:val="a7"/>
          <w:rFonts w:ascii="Segoe UI" w:hAnsi="Segoe UI" w:cs="Segoe UI"/>
          <w:color w:val="333333"/>
          <w:sz w:val="21"/>
          <w:szCs w:val="21"/>
        </w:rPr>
        <w:t>谷物</w:t>
      </w:r>
      <w:r>
        <w:rPr>
          <w:rStyle w:val="a7"/>
          <w:rFonts w:ascii="Segoe UI" w:hAnsi="Segoe UI" w:cs="Segoe UI"/>
          <w:color w:val="333333"/>
          <w:sz w:val="21"/>
          <w:szCs w:val="21"/>
        </w:rPr>
        <w:t>ID</w:t>
      </w:r>
      <w:r>
        <w:rPr>
          <w:rFonts w:ascii="Segoe UI" w:hAnsi="Segoe UI" w:cs="Segoe UI"/>
          <w:color w:val="333333"/>
          <w:sz w:val="21"/>
          <w:szCs w:val="21"/>
        </w:rPr>
        <w:t>，</w:t>
      </w:r>
      <w:r>
        <w:rPr>
          <w:rStyle w:val="a7"/>
          <w:rFonts w:ascii="Segoe UI" w:hAnsi="Segoe UI" w:cs="Segoe UI"/>
          <w:color w:val="333333"/>
          <w:sz w:val="21"/>
          <w:szCs w:val="21"/>
        </w:rPr>
        <w:t>粒型</w:t>
      </w:r>
      <w:r>
        <w:rPr>
          <w:rFonts w:ascii="Segoe UI" w:hAnsi="Segoe UI" w:cs="Segoe UI"/>
          <w:color w:val="333333"/>
          <w:sz w:val="21"/>
          <w:szCs w:val="21"/>
        </w:rPr>
        <w:t>，</w:t>
      </w:r>
      <w:r>
        <w:rPr>
          <w:rStyle w:val="a7"/>
          <w:rFonts w:ascii="Segoe UI" w:hAnsi="Segoe UI" w:cs="Segoe UI"/>
          <w:color w:val="333333"/>
          <w:sz w:val="21"/>
          <w:szCs w:val="21"/>
        </w:rPr>
        <w:t>有效载荷数据</w:t>
      </w:r>
      <w:r>
        <w:rPr>
          <w:rFonts w:ascii="Segoe UI" w:hAnsi="Segoe UI" w:cs="Segoe UI"/>
          <w:color w:val="333333"/>
          <w:sz w:val="21"/>
          <w:szCs w:val="21"/>
        </w:rPr>
        <w:t>。</w:t>
      </w:r>
    </w:p>
    <w:p w14:paraId="04BF32E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发生这种情况，以便选择一种格式，例如</w:t>
      </w:r>
      <w:hyperlink r:id="rId17" w:history="1">
        <w:r>
          <w:rPr>
            <w:rStyle w:val="a6"/>
            <w:rFonts w:ascii="Segoe UI" w:hAnsi="Segoe UI" w:cs="Segoe UI"/>
            <w:color w:val="337AB7"/>
            <w:sz w:val="21"/>
            <w:szCs w:val="21"/>
          </w:rPr>
          <w:t>简单二进制编码（</w:t>
        </w:r>
        <w:r>
          <w:rPr>
            <w:rStyle w:val="a6"/>
            <w:rFonts w:ascii="Segoe UI" w:hAnsi="Segoe UI" w:cs="Segoe UI"/>
            <w:color w:val="337AB7"/>
            <w:sz w:val="21"/>
            <w:szCs w:val="21"/>
          </w:rPr>
          <w:t>SBE</w:t>
        </w:r>
        <w:r>
          <w:rPr>
            <w:rStyle w:val="a6"/>
            <w:rFonts w:ascii="Segoe UI" w:hAnsi="Segoe UI" w:cs="Segoe UI"/>
            <w:color w:val="337AB7"/>
            <w:sz w:val="21"/>
            <w:szCs w:val="21"/>
          </w:rPr>
          <w:t>）</w:t>
        </w:r>
      </w:hyperlink>
      <w:r>
        <w:rPr>
          <w:rFonts w:ascii="Segoe UI" w:hAnsi="Segoe UI" w:cs="Segoe UI"/>
          <w:color w:val="333333"/>
          <w:sz w:val="21"/>
          <w:szCs w:val="21"/>
        </w:rPr>
        <w:t>并实现</w:t>
      </w:r>
      <w:r>
        <w:rPr>
          <w:rFonts w:ascii="Segoe UI" w:hAnsi="Segoe UI" w:cs="Segoe UI"/>
          <w:color w:val="333333"/>
          <w:sz w:val="21"/>
          <w:szCs w:val="21"/>
        </w:rPr>
        <w:t> </w:t>
      </w:r>
      <w:hyperlink r:id="rId18" w:history="1">
        <w:r>
          <w:rPr>
            <w:rStyle w:val="a6"/>
            <w:rFonts w:ascii="Segoe UI" w:hAnsi="Segoe UI" w:cs="Segoe UI"/>
            <w:color w:val="337AB7"/>
            <w:sz w:val="21"/>
            <w:szCs w:val="21"/>
          </w:rPr>
          <w:t>IStorageDeserializer</w:t>
        </w:r>
      </w:hyperlink>
      <w:r>
        <w:rPr>
          <w:rFonts w:ascii="Segoe UI" w:hAnsi="Segoe UI" w:cs="Segoe UI"/>
          <w:color w:val="333333"/>
          <w:sz w:val="21"/>
          <w:szCs w:val="21"/>
        </w:rPr>
        <w:t>和</w:t>
      </w:r>
      <w:hyperlink r:id="rId19" w:history="1">
        <w:r>
          <w:rPr>
            <w:rStyle w:val="a6"/>
            <w:rFonts w:ascii="Segoe UI" w:hAnsi="Segoe UI" w:cs="Segoe UI"/>
            <w:color w:val="337AB7"/>
            <w:sz w:val="21"/>
            <w:szCs w:val="21"/>
          </w:rPr>
          <w:t>IStorageSerializer</w:t>
        </w:r>
      </w:hyperlink>
      <w:r>
        <w:rPr>
          <w:rFonts w:ascii="Segoe UI" w:hAnsi="Segoe UI" w:cs="Segoe UI"/>
          <w:color w:val="333333"/>
          <w:sz w:val="21"/>
          <w:szCs w:val="21"/>
        </w:rPr>
        <w:t>。内置（反）序列化器已使用此方法构建。该</w:t>
      </w:r>
      <w:hyperlink r:id="rId20" w:history="1">
        <w:r>
          <w:rPr>
            <w:rStyle w:val="a6"/>
            <w:rFonts w:ascii="Segoe UI" w:hAnsi="Segoe UI" w:cs="Segoe UI"/>
            <w:color w:val="337AB7"/>
            <w:sz w:val="21"/>
            <w:szCs w:val="21"/>
          </w:rPr>
          <w:t>OrleansStorageDefault</w:t>
        </w:r>
        <w:r>
          <w:rPr>
            <w:rStyle w:val="a6"/>
            <w:rFonts w:ascii="Segoe UI" w:hAnsi="Segoe UI" w:cs="Segoe UI"/>
            <w:color w:val="337AB7"/>
            <w:sz w:val="21"/>
            <w:szCs w:val="21"/>
          </w:rPr>
          <w:t>（反）序列化</w:t>
        </w:r>
      </w:hyperlink>
      <w:r>
        <w:rPr>
          <w:rFonts w:ascii="Segoe UI" w:hAnsi="Segoe UI" w:cs="Segoe UI"/>
          <w:color w:val="333333"/>
          <w:sz w:val="21"/>
          <w:szCs w:val="21"/>
        </w:rPr>
        <w:t> </w:t>
      </w:r>
      <w:r>
        <w:rPr>
          <w:rFonts w:ascii="Segoe UI" w:hAnsi="Segoe UI" w:cs="Segoe UI"/>
          <w:color w:val="333333"/>
          <w:sz w:val="21"/>
          <w:szCs w:val="21"/>
        </w:rPr>
        <w:t>可以用作如何实现其他格式的示例。</w:t>
      </w:r>
    </w:p>
    <w:p w14:paraId="361121F6"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当（</w:t>
      </w:r>
      <w:r>
        <w:rPr>
          <w:rFonts w:ascii="Segoe UI" w:hAnsi="Segoe UI" w:cs="Segoe UI"/>
          <w:color w:val="333333"/>
          <w:sz w:val="21"/>
          <w:szCs w:val="21"/>
        </w:rPr>
        <w:t>de</w:t>
      </w:r>
      <w:r>
        <w:rPr>
          <w:rFonts w:ascii="Segoe UI" w:hAnsi="Segoe UI" w:cs="Segoe UI"/>
          <w:color w:val="333333"/>
          <w:sz w:val="21"/>
          <w:szCs w:val="21"/>
        </w:rPr>
        <w:t>）序列化器已经实现时，它们需要添加到</w:t>
      </w:r>
      <w:hyperlink r:id="rId21" w:history="1">
        <w:r>
          <w:rPr>
            <w:rStyle w:val="a6"/>
            <w:rFonts w:ascii="Segoe UI" w:hAnsi="Segoe UI" w:cs="Segoe UI"/>
            <w:color w:val="337AB7"/>
            <w:sz w:val="21"/>
            <w:szCs w:val="21"/>
          </w:rPr>
          <w:t>AdoNetGrainStorage</w:t>
        </w:r>
        <w:r>
          <w:rPr>
            <w:rStyle w:val="a6"/>
            <w:rFonts w:ascii="Segoe UI" w:hAnsi="Segoe UI" w:cs="Segoe UI"/>
            <w:color w:val="337AB7"/>
            <w:sz w:val="21"/>
            <w:szCs w:val="21"/>
          </w:rPr>
          <w:t>中</w:t>
        </w:r>
      </w:hyperlink>
      <w:r>
        <w:rPr>
          <w:rFonts w:ascii="Segoe UI" w:hAnsi="Segoe UI" w:cs="Segoe UI"/>
          <w:color w:val="333333"/>
          <w:sz w:val="21"/>
          <w:szCs w:val="21"/>
        </w:rPr>
        <w:t>的</w:t>
      </w:r>
      <w:r>
        <w:rPr>
          <w:rStyle w:val="HTML1"/>
          <w:rFonts w:ascii="Consolas" w:hAnsi="Consolas"/>
          <w:color w:val="C7254E"/>
          <w:sz w:val="19"/>
          <w:szCs w:val="19"/>
          <w:shd w:val="clear" w:color="auto" w:fill="F9F2F4"/>
        </w:rPr>
        <w:t>StorageSerializationPicker</w:t>
      </w:r>
      <w:r>
        <w:rPr>
          <w:rFonts w:ascii="Segoe UI" w:hAnsi="Segoe UI" w:cs="Segoe UI"/>
          <w:color w:val="333333"/>
          <w:sz w:val="21"/>
          <w:szCs w:val="21"/>
        </w:rPr>
        <w:t>属性中。这是</w:t>
      </w:r>
      <w:hyperlink r:id="rId22" w:history="1">
        <w:r>
          <w:rPr>
            <w:rStyle w:val="a6"/>
            <w:rFonts w:ascii="Segoe UI" w:hAnsi="Segoe UI" w:cs="Segoe UI"/>
            <w:color w:val="337AB7"/>
            <w:sz w:val="21"/>
            <w:szCs w:val="21"/>
          </w:rPr>
          <w:t>IStorageSerializationPicker</w:t>
        </w:r>
      </w:hyperlink>
      <w:r>
        <w:rPr>
          <w:rFonts w:ascii="Segoe UI" w:hAnsi="Segoe UI" w:cs="Segoe UI"/>
          <w:color w:val="333333"/>
          <w:sz w:val="21"/>
          <w:szCs w:val="21"/>
        </w:rPr>
        <w:t>的实现。默认情况下，</w:t>
      </w:r>
      <w:r>
        <w:rPr>
          <w:rFonts w:ascii="Segoe UI" w:hAnsi="Segoe UI" w:cs="Segoe UI"/>
          <w:color w:val="333333"/>
          <w:sz w:val="21"/>
          <w:szCs w:val="21"/>
        </w:rPr>
        <w:t> </w:t>
      </w:r>
      <w:r>
        <w:rPr>
          <w:rFonts w:ascii="Segoe UI" w:hAnsi="Segoe UI" w:cs="Segoe UI"/>
          <w:color w:val="333333"/>
          <w:sz w:val="21"/>
          <w:szCs w:val="21"/>
        </w:rPr>
        <w:t>将使用</w:t>
      </w:r>
      <w:hyperlink r:id="rId23" w:history="1">
        <w:r>
          <w:rPr>
            <w:rStyle w:val="a6"/>
            <w:rFonts w:ascii="Segoe UI" w:hAnsi="Segoe UI" w:cs="Segoe UI"/>
            <w:color w:val="337AB7"/>
            <w:sz w:val="21"/>
            <w:szCs w:val="21"/>
          </w:rPr>
          <w:t>StorageSerializationPicker</w:t>
        </w:r>
      </w:hyperlink>
      <w:r>
        <w:rPr>
          <w:rFonts w:ascii="Segoe UI" w:hAnsi="Segoe UI" w:cs="Segoe UI"/>
          <w:color w:val="333333"/>
          <w:sz w:val="21"/>
          <w:szCs w:val="21"/>
        </w:rPr>
        <w:t>。在</w:t>
      </w:r>
      <w:hyperlink r:id="rId24" w:history="1">
        <w:r>
          <w:rPr>
            <w:rStyle w:val="a6"/>
            <w:rFonts w:ascii="Segoe UI" w:hAnsi="Segoe UI" w:cs="Segoe UI"/>
            <w:color w:val="337AB7"/>
            <w:sz w:val="21"/>
            <w:szCs w:val="21"/>
          </w:rPr>
          <w:t>RelationalStorageTests</w:t>
        </w:r>
        <w:r>
          <w:rPr>
            <w:rStyle w:val="a6"/>
            <w:rFonts w:ascii="Segoe UI" w:hAnsi="Segoe UI" w:cs="Segoe UI"/>
            <w:color w:val="337AB7"/>
            <w:sz w:val="21"/>
            <w:szCs w:val="21"/>
          </w:rPr>
          <w:t>中</w:t>
        </w:r>
      </w:hyperlink>
      <w:r>
        <w:rPr>
          <w:rFonts w:ascii="Segoe UI" w:hAnsi="Segoe UI" w:cs="Segoe UI"/>
          <w:color w:val="333333"/>
          <w:sz w:val="21"/>
          <w:szCs w:val="21"/>
        </w:rPr>
        <w:t>可以看到更改数据存储格式或使用（</w:t>
      </w:r>
      <w:r>
        <w:rPr>
          <w:rFonts w:ascii="Segoe UI" w:hAnsi="Segoe UI" w:cs="Segoe UI"/>
          <w:color w:val="333333"/>
          <w:sz w:val="21"/>
          <w:szCs w:val="21"/>
        </w:rPr>
        <w:t>de</w:t>
      </w:r>
      <w:r>
        <w:rPr>
          <w:rFonts w:ascii="Segoe UI" w:hAnsi="Segoe UI" w:cs="Segoe UI"/>
          <w:color w:val="333333"/>
          <w:sz w:val="21"/>
          <w:szCs w:val="21"/>
        </w:rPr>
        <w:t>）序列化器的示例。</w:t>
      </w:r>
    </w:p>
    <w:p w14:paraId="4A50A3DF"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目前没有方法将</w:t>
      </w:r>
      <w:proofErr w:type="gramStart"/>
      <w:r>
        <w:rPr>
          <w:rFonts w:ascii="Segoe UI" w:hAnsi="Segoe UI" w:cs="Segoe UI"/>
          <w:color w:val="333333"/>
          <w:sz w:val="21"/>
          <w:szCs w:val="21"/>
        </w:rPr>
        <w:t>此公开</w:t>
      </w:r>
      <w:proofErr w:type="gramEnd"/>
      <w:r>
        <w:rPr>
          <w:rFonts w:ascii="Segoe UI" w:hAnsi="Segoe UI" w:cs="Segoe UI"/>
          <w:color w:val="333333"/>
          <w:sz w:val="21"/>
          <w:szCs w:val="21"/>
        </w:rPr>
        <w:t>给奥尔良应用程序消费，因为没有方法可以访问创建</w:t>
      </w:r>
      <w:hyperlink r:id="rId25" w:history="1">
        <w:r>
          <w:rPr>
            <w:rStyle w:val="a6"/>
            <w:rFonts w:ascii="Segoe UI" w:hAnsi="Segoe UI" w:cs="Segoe UI"/>
            <w:color w:val="337AB7"/>
            <w:sz w:val="21"/>
            <w:szCs w:val="21"/>
          </w:rPr>
          <w:t>AdoNetGrainStorage</w:t>
        </w:r>
      </w:hyperlink>
      <w:r>
        <w:rPr>
          <w:rFonts w:ascii="Segoe UI" w:hAnsi="Segoe UI" w:cs="Segoe UI"/>
          <w:color w:val="333333"/>
          <w:sz w:val="21"/>
          <w:szCs w:val="21"/>
        </w:rPr>
        <w:t>的框架。</w:t>
      </w:r>
    </w:p>
    <w:p w14:paraId="1883B473" w14:textId="0FAE5654" w:rsidR="00804EBD" w:rsidRPr="00470EC9" w:rsidRDefault="00804EBD" w:rsidP="00064E84">
      <w:pPr>
        <w:widowControl/>
        <w:shd w:val="clear" w:color="auto" w:fill="FFFFFF"/>
        <w:spacing w:after="150"/>
        <w:jc w:val="left"/>
        <w:rPr>
          <w:rFonts w:ascii="Segoe UI" w:eastAsia="宋体" w:hAnsi="Segoe UI" w:cs="Segoe UI"/>
          <w:color w:val="333333"/>
          <w:kern w:val="0"/>
          <w:szCs w:val="21"/>
        </w:rPr>
      </w:pPr>
    </w:p>
    <w:p w14:paraId="2E3290FC" w14:textId="16717B59" w:rsidR="00804EBD" w:rsidRPr="00804EBD" w:rsidRDefault="00804EBD" w:rsidP="00804EBD">
      <w:pPr>
        <w:pStyle w:val="2"/>
      </w:pPr>
      <w:r w:rsidRPr="00804EBD">
        <w:rPr>
          <w:rFonts w:hint="eastAsia"/>
        </w:rPr>
        <w:t>事件溯源</w:t>
      </w:r>
    </w:p>
    <w:p w14:paraId="1A95BFEE" w14:textId="77777777"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34482F7" w14:textId="7660FEEA"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02205844" w14:textId="2DE6D97C"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0C32270B" w14:textId="77777777" w:rsidR="00A53497" w:rsidRPr="00A53497" w:rsidRDefault="00A53497" w:rsidP="00064E84">
      <w:pPr>
        <w:widowControl/>
        <w:shd w:val="clear" w:color="auto" w:fill="FFFFFF"/>
        <w:spacing w:after="150"/>
        <w:jc w:val="left"/>
        <w:rPr>
          <w:rFonts w:ascii="Segoe UI" w:eastAsia="宋体" w:hAnsi="Segoe UI" w:cs="Segoe UI"/>
          <w:color w:val="333333"/>
          <w:kern w:val="0"/>
          <w:szCs w:val="21"/>
        </w:rPr>
      </w:pPr>
    </w:p>
    <w:p w14:paraId="4EBD4C35" w14:textId="53AB61B4" w:rsidR="00D06FDA" w:rsidRPr="0037379A" w:rsidRDefault="0037379A" w:rsidP="00747D9F">
      <w:pPr>
        <w:pStyle w:val="2"/>
      </w:pPr>
      <w:r w:rsidRPr="0037379A">
        <w:rPr>
          <w:rFonts w:hint="eastAsia"/>
        </w:rPr>
        <w:t>配置</w:t>
      </w:r>
    </w:p>
    <w:p w14:paraId="7213709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6ED23959"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 Clustering information</w:t>
      </w:r>
    </w:p>
    <w:p w14:paraId="11EF010C"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.Configure</w:t>
      </w:r>
      <w:proofErr w:type="gramEnd"/>
      <w:r w:rsidRPr="0067526B">
        <w:rPr>
          <w:rFonts w:ascii="Consolas" w:eastAsia="宋体" w:hAnsi="Consolas" w:cs="宋体"/>
          <w:color w:val="333333"/>
          <w:kern w:val="0"/>
          <w:sz w:val="24"/>
          <w:szCs w:val="24"/>
        </w:rPr>
        <w:t>&lt;ClusterOptions&gt;(options =&gt;</w:t>
      </w:r>
    </w:p>
    <w:p w14:paraId="1907EAA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5FC0B79E"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options.ClusterId</w:t>
      </w:r>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"orleans-docker"</w:t>
      </w:r>
      <w:r w:rsidRPr="0067526B">
        <w:rPr>
          <w:rFonts w:ascii="Consolas" w:eastAsia="宋体" w:hAnsi="Consolas" w:cs="宋体"/>
          <w:color w:val="333333"/>
          <w:kern w:val="0"/>
          <w:sz w:val="24"/>
          <w:szCs w:val="24"/>
        </w:rPr>
        <w:t>;</w:t>
      </w:r>
    </w:p>
    <w:p w14:paraId="7F510AC7"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options.ServiceId</w:t>
      </w:r>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"AspNetSampleApp"</w:t>
      </w:r>
      <w:r w:rsidRPr="0067526B">
        <w:rPr>
          <w:rFonts w:ascii="Consolas" w:eastAsia="宋体" w:hAnsi="Consolas" w:cs="宋体"/>
          <w:color w:val="333333"/>
          <w:kern w:val="0"/>
          <w:sz w:val="24"/>
          <w:szCs w:val="24"/>
        </w:rPr>
        <w:t>;</w:t>
      </w:r>
    </w:p>
    <w:p w14:paraId="63176116"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12F47F4F"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3F1F5B18" w14:textId="17BB741A"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r w:rsidRPr="0067526B">
        <w:rPr>
          <w:rFonts w:ascii="Segoe UI" w:eastAsia="宋体" w:hAnsi="Segoe UI" w:cs="Segoe UI"/>
          <w:color w:val="333333"/>
          <w:kern w:val="0"/>
          <w:szCs w:val="21"/>
        </w:rPr>
        <w:t>ClusterId</w:t>
      </w:r>
      <w:r w:rsidRPr="0067526B">
        <w:rPr>
          <w:rFonts w:ascii="Segoe UI" w:eastAsia="宋体" w:hAnsi="Segoe UI" w:cs="Segoe UI"/>
          <w:color w:val="333333"/>
          <w:kern w:val="0"/>
          <w:szCs w:val="21"/>
        </w:rPr>
        <w:t>：这是为</w:t>
      </w:r>
      <w:r w:rsidR="00570FF9">
        <w:rPr>
          <w:rFonts w:ascii="Segoe UI" w:eastAsia="宋体" w:hAnsi="Segoe UI" w:cs="Segoe UI" w:hint="eastAsia"/>
          <w:color w:val="333333"/>
          <w:kern w:val="0"/>
          <w:szCs w:val="21"/>
        </w:rPr>
        <w:t>O</w:t>
      </w:r>
      <w:r w:rsidR="00570FF9">
        <w:rPr>
          <w:rFonts w:ascii="Segoe UI" w:eastAsia="宋体" w:hAnsi="Segoe UI" w:cs="Segoe UI"/>
          <w:color w:val="333333"/>
          <w:kern w:val="0"/>
          <w:szCs w:val="21"/>
        </w:rPr>
        <w:t>rleans</w:t>
      </w:r>
      <w:r w:rsidRPr="0067526B">
        <w:rPr>
          <w:rFonts w:ascii="Segoe UI" w:eastAsia="宋体" w:hAnsi="Segoe UI" w:cs="Segoe UI"/>
          <w:color w:val="333333"/>
          <w:kern w:val="0"/>
          <w:szCs w:val="21"/>
        </w:rPr>
        <w:t>集群的唯一</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。使用此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的所有</w:t>
      </w:r>
      <w:r w:rsidR="00570FF9">
        <w:rPr>
          <w:rFonts w:ascii="Segoe UI" w:eastAsia="宋体" w:hAnsi="Segoe UI" w:cs="Segoe UI" w:hint="eastAsia"/>
          <w:color w:val="333333"/>
          <w:kern w:val="0"/>
          <w:szCs w:val="21"/>
        </w:rPr>
        <w:t>Cl</w:t>
      </w:r>
      <w:r w:rsidR="00570FF9">
        <w:rPr>
          <w:rFonts w:ascii="Segoe UI" w:eastAsia="宋体" w:hAnsi="Segoe UI" w:cs="Segoe UI"/>
          <w:color w:val="333333"/>
          <w:kern w:val="0"/>
          <w:szCs w:val="21"/>
        </w:rPr>
        <w:t>ient</w:t>
      </w:r>
      <w:r w:rsidRPr="0067526B">
        <w:rPr>
          <w:rFonts w:ascii="Segoe UI" w:eastAsia="宋体" w:hAnsi="Segoe UI" w:cs="Segoe UI"/>
          <w:color w:val="333333"/>
          <w:kern w:val="0"/>
          <w:szCs w:val="21"/>
        </w:rPr>
        <w:t>和</w:t>
      </w:r>
      <w:r w:rsidR="00570FF9">
        <w:rPr>
          <w:rFonts w:ascii="Segoe UI" w:eastAsia="宋体" w:hAnsi="Segoe UI" w:cs="Segoe UI" w:hint="eastAsia"/>
          <w:color w:val="333333"/>
          <w:kern w:val="0"/>
          <w:szCs w:val="21"/>
        </w:rPr>
        <w:t>Si</w:t>
      </w:r>
      <w:r w:rsidR="00570FF9">
        <w:rPr>
          <w:rFonts w:ascii="Segoe UI" w:eastAsia="宋体" w:hAnsi="Segoe UI" w:cs="Segoe UI"/>
          <w:color w:val="333333"/>
          <w:kern w:val="0"/>
          <w:szCs w:val="21"/>
        </w:rPr>
        <w:t>lo</w:t>
      </w:r>
      <w:r w:rsidRPr="0067526B">
        <w:rPr>
          <w:rFonts w:ascii="Segoe UI" w:eastAsia="宋体" w:hAnsi="Segoe UI" w:cs="Segoe UI"/>
          <w:color w:val="333333"/>
          <w:kern w:val="0"/>
          <w:szCs w:val="21"/>
        </w:rPr>
        <w:t>将能够直接相互通信。例如，有些人为每个部署使用不同的</w:t>
      </w:r>
      <w:r w:rsidR="00B61235" w:rsidRPr="0067526B">
        <w:rPr>
          <w:rFonts w:ascii="Segoe UI" w:eastAsia="宋体" w:hAnsi="Segoe UI" w:cs="Segoe UI"/>
          <w:color w:val="333333"/>
          <w:kern w:val="0"/>
          <w:szCs w:val="21"/>
        </w:rPr>
        <w:t>ClusterId</w:t>
      </w:r>
      <w:r w:rsidRPr="0067526B">
        <w:rPr>
          <w:rFonts w:ascii="Segoe UI" w:eastAsia="宋体" w:hAnsi="Segoe UI" w:cs="Segoe UI"/>
          <w:color w:val="333333"/>
          <w:kern w:val="0"/>
          <w:szCs w:val="21"/>
        </w:rPr>
        <w:t>。</w:t>
      </w:r>
    </w:p>
    <w:p w14:paraId="30F688E7" w14:textId="6CF00D53"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r w:rsidRPr="0067526B">
        <w:rPr>
          <w:rFonts w:ascii="Segoe UI" w:eastAsia="宋体" w:hAnsi="Segoe UI" w:cs="Segoe UI"/>
          <w:color w:val="333333"/>
          <w:kern w:val="0"/>
          <w:szCs w:val="21"/>
        </w:rPr>
        <w:t>ServiceId</w:t>
      </w:r>
      <w:r w:rsidRPr="0067526B">
        <w:rPr>
          <w:rFonts w:ascii="Segoe UI" w:eastAsia="宋体" w:hAnsi="Segoe UI" w:cs="Segoe UI"/>
          <w:color w:val="333333"/>
          <w:kern w:val="0"/>
          <w:szCs w:val="21"/>
        </w:rPr>
        <w:t>：这是你的应用程序</w:t>
      </w:r>
      <w:r w:rsidR="000A4D64" w:rsidRPr="0067526B">
        <w:rPr>
          <w:rFonts w:ascii="Segoe UI" w:eastAsia="宋体" w:hAnsi="Segoe UI" w:cs="Segoe UI"/>
          <w:color w:val="333333"/>
          <w:kern w:val="0"/>
          <w:szCs w:val="21"/>
        </w:rPr>
        <w:t>的唯一</w:t>
      </w:r>
      <w:r w:rsidR="000A4D64"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，将被一些</w:t>
      </w:r>
      <w:r w:rsidR="000A4D64">
        <w:rPr>
          <w:rFonts w:ascii="Segoe UI" w:eastAsia="宋体" w:hAnsi="Segoe UI" w:cs="Segoe UI" w:hint="eastAsia"/>
          <w:color w:val="333333"/>
          <w:kern w:val="0"/>
          <w:szCs w:val="21"/>
        </w:rPr>
        <w:t>Provi</w:t>
      </w:r>
      <w:r w:rsidR="000A4D64">
        <w:rPr>
          <w:rFonts w:ascii="Segoe UI" w:eastAsia="宋体" w:hAnsi="Segoe UI" w:cs="Segoe UI"/>
          <w:color w:val="333333"/>
          <w:kern w:val="0"/>
          <w:szCs w:val="21"/>
        </w:rPr>
        <w:t>der</w:t>
      </w:r>
      <w:r w:rsidRPr="0067526B">
        <w:rPr>
          <w:rFonts w:ascii="Segoe UI" w:eastAsia="宋体" w:hAnsi="Segoe UI" w:cs="Segoe UI"/>
          <w:color w:val="333333"/>
          <w:kern w:val="0"/>
          <w:szCs w:val="21"/>
        </w:rPr>
        <w:t>使用（例如用于</w:t>
      </w:r>
      <w:r w:rsidR="000A4D64">
        <w:rPr>
          <w:rFonts w:ascii="Segoe UI" w:hAnsi="Segoe UI" w:cs="Segoe UI"/>
          <w:color w:val="333333"/>
          <w:szCs w:val="21"/>
          <w:shd w:val="clear" w:color="auto" w:fill="FFFFFF"/>
        </w:rPr>
        <w:t>persistence providers</w:t>
      </w:r>
      <w:r w:rsidRPr="0067526B">
        <w:rPr>
          <w:rFonts w:ascii="Segoe UI" w:eastAsia="宋体" w:hAnsi="Segoe UI" w:cs="Segoe UI"/>
          <w:color w:val="333333"/>
          <w:kern w:val="0"/>
          <w:szCs w:val="21"/>
        </w:rPr>
        <w:t>）。在整个部署中，此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应该是稳定的（而不</w:t>
      </w:r>
      <w:r w:rsidR="000A4D64">
        <w:rPr>
          <w:rFonts w:ascii="Segoe UI" w:eastAsia="宋体" w:hAnsi="Segoe UI" w:cs="Segoe UI" w:hint="eastAsia"/>
          <w:color w:val="333333"/>
          <w:kern w:val="0"/>
          <w:szCs w:val="21"/>
        </w:rPr>
        <w:t>能</w:t>
      </w:r>
      <w:r w:rsidRPr="0067526B">
        <w:rPr>
          <w:rFonts w:ascii="Segoe UI" w:eastAsia="宋体" w:hAnsi="Segoe UI" w:cs="Segoe UI"/>
          <w:color w:val="333333"/>
          <w:kern w:val="0"/>
          <w:szCs w:val="21"/>
        </w:rPr>
        <w:t>更改）。</w:t>
      </w:r>
    </w:p>
    <w:p w14:paraId="70D020C9" w14:textId="3E62072D" w:rsidR="0037379A" w:rsidRDefault="0037379A" w:rsidP="0037379A"/>
    <w:p w14:paraId="382A8ACD" w14:textId="77777777" w:rsidR="000D329C" w:rsidRPr="000D329C" w:rsidRDefault="000D329C" w:rsidP="000D32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D329C">
        <w:rPr>
          <w:rFonts w:ascii="Consolas" w:eastAsia="宋体" w:hAnsi="Consolas" w:cs="宋体"/>
          <w:color w:val="333333"/>
          <w:kern w:val="0"/>
          <w:sz w:val="24"/>
          <w:szCs w:val="24"/>
        </w:rPr>
        <w:t>.ConfigureEndpoints</w:t>
      </w:r>
      <w:proofErr w:type="gramEnd"/>
      <w:r w:rsidRPr="000D329C">
        <w:rPr>
          <w:rFonts w:ascii="Consolas" w:eastAsia="宋体" w:hAnsi="Consolas" w:cs="宋体"/>
          <w:color w:val="333333"/>
          <w:kern w:val="0"/>
          <w:sz w:val="24"/>
          <w:szCs w:val="24"/>
        </w:rPr>
        <w:t>(siloPort: 11111, gatewayPort: 30000)</w:t>
      </w:r>
    </w:p>
    <w:p w14:paraId="07FB5848" w14:textId="5884EBD6" w:rsidR="000D329C" w:rsidRPr="000D329C" w:rsidRDefault="000D329C" w:rsidP="000D329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Or</w:t>
      </w:r>
      <w:r>
        <w:rPr>
          <w:rFonts w:ascii="Segoe UI" w:eastAsia="宋体" w:hAnsi="Segoe UI" w:cs="Segoe UI"/>
          <w:color w:val="333333"/>
          <w:kern w:val="0"/>
          <w:szCs w:val="21"/>
        </w:rPr>
        <w:t>leans silo</w:t>
      </w:r>
      <w:r>
        <w:rPr>
          <w:rFonts w:ascii="Segoe UI" w:eastAsia="宋体" w:hAnsi="Segoe UI" w:cs="Segoe UI" w:hint="eastAsia"/>
          <w:color w:val="333333"/>
          <w:kern w:val="0"/>
          <w:szCs w:val="21"/>
        </w:rPr>
        <w:t>通</w:t>
      </w:r>
      <w:r w:rsidRPr="000D329C">
        <w:rPr>
          <w:rFonts w:ascii="Segoe UI" w:eastAsia="宋体" w:hAnsi="Segoe UI" w:cs="Segoe UI"/>
          <w:color w:val="333333"/>
          <w:kern w:val="0"/>
          <w:szCs w:val="21"/>
        </w:rPr>
        <w:t>常配置两个端点：</w:t>
      </w:r>
    </w:p>
    <w:p w14:paraId="50768418" w14:textId="77777777" w:rsidR="000D329C" w:rsidRPr="000D329C" w:rsidRDefault="000D329C"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0D329C">
        <w:rPr>
          <w:rFonts w:ascii="Segoe UI" w:eastAsia="宋体" w:hAnsi="Segoe UI" w:cs="Segoe UI"/>
          <w:color w:val="333333"/>
          <w:kern w:val="0"/>
          <w:szCs w:val="21"/>
        </w:rPr>
        <w:t>silo-to-silo</w:t>
      </w:r>
      <w:r w:rsidRPr="000D329C">
        <w:rPr>
          <w:rFonts w:ascii="Segoe UI" w:eastAsia="宋体" w:hAnsi="Segoe UI" w:cs="Segoe UI"/>
          <w:color w:val="333333"/>
          <w:kern w:val="0"/>
          <w:szCs w:val="21"/>
        </w:rPr>
        <w:t>端点，用于同一集群中的</w:t>
      </w:r>
      <w:r w:rsidRPr="000D329C">
        <w:rPr>
          <w:rFonts w:ascii="Segoe UI" w:eastAsia="宋体" w:hAnsi="Segoe UI" w:cs="Segoe UI"/>
          <w:color w:val="333333"/>
          <w:kern w:val="0"/>
          <w:szCs w:val="21"/>
        </w:rPr>
        <w:t>silo</w:t>
      </w:r>
      <w:r w:rsidRPr="000D329C">
        <w:rPr>
          <w:rFonts w:ascii="Segoe UI" w:eastAsia="宋体" w:hAnsi="Segoe UI" w:cs="Segoe UI"/>
          <w:color w:val="333333"/>
          <w:kern w:val="0"/>
          <w:szCs w:val="21"/>
        </w:rPr>
        <w:t>之间的通信</w:t>
      </w:r>
    </w:p>
    <w:p w14:paraId="6DB66090" w14:textId="785FD63D" w:rsidR="000D329C" w:rsidRPr="000D329C" w:rsidRDefault="0030363B"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c</w:t>
      </w:r>
      <w:r>
        <w:rPr>
          <w:rFonts w:ascii="Segoe UI" w:eastAsia="宋体" w:hAnsi="Segoe UI" w:cs="Segoe UI"/>
          <w:color w:val="333333"/>
          <w:kern w:val="0"/>
          <w:szCs w:val="21"/>
        </w:rPr>
        <w:t>lient-to-silo</w:t>
      </w:r>
      <w:r w:rsidR="000D329C" w:rsidRPr="000D329C">
        <w:rPr>
          <w:rFonts w:ascii="Segoe UI" w:eastAsia="宋体" w:hAnsi="Segoe UI" w:cs="Segoe UI"/>
          <w:color w:val="333333"/>
          <w:kern w:val="0"/>
          <w:szCs w:val="21"/>
        </w:rPr>
        <w:t>端点（或网关），用于同一群集中的客户端和孤岛之间的通信。</w:t>
      </w:r>
    </w:p>
    <w:p w14:paraId="55818B8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65D3829A"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 Application parts: just reference one of the grain implementations that we use</w:t>
      </w:r>
    </w:p>
    <w:p w14:paraId="7E463AB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proofErr w:type="gramStart"/>
      <w:r w:rsidRPr="00452B1D">
        <w:rPr>
          <w:rFonts w:ascii="Consolas" w:eastAsia="宋体" w:hAnsi="Consolas" w:cs="宋体"/>
          <w:color w:val="333333"/>
          <w:kern w:val="0"/>
          <w:sz w:val="24"/>
          <w:szCs w:val="24"/>
        </w:rPr>
        <w:t>.ConfigureApplicationParts</w:t>
      </w:r>
      <w:proofErr w:type="gramEnd"/>
      <w:r w:rsidRPr="00452B1D">
        <w:rPr>
          <w:rFonts w:ascii="Consolas" w:eastAsia="宋体" w:hAnsi="Consolas" w:cs="宋体"/>
          <w:color w:val="333333"/>
          <w:kern w:val="0"/>
          <w:sz w:val="24"/>
          <w:szCs w:val="24"/>
        </w:rPr>
        <w:t>(parts =&gt; parts.AddApplicationPart(</w:t>
      </w:r>
      <w:r w:rsidRPr="00452B1D">
        <w:rPr>
          <w:rFonts w:ascii="Consolas" w:eastAsia="宋体" w:hAnsi="Consolas" w:cs="宋体"/>
          <w:color w:val="A71D5D"/>
          <w:kern w:val="0"/>
          <w:sz w:val="24"/>
          <w:szCs w:val="24"/>
        </w:rPr>
        <w:t>typeof</w:t>
      </w:r>
      <w:r w:rsidRPr="00452B1D">
        <w:rPr>
          <w:rFonts w:ascii="Consolas" w:eastAsia="宋体" w:hAnsi="Consolas" w:cs="宋体"/>
          <w:color w:val="333333"/>
          <w:kern w:val="0"/>
          <w:sz w:val="24"/>
          <w:szCs w:val="24"/>
        </w:rPr>
        <w:t>(ValueGrain).Assembly).WithReferences())</w:t>
      </w:r>
    </w:p>
    <w:p w14:paraId="67485AF8"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0"/>
          <w:szCs w:val="20"/>
        </w:rPr>
      </w:pPr>
      <w:r w:rsidRPr="00452B1D">
        <w:rPr>
          <w:rFonts w:ascii="Consolas" w:eastAsia="宋体" w:hAnsi="Consolas" w:cs="宋体"/>
          <w:color w:val="333333"/>
          <w:kern w:val="0"/>
          <w:sz w:val="24"/>
          <w:szCs w:val="24"/>
        </w:rPr>
        <w:lastRenderedPageBreak/>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75FEBC53"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虽然此步骤在技术上并不需要（如果未配置，</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将扫描当前文件夹中的所有程序集），建议开发人员</w:t>
      </w:r>
      <w:proofErr w:type="gramStart"/>
      <w:r w:rsidRPr="00452B1D">
        <w:rPr>
          <w:rFonts w:ascii="Segoe UI" w:eastAsia="宋体" w:hAnsi="Segoe UI" w:cs="Segoe UI"/>
          <w:color w:val="333333"/>
          <w:kern w:val="0"/>
          <w:szCs w:val="21"/>
        </w:rPr>
        <w:t>配置此</w:t>
      </w:r>
      <w:proofErr w:type="gramEnd"/>
      <w:r w:rsidRPr="00452B1D">
        <w:rPr>
          <w:rFonts w:ascii="Segoe UI" w:eastAsia="宋体" w:hAnsi="Segoe UI" w:cs="Segoe UI"/>
          <w:color w:val="333333"/>
          <w:kern w:val="0"/>
          <w:szCs w:val="21"/>
        </w:rPr>
        <w:t>步骤。此步骤将帮助</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加载用户程序集和类型。这些程序集称为应用程序部件。使用应用程序部件发现所有</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和</w:t>
      </w:r>
      <w:r w:rsidRPr="00452B1D">
        <w:rPr>
          <w:rFonts w:ascii="Segoe UI" w:eastAsia="宋体" w:hAnsi="Segoe UI" w:cs="Segoe UI"/>
          <w:color w:val="333333"/>
          <w:kern w:val="0"/>
          <w:szCs w:val="21"/>
        </w:rPr>
        <w:t>Serializer</w:t>
      </w:r>
      <w:r w:rsidRPr="00452B1D">
        <w:rPr>
          <w:rFonts w:ascii="Segoe UI" w:eastAsia="宋体" w:hAnsi="Segoe UI" w:cs="Segoe UI"/>
          <w:color w:val="333333"/>
          <w:kern w:val="0"/>
          <w:szCs w:val="21"/>
        </w:rPr>
        <w:t>。</w:t>
      </w:r>
    </w:p>
    <w:p w14:paraId="488BA74D"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应用部件使用的是配置</w:t>
      </w:r>
      <w:r w:rsidRPr="00591E56">
        <w:rPr>
          <w:rFonts w:ascii="Segoe UI" w:eastAsia="宋体" w:hAnsi="Segoe UI" w:cs="Segoe UI"/>
          <w:color w:val="333333"/>
          <w:kern w:val="0"/>
          <w:szCs w:val="21"/>
        </w:rPr>
        <w:t>IApplicationPartsManager</w:t>
      </w:r>
      <w:r w:rsidRPr="00452B1D">
        <w:rPr>
          <w:rFonts w:ascii="Segoe UI" w:eastAsia="宋体" w:hAnsi="Segoe UI" w:cs="Segoe UI"/>
          <w:color w:val="333333"/>
          <w:kern w:val="0"/>
          <w:szCs w:val="21"/>
        </w:rPr>
        <w:t>，这可以使用被访问</w:t>
      </w:r>
      <w:r w:rsidRPr="00591E56">
        <w:rPr>
          <w:rFonts w:ascii="Segoe UI" w:eastAsia="宋体" w:hAnsi="Segoe UI" w:cs="Segoe UI"/>
          <w:color w:val="333333"/>
          <w:kern w:val="0"/>
          <w:szCs w:val="21"/>
        </w:rPr>
        <w:t>ConfigureApplicationParts</w:t>
      </w:r>
      <w:r w:rsidRPr="00452B1D">
        <w:rPr>
          <w:rFonts w:ascii="Segoe UI" w:eastAsia="宋体" w:hAnsi="Segoe UI" w:cs="Segoe UI"/>
          <w:color w:val="333333"/>
          <w:kern w:val="0"/>
          <w:szCs w:val="21"/>
        </w:rPr>
        <w:t>扩展方法上</w:t>
      </w:r>
      <w:r w:rsidRPr="00591E56">
        <w:rPr>
          <w:rFonts w:ascii="Segoe UI" w:eastAsia="宋体" w:hAnsi="Segoe UI" w:cs="Segoe UI"/>
          <w:color w:val="333333"/>
          <w:kern w:val="0"/>
          <w:szCs w:val="21"/>
        </w:rPr>
        <w:t>IClientBuilder</w:t>
      </w:r>
      <w:r w:rsidRPr="00452B1D">
        <w:rPr>
          <w:rFonts w:ascii="Segoe UI" w:eastAsia="宋体" w:hAnsi="Segoe UI" w:cs="Segoe UI"/>
          <w:color w:val="333333"/>
          <w:kern w:val="0"/>
          <w:szCs w:val="21"/>
        </w:rPr>
        <w:t>和</w:t>
      </w:r>
      <w:r w:rsidRPr="00591E56">
        <w:rPr>
          <w:rFonts w:ascii="Segoe UI" w:eastAsia="宋体" w:hAnsi="Segoe UI" w:cs="Segoe UI"/>
          <w:color w:val="333333"/>
          <w:kern w:val="0"/>
          <w:szCs w:val="21"/>
        </w:rPr>
        <w:t>ISiloHostBuilder</w:t>
      </w:r>
      <w:r w:rsidRPr="00452B1D">
        <w:rPr>
          <w:rFonts w:ascii="Segoe UI" w:eastAsia="宋体" w:hAnsi="Segoe UI" w:cs="Segoe UI"/>
          <w:color w:val="333333"/>
          <w:kern w:val="0"/>
          <w:szCs w:val="21"/>
        </w:rPr>
        <w:t>。该</w:t>
      </w:r>
      <w:r w:rsidRPr="00591E56">
        <w:rPr>
          <w:rFonts w:ascii="Segoe UI" w:eastAsia="宋体" w:hAnsi="Segoe UI" w:cs="Segoe UI"/>
          <w:color w:val="333333"/>
          <w:kern w:val="0"/>
          <w:szCs w:val="21"/>
        </w:rPr>
        <w:t>ConfigureApplicationParts</w:t>
      </w:r>
      <w:r w:rsidRPr="00452B1D">
        <w:rPr>
          <w:rFonts w:ascii="Segoe UI" w:eastAsia="宋体" w:hAnsi="Segoe UI" w:cs="Segoe UI"/>
          <w:color w:val="333333"/>
          <w:kern w:val="0"/>
          <w:szCs w:val="21"/>
        </w:rPr>
        <w:t>方法接受委托，</w:t>
      </w:r>
      <w:r w:rsidRPr="00591E56">
        <w:rPr>
          <w:rFonts w:ascii="Segoe UI" w:eastAsia="宋体" w:hAnsi="Segoe UI" w:cs="Segoe UI"/>
          <w:color w:val="333333"/>
          <w:kern w:val="0"/>
          <w:szCs w:val="21"/>
        </w:rPr>
        <w:t>Action&lt;IApplicationPartManager&gt;</w:t>
      </w:r>
      <w:r w:rsidRPr="00452B1D">
        <w:rPr>
          <w:rFonts w:ascii="Segoe UI" w:eastAsia="宋体" w:hAnsi="Segoe UI" w:cs="Segoe UI"/>
          <w:color w:val="333333"/>
          <w:kern w:val="0"/>
          <w:szCs w:val="21"/>
        </w:rPr>
        <w:t>。</w:t>
      </w:r>
    </w:p>
    <w:p w14:paraId="309E0539"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591E56">
        <w:rPr>
          <w:rFonts w:ascii="Segoe UI" w:eastAsia="宋体" w:hAnsi="Segoe UI" w:cs="Segoe UI"/>
          <w:color w:val="333333"/>
          <w:kern w:val="0"/>
          <w:szCs w:val="21"/>
        </w:rPr>
        <w:t>IApplicationPartManager</w:t>
      </w:r>
      <w:r w:rsidRPr="00452B1D">
        <w:rPr>
          <w:rFonts w:ascii="Segoe UI" w:eastAsia="宋体" w:hAnsi="Segoe UI" w:cs="Segoe UI"/>
          <w:color w:val="333333"/>
          <w:kern w:val="0"/>
          <w:szCs w:val="21"/>
        </w:rPr>
        <w:t>支持常用的以下扩展方法：</w:t>
      </w:r>
    </w:p>
    <w:p w14:paraId="393B23CA"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r w:rsidRPr="00591E56">
        <w:rPr>
          <w:rFonts w:ascii="Segoe UI" w:eastAsia="宋体" w:hAnsi="Segoe UI" w:cs="Segoe UI"/>
          <w:color w:val="333333"/>
          <w:kern w:val="0"/>
          <w:szCs w:val="21"/>
        </w:rPr>
        <w:t>AddApplicationPart(assembly)</w:t>
      </w:r>
      <w:r w:rsidRPr="00452B1D">
        <w:rPr>
          <w:rFonts w:ascii="Segoe UI" w:eastAsia="宋体" w:hAnsi="Segoe UI" w:cs="Segoe UI"/>
          <w:color w:val="333333"/>
          <w:kern w:val="0"/>
          <w:szCs w:val="21"/>
        </w:rPr>
        <w:t> </w:t>
      </w:r>
      <w:r w:rsidRPr="00452B1D">
        <w:rPr>
          <w:rFonts w:ascii="Segoe UI" w:eastAsia="宋体" w:hAnsi="Segoe UI" w:cs="Segoe UI"/>
          <w:color w:val="333333"/>
          <w:kern w:val="0"/>
          <w:szCs w:val="21"/>
        </w:rPr>
        <w:t>可以使用此扩展方法添加单个程序集。</w:t>
      </w:r>
    </w:p>
    <w:p w14:paraId="2CD8CC2F"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r w:rsidRPr="00591E56">
        <w:rPr>
          <w:rFonts w:ascii="Segoe UI" w:eastAsia="宋体" w:hAnsi="Segoe UI" w:cs="Segoe UI"/>
          <w:color w:val="333333"/>
          <w:kern w:val="0"/>
          <w:szCs w:val="21"/>
        </w:rPr>
        <w:t>AddFromAppDomain()</w:t>
      </w:r>
      <w:r w:rsidRPr="00452B1D">
        <w:rPr>
          <w:rFonts w:ascii="Segoe UI" w:eastAsia="宋体" w:hAnsi="Segoe UI" w:cs="Segoe UI"/>
          <w:color w:val="333333"/>
          <w:kern w:val="0"/>
          <w:szCs w:val="21"/>
        </w:rPr>
        <w:t>添加当前加载的所有程序集</w:t>
      </w:r>
      <w:r w:rsidRPr="00591E56">
        <w:rPr>
          <w:rFonts w:ascii="Segoe UI" w:eastAsia="宋体" w:hAnsi="Segoe UI" w:cs="Segoe UI"/>
          <w:color w:val="333333"/>
          <w:kern w:val="0"/>
          <w:szCs w:val="21"/>
        </w:rPr>
        <w:t>AppDomain</w:t>
      </w:r>
      <w:r w:rsidRPr="00452B1D">
        <w:rPr>
          <w:rFonts w:ascii="Segoe UI" w:eastAsia="宋体" w:hAnsi="Segoe UI" w:cs="Segoe UI"/>
          <w:color w:val="333333"/>
          <w:kern w:val="0"/>
          <w:szCs w:val="21"/>
        </w:rPr>
        <w:t>。</w:t>
      </w:r>
    </w:p>
    <w:p w14:paraId="141DEBB6"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r w:rsidRPr="00591E56">
        <w:rPr>
          <w:rFonts w:ascii="Segoe UI" w:eastAsia="宋体" w:hAnsi="Segoe UI" w:cs="Segoe UI"/>
          <w:color w:val="333333"/>
          <w:kern w:val="0"/>
          <w:szCs w:val="21"/>
        </w:rPr>
        <w:t>AddFromApplicationBaseDirectory()</w:t>
      </w:r>
      <w:r w:rsidRPr="00452B1D">
        <w:rPr>
          <w:rFonts w:ascii="Segoe UI" w:eastAsia="宋体" w:hAnsi="Segoe UI" w:cs="Segoe UI"/>
          <w:color w:val="333333"/>
          <w:kern w:val="0"/>
          <w:szCs w:val="21"/>
        </w:rPr>
        <w:t>加载并添加当前基本路径中的所有程序集（请参阅参考资料</w:t>
      </w:r>
      <w:r w:rsidRPr="00591E56">
        <w:rPr>
          <w:rFonts w:ascii="Segoe UI" w:eastAsia="宋体" w:hAnsi="Segoe UI" w:cs="Segoe UI"/>
          <w:color w:val="333333"/>
          <w:kern w:val="0"/>
          <w:szCs w:val="21"/>
        </w:rPr>
        <w:t>AppDomain.BaseDirectory</w:t>
      </w:r>
      <w:r w:rsidRPr="00452B1D">
        <w:rPr>
          <w:rFonts w:ascii="Segoe UI" w:eastAsia="宋体" w:hAnsi="Segoe UI" w:cs="Segoe UI"/>
          <w:color w:val="333333"/>
          <w:kern w:val="0"/>
          <w:szCs w:val="21"/>
        </w:rPr>
        <w:t>）。</w:t>
      </w:r>
    </w:p>
    <w:p w14:paraId="5AE86747"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通过上述方法添加的程序集可以使用以下扩展方法对其返回类型进行补充</w:t>
      </w:r>
      <w:r w:rsidRPr="00591E56">
        <w:rPr>
          <w:rFonts w:ascii="Segoe UI" w:eastAsia="宋体" w:hAnsi="Segoe UI" w:cs="Segoe UI"/>
          <w:color w:val="333333"/>
          <w:kern w:val="0"/>
          <w:szCs w:val="21"/>
        </w:rPr>
        <w:t>IApplicationPartManagerWithAssemblies</w:t>
      </w:r>
      <w:r w:rsidRPr="00452B1D">
        <w:rPr>
          <w:rFonts w:ascii="Segoe UI" w:eastAsia="宋体" w:hAnsi="Segoe UI" w:cs="Segoe UI"/>
          <w:color w:val="333333"/>
          <w:kern w:val="0"/>
          <w:szCs w:val="21"/>
        </w:rPr>
        <w:t>：</w:t>
      </w:r>
    </w:p>
    <w:p w14:paraId="20CEF78C"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r w:rsidRPr="00591E56">
        <w:rPr>
          <w:rFonts w:ascii="Segoe UI" w:eastAsia="宋体" w:hAnsi="Segoe UI" w:cs="Segoe UI"/>
          <w:color w:val="333333"/>
          <w:kern w:val="0"/>
          <w:szCs w:val="21"/>
        </w:rPr>
        <w:t>WithReferences()</w:t>
      </w:r>
      <w:r w:rsidRPr="00452B1D">
        <w:rPr>
          <w:rFonts w:ascii="Segoe UI" w:eastAsia="宋体" w:hAnsi="Segoe UI" w:cs="Segoe UI"/>
          <w:color w:val="333333"/>
          <w:kern w:val="0"/>
          <w:szCs w:val="21"/>
        </w:rPr>
        <w:t>从添加的部分添加所有引用的程序集。这会立即加载任何可传递引用的程序集。装配加载错误将被忽略。</w:t>
      </w:r>
    </w:p>
    <w:p w14:paraId="3EFB66CA"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r w:rsidRPr="00591E56">
        <w:rPr>
          <w:rFonts w:ascii="Segoe UI" w:eastAsia="宋体" w:hAnsi="Segoe UI" w:cs="Segoe UI"/>
          <w:color w:val="333333"/>
          <w:kern w:val="0"/>
          <w:szCs w:val="21"/>
        </w:rPr>
        <w:t>WithCodeGeneration()</w:t>
      </w:r>
      <w:r w:rsidRPr="00452B1D">
        <w:rPr>
          <w:rFonts w:ascii="Segoe UI" w:eastAsia="宋体" w:hAnsi="Segoe UI" w:cs="Segoe UI"/>
          <w:color w:val="333333"/>
          <w:kern w:val="0"/>
          <w:szCs w:val="21"/>
        </w:rPr>
        <w:t>为添加的零件生成支持代码并将其添加到零件管理器。请注意，这需要</w:t>
      </w:r>
      <w:r w:rsidRPr="00591E56">
        <w:rPr>
          <w:rFonts w:ascii="Segoe UI" w:eastAsia="宋体" w:hAnsi="Segoe UI" w:cs="Segoe UI"/>
          <w:color w:val="333333"/>
          <w:kern w:val="0"/>
          <w:szCs w:val="21"/>
        </w:rPr>
        <w:t>Microsoft.Orleans.OrleansCodeGenerator</w:t>
      </w:r>
      <w:r w:rsidRPr="00452B1D">
        <w:rPr>
          <w:rFonts w:ascii="Segoe UI" w:eastAsia="宋体" w:hAnsi="Segoe UI" w:cs="Segoe UI"/>
          <w:color w:val="333333"/>
          <w:kern w:val="0"/>
          <w:szCs w:val="21"/>
        </w:rPr>
        <w:t>安装包，通常称为运行时代码生成。</w:t>
      </w:r>
    </w:p>
    <w:p w14:paraId="4DA31E50"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类型发现要求提供的应用程序部件包含特定属性。将构建时代码生成包（</w:t>
      </w:r>
      <w:r w:rsidRPr="00591E56">
        <w:rPr>
          <w:rFonts w:ascii="Segoe UI" w:eastAsia="宋体" w:hAnsi="Segoe UI" w:cs="Segoe UI"/>
          <w:color w:val="333333"/>
          <w:kern w:val="0"/>
          <w:szCs w:val="21"/>
        </w:rPr>
        <w:t>Microsoft.Orleans.OrleansCodeGenerator.Build</w:t>
      </w:r>
      <w:r w:rsidRPr="00452B1D">
        <w:rPr>
          <w:rFonts w:ascii="Segoe UI" w:eastAsia="宋体" w:hAnsi="Segoe UI" w:cs="Segoe UI"/>
          <w:color w:val="333333"/>
          <w:kern w:val="0"/>
          <w:szCs w:val="21"/>
        </w:rPr>
        <w:t>）添加到包含</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或</w:t>
      </w:r>
      <w:r w:rsidRPr="00452B1D">
        <w:rPr>
          <w:rFonts w:ascii="Segoe UI" w:eastAsia="宋体" w:hAnsi="Segoe UI" w:cs="Segoe UI"/>
          <w:color w:val="333333"/>
          <w:kern w:val="0"/>
          <w:szCs w:val="21"/>
        </w:rPr>
        <w:t>Serializers</w:t>
      </w:r>
      <w:r w:rsidRPr="00452B1D">
        <w:rPr>
          <w:rFonts w:ascii="Segoe UI" w:eastAsia="宋体" w:hAnsi="Segoe UI" w:cs="Segoe UI"/>
          <w:color w:val="333333"/>
          <w:kern w:val="0"/>
          <w:szCs w:val="21"/>
        </w:rPr>
        <w:t>的每个项目是建议的方法，以确保存在这些属性。构建时代码生成仅支持</w:t>
      </w:r>
      <w:r w:rsidRPr="00452B1D">
        <w:rPr>
          <w:rFonts w:ascii="Segoe UI" w:eastAsia="宋体" w:hAnsi="Segoe UI" w:cs="Segoe UI"/>
          <w:color w:val="333333"/>
          <w:kern w:val="0"/>
          <w:szCs w:val="21"/>
        </w:rPr>
        <w:t>C</w:t>
      </w:r>
      <w:r w:rsidRPr="00452B1D">
        <w:rPr>
          <w:rFonts w:ascii="Segoe UI" w:eastAsia="宋体" w:hAnsi="Segoe UI" w:cs="Segoe UI"/>
          <w:color w:val="333333"/>
          <w:kern w:val="0"/>
          <w:szCs w:val="21"/>
        </w:rPr>
        <w:t>＃。对于</w:t>
      </w:r>
      <w:r w:rsidRPr="00452B1D">
        <w:rPr>
          <w:rFonts w:ascii="Segoe UI" w:eastAsia="宋体" w:hAnsi="Segoe UI" w:cs="Segoe UI"/>
          <w:color w:val="333333"/>
          <w:kern w:val="0"/>
          <w:szCs w:val="21"/>
        </w:rPr>
        <w:t>F</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Visual Basic</w:t>
      </w:r>
      <w:r w:rsidRPr="00452B1D">
        <w:rPr>
          <w:rFonts w:ascii="Segoe UI" w:eastAsia="宋体" w:hAnsi="Segoe UI" w:cs="Segoe UI"/>
          <w:color w:val="333333"/>
          <w:kern w:val="0"/>
          <w:szCs w:val="21"/>
        </w:rPr>
        <w:t>和其他</w:t>
      </w:r>
      <w:r w:rsidRPr="00452B1D">
        <w:rPr>
          <w:rFonts w:ascii="Segoe UI" w:eastAsia="宋体" w:hAnsi="Segoe UI" w:cs="Segoe UI"/>
          <w:color w:val="333333"/>
          <w:kern w:val="0"/>
          <w:szCs w:val="21"/>
        </w:rPr>
        <w:t>.NET</w:t>
      </w:r>
      <w:r w:rsidRPr="00452B1D">
        <w:rPr>
          <w:rFonts w:ascii="Segoe UI" w:eastAsia="宋体" w:hAnsi="Segoe UI" w:cs="Segoe UI"/>
          <w:color w:val="333333"/>
          <w:kern w:val="0"/>
          <w:szCs w:val="21"/>
        </w:rPr>
        <w:t>语言，可以通过上述</w:t>
      </w:r>
      <w:r w:rsidRPr="00591E56">
        <w:rPr>
          <w:rFonts w:ascii="Segoe UI" w:eastAsia="宋体" w:hAnsi="Segoe UI" w:cs="Segoe UI"/>
          <w:color w:val="333333"/>
          <w:kern w:val="0"/>
          <w:szCs w:val="21"/>
        </w:rPr>
        <w:t>WithCodeGeneration()</w:t>
      </w:r>
      <w:r w:rsidRPr="00452B1D">
        <w:rPr>
          <w:rFonts w:ascii="Segoe UI" w:eastAsia="宋体" w:hAnsi="Segoe UI" w:cs="Segoe UI"/>
          <w:color w:val="333333"/>
          <w:kern w:val="0"/>
          <w:szCs w:val="21"/>
        </w:rPr>
        <w:t>方法在配置时生成代码。</w:t>
      </w:r>
    </w:p>
    <w:p w14:paraId="51BA122D" w14:textId="0A0E8BF7" w:rsidR="000D329C" w:rsidRDefault="000D329C" w:rsidP="0037379A"/>
    <w:p w14:paraId="6B1C475D" w14:textId="0736C9AC" w:rsidR="00772533" w:rsidRPr="00772533" w:rsidRDefault="00772533" w:rsidP="00747D9F">
      <w:pPr>
        <w:pStyle w:val="2"/>
      </w:pPr>
      <w:r w:rsidRPr="00772533">
        <w:rPr>
          <w:rFonts w:hint="eastAsia"/>
        </w:rPr>
        <w:t>序列化</w:t>
      </w:r>
    </w:p>
    <w:p w14:paraId="5BE36FC0" w14:textId="72705037" w:rsidR="00772533" w:rsidRDefault="00772533" w:rsidP="0037379A">
      <w:r>
        <w:rPr>
          <w:rFonts w:hint="eastAsia"/>
        </w:rPr>
        <w:t>Or</w:t>
      </w:r>
      <w:r>
        <w:t>leans</w:t>
      </w:r>
      <w:r>
        <w:rPr>
          <w:rFonts w:hint="eastAsia"/>
        </w:rPr>
        <w:t>两个重要特性</w:t>
      </w:r>
    </w:p>
    <w:p w14:paraId="59C23ED2" w14:textId="53BDE9FC" w:rsidR="00772533" w:rsidRDefault="00772533" w:rsidP="0037379A">
      <w:pPr>
        <w:rPr>
          <w:rFonts w:ascii="Segoe UI" w:hAnsi="Segoe UI" w:cs="Segoe UI"/>
          <w:color w:val="333333"/>
          <w:szCs w:val="21"/>
          <w:shd w:val="clear" w:color="auto" w:fill="FFFFFF"/>
        </w:rPr>
      </w:pPr>
      <w:r>
        <w:rPr>
          <w:rStyle w:val="a4"/>
          <w:rFonts w:ascii="Segoe UI" w:hAnsi="Segoe UI" w:cs="Segoe UI"/>
          <w:color w:val="333333"/>
          <w:szCs w:val="21"/>
          <w:shd w:val="clear" w:color="auto" w:fill="FFFFFF"/>
        </w:rPr>
        <w:t>动态类型和任意多态</w:t>
      </w:r>
      <w:r>
        <w:rPr>
          <w:rFonts w:ascii="Segoe UI" w:hAnsi="Segoe UI" w:cs="Segoe UI"/>
          <w:color w:val="333333"/>
          <w:szCs w:val="21"/>
          <w:shd w:val="clear" w:color="auto" w:fill="FFFFFF"/>
        </w:rPr>
        <w:t> </w:t>
      </w:r>
      <w:r>
        <w:rPr>
          <w:rFonts w:ascii="Segoe UI" w:hAnsi="Segoe UI" w:cs="Segoe UI" w:hint="eastAsia"/>
          <w:color w:val="333333"/>
          <w:szCs w:val="21"/>
          <w:shd w:val="clear" w:color="auto" w:fill="FFFFFF"/>
        </w:rPr>
        <w:t>：</w:t>
      </w:r>
      <w:r w:rsidRPr="00772533">
        <w:rPr>
          <w:rFonts w:ascii="Segoe UI" w:hAnsi="Segoe UI" w:cs="Segoe UI" w:hint="eastAsia"/>
          <w:color w:val="333333"/>
          <w:szCs w:val="21"/>
          <w:shd w:val="clear" w:color="auto" w:fill="FFFFFF"/>
        </w:rPr>
        <w:t>O</w:t>
      </w:r>
      <w:r w:rsidRPr="00772533">
        <w:rPr>
          <w:rFonts w:ascii="Segoe UI" w:hAnsi="Segoe UI" w:cs="Segoe UI"/>
          <w:color w:val="333333"/>
          <w:szCs w:val="21"/>
          <w:shd w:val="clear" w:color="auto" w:fill="FFFFFF"/>
        </w:rPr>
        <w:t>l</w:t>
      </w:r>
      <w:r>
        <w:rPr>
          <w:rFonts w:ascii="Segoe UI" w:hAnsi="Segoe UI" w:cs="Segoe UI"/>
          <w:color w:val="333333"/>
          <w:szCs w:val="21"/>
          <w:shd w:val="clear" w:color="auto" w:fill="FFFFFF"/>
        </w:rPr>
        <w:t>earns</w:t>
      </w:r>
      <w:r>
        <w:rPr>
          <w:rFonts w:ascii="Segoe UI" w:hAnsi="Segoe UI" w:cs="Segoe UI" w:hint="eastAsia"/>
          <w:color w:val="333333"/>
          <w:szCs w:val="21"/>
          <w:shd w:val="clear" w:color="auto" w:fill="FFFFFF"/>
        </w:rPr>
        <w:t>对</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hint="eastAsia"/>
          <w:color w:val="333333"/>
          <w:szCs w:val="21"/>
          <w:shd w:val="clear" w:color="auto" w:fill="FFFFFF"/>
        </w:rPr>
        <w:t>调用中的传递类型没有任何限制，并保持原数据类型</w:t>
      </w:r>
      <w:proofErr w:type="gramStart"/>
      <w:r>
        <w:rPr>
          <w:rFonts w:ascii="Segoe UI" w:hAnsi="Segoe UI" w:cs="Segoe UI" w:hint="eastAsia"/>
          <w:color w:val="333333"/>
          <w:szCs w:val="21"/>
          <w:shd w:val="clear" w:color="auto" w:fill="FFFFFF"/>
        </w:rPr>
        <w:t>的运态特性</w:t>
      </w:r>
      <w:proofErr w:type="gramEnd"/>
      <w:r>
        <w:rPr>
          <w:rFonts w:ascii="Segoe UI" w:hAnsi="Segoe UI" w:cs="Segoe UI" w:hint="eastAsia"/>
          <w:color w:val="333333"/>
          <w:szCs w:val="21"/>
          <w:shd w:val="clear" w:color="auto" w:fill="FFFFFF"/>
        </w:rPr>
        <w:t>，</w:t>
      </w:r>
      <w:r w:rsidR="00A82681">
        <w:rPr>
          <w:rFonts w:ascii="Segoe UI" w:hAnsi="Segoe UI" w:cs="Segoe UI" w:hint="eastAsia"/>
          <w:color w:val="333333"/>
          <w:szCs w:val="21"/>
          <w:shd w:val="clear" w:color="auto" w:fill="FFFFFF"/>
        </w:rPr>
        <w:t>如接口方法中声明的是</w:t>
      </w:r>
      <w:r w:rsidR="00A82681">
        <w:rPr>
          <w:rFonts w:ascii="Segoe UI" w:hAnsi="Segoe UI" w:cs="Segoe UI" w:hint="eastAsia"/>
          <w:color w:val="333333"/>
          <w:szCs w:val="21"/>
          <w:shd w:val="clear" w:color="auto" w:fill="FFFFFF"/>
        </w:rPr>
        <w:t>I</w:t>
      </w:r>
      <w:r w:rsidR="00A82681">
        <w:rPr>
          <w:rFonts w:ascii="Segoe UI" w:hAnsi="Segoe UI" w:cs="Segoe UI"/>
          <w:color w:val="333333"/>
          <w:szCs w:val="21"/>
          <w:shd w:val="clear" w:color="auto" w:fill="FFFFFF"/>
        </w:rPr>
        <w:t>Dictionary</w:t>
      </w:r>
      <w:r w:rsidR="00A82681">
        <w:rPr>
          <w:rFonts w:ascii="Segoe UI" w:hAnsi="Segoe UI" w:cs="Segoe UI" w:hint="eastAsia"/>
          <w:color w:val="333333"/>
          <w:szCs w:val="21"/>
          <w:shd w:val="clear" w:color="auto" w:fill="FFFFFF"/>
        </w:rPr>
        <w:t>，但实参是</w:t>
      </w:r>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r w:rsidR="00A82681">
        <w:rPr>
          <w:rFonts w:ascii="Segoe UI" w:hAnsi="Segoe UI" w:cs="Segoe UI" w:hint="eastAsia"/>
          <w:color w:val="333333"/>
          <w:szCs w:val="21"/>
          <w:shd w:val="clear" w:color="auto" w:fill="FFFFFF"/>
        </w:rPr>
        <w:t>，接收到的也是</w:t>
      </w:r>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r w:rsidR="00A82681">
        <w:rPr>
          <w:rFonts w:ascii="Segoe UI" w:hAnsi="Segoe UI" w:cs="Segoe UI" w:hint="eastAsia"/>
          <w:color w:val="333333"/>
          <w:szCs w:val="21"/>
          <w:shd w:val="clear" w:color="auto" w:fill="FFFFFF"/>
        </w:rPr>
        <w:t>类型。</w:t>
      </w:r>
    </w:p>
    <w:p w14:paraId="37C65040" w14:textId="0D9906F1" w:rsidR="00A82681" w:rsidRDefault="00A87E00" w:rsidP="0037379A">
      <w:pPr>
        <w:rPr>
          <w:bCs/>
        </w:rPr>
      </w:pPr>
      <w:r w:rsidRPr="00A87E00">
        <w:rPr>
          <w:rStyle w:val="a4"/>
          <w:rFonts w:ascii="Segoe UI" w:hAnsi="Segoe UI" w:cs="Segoe UI"/>
          <w:color w:val="333333"/>
          <w:szCs w:val="21"/>
          <w:shd w:val="clear" w:color="auto" w:fill="FFFFFF"/>
        </w:rPr>
        <w:t>维护对象标识：</w:t>
      </w:r>
      <w:r w:rsidRPr="00A87E00">
        <w:rPr>
          <w:bCs/>
        </w:rPr>
        <w:t>如</w:t>
      </w:r>
      <w:r w:rsidRPr="00A87E00">
        <w:rPr>
          <w:rFonts w:hint="eastAsia"/>
          <w:bCs/>
        </w:rPr>
        <w:t>过同一对象在G</w:t>
      </w:r>
      <w:r w:rsidRPr="00A87E00">
        <w:rPr>
          <w:bCs/>
        </w:rPr>
        <w:t>rain</w:t>
      </w:r>
      <w:r>
        <w:rPr>
          <w:rFonts w:hint="eastAsia"/>
          <w:bCs/>
        </w:rPr>
        <w:t>间传递多次，O</w:t>
      </w:r>
      <w:r>
        <w:rPr>
          <w:bCs/>
        </w:rPr>
        <w:t>rleans</w:t>
      </w:r>
      <w:r>
        <w:rPr>
          <w:rFonts w:hint="eastAsia"/>
          <w:bCs/>
        </w:rPr>
        <w:t>只序列化一次，在接收方，O</w:t>
      </w:r>
      <w:r>
        <w:rPr>
          <w:bCs/>
        </w:rPr>
        <w:t>rleans</w:t>
      </w:r>
      <w:r>
        <w:rPr>
          <w:rFonts w:hint="eastAsia"/>
          <w:bCs/>
        </w:rPr>
        <w:t>将正确恢复所有引用。</w:t>
      </w:r>
    </w:p>
    <w:p w14:paraId="42ABFBE1" w14:textId="5AEAC6A5" w:rsidR="00F143A3" w:rsidRDefault="00F143A3" w:rsidP="0037379A">
      <w:pPr>
        <w:rPr>
          <w:rStyle w:val="a4"/>
          <w:rFonts w:ascii="Segoe UI" w:hAnsi="Segoe UI" w:cs="Segoe UI"/>
          <w:color w:val="333333"/>
          <w:szCs w:val="21"/>
          <w:shd w:val="clear" w:color="auto" w:fill="FFFFFF"/>
        </w:rPr>
      </w:pPr>
    </w:p>
    <w:p w14:paraId="7BD394F5" w14:textId="0A47BD3B" w:rsidR="00F143A3" w:rsidRPr="00F143A3" w:rsidRDefault="00F143A3" w:rsidP="00F143A3">
      <w:pPr>
        <w:pStyle w:val="2"/>
        <w:rPr>
          <w:b w:val="0"/>
          <w:bCs w:val="0"/>
        </w:rPr>
      </w:pPr>
      <w:r w:rsidRPr="00F143A3">
        <w:rPr>
          <w:rFonts w:hint="eastAsia"/>
          <w:b w:val="0"/>
          <w:bCs w:val="0"/>
        </w:rPr>
        <w:t>O</w:t>
      </w:r>
      <w:r w:rsidRPr="00F143A3">
        <w:rPr>
          <w:b w:val="0"/>
          <w:bCs w:val="0"/>
        </w:rPr>
        <w:t>rleans流</w:t>
      </w:r>
    </w:p>
    <w:p w14:paraId="6C9D7278" w14:textId="6A51C938" w:rsidR="00300A35" w:rsidRDefault="00300A35" w:rsidP="0037379A">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 v.1.0.0</w:t>
      </w:r>
      <w:r>
        <w:rPr>
          <w:rFonts w:ascii="Segoe UI" w:hAnsi="Segoe UI" w:cs="Segoe UI"/>
          <w:color w:val="333333"/>
          <w:szCs w:val="21"/>
          <w:shd w:val="clear" w:color="auto" w:fill="FFFFFF"/>
        </w:rPr>
        <w:t>增加了对编程模型的流扩展的支持。流扩展提供了一组抽象和</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，使得思考和</w:t>
      </w:r>
      <w:proofErr w:type="gramStart"/>
      <w:r>
        <w:rPr>
          <w:rFonts w:ascii="Segoe UI" w:hAnsi="Segoe UI" w:cs="Segoe UI"/>
          <w:color w:val="333333"/>
          <w:szCs w:val="21"/>
          <w:shd w:val="clear" w:color="auto" w:fill="FFFFFF"/>
        </w:rPr>
        <w:t>使用流更简单</w:t>
      </w:r>
      <w:proofErr w:type="gramEnd"/>
      <w:r>
        <w:rPr>
          <w:rFonts w:ascii="Segoe UI" w:hAnsi="Segoe UI" w:cs="Segoe UI"/>
          <w:color w:val="333333"/>
          <w:szCs w:val="21"/>
          <w:shd w:val="clear" w:color="auto" w:fill="FFFFFF"/>
        </w:rPr>
        <w:t>，更健壮。流扩展允许开发人员编写以结构化方式对一系列事件进行操作的响应式应用程序。</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程序的可扩展性模型使编程模型与各种现有排队技术兼容并可在其中移植，例如</w:t>
      </w:r>
      <w:hyperlink r:id="rId26" w:history="1">
        <w:r>
          <w:rPr>
            <w:rStyle w:val="a6"/>
            <w:rFonts w:ascii="Segoe UI" w:hAnsi="Segoe UI" w:cs="Segoe UI"/>
            <w:color w:val="337AB7"/>
            <w:szCs w:val="21"/>
            <w:shd w:val="clear" w:color="auto" w:fill="FFFFFF"/>
          </w:rPr>
          <w:t>Event Hub</w:t>
        </w:r>
      </w:hyperlink>
      <w:r>
        <w:rPr>
          <w:rFonts w:ascii="Segoe UI" w:hAnsi="Segoe UI" w:cs="Segoe UI"/>
          <w:color w:val="333333"/>
          <w:szCs w:val="21"/>
          <w:shd w:val="clear" w:color="auto" w:fill="FFFFFF"/>
        </w:rPr>
        <w:t>，</w:t>
      </w:r>
      <w:hyperlink r:id="rId27" w:history="1">
        <w:r>
          <w:rPr>
            <w:rStyle w:val="a6"/>
            <w:rFonts w:ascii="Segoe UI" w:hAnsi="Segoe UI" w:cs="Segoe UI"/>
            <w:color w:val="337AB7"/>
            <w:szCs w:val="21"/>
            <w:shd w:val="clear" w:color="auto" w:fill="FFFFFF"/>
          </w:rPr>
          <w:t>ServiceBus</w:t>
        </w:r>
      </w:hyperlink>
      <w:r>
        <w:rPr>
          <w:rFonts w:ascii="Segoe UI" w:hAnsi="Segoe UI" w:cs="Segoe UI"/>
          <w:color w:val="333333"/>
          <w:szCs w:val="21"/>
          <w:shd w:val="clear" w:color="auto" w:fill="FFFFFF"/>
        </w:rPr>
        <w:t>，</w:t>
      </w:r>
      <w:hyperlink r:id="rId28" w:history="1">
        <w:r>
          <w:rPr>
            <w:rStyle w:val="a6"/>
            <w:rFonts w:ascii="Segoe UI" w:hAnsi="Segoe UI" w:cs="Segoe UI"/>
            <w:color w:val="337AB7"/>
            <w:szCs w:val="21"/>
            <w:shd w:val="clear" w:color="auto" w:fill="FFFFFF"/>
          </w:rPr>
          <w:t>Azure Queues</w:t>
        </w:r>
      </w:hyperlink>
      <w:r>
        <w:rPr>
          <w:rFonts w:ascii="Segoe UI" w:hAnsi="Segoe UI" w:cs="Segoe UI"/>
          <w:color w:val="333333"/>
          <w:szCs w:val="21"/>
          <w:shd w:val="clear" w:color="auto" w:fill="FFFFFF"/>
        </w:rPr>
        <w:t>和</w:t>
      </w:r>
      <w:hyperlink r:id="rId29" w:history="1">
        <w:r>
          <w:rPr>
            <w:rStyle w:val="a6"/>
            <w:rFonts w:ascii="Segoe UI" w:hAnsi="Segoe UI" w:cs="Segoe UI"/>
            <w:color w:val="337AB7"/>
            <w:szCs w:val="21"/>
            <w:shd w:val="clear" w:color="auto" w:fill="FFFFFF"/>
          </w:rPr>
          <w:t>Apache Kafka</w:t>
        </w:r>
      </w:hyperlink>
      <w:r>
        <w:rPr>
          <w:rFonts w:ascii="Segoe UI" w:hAnsi="Segoe UI" w:cs="Segoe UI"/>
          <w:color w:val="333333"/>
          <w:szCs w:val="21"/>
          <w:shd w:val="clear" w:color="auto" w:fill="FFFFFF"/>
        </w:rPr>
        <w:t>。无需编写特殊代码或运行专用进程来与这些队列进行交互。</w:t>
      </w:r>
    </w:p>
    <w:p w14:paraId="3B1B838C" w14:textId="77777777" w:rsidR="00300A35" w:rsidRDefault="00300A35" w:rsidP="006709E5">
      <w:pPr>
        <w:pStyle w:val="3"/>
      </w:pPr>
      <w:r>
        <w:t>编程模型</w:t>
      </w:r>
    </w:p>
    <w:p w14:paraId="2992772A" w14:textId="48A2BFDE" w:rsidR="00300A35" w:rsidRDefault="00300A35" w:rsidP="00300A3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Or</w:t>
      </w:r>
      <w:r>
        <w:rPr>
          <w:rFonts w:ascii="Segoe UI" w:hAnsi="Segoe UI" w:cs="Segoe UI"/>
          <w:color w:val="333333"/>
          <w:sz w:val="21"/>
          <w:szCs w:val="21"/>
        </w:rPr>
        <w:t>leans</w:t>
      </w:r>
      <w:r>
        <w:rPr>
          <w:rFonts w:ascii="Segoe UI" w:hAnsi="Segoe UI" w:cs="Segoe UI"/>
          <w:color w:val="333333"/>
          <w:sz w:val="21"/>
          <w:szCs w:val="21"/>
        </w:rPr>
        <w:t>流程编程模型背后有许多原则。</w:t>
      </w:r>
    </w:p>
    <w:p w14:paraId="72F24FE9" w14:textId="56FB0686"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lastRenderedPageBreak/>
        <w:t>O</w:t>
      </w:r>
      <w:r>
        <w:rPr>
          <w:rFonts w:ascii="Segoe UI" w:hAnsi="Segoe UI" w:cs="Segoe UI"/>
          <w:color w:val="333333"/>
          <w:szCs w:val="21"/>
        </w:rPr>
        <w:t>rleans</w:t>
      </w:r>
      <w:r>
        <w:rPr>
          <w:rFonts w:ascii="Segoe UI" w:hAnsi="Segoe UI" w:cs="Segoe UI"/>
          <w:color w:val="333333"/>
          <w:szCs w:val="21"/>
        </w:rPr>
        <w:t>流是</w:t>
      </w:r>
      <w:r>
        <w:rPr>
          <w:rStyle w:val="a7"/>
          <w:rFonts w:ascii="Segoe UI" w:hAnsi="Segoe UI" w:cs="Segoe UI"/>
          <w:color w:val="333333"/>
          <w:szCs w:val="21"/>
        </w:rPr>
        <w:t>虚拟的</w:t>
      </w:r>
      <w:r>
        <w:rPr>
          <w:rFonts w:ascii="Segoe UI" w:hAnsi="Segoe UI" w:cs="Segoe UI"/>
          <w:color w:val="333333"/>
          <w:szCs w:val="21"/>
        </w:rPr>
        <w:t>。也就是说，</w:t>
      </w:r>
      <w:proofErr w:type="gramStart"/>
      <w:r>
        <w:rPr>
          <w:rFonts w:ascii="Segoe UI" w:hAnsi="Segoe UI" w:cs="Segoe UI"/>
          <w:color w:val="333333"/>
          <w:szCs w:val="21"/>
        </w:rPr>
        <w:t>流始终</w:t>
      </w:r>
      <w:proofErr w:type="gramEnd"/>
      <w:r>
        <w:rPr>
          <w:rFonts w:ascii="Segoe UI" w:hAnsi="Segoe UI" w:cs="Segoe UI"/>
          <w:color w:val="333333"/>
          <w:szCs w:val="21"/>
        </w:rPr>
        <w:t>存在。它没有明确地创建或销毁，它永远不会失败。</w:t>
      </w:r>
    </w:p>
    <w:p w14:paraId="54F08CB0"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proofErr w:type="gramStart"/>
      <w:r>
        <w:rPr>
          <w:rFonts w:ascii="Segoe UI" w:hAnsi="Segoe UI" w:cs="Segoe UI"/>
          <w:color w:val="333333"/>
          <w:szCs w:val="21"/>
        </w:rPr>
        <w:t>流</w:t>
      </w:r>
      <w:r>
        <w:rPr>
          <w:rStyle w:val="a7"/>
          <w:rFonts w:ascii="Segoe UI" w:hAnsi="Segoe UI" w:cs="Segoe UI"/>
          <w:color w:val="333333"/>
          <w:szCs w:val="21"/>
        </w:rPr>
        <w:t>由</w:t>
      </w:r>
      <w:r>
        <w:rPr>
          <w:rFonts w:ascii="Segoe UI" w:hAnsi="Segoe UI" w:cs="Segoe UI"/>
          <w:color w:val="333333"/>
          <w:szCs w:val="21"/>
        </w:rPr>
        <w:t>流</w:t>
      </w:r>
      <w:proofErr w:type="gramEnd"/>
      <w:r>
        <w:rPr>
          <w:rFonts w:ascii="Segoe UI" w:hAnsi="Segoe UI" w:cs="Segoe UI"/>
          <w:color w:val="333333"/>
          <w:szCs w:val="21"/>
        </w:rPr>
        <w:t>ID </w:t>
      </w:r>
      <w:r>
        <w:rPr>
          <w:rStyle w:val="a7"/>
          <w:rFonts w:ascii="Segoe UI" w:hAnsi="Segoe UI" w:cs="Segoe UI"/>
          <w:color w:val="333333"/>
          <w:szCs w:val="21"/>
        </w:rPr>
        <w:t>标识，</w:t>
      </w:r>
      <w:r>
        <w:rPr>
          <w:rFonts w:ascii="Segoe UI" w:hAnsi="Segoe UI" w:cs="Segoe UI"/>
          <w:color w:val="333333"/>
          <w:szCs w:val="21"/>
        </w:rPr>
        <w:t>流</w:t>
      </w:r>
      <w:r>
        <w:rPr>
          <w:rFonts w:ascii="Segoe UI" w:hAnsi="Segoe UI" w:cs="Segoe UI"/>
          <w:color w:val="333333"/>
          <w:szCs w:val="21"/>
        </w:rPr>
        <w:t>ID</w:t>
      </w:r>
      <w:r>
        <w:rPr>
          <w:rFonts w:ascii="Segoe UI" w:hAnsi="Segoe UI" w:cs="Segoe UI"/>
          <w:color w:val="333333"/>
          <w:szCs w:val="21"/>
        </w:rPr>
        <w:t>只是由</w:t>
      </w:r>
      <w:r>
        <w:rPr>
          <w:rFonts w:ascii="Segoe UI" w:hAnsi="Segoe UI" w:cs="Segoe UI"/>
          <w:color w:val="333333"/>
          <w:szCs w:val="21"/>
        </w:rPr>
        <w:t>GUID</w:t>
      </w:r>
      <w:r>
        <w:rPr>
          <w:rFonts w:ascii="Segoe UI" w:hAnsi="Segoe UI" w:cs="Segoe UI"/>
          <w:color w:val="333333"/>
          <w:szCs w:val="21"/>
        </w:rPr>
        <w:t>和字符串组成的</w:t>
      </w:r>
      <w:r>
        <w:rPr>
          <w:rStyle w:val="a7"/>
          <w:rFonts w:ascii="Segoe UI" w:hAnsi="Segoe UI" w:cs="Segoe UI"/>
          <w:color w:val="333333"/>
          <w:szCs w:val="21"/>
        </w:rPr>
        <w:t>逻辑名称</w:t>
      </w:r>
      <w:r>
        <w:rPr>
          <w:rFonts w:ascii="Segoe UI" w:hAnsi="Segoe UI" w:cs="Segoe UI"/>
          <w:color w:val="333333"/>
          <w:szCs w:val="21"/>
        </w:rPr>
        <w:t>。</w:t>
      </w:r>
    </w:p>
    <w:p w14:paraId="2B521D45"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Streams</w:t>
      </w:r>
      <w:r>
        <w:rPr>
          <w:rFonts w:ascii="Segoe UI" w:hAnsi="Segoe UI" w:cs="Segoe UI"/>
          <w:color w:val="333333"/>
          <w:szCs w:val="21"/>
        </w:rPr>
        <w:t>允许</w:t>
      </w:r>
      <w:r>
        <w:rPr>
          <w:rStyle w:val="a7"/>
          <w:rFonts w:ascii="Segoe UI" w:hAnsi="Segoe UI" w:cs="Segoe UI"/>
          <w:color w:val="333333"/>
          <w:szCs w:val="21"/>
        </w:rPr>
        <w:t>在时间和空间上将数据的生成与其处理分离</w:t>
      </w:r>
      <w:r>
        <w:rPr>
          <w:rFonts w:ascii="Segoe UI" w:hAnsi="Segoe UI" w:cs="Segoe UI"/>
          <w:color w:val="333333"/>
          <w:szCs w:val="21"/>
        </w:rPr>
        <w:t>。这意味着流生产者和流消费者可能在不同的服务器上，在不同的时间，并将承受失败。</w:t>
      </w:r>
    </w:p>
    <w:p w14:paraId="0839B809" w14:textId="72BEF2D1"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轻盈而充满活力</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旨在处理大量来自高速率的流。</w:t>
      </w:r>
    </w:p>
    <w:p w14:paraId="2955EE30" w14:textId="408CA6F4"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绑定是动态的</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w:t>
      </w:r>
      <w:r>
        <w:rPr>
          <w:rFonts w:ascii="Segoe UI" w:hAnsi="Segoe UI" w:cs="Segoe UI" w:hint="eastAsia"/>
          <w:color w:val="333333"/>
          <w:szCs w:val="21"/>
        </w:rPr>
        <w:t>G</w:t>
      </w:r>
      <w:r>
        <w:rPr>
          <w:rFonts w:ascii="Segoe UI" w:hAnsi="Segoe UI" w:cs="Segoe UI"/>
          <w:color w:val="333333"/>
          <w:szCs w:val="21"/>
        </w:rPr>
        <w:t>rain</w:t>
      </w:r>
      <w:r w:rsidR="00300A35">
        <w:rPr>
          <w:rFonts w:ascii="Segoe UI" w:hAnsi="Segoe UI" w:cs="Segoe UI"/>
          <w:color w:val="333333"/>
          <w:szCs w:val="21"/>
        </w:rPr>
        <w:t>以高速连接和断开流的情况。</w:t>
      </w:r>
    </w:p>
    <w:p w14:paraId="609F74C3"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Streaming Runtime </w:t>
      </w:r>
      <w:r>
        <w:rPr>
          <w:rStyle w:val="a7"/>
          <w:rFonts w:ascii="Segoe UI" w:hAnsi="Segoe UI" w:cs="Segoe UI"/>
          <w:color w:val="333333"/>
          <w:szCs w:val="21"/>
        </w:rPr>
        <w:t>透明地管理流消耗的生命周期</w:t>
      </w:r>
      <w:r>
        <w:rPr>
          <w:rFonts w:ascii="Segoe UI" w:hAnsi="Segoe UI" w:cs="Segoe UI"/>
          <w:color w:val="333333"/>
          <w:szCs w:val="21"/>
        </w:rPr>
        <w:t>。在应用程序订阅流之后，从那时起它将接收流的事件，即使存在故障。</w:t>
      </w:r>
    </w:p>
    <w:p w14:paraId="604F4810" w14:textId="3F5D8E09"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在</w:t>
      </w:r>
      <w:r>
        <w:rPr>
          <w:rStyle w:val="a7"/>
          <w:rFonts w:ascii="Segoe UI" w:hAnsi="Segoe UI" w:cs="Segoe UI" w:hint="eastAsia"/>
          <w:color w:val="333333"/>
          <w:szCs w:val="21"/>
        </w:rPr>
        <w:t>G</w:t>
      </w:r>
      <w:r>
        <w:rPr>
          <w:rStyle w:val="a7"/>
          <w:rFonts w:ascii="Segoe UI" w:hAnsi="Segoe UI" w:cs="Segoe UI"/>
          <w:color w:val="333333"/>
          <w:szCs w:val="21"/>
        </w:rPr>
        <w:t>rain</w:t>
      </w:r>
      <w:r w:rsidR="00300A35">
        <w:rPr>
          <w:rStyle w:val="a7"/>
          <w:rFonts w:ascii="Segoe UI" w:hAnsi="Segoe UI" w:cs="Segoe UI"/>
          <w:color w:val="333333"/>
          <w:szCs w:val="21"/>
        </w:rPr>
        <w:t>和</w:t>
      </w:r>
      <w:r>
        <w:rPr>
          <w:rFonts w:ascii="Segoe UI" w:hAnsi="Segoe UI" w:cs="Segoe UI" w:hint="eastAsia"/>
          <w:color w:val="333333"/>
          <w:szCs w:val="21"/>
        </w:rPr>
        <w:t>O</w:t>
      </w:r>
      <w:r>
        <w:rPr>
          <w:rFonts w:ascii="Segoe UI" w:hAnsi="Segoe UI" w:cs="Segoe UI"/>
          <w:color w:val="333333"/>
          <w:szCs w:val="21"/>
        </w:rPr>
        <w:t>rleans</w:t>
      </w:r>
      <w:r w:rsidR="00300A35">
        <w:rPr>
          <w:rStyle w:val="a7"/>
          <w:rFonts w:ascii="Segoe UI" w:hAnsi="Segoe UI" w:cs="Segoe UI"/>
          <w:color w:val="333333"/>
          <w:szCs w:val="21"/>
        </w:rPr>
        <w:t>客户之间均匀运作</w:t>
      </w:r>
      <w:r w:rsidR="00300A35">
        <w:rPr>
          <w:rFonts w:ascii="Segoe UI" w:hAnsi="Segoe UI" w:cs="Segoe UI"/>
          <w:color w:val="333333"/>
          <w:szCs w:val="21"/>
        </w:rPr>
        <w:t>。</w:t>
      </w:r>
    </w:p>
    <w:p w14:paraId="5EA15C82" w14:textId="6F66C808" w:rsidR="00300A35" w:rsidRPr="00300A35" w:rsidRDefault="00300A35" w:rsidP="0037379A">
      <w:pPr>
        <w:rPr>
          <w:rStyle w:val="a4"/>
          <w:rFonts w:ascii="Segoe UI" w:hAnsi="Segoe UI" w:cs="Segoe UI"/>
          <w:color w:val="333333"/>
          <w:szCs w:val="21"/>
          <w:shd w:val="clear" w:color="auto" w:fill="FFFFFF"/>
        </w:rPr>
      </w:pPr>
    </w:p>
    <w:p w14:paraId="1C06F25D" w14:textId="77777777" w:rsidR="00A80819" w:rsidRPr="00A80819" w:rsidRDefault="00A80819" w:rsidP="00A80819">
      <w:pPr>
        <w:pStyle w:val="3"/>
      </w:pPr>
      <w:r w:rsidRPr="00A80819">
        <w:t>新要求</w:t>
      </w:r>
    </w:p>
    <w:p w14:paraId="518CAADB" w14:textId="77777777" w:rsidR="00A80819" w:rsidRDefault="00A80819" w:rsidP="00A8081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我们确定了</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系统的</w:t>
      </w:r>
      <w:r>
        <w:rPr>
          <w:rFonts w:ascii="Segoe UI" w:hAnsi="Segoe UI" w:cs="Segoe UI"/>
          <w:color w:val="333333"/>
          <w:sz w:val="21"/>
          <w:szCs w:val="21"/>
        </w:rPr>
        <w:t>4</w:t>
      </w:r>
      <w:r>
        <w:rPr>
          <w:rFonts w:ascii="Segoe UI" w:hAnsi="Segoe UI" w:cs="Segoe UI"/>
          <w:color w:val="333333"/>
          <w:sz w:val="21"/>
          <w:szCs w:val="21"/>
        </w:rPr>
        <w:t>个基本要求，使其能够针对上述方案。</w:t>
      </w:r>
    </w:p>
    <w:p w14:paraId="1C8381EE"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灵活的</w:t>
      </w:r>
      <w:proofErr w:type="gramStart"/>
      <w:r>
        <w:rPr>
          <w:rFonts w:ascii="Segoe UI" w:hAnsi="Segoe UI" w:cs="Segoe UI"/>
          <w:color w:val="333333"/>
          <w:szCs w:val="21"/>
        </w:rPr>
        <w:t>流处理</w:t>
      </w:r>
      <w:proofErr w:type="gramEnd"/>
      <w:r>
        <w:rPr>
          <w:rFonts w:ascii="Segoe UI" w:hAnsi="Segoe UI" w:cs="Segoe UI"/>
          <w:color w:val="333333"/>
          <w:szCs w:val="21"/>
        </w:rPr>
        <w:t>逻辑</w:t>
      </w:r>
    </w:p>
    <w:p w14:paraId="7C1C504A"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支持高度动态的拓扑</w:t>
      </w:r>
    </w:p>
    <w:p w14:paraId="65411600"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细粒度的流粒度</w:t>
      </w:r>
    </w:p>
    <w:p w14:paraId="0CF5E63B"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分配</w:t>
      </w:r>
    </w:p>
    <w:p w14:paraId="5514CED2" w14:textId="3518C7A5" w:rsidR="00300A35" w:rsidRDefault="00300A35" w:rsidP="0037379A">
      <w:pPr>
        <w:rPr>
          <w:rStyle w:val="a4"/>
          <w:rFonts w:ascii="Segoe UI" w:hAnsi="Segoe UI" w:cs="Segoe UI"/>
          <w:color w:val="333333"/>
          <w:szCs w:val="21"/>
          <w:shd w:val="clear" w:color="auto" w:fill="FFFFFF"/>
        </w:rPr>
      </w:pPr>
    </w:p>
    <w:p w14:paraId="1C6918CE" w14:textId="77777777" w:rsidR="000B25E2" w:rsidRDefault="000B25E2" w:rsidP="000B25E2">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灵活的</w:t>
      </w:r>
      <w:proofErr w:type="gramStart"/>
      <w:r>
        <w:rPr>
          <w:rFonts w:ascii="Segoe UI" w:hAnsi="Segoe UI" w:cs="Segoe UI"/>
          <w:b w:val="0"/>
          <w:bCs w:val="0"/>
          <w:color w:val="333333"/>
          <w:sz w:val="27"/>
          <w:szCs w:val="27"/>
        </w:rPr>
        <w:t>流处理</w:t>
      </w:r>
      <w:proofErr w:type="gramEnd"/>
      <w:r>
        <w:rPr>
          <w:rFonts w:ascii="Segoe UI" w:hAnsi="Segoe UI" w:cs="Segoe UI"/>
          <w:b w:val="0"/>
          <w:bCs w:val="0"/>
          <w:color w:val="333333"/>
          <w:sz w:val="27"/>
          <w:szCs w:val="27"/>
        </w:rPr>
        <w:t>逻辑</w:t>
      </w:r>
    </w:p>
    <w:p w14:paraId="06E95E9F" w14:textId="77777777" w:rsidR="000B25E2" w:rsidRDefault="000B25E2" w:rsidP="000B25E2">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我们希望系统支持表达</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逻辑的不同方式。我们上面提到的现有系统要求开发人员编写声明性数据流计算图，通常遵循函数式编程风格。这限制了处理逻辑的表现力和灵活性。奥</w:t>
      </w:r>
      <w:proofErr w:type="gramStart"/>
      <w:r>
        <w:rPr>
          <w:rFonts w:ascii="Segoe UI" w:hAnsi="Segoe UI" w:cs="Segoe UI"/>
          <w:color w:val="333333"/>
          <w:sz w:val="21"/>
          <w:szCs w:val="21"/>
        </w:rPr>
        <w:t>尔良流对</w:t>
      </w:r>
      <w:proofErr w:type="gramEnd"/>
      <w:r>
        <w:rPr>
          <w:rFonts w:ascii="Segoe UI" w:hAnsi="Segoe UI" w:cs="Segoe UI"/>
          <w:color w:val="333333"/>
          <w:sz w:val="21"/>
          <w:szCs w:val="21"/>
        </w:rPr>
        <w:t>处理逻辑的表达方式无动于衷。它可以表示为数据流（例如，通过</w:t>
      </w:r>
      <w:hyperlink r:id="rId30" w:history="1">
        <w:r>
          <w:rPr>
            <w:rStyle w:val="a6"/>
            <w:rFonts w:ascii="Segoe UI" w:hAnsi="Segoe UI" w:cs="Segoe UI"/>
            <w:color w:val="337AB7"/>
            <w:sz w:val="21"/>
            <w:szCs w:val="21"/>
          </w:rPr>
          <w:t>在</w:t>
        </w:r>
        <w:r>
          <w:rPr>
            <w:rStyle w:val="a6"/>
            <w:rFonts w:ascii="Segoe UI" w:hAnsi="Segoe UI" w:cs="Segoe UI"/>
            <w:color w:val="337AB7"/>
            <w:sz w:val="21"/>
            <w:szCs w:val="21"/>
          </w:rPr>
          <w:t>.NET</w:t>
        </w:r>
        <w:r>
          <w:rPr>
            <w:rStyle w:val="a6"/>
            <w:rFonts w:ascii="Segoe UI" w:hAnsi="Segoe UI" w:cs="Segoe UI"/>
            <w:color w:val="337AB7"/>
            <w:sz w:val="21"/>
            <w:szCs w:val="21"/>
          </w:rPr>
          <w:t>中</w:t>
        </w:r>
      </w:hyperlink>
      <w:r>
        <w:rPr>
          <w:rFonts w:ascii="Segoe UI" w:hAnsi="Segoe UI" w:cs="Segoe UI"/>
          <w:color w:val="333333"/>
          <w:sz w:val="21"/>
          <w:szCs w:val="21"/>
        </w:rPr>
        <w:t>使用</w:t>
      </w:r>
      <w:hyperlink r:id="rId31" w:history="1">
        <w:r>
          <w:rPr>
            <w:rStyle w:val="a6"/>
            <w:rFonts w:ascii="Segoe UI" w:hAnsi="Segoe UI" w:cs="Segoe UI"/>
            <w:color w:val="337AB7"/>
            <w:sz w:val="21"/>
            <w:szCs w:val="21"/>
          </w:rPr>
          <w:t>Reactive Extensions</w:t>
        </w:r>
        <w:r>
          <w:rPr>
            <w:rStyle w:val="a6"/>
            <w:rFonts w:ascii="Segoe UI" w:hAnsi="Segoe UI" w:cs="Segoe UI"/>
            <w:color w:val="337AB7"/>
            <w:sz w:val="21"/>
            <w:szCs w:val="21"/>
          </w:rPr>
          <w:t>（</w:t>
        </w:r>
        <w:r>
          <w:rPr>
            <w:rStyle w:val="a6"/>
            <w:rFonts w:ascii="Segoe UI" w:hAnsi="Segoe UI" w:cs="Segoe UI"/>
            <w:color w:val="337AB7"/>
            <w:sz w:val="21"/>
            <w:szCs w:val="21"/>
          </w:rPr>
          <w:t>Rx</w:t>
        </w:r>
        <w:r>
          <w:rPr>
            <w:rStyle w:val="a6"/>
            <w:rFonts w:ascii="Segoe UI" w:hAnsi="Segoe UI" w:cs="Segoe UI"/>
            <w:color w:val="337AB7"/>
            <w:sz w:val="21"/>
            <w:szCs w:val="21"/>
          </w:rPr>
          <w:t>）</w:t>
        </w:r>
      </w:hyperlink>
      <w:r>
        <w:rPr>
          <w:rFonts w:ascii="Segoe UI" w:hAnsi="Segoe UI" w:cs="Segoe UI"/>
          <w:color w:val="333333"/>
          <w:sz w:val="21"/>
          <w:szCs w:val="21"/>
        </w:rPr>
        <w:t>）</w:t>
      </w:r>
      <w:r>
        <w:rPr>
          <w:rFonts w:ascii="Segoe UI" w:hAnsi="Segoe UI" w:cs="Segoe UI"/>
          <w:color w:val="333333"/>
          <w:sz w:val="21"/>
          <w:szCs w:val="21"/>
        </w:rPr>
        <w:t>; </w:t>
      </w:r>
      <w:r>
        <w:rPr>
          <w:rFonts w:ascii="Segoe UI" w:hAnsi="Segoe UI" w:cs="Segoe UI"/>
          <w:color w:val="333333"/>
          <w:sz w:val="21"/>
          <w:szCs w:val="21"/>
        </w:rPr>
        <w:t>作为一个功能计划</w:t>
      </w:r>
      <w:r>
        <w:rPr>
          <w:rFonts w:ascii="Segoe UI" w:hAnsi="Segoe UI" w:cs="Segoe UI"/>
          <w:color w:val="333333"/>
          <w:sz w:val="21"/>
          <w:szCs w:val="21"/>
        </w:rPr>
        <w:t>; </w:t>
      </w:r>
      <w:r>
        <w:rPr>
          <w:rFonts w:ascii="Segoe UI" w:hAnsi="Segoe UI" w:cs="Segoe UI"/>
          <w:color w:val="333333"/>
          <w:sz w:val="21"/>
          <w:szCs w:val="21"/>
        </w:rPr>
        <w:t>作为声明性查询</w:t>
      </w:r>
      <w:r>
        <w:rPr>
          <w:rFonts w:ascii="Segoe UI" w:hAnsi="Segoe UI" w:cs="Segoe UI"/>
          <w:color w:val="333333"/>
          <w:sz w:val="21"/>
          <w:szCs w:val="21"/>
        </w:rPr>
        <w:t>; </w:t>
      </w:r>
      <w:r>
        <w:rPr>
          <w:rFonts w:ascii="Segoe UI" w:hAnsi="Segoe UI" w:cs="Segoe UI"/>
          <w:color w:val="333333"/>
          <w:sz w:val="21"/>
          <w:szCs w:val="21"/>
        </w:rPr>
        <w:t>或者在一般的命令逻辑中。逻辑可以是有状态的或无状态的，可能有也可能没有副作用，并且可以触发外部动作。所有权力都交给开发者。</w:t>
      </w:r>
    </w:p>
    <w:p w14:paraId="3544A3D1"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支持动态拓扑</w:t>
      </w:r>
    </w:p>
    <w:p w14:paraId="254D567B"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我们希望系统允许动态演变的拓扑。我们上面提到的现有系统通常仅限于在部署</w:t>
      </w:r>
      <w:proofErr w:type="gramStart"/>
      <w:r>
        <w:rPr>
          <w:rFonts w:ascii="Segoe UI" w:hAnsi="Segoe UI" w:cs="Segoe UI"/>
          <w:color w:val="333333"/>
          <w:sz w:val="21"/>
          <w:szCs w:val="21"/>
        </w:rPr>
        <w:t>时固定</w:t>
      </w:r>
      <w:proofErr w:type="gramEnd"/>
      <w:r>
        <w:rPr>
          <w:rFonts w:ascii="Segoe UI" w:hAnsi="Segoe UI" w:cs="Segoe UI"/>
          <w:color w:val="333333"/>
          <w:sz w:val="21"/>
          <w:szCs w:val="21"/>
        </w:rPr>
        <w:t>且不能在运行时进化的静态拓扑。在下面的数据流表达式示例中，一切都很简单，直到您需要更改它。</w:t>
      </w:r>
    </w:p>
    <w:p w14:paraId="22FB6016"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Stream.GroupBy(x=&gt; x.key</w:t>
      </w:r>
      <w:proofErr w:type="gramStart"/>
      <w:r>
        <w:rPr>
          <w:rStyle w:val="HTML1"/>
          <w:rFonts w:ascii="Consolas" w:hAnsi="Consolas"/>
          <w:color w:val="C7254E"/>
          <w:sz w:val="19"/>
          <w:szCs w:val="19"/>
          <w:shd w:val="clear" w:color="auto" w:fill="F9F2F4"/>
        </w:rPr>
        <w:t>).Extract</w:t>
      </w:r>
      <w:proofErr w:type="gramEnd"/>
      <w:r>
        <w:rPr>
          <w:rStyle w:val="HTML1"/>
          <w:rFonts w:ascii="Consolas" w:hAnsi="Consolas"/>
          <w:color w:val="C7254E"/>
          <w:sz w:val="19"/>
          <w:szCs w:val="19"/>
          <w:shd w:val="clear" w:color="auto" w:fill="F9F2F4"/>
        </w:rPr>
        <w:t>(x=&gt;x.field).Select(x=&gt;x+2).AverageWindow(x, 5sec).Where(x=&gt;x &gt; 0.8) *</w:t>
      </w:r>
    </w:p>
    <w:p w14:paraId="20A1F6B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更改</w:t>
      </w:r>
      <w:r>
        <w:rPr>
          <w:rStyle w:val="HTML1"/>
          <w:rFonts w:ascii="Consolas" w:hAnsi="Consolas"/>
          <w:color w:val="C7254E"/>
          <w:sz w:val="19"/>
          <w:szCs w:val="19"/>
          <w:shd w:val="clear" w:color="auto" w:fill="F9F2F4"/>
        </w:rPr>
        <w:t>Where</w:t>
      </w:r>
      <w:r>
        <w:rPr>
          <w:rFonts w:ascii="Segoe UI" w:hAnsi="Segoe UI" w:cs="Segoe UI"/>
          <w:color w:val="333333"/>
          <w:sz w:val="21"/>
          <w:szCs w:val="21"/>
        </w:rPr>
        <w:t>过滤器中的阈值条件，添加其他</w:t>
      </w:r>
      <w:r>
        <w:rPr>
          <w:rStyle w:val="HTML1"/>
          <w:rFonts w:ascii="Consolas" w:hAnsi="Consolas"/>
          <w:color w:val="C7254E"/>
          <w:sz w:val="19"/>
          <w:szCs w:val="19"/>
          <w:shd w:val="clear" w:color="auto" w:fill="F9F2F4"/>
        </w:rPr>
        <w:t>Select</w:t>
      </w:r>
      <w:r>
        <w:rPr>
          <w:rFonts w:ascii="Segoe UI" w:hAnsi="Segoe UI" w:cs="Segoe UI"/>
          <w:color w:val="333333"/>
          <w:sz w:val="21"/>
          <w:szCs w:val="21"/>
        </w:rPr>
        <w:t>语句或在数据流图中添加另一个分支并生成新的输出流。在现有系统中，如果不拆除整个拓扑并从头开始重新启动数据流，这是不可能的。实际上，这些系统将检查现有计算，并能够从最新检查点重新启动。尽管如此，这种重新启动对于实时产生结果的在线服务来说是破坏性的并且代价高昂。当我们谈论大量这样的表达式以相似但不同的（每用户，每个</w:t>
      </w:r>
      <w:r>
        <w:rPr>
          <w:rFonts w:ascii="Segoe UI" w:hAnsi="Segoe UI" w:cs="Segoe UI"/>
          <w:color w:val="333333"/>
          <w:sz w:val="21"/>
          <w:szCs w:val="21"/>
        </w:rPr>
        <w:t>deveice</w:t>
      </w:r>
      <w:r>
        <w:rPr>
          <w:rFonts w:ascii="Segoe UI" w:hAnsi="Segoe UI" w:cs="Segoe UI"/>
          <w:color w:val="333333"/>
          <w:sz w:val="21"/>
          <w:szCs w:val="21"/>
        </w:rPr>
        <w:t>等）参数执行并且不断变化时，这种重新启动变得特别不切实际。</w:t>
      </w:r>
    </w:p>
    <w:p w14:paraId="0081E82E"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我们希望系统允许在运行时通过</w:t>
      </w:r>
      <w:proofErr w:type="gramStart"/>
      <w:r>
        <w:rPr>
          <w:rFonts w:ascii="Segoe UI" w:hAnsi="Segoe UI" w:cs="Segoe UI"/>
          <w:color w:val="333333"/>
          <w:sz w:val="21"/>
          <w:szCs w:val="21"/>
        </w:rPr>
        <w:t>向计算</w:t>
      </w:r>
      <w:proofErr w:type="gramEnd"/>
      <w:r>
        <w:rPr>
          <w:rFonts w:ascii="Segoe UI" w:hAnsi="Segoe UI" w:cs="Segoe UI"/>
          <w:color w:val="333333"/>
          <w:sz w:val="21"/>
          <w:szCs w:val="21"/>
        </w:rPr>
        <w:t>图添加新链接或节点，或通过更改计算节点内的处理逻辑来演化</w:t>
      </w:r>
      <w:proofErr w:type="gramStart"/>
      <w:r>
        <w:rPr>
          <w:rFonts w:ascii="Segoe UI" w:hAnsi="Segoe UI" w:cs="Segoe UI"/>
          <w:color w:val="333333"/>
          <w:sz w:val="21"/>
          <w:szCs w:val="21"/>
        </w:rPr>
        <w:t>流处</w:t>
      </w:r>
      <w:proofErr w:type="gramEnd"/>
      <w:r>
        <w:rPr>
          <w:rFonts w:ascii="Segoe UI" w:hAnsi="Segoe UI" w:cs="Segoe UI"/>
          <w:color w:val="333333"/>
          <w:sz w:val="21"/>
          <w:szCs w:val="21"/>
        </w:rPr>
        <w:t>理图。</w:t>
      </w:r>
    </w:p>
    <w:p w14:paraId="12AFCF20" w14:textId="12B4D434" w:rsidR="00A80819" w:rsidRDefault="00A80819" w:rsidP="0037379A">
      <w:pPr>
        <w:rPr>
          <w:rStyle w:val="a4"/>
          <w:rFonts w:ascii="Segoe UI" w:hAnsi="Segoe UI" w:cs="Segoe UI"/>
          <w:color w:val="333333"/>
          <w:szCs w:val="21"/>
          <w:shd w:val="clear" w:color="auto" w:fill="FFFFFF"/>
        </w:rPr>
      </w:pPr>
    </w:p>
    <w:p w14:paraId="4850C723" w14:textId="526D5460"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lastRenderedPageBreak/>
        <w:t>细粒度的流粒度</w:t>
      </w:r>
    </w:p>
    <w:p w14:paraId="5DF45AA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在现有系统中，最小的抽象单元通常是整个流（拓扑）。但是，我们的许多目标场景要求拓扑中的单个节点</w:t>
      </w:r>
      <w:r>
        <w:rPr>
          <w:rFonts w:ascii="Segoe UI" w:hAnsi="Segoe UI" w:cs="Segoe UI"/>
          <w:color w:val="333333"/>
          <w:sz w:val="21"/>
          <w:szCs w:val="21"/>
        </w:rPr>
        <w:t>/</w:t>
      </w:r>
      <w:r>
        <w:rPr>
          <w:rFonts w:ascii="Segoe UI" w:hAnsi="Segoe UI" w:cs="Segoe UI"/>
          <w:color w:val="333333"/>
          <w:sz w:val="21"/>
          <w:szCs w:val="21"/>
        </w:rPr>
        <w:t>链路本身是逻辑实体。这样，每个实体都可以独立管理。例如，在包括多个链路的大流拓扑中，不同的链路可以具有不同的特性，并且可以在不同的物理传输上实现。一些链接可以通过</w:t>
      </w:r>
      <w:r>
        <w:rPr>
          <w:rFonts w:ascii="Segoe UI" w:hAnsi="Segoe UI" w:cs="Segoe UI"/>
          <w:color w:val="333333"/>
          <w:sz w:val="21"/>
          <w:szCs w:val="21"/>
        </w:rPr>
        <w:t>TCP</w:t>
      </w:r>
      <w:r>
        <w:rPr>
          <w:rFonts w:ascii="Segoe UI" w:hAnsi="Segoe UI" w:cs="Segoe UI"/>
          <w:color w:val="333333"/>
          <w:sz w:val="21"/>
          <w:szCs w:val="21"/>
        </w:rPr>
        <w:t>套接字，而其他链接可以通过可靠的队列。不同的链接可以有不同的交付保证。不同的节点可以具有不同的检查点策略，并且它们的处理逻辑可以用不同的模型或甚至不同的语言来表达。在现有系统中通常不可能具有这种灵活性。</w:t>
      </w:r>
    </w:p>
    <w:p w14:paraId="0245FFA7"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抽象和灵活性参数的单位类似于</w:t>
      </w:r>
      <w:r>
        <w:rPr>
          <w:rFonts w:ascii="Segoe UI" w:hAnsi="Segoe UI" w:cs="Segoe UI"/>
          <w:color w:val="333333"/>
          <w:sz w:val="21"/>
          <w:szCs w:val="21"/>
        </w:rPr>
        <w:t>SoA</w:t>
      </w:r>
      <w:r>
        <w:rPr>
          <w:rFonts w:ascii="Segoe UI" w:hAnsi="Segoe UI" w:cs="Segoe UI"/>
          <w:color w:val="333333"/>
          <w:sz w:val="21"/>
          <w:szCs w:val="21"/>
        </w:rPr>
        <w:t>（面向服务的体系结构）与</w:t>
      </w:r>
      <w:r>
        <w:rPr>
          <w:rFonts w:ascii="Segoe UI" w:hAnsi="Segoe UI" w:cs="Segoe UI"/>
          <w:color w:val="333333"/>
          <w:sz w:val="21"/>
          <w:szCs w:val="21"/>
        </w:rPr>
        <w:t>Actors</w:t>
      </w:r>
      <w:r>
        <w:rPr>
          <w:rFonts w:ascii="Segoe UI" w:hAnsi="Segoe UI" w:cs="Segoe UI"/>
          <w:color w:val="333333"/>
          <w:sz w:val="21"/>
          <w:szCs w:val="21"/>
        </w:rPr>
        <w:t>的比较。</w:t>
      </w:r>
      <w:r>
        <w:rPr>
          <w:rFonts w:ascii="Segoe UI" w:hAnsi="Segoe UI" w:cs="Segoe UI"/>
          <w:color w:val="333333"/>
          <w:sz w:val="21"/>
          <w:szCs w:val="21"/>
        </w:rPr>
        <w:t>Actor</w:t>
      </w:r>
      <w:r>
        <w:rPr>
          <w:rFonts w:ascii="Segoe UI" w:hAnsi="Segoe UI" w:cs="Segoe UI"/>
          <w:color w:val="333333"/>
          <w:sz w:val="21"/>
          <w:szCs w:val="21"/>
        </w:rPr>
        <w:t>系统允许更大的灵活性，因为每个系统本质上都是一个独立管理的</w:t>
      </w:r>
      <w:r>
        <w:rPr>
          <w:rFonts w:ascii="Segoe UI" w:hAnsi="Segoe UI" w:cs="Segoe UI"/>
          <w:color w:val="333333"/>
          <w:sz w:val="21"/>
          <w:szCs w:val="21"/>
        </w:rPr>
        <w:t>“</w:t>
      </w:r>
      <w:r>
        <w:rPr>
          <w:rFonts w:ascii="Segoe UI" w:hAnsi="Segoe UI" w:cs="Segoe UI"/>
          <w:color w:val="333333"/>
          <w:sz w:val="21"/>
          <w:szCs w:val="21"/>
        </w:rPr>
        <w:t>小型服务</w:t>
      </w:r>
      <w:r>
        <w:rPr>
          <w:rFonts w:ascii="Segoe UI" w:hAnsi="Segoe UI" w:cs="Segoe UI"/>
          <w:color w:val="333333"/>
          <w:sz w:val="21"/>
          <w:szCs w:val="21"/>
        </w:rPr>
        <w:t>”</w:t>
      </w:r>
      <w:r>
        <w:rPr>
          <w:rFonts w:ascii="Segoe UI" w:hAnsi="Segoe UI" w:cs="Segoe UI"/>
          <w:color w:val="333333"/>
          <w:sz w:val="21"/>
          <w:szCs w:val="21"/>
        </w:rPr>
        <w:t>。同样，我们希望系统允许这种细粒度控制。</w:t>
      </w:r>
    </w:p>
    <w:p w14:paraId="49C30895"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分配</w:t>
      </w:r>
    </w:p>
    <w:p w14:paraId="5A2D26C0"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当然，我们的系统应该具有</w:t>
      </w:r>
      <w:r>
        <w:rPr>
          <w:rStyle w:val="a4"/>
          <w:rFonts w:ascii="Segoe UI" w:hAnsi="Segoe UI" w:cs="Segoe UI"/>
          <w:color w:val="333333"/>
          <w:sz w:val="21"/>
          <w:szCs w:val="21"/>
        </w:rPr>
        <w:t>“</w:t>
      </w:r>
      <w:r>
        <w:rPr>
          <w:rStyle w:val="a4"/>
          <w:rFonts w:ascii="Segoe UI" w:hAnsi="Segoe UI" w:cs="Segoe UI"/>
          <w:color w:val="333333"/>
          <w:sz w:val="21"/>
          <w:szCs w:val="21"/>
        </w:rPr>
        <w:t>良好的分布式系统</w:t>
      </w:r>
      <w:r>
        <w:rPr>
          <w:rStyle w:val="a4"/>
          <w:rFonts w:ascii="Segoe UI" w:hAnsi="Segoe UI" w:cs="Segoe UI"/>
          <w:color w:val="333333"/>
          <w:sz w:val="21"/>
          <w:szCs w:val="21"/>
        </w:rPr>
        <w:t>”</w:t>
      </w:r>
      <w:r>
        <w:rPr>
          <w:rStyle w:val="a4"/>
          <w:rFonts w:ascii="Segoe UI" w:hAnsi="Segoe UI" w:cs="Segoe UI"/>
          <w:color w:val="333333"/>
          <w:sz w:val="21"/>
          <w:szCs w:val="21"/>
        </w:rPr>
        <w:t>的</w:t>
      </w:r>
      <w:r>
        <w:rPr>
          <w:rFonts w:ascii="Segoe UI" w:hAnsi="Segoe UI" w:cs="Segoe UI"/>
          <w:color w:val="333333"/>
          <w:sz w:val="21"/>
          <w:szCs w:val="21"/>
        </w:rPr>
        <w:t>所有属性。那包括：</w:t>
      </w:r>
    </w:p>
    <w:p w14:paraId="11347FCD"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可伸缩性</w:t>
      </w:r>
      <w:r>
        <w:rPr>
          <w:rFonts w:ascii="Segoe UI" w:hAnsi="Segoe UI" w:cs="Segoe UI"/>
          <w:color w:val="333333"/>
          <w:szCs w:val="21"/>
        </w:rPr>
        <w:t xml:space="preserve"> - </w:t>
      </w:r>
      <w:r>
        <w:rPr>
          <w:rFonts w:ascii="Segoe UI" w:hAnsi="Segoe UI" w:cs="Segoe UI"/>
          <w:color w:val="333333"/>
          <w:szCs w:val="21"/>
        </w:rPr>
        <w:t>支持大量流和计算元素。</w:t>
      </w:r>
    </w:p>
    <w:p w14:paraId="26178C1A"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弹性</w:t>
      </w:r>
      <w:r>
        <w:rPr>
          <w:rFonts w:ascii="Segoe UI" w:hAnsi="Segoe UI" w:cs="Segoe UI"/>
          <w:color w:val="333333"/>
          <w:szCs w:val="21"/>
        </w:rPr>
        <w:t xml:space="preserve"> - </w:t>
      </w:r>
      <w:r>
        <w:rPr>
          <w:rFonts w:ascii="Segoe UI" w:hAnsi="Segoe UI" w:cs="Segoe UI"/>
          <w:color w:val="333333"/>
          <w:szCs w:val="21"/>
        </w:rPr>
        <w:t>允许根据负载添加</w:t>
      </w:r>
      <w:r>
        <w:rPr>
          <w:rFonts w:ascii="Segoe UI" w:hAnsi="Segoe UI" w:cs="Segoe UI"/>
          <w:color w:val="333333"/>
          <w:szCs w:val="21"/>
        </w:rPr>
        <w:t>/</w:t>
      </w:r>
      <w:r>
        <w:rPr>
          <w:rFonts w:ascii="Segoe UI" w:hAnsi="Segoe UI" w:cs="Segoe UI"/>
          <w:color w:val="333333"/>
          <w:szCs w:val="21"/>
        </w:rPr>
        <w:t>删除资源以增长</w:t>
      </w:r>
      <w:r>
        <w:rPr>
          <w:rFonts w:ascii="Segoe UI" w:hAnsi="Segoe UI" w:cs="Segoe UI"/>
          <w:color w:val="333333"/>
          <w:szCs w:val="21"/>
        </w:rPr>
        <w:t>/</w:t>
      </w:r>
      <w:r>
        <w:rPr>
          <w:rFonts w:ascii="Segoe UI" w:hAnsi="Segoe UI" w:cs="Segoe UI"/>
          <w:color w:val="333333"/>
          <w:szCs w:val="21"/>
        </w:rPr>
        <w:t>缩小。</w:t>
      </w:r>
    </w:p>
    <w:p w14:paraId="706696DC"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可靠性</w:t>
      </w:r>
      <w:r>
        <w:rPr>
          <w:rFonts w:ascii="Segoe UI" w:hAnsi="Segoe UI" w:cs="Segoe UI"/>
          <w:color w:val="333333"/>
          <w:szCs w:val="21"/>
        </w:rPr>
        <w:t xml:space="preserve"> - </w:t>
      </w:r>
      <w:r>
        <w:rPr>
          <w:rFonts w:ascii="Segoe UI" w:hAnsi="Segoe UI" w:cs="Segoe UI"/>
          <w:color w:val="333333"/>
          <w:szCs w:val="21"/>
        </w:rPr>
        <w:t>适应故障</w:t>
      </w:r>
    </w:p>
    <w:p w14:paraId="2AB678D3"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效率</w:t>
      </w:r>
      <w:r>
        <w:rPr>
          <w:rFonts w:ascii="Segoe UI" w:hAnsi="Segoe UI" w:cs="Segoe UI"/>
          <w:color w:val="333333"/>
          <w:szCs w:val="21"/>
        </w:rPr>
        <w:t> - </w:t>
      </w:r>
      <w:r>
        <w:rPr>
          <w:rStyle w:val="a7"/>
          <w:rFonts w:ascii="Segoe UI" w:hAnsi="Segoe UI" w:cs="Segoe UI"/>
          <w:color w:val="333333"/>
          <w:szCs w:val="21"/>
        </w:rPr>
        <w:t>有效</w:t>
      </w:r>
      <w:r>
        <w:rPr>
          <w:rFonts w:ascii="Segoe UI" w:hAnsi="Segoe UI" w:cs="Segoe UI"/>
          <w:color w:val="333333"/>
          <w:szCs w:val="21"/>
        </w:rPr>
        <w:t>利用基础资源</w:t>
      </w:r>
    </w:p>
    <w:p w14:paraId="3545F6B8"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响应能力</w:t>
      </w:r>
      <w:r>
        <w:rPr>
          <w:rFonts w:ascii="Segoe UI" w:hAnsi="Segoe UI" w:cs="Segoe UI"/>
          <w:color w:val="333333"/>
          <w:szCs w:val="21"/>
        </w:rPr>
        <w:t xml:space="preserve"> - </w:t>
      </w:r>
      <w:r>
        <w:rPr>
          <w:rFonts w:ascii="Segoe UI" w:hAnsi="Segoe UI" w:cs="Segoe UI"/>
          <w:color w:val="333333"/>
          <w:szCs w:val="21"/>
        </w:rPr>
        <w:t>实现近实时场景。</w:t>
      </w:r>
    </w:p>
    <w:p w14:paraId="3E3D77CE" w14:textId="77777777" w:rsidR="008217F3" w:rsidRPr="008217F3" w:rsidRDefault="008217F3" w:rsidP="0037379A">
      <w:pPr>
        <w:rPr>
          <w:rStyle w:val="a4"/>
          <w:rFonts w:ascii="Segoe UI" w:hAnsi="Segoe UI" w:cs="Segoe UI"/>
          <w:color w:val="333333"/>
          <w:szCs w:val="21"/>
          <w:shd w:val="clear" w:color="auto" w:fill="FFFFFF"/>
        </w:rPr>
      </w:pPr>
    </w:p>
    <w:p w14:paraId="711FACC1" w14:textId="77777777" w:rsidR="00A80819" w:rsidRDefault="00A80819" w:rsidP="0037379A">
      <w:pPr>
        <w:rPr>
          <w:rStyle w:val="a4"/>
          <w:rFonts w:ascii="Segoe UI" w:hAnsi="Segoe UI" w:cs="Segoe UI"/>
          <w:color w:val="333333"/>
          <w:szCs w:val="21"/>
          <w:shd w:val="clear" w:color="auto" w:fill="FFFFFF"/>
        </w:rPr>
      </w:pPr>
    </w:p>
    <w:sectPr w:rsidR="00A80819" w:rsidSect="00230639">
      <w:pgSz w:w="11906" w:h="16838"/>
      <w:pgMar w:top="567" w:right="566" w:bottom="426"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3B8B"/>
    <w:multiLevelType w:val="multilevel"/>
    <w:tmpl w:val="FBC6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A3CB3"/>
    <w:multiLevelType w:val="multilevel"/>
    <w:tmpl w:val="A3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A5045"/>
    <w:multiLevelType w:val="multilevel"/>
    <w:tmpl w:val="4172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B71D9"/>
    <w:multiLevelType w:val="multilevel"/>
    <w:tmpl w:val="CCF8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27D63"/>
    <w:multiLevelType w:val="multilevel"/>
    <w:tmpl w:val="499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61AB7"/>
    <w:multiLevelType w:val="multilevel"/>
    <w:tmpl w:val="43CE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A4367"/>
    <w:multiLevelType w:val="multilevel"/>
    <w:tmpl w:val="1E505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470E3"/>
    <w:multiLevelType w:val="multilevel"/>
    <w:tmpl w:val="15D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012F3"/>
    <w:multiLevelType w:val="multilevel"/>
    <w:tmpl w:val="59A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A9148A"/>
    <w:multiLevelType w:val="multilevel"/>
    <w:tmpl w:val="644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14AD0"/>
    <w:multiLevelType w:val="multilevel"/>
    <w:tmpl w:val="9AF6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C60EF"/>
    <w:multiLevelType w:val="multilevel"/>
    <w:tmpl w:val="D9A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593138"/>
    <w:multiLevelType w:val="multilevel"/>
    <w:tmpl w:val="B68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6E6CA6"/>
    <w:multiLevelType w:val="multilevel"/>
    <w:tmpl w:val="F288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292113"/>
    <w:multiLevelType w:val="multilevel"/>
    <w:tmpl w:val="FF5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A221C"/>
    <w:multiLevelType w:val="multilevel"/>
    <w:tmpl w:val="73D2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245225"/>
    <w:multiLevelType w:val="multilevel"/>
    <w:tmpl w:val="1DDE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4D6B5C"/>
    <w:multiLevelType w:val="multilevel"/>
    <w:tmpl w:val="07D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437F88"/>
    <w:multiLevelType w:val="multilevel"/>
    <w:tmpl w:val="A528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FE017C"/>
    <w:multiLevelType w:val="multilevel"/>
    <w:tmpl w:val="37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C6720"/>
    <w:multiLevelType w:val="multilevel"/>
    <w:tmpl w:val="FB3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0"/>
  </w:num>
  <w:num w:numId="3">
    <w:abstractNumId w:val="31"/>
  </w:num>
  <w:num w:numId="4">
    <w:abstractNumId w:val="27"/>
  </w:num>
  <w:num w:numId="5">
    <w:abstractNumId w:val="11"/>
  </w:num>
  <w:num w:numId="6">
    <w:abstractNumId w:val="13"/>
  </w:num>
  <w:num w:numId="7">
    <w:abstractNumId w:val="9"/>
  </w:num>
  <w:num w:numId="8">
    <w:abstractNumId w:val="4"/>
  </w:num>
  <w:num w:numId="9">
    <w:abstractNumId w:val="5"/>
  </w:num>
  <w:num w:numId="10">
    <w:abstractNumId w:val="23"/>
  </w:num>
  <w:num w:numId="11">
    <w:abstractNumId w:val="6"/>
  </w:num>
  <w:num w:numId="12">
    <w:abstractNumId w:val="17"/>
  </w:num>
  <w:num w:numId="13">
    <w:abstractNumId w:val="22"/>
  </w:num>
  <w:num w:numId="14">
    <w:abstractNumId w:val="30"/>
  </w:num>
  <w:num w:numId="15">
    <w:abstractNumId w:val="1"/>
  </w:num>
  <w:num w:numId="16">
    <w:abstractNumId w:val="10"/>
  </w:num>
  <w:num w:numId="17">
    <w:abstractNumId w:val="24"/>
  </w:num>
  <w:num w:numId="18">
    <w:abstractNumId w:val="15"/>
  </w:num>
  <w:num w:numId="19">
    <w:abstractNumId w:val="16"/>
  </w:num>
  <w:num w:numId="20">
    <w:abstractNumId w:val="19"/>
  </w:num>
  <w:num w:numId="21">
    <w:abstractNumId w:val="32"/>
  </w:num>
  <w:num w:numId="22">
    <w:abstractNumId w:val="2"/>
  </w:num>
  <w:num w:numId="23">
    <w:abstractNumId w:val="18"/>
  </w:num>
  <w:num w:numId="24">
    <w:abstractNumId w:val="26"/>
  </w:num>
  <w:num w:numId="25">
    <w:abstractNumId w:val="0"/>
  </w:num>
  <w:num w:numId="26">
    <w:abstractNumId w:val="29"/>
  </w:num>
  <w:num w:numId="27">
    <w:abstractNumId w:val="21"/>
  </w:num>
  <w:num w:numId="28">
    <w:abstractNumId w:val="25"/>
  </w:num>
  <w:num w:numId="29">
    <w:abstractNumId w:val="28"/>
  </w:num>
  <w:num w:numId="30">
    <w:abstractNumId w:val="12"/>
  </w:num>
  <w:num w:numId="31">
    <w:abstractNumId w:val="7"/>
  </w:num>
  <w:num w:numId="32">
    <w:abstractNumId w:val="8"/>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30ADF"/>
    <w:rsid w:val="00034781"/>
    <w:rsid w:val="00064E84"/>
    <w:rsid w:val="0006796D"/>
    <w:rsid w:val="00071601"/>
    <w:rsid w:val="0008611C"/>
    <w:rsid w:val="000A4D64"/>
    <w:rsid w:val="000A6DA5"/>
    <w:rsid w:val="000B25E2"/>
    <w:rsid w:val="000D329C"/>
    <w:rsid w:val="00230639"/>
    <w:rsid w:val="00247482"/>
    <w:rsid w:val="002E5502"/>
    <w:rsid w:val="002F44FF"/>
    <w:rsid w:val="00300A35"/>
    <w:rsid w:val="0030363B"/>
    <w:rsid w:val="0033129B"/>
    <w:rsid w:val="0036239A"/>
    <w:rsid w:val="0037379A"/>
    <w:rsid w:val="003B0C6C"/>
    <w:rsid w:val="0043456F"/>
    <w:rsid w:val="00452B1D"/>
    <w:rsid w:val="00470EC9"/>
    <w:rsid w:val="004762EC"/>
    <w:rsid w:val="004C319D"/>
    <w:rsid w:val="004D047F"/>
    <w:rsid w:val="004E7404"/>
    <w:rsid w:val="005122FF"/>
    <w:rsid w:val="00531991"/>
    <w:rsid w:val="00570FF9"/>
    <w:rsid w:val="00591E56"/>
    <w:rsid w:val="00653D2A"/>
    <w:rsid w:val="006709E5"/>
    <w:rsid w:val="0067526B"/>
    <w:rsid w:val="00685F7B"/>
    <w:rsid w:val="006E3F3B"/>
    <w:rsid w:val="0072440E"/>
    <w:rsid w:val="00730494"/>
    <w:rsid w:val="00747D9F"/>
    <w:rsid w:val="00772533"/>
    <w:rsid w:val="00774FCC"/>
    <w:rsid w:val="00803310"/>
    <w:rsid w:val="00804EBD"/>
    <w:rsid w:val="0082038F"/>
    <w:rsid w:val="008217F3"/>
    <w:rsid w:val="008354E3"/>
    <w:rsid w:val="008C413A"/>
    <w:rsid w:val="009141A8"/>
    <w:rsid w:val="00A34143"/>
    <w:rsid w:val="00A53497"/>
    <w:rsid w:val="00A80819"/>
    <w:rsid w:val="00A82681"/>
    <w:rsid w:val="00A87E00"/>
    <w:rsid w:val="00B34EDF"/>
    <w:rsid w:val="00B45E29"/>
    <w:rsid w:val="00B61235"/>
    <w:rsid w:val="00BE2AE6"/>
    <w:rsid w:val="00C90D8F"/>
    <w:rsid w:val="00CA3340"/>
    <w:rsid w:val="00D06FDA"/>
    <w:rsid w:val="00DC493B"/>
    <w:rsid w:val="00E07ECE"/>
    <w:rsid w:val="00E20AD5"/>
    <w:rsid w:val="00E74060"/>
    <w:rsid w:val="00E968E6"/>
    <w:rsid w:val="00EF1B5A"/>
    <w:rsid w:val="00F143A3"/>
    <w:rsid w:val="00F60131"/>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7E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709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 w:type="character" w:customStyle="1" w:styleId="hljs-number">
    <w:name w:val="hljs-number"/>
    <w:basedOn w:val="a0"/>
    <w:rsid w:val="000D329C"/>
  </w:style>
  <w:style w:type="character" w:customStyle="1" w:styleId="hljs-keyword">
    <w:name w:val="hljs-keyword"/>
    <w:basedOn w:val="a0"/>
    <w:rsid w:val="00452B1D"/>
  </w:style>
  <w:style w:type="character" w:customStyle="1" w:styleId="10">
    <w:name w:val="标题 1 字符"/>
    <w:basedOn w:val="a0"/>
    <w:link w:val="1"/>
    <w:uiPriority w:val="9"/>
    <w:rsid w:val="00DC493B"/>
    <w:rPr>
      <w:b/>
      <w:bCs/>
      <w:kern w:val="44"/>
      <w:sz w:val="44"/>
      <w:szCs w:val="44"/>
    </w:rPr>
  </w:style>
  <w:style w:type="character" w:customStyle="1" w:styleId="hljs-selector-class">
    <w:name w:val="hljs-selector-class"/>
    <w:basedOn w:val="a0"/>
    <w:rsid w:val="00030ADF"/>
  </w:style>
  <w:style w:type="character" w:styleId="a6">
    <w:name w:val="Hyperlink"/>
    <w:basedOn w:val="a0"/>
    <w:uiPriority w:val="99"/>
    <w:semiHidden/>
    <w:unhideWhenUsed/>
    <w:rsid w:val="000A6DA5"/>
    <w:rPr>
      <w:color w:val="0000FF"/>
      <w:u w:val="single"/>
    </w:rPr>
  </w:style>
  <w:style w:type="character" w:customStyle="1" w:styleId="hljs-function">
    <w:name w:val="hljs-function"/>
    <w:basedOn w:val="a0"/>
    <w:rsid w:val="0008611C"/>
  </w:style>
  <w:style w:type="character" w:customStyle="1" w:styleId="hljs-title">
    <w:name w:val="hljs-title"/>
    <w:basedOn w:val="a0"/>
    <w:rsid w:val="0008611C"/>
  </w:style>
  <w:style w:type="character" w:styleId="a7">
    <w:name w:val="Emphasis"/>
    <w:basedOn w:val="a0"/>
    <w:uiPriority w:val="20"/>
    <w:qFormat/>
    <w:rsid w:val="00300A35"/>
    <w:rPr>
      <w:i/>
      <w:iCs/>
    </w:rPr>
  </w:style>
  <w:style w:type="character" w:customStyle="1" w:styleId="40">
    <w:name w:val="标题 4 字符"/>
    <w:basedOn w:val="a0"/>
    <w:link w:val="4"/>
    <w:uiPriority w:val="9"/>
    <w:rsid w:val="006709E5"/>
    <w:rPr>
      <w:rFonts w:asciiTheme="majorHAnsi" w:eastAsiaTheme="majorEastAsia" w:hAnsiTheme="majorHAnsi" w:cstheme="majorBidi"/>
      <w:b/>
      <w:bCs/>
      <w:sz w:val="28"/>
      <w:szCs w:val="28"/>
    </w:rPr>
  </w:style>
  <w:style w:type="character" w:customStyle="1" w:styleId="hljs-params">
    <w:name w:val="hljs-params"/>
    <w:basedOn w:val="a0"/>
    <w:rsid w:val="004E7404"/>
  </w:style>
  <w:style w:type="character" w:customStyle="1" w:styleId="hljs-literal">
    <w:name w:val="hljs-literal"/>
    <w:basedOn w:val="a0"/>
    <w:rsid w:val="00CA3340"/>
  </w:style>
  <w:style w:type="paragraph" w:customStyle="1" w:styleId="msonormal0">
    <w:name w:val="msonormal"/>
    <w:basedOn w:val="a"/>
    <w:rsid w:val="00470EC9"/>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sid w:val="00470EC9"/>
    <w:rPr>
      <w:color w:val="800080"/>
      <w:u w:val="single"/>
    </w:rPr>
  </w:style>
  <w:style w:type="character" w:customStyle="1" w:styleId="hljs-meta-string">
    <w:name w:val="hljs-meta-string"/>
    <w:basedOn w:val="a0"/>
    <w:rsid w:val="00470EC9"/>
  </w:style>
  <w:style w:type="character" w:customStyle="1" w:styleId="hljs-doctag">
    <w:name w:val="hljs-doctag"/>
    <w:basedOn w:val="a0"/>
    <w:rsid w:val="00470EC9"/>
  </w:style>
  <w:style w:type="character" w:customStyle="1" w:styleId="hljs-meta-keyword">
    <w:name w:val="hljs-meta-keyword"/>
    <w:basedOn w:val="a0"/>
    <w:rsid w:val="00470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4624">
      <w:bodyDiv w:val="1"/>
      <w:marLeft w:val="0"/>
      <w:marRight w:val="0"/>
      <w:marTop w:val="0"/>
      <w:marBottom w:val="0"/>
      <w:divBdr>
        <w:top w:val="none" w:sz="0" w:space="0" w:color="auto"/>
        <w:left w:val="none" w:sz="0" w:space="0" w:color="auto"/>
        <w:bottom w:val="none" w:sz="0" w:space="0" w:color="auto"/>
        <w:right w:val="none" w:sz="0" w:space="0" w:color="auto"/>
      </w:divBdr>
    </w:div>
    <w:div w:id="80759080">
      <w:bodyDiv w:val="1"/>
      <w:marLeft w:val="0"/>
      <w:marRight w:val="0"/>
      <w:marTop w:val="0"/>
      <w:marBottom w:val="0"/>
      <w:divBdr>
        <w:top w:val="none" w:sz="0" w:space="0" w:color="auto"/>
        <w:left w:val="none" w:sz="0" w:space="0" w:color="auto"/>
        <w:bottom w:val="none" w:sz="0" w:space="0" w:color="auto"/>
        <w:right w:val="none" w:sz="0" w:space="0" w:color="auto"/>
      </w:divBdr>
    </w:div>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150875964">
      <w:bodyDiv w:val="1"/>
      <w:marLeft w:val="0"/>
      <w:marRight w:val="0"/>
      <w:marTop w:val="0"/>
      <w:marBottom w:val="0"/>
      <w:divBdr>
        <w:top w:val="none" w:sz="0" w:space="0" w:color="auto"/>
        <w:left w:val="none" w:sz="0" w:space="0" w:color="auto"/>
        <w:bottom w:val="none" w:sz="0" w:space="0" w:color="auto"/>
        <w:right w:val="none" w:sz="0" w:space="0" w:color="auto"/>
      </w:divBdr>
    </w:div>
    <w:div w:id="195043532">
      <w:bodyDiv w:val="1"/>
      <w:marLeft w:val="0"/>
      <w:marRight w:val="0"/>
      <w:marTop w:val="0"/>
      <w:marBottom w:val="0"/>
      <w:divBdr>
        <w:top w:val="none" w:sz="0" w:space="0" w:color="auto"/>
        <w:left w:val="none" w:sz="0" w:space="0" w:color="auto"/>
        <w:bottom w:val="none" w:sz="0" w:space="0" w:color="auto"/>
        <w:right w:val="none" w:sz="0" w:space="0" w:color="auto"/>
      </w:divBdr>
    </w:div>
    <w:div w:id="205526908">
      <w:bodyDiv w:val="1"/>
      <w:marLeft w:val="0"/>
      <w:marRight w:val="0"/>
      <w:marTop w:val="0"/>
      <w:marBottom w:val="0"/>
      <w:divBdr>
        <w:top w:val="none" w:sz="0" w:space="0" w:color="auto"/>
        <w:left w:val="none" w:sz="0" w:space="0" w:color="auto"/>
        <w:bottom w:val="none" w:sz="0" w:space="0" w:color="auto"/>
        <w:right w:val="none" w:sz="0" w:space="0" w:color="auto"/>
      </w:divBdr>
    </w:div>
    <w:div w:id="211507377">
      <w:bodyDiv w:val="1"/>
      <w:marLeft w:val="0"/>
      <w:marRight w:val="0"/>
      <w:marTop w:val="0"/>
      <w:marBottom w:val="0"/>
      <w:divBdr>
        <w:top w:val="none" w:sz="0" w:space="0" w:color="auto"/>
        <w:left w:val="none" w:sz="0" w:space="0" w:color="auto"/>
        <w:bottom w:val="none" w:sz="0" w:space="0" w:color="auto"/>
        <w:right w:val="none" w:sz="0" w:space="0" w:color="auto"/>
      </w:divBdr>
    </w:div>
    <w:div w:id="252975018">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17006026">
      <w:bodyDiv w:val="1"/>
      <w:marLeft w:val="0"/>
      <w:marRight w:val="0"/>
      <w:marTop w:val="0"/>
      <w:marBottom w:val="0"/>
      <w:divBdr>
        <w:top w:val="none" w:sz="0" w:space="0" w:color="auto"/>
        <w:left w:val="none" w:sz="0" w:space="0" w:color="auto"/>
        <w:bottom w:val="none" w:sz="0" w:space="0" w:color="auto"/>
        <w:right w:val="none" w:sz="0" w:space="0" w:color="auto"/>
      </w:divBdr>
    </w:div>
    <w:div w:id="362485484">
      <w:bodyDiv w:val="1"/>
      <w:marLeft w:val="0"/>
      <w:marRight w:val="0"/>
      <w:marTop w:val="0"/>
      <w:marBottom w:val="0"/>
      <w:divBdr>
        <w:top w:val="none" w:sz="0" w:space="0" w:color="auto"/>
        <w:left w:val="none" w:sz="0" w:space="0" w:color="auto"/>
        <w:bottom w:val="none" w:sz="0" w:space="0" w:color="auto"/>
        <w:right w:val="none" w:sz="0" w:space="0" w:color="auto"/>
      </w:divBdr>
    </w:div>
    <w:div w:id="379137433">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418603552">
      <w:bodyDiv w:val="1"/>
      <w:marLeft w:val="0"/>
      <w:marRight w:val="0"/>
      <w:marTop w:val="0"/>
      <w:marBottom w:val="0"/>
      <w:divBdr>
        <w:top w:val="none" w:sz="0" w:space="0" w:color="auto"/>
        <w:left w:val="none" w:sz="0" w:space="0" w:color="auto"/>
        <w:bottom w:val="none" w:sz="0" w:space="0" w:color="auto"/>
        <w:right w:val="none" w:sz="0" w:space="0" w:color="auto"/>
      </w:divBdr>
    </w:div>
    <w:div w:id="426849271">
      <w:bodyDiv w:val="1"/>
      <w:marLeft w:val="0"/>
      <w:marRight w:val="0"/>
      <w:marTop w:val="0"/>
      <w:marBottom w:val="0"/>
      <w:divBdr>
        <w:top w:val="none" w:sz="0" w:space="0" w:color="auto"/>
        <w:left w:val="none" w:sz="0" w:space="0" w:color="auto"/>
        <w:bottom w:val="none" w:sz="0" w:space="0" w:color="auto"/>
        <w:right w:val="none" w:sz="0" w:space="0" w:color="auto"/>
      </w:divBdr>
    </w:div>
    <w:div w:id="435365851">
      <w:bodyDiv w:val="1"/>
      <w:marLeft w:val="0"/>
      <w:marRight w:val="0"/>
      <w:marTop w:val="0"/>
      <w:marBottom w:val="0"/>
      <w:divBdr>
        <w:top w:val="none" w:sz="0" w:space="0" w:color="auto"/>
        <w:left w:val="none" w:sz="0" w:space="0" w:color="auto"/>
        <w:bottom w:val="none" w:sz="0" w:space="0" w:color="auto"/>
        <w:right w:val="none" w:sz="0" w:space="0" w:color="auto"/>
      </w:divBdr>
    </w:div>
    <w:div w:id="437330955">
      <w:bodyDiv w:val="1"/>
      <w:marLeft w:val="0"/>
      <w:marRight w:val="0"/>
      <w:marTop w:val="0"/>
      <w:marBottom w:val="0"/>
      <w:divBdr>
        <w:top w:val="none" w:sz="0" w:space="0" w:color="auto"/>
        <w:left w:val="none" w:sz="0" w:space="0" w:color="auto"/>
        <w:bottom w:val="none" w:sz="0" w:space="0" w:color="auto"/>
        <w:right w:val="none" w:sz="0" w:space="0" w:color="auto"/>
      </w:divBdr>
    </w:div>
    <w:div w:id="443548052">
      <w:bodyDiv w:val="1"/>
      <w:marLeft w:val="0"/>
      <w:marRight w:val="0"/>
      <w:marTop w:val="0"/>
      <w:marBottom w:val="0"/>
      <w:divBdr>
        <w:top w:val="none" w:sz="0" w:space="0" w:color="auto"/>
        <w:left w:val="none" w:sz="0" w:space="0" w:color="auto"/>
        <w:bottom w:val="none" w:sz="0" w:space="0" w:color="auto"/>
        <w:right w:val="none" w:sz="0" w:space="0" w:color="auto"/>
      </w:divBdr>
    </w:div>
    <w:div w:id="459687427">
      <w:bodyDiv w:val="1"/>
      <w:marLeft w:val="0"/>
      <w:marRight w:val="0"/>
      <w:marTop w:val="0"/>
      <w:marBottom w:val="0"/>
      <w:divBdr>
        <w:top w:val="none" w:sz="0" w:space="0" w:color="auto"/>
        <w:left w:val="none" w:sz="0" w:space="0" w:color="auto"/>
        <w:bottom w:val="none" w:sz="0" w:space="0" w:color="auto"/>
        <w:right w:val="none" w:sz="0" w:space="0" w:color="auto"/>
      </w:divBdr>
    </w:div>
    <w:div w:id="508369803">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649332777">
      <w:bodyDiv w:val="1"/>
      <w:marLeft w:val="0"/>
      <w:marRight w:val="0"/>
      <w:marTop w:val="0"/>
      <w:marBottom w:val="0"/>
      <w:divBdr>
        <w:top w:val="none" w:sz="0" w:space="0" w:color="auto"/>
        <w:left w:val="none" w:sz="0" w:space="0" w:color="auto"/>
        <w:bottom w:val="none" w:sz="0" w:space="0" w:color="auto"/>
        <w:right w:val="none" w:sz="0" w:space="0" w:color="auto"/>
      </w:divBdr>
    </w:div>
    <w:div w:id="657344538">
      <w:bodyDiv w:val="1"/>
      <w:marLeft w:val="0"/>
      <w:marRight w:val="0"/>
      <w:marTop w:val="0"/>
      <w:marBottom w:val="0"/>
      <w:divBdr>
        <w:top w:val="none" w:sz="0" w:space="0" w:color="auto"/>
        <w:left w:val="none" w:sz="0" w:space="0" w:color="auto"/>
        <w:bottom w:val="none" w:sz="0" w:space="0" w:color="auto"/>
        <w:right w:val="none" w:sz="0" w:space="0" w:color="auto"/>
      </w:divBdr>
    </w:div>
    <w:div w:id="669522573">
      <w:bodyDiv w:val="1"/>
      <w:marLeft w:val="0"/>
      <w:marRight w:val="0"/>
      <w:marTop w:val="0"/>
      <w:marBottom w:val="0"/>
      <w:divBdr>
        <w:top w:val="none" w:sz="0" w:space="0" w:color="auto"/>
        <w:left w:val="none" w:sz="0" w:space="0" w:color="auto"/>
        <w:bottom w:val="none" w:sz="0" w:space="0" w:color="auto"/>
        <w:right w:val="none" w:sz="0" w:space="0" w:color="auto"/>
      </w:divBdr>
    </w:div>
    <w:div w:id="714887947">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774986452">
      <w:bodyDiv w:val="1"/>
      <w:marLeft w:val="0"/>
      <w:marRight w:val="0"/>
      <w:marTop w:val="0"/>
      <w:marBottom w:val="0"/>
      <w:divBdr>
        <w:top w:val="none" w:sz="0" w:space="0" w:color="auto"/>
        <w:left w:val="none" w:sz="0" w:space="0" w:color="auto"/>
        <w:bottom w:val="none" w:sz="0" w:space="0" w:color="auto"/>
        <w:right w:val="none" w:sz="0" w:space="0" w:color="auto"/>
      </w:divBdr>
    </w:div>
    <w:div w:id="818495677">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58157514">
      <w:bodyDiv w:val="1"/>
      <w:marLeft w:val="0"/>
      <w:marRight w:val="0"/>
      <w:marTop w:val="0"/>
      <w:marBottom w:val="0"/>
      <w:divBdr>
        <w:top w:val="none" w:sz="0" w:space="0" w:color="auto"/>
        <w:left w:val="none" w:sz="0" w:space="0" w:color="auto"/>
        <w:bottom w:val="none" w:sz="0" w:space="0" w:color="auto"/>
        <w:right w:val="none" w:sz="0" w:space="0" w:color="auto"/>
      </w:divBdr>
    </w:div>
    <w:div w:id="860703057">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871961885">
      <w:bodyDiv w:val="1"/>
      <w:marLeft w:val="0"/>
      <w:marRight w:val="0"/>
      <w:marTop w:val="0"/>
      <w:marBottom w:val="0"/>
      <w:divBdr>
        <w:top w:val="none" w:sz="0" w:space="0" w:color="auto"/>
        <w:left w:val="none" w:sz="0" w:space="0" w:color="auto"/>
        <w:bottom w:val="none" w:sz="0" w:space="0" w:color="auto"/>
        <w:right w:val="none" w:sz="0" w:space="0" w:color="auto"/>
      </w:divBdr>
      <w:divsChild>
        <w:div w:id="437218909">
          <w:blockQuote w:val="1"/>
          <w:marLeft w:val="0"/>
          <w:marRight w:val="0"/>
          <w:marTop w:val="0"/>
          <w:marBottom w:val="300"/>
          <w:divBdr>
            <w:top w:val="none" w:sz="0" w:space="0" w:color="auto"/>
            <w:left w:val="single" w:sz="36" w:space="15" w:color="EEEEEE"/>
            <w:bottom w:val="none" w:sz="0" w:space="0" w:color="auto"/>
            <w:right w:val="none" w:sz="0" w:space="0" w:color="auto"/>
          </w:divBdr>
        </w:div>
        <w:div w:id="798955286">
          <w:marLeft w:val="0"/>
          <w:marRight w:val="0"/>
          <w:marTop w:val="0"/>
          <w:marBottom w:val="0"/>
          <w:divBdr>
            <w:top w:val="none" w:sz="0" w:space="0" w:color="auto"/>
            <w:left w:val="none" w:sz="0" w:space="0" w:color="auto"/>
            <w:bottom w:val="none" w:sz="0" w:space="0" w:color="auto"/>
            <w:right w:val="none" w:sz="0" w:space="0" w:color="auto"/>
          </w:divBdr>
        </w:div>
        <w:div w:id="97630277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14050006">
      <w:bodyDiv w:val="1"/>
      <w:marLeft w:val="0"/>
      <w:marRight w:val="0"/>
      <w:marTop w:val="0"/>
      <w:marBottom w:val="0"/>
      <w:divBdr>
        <w:top w:val="none" w:sz="0" w:space="0" w:color="auto"/>
        <w:left w:val="none" w:sz="0" w:space="0" w:color="auto"/>
        <w:bottom w:val="none" w:sz="0" w:space="0" w:color="auto"/>
        <w:right w:val="none" w:sz="0" w:space="0" w:color="auto"/>
      </w:divBdr>
    </w:div>
    <w:div w:id="941768773">
      <w:bodyDiv w:val="1"/>
      <w:marLeft w:val="0"/>
      <w:marRight w:val="0"/>
      <w:marTop w:val="0"/>
      <w:marBottom w:val="0"/>
      <w:divBdr>
        <w:top w:val="none" w:sz="0" w:space="0" w:color="auto"/>
        <w:left w:val="none" w:sz="0" w:space="0" w:color="auto"/>
        <w:bottom w:val="none" w:sz="0" w:space="0" w:color="auto"/>
        <w:right w:val="none" w:sz="0" w:space="0" w:color="auto"/>
      </w:divBdr>
    </w:div>
    <w:div w:id="945383666">
      <w:bodyDiv w:val="1"/>
      <w:marLeft w:val="0"/>
      <w:marRight w:val="0"/>
      <w:marTop w:val="0"/>
      <w:marBottom w:val="0"/>
      <w:divBdr>
        <w:top w:val="none" w:sz="0" w:space="0" w:color="auto"/>
        <w:left w:val="none" w:sz="0" w:space="0" w:color="auto"/>
        <w:bottom w:val="none" w:sz="0" w:space="0" w:color="auto"/>
        <w:right w:val="none" w:sz="0" w:space="0" w:color="auto"/>
      </w:divBdr>
    </w:div>
    <w:div w:id="967322222">
      <w:bodyDiv w:val="1"/>
      <w:marLeft w:val="0"/>
      <w:marRight w:val="0"/>
      <w:marTop w:val="0"/>
      <w:marBottom w:val="0"/>
      <w:divBdr>
        <w:top w:val="none" w:sz="0" w:space="0" w:color="auto"/>
        <w:left w:val="none" w:sz="0" w:space="0" w:color="auto"/>
        <w:bottom w:val="none" w:sz="0" w:space="0" w:color="auto"/>
        <w:right w:val="none" w:sz="0" w:space="0" w:color="auto"/>
      </w:divBdr>
    </w:div>
    <w:div w:id="977223159">
      <w:bodyDiv w:val="1"/>
      <w:marLeft w:val="0"/>
      <w:marRight w:val="0"/>
      <w:marTop w:val="0"/>
      <w:marBottom w:val="0"/>
      <w:divBdr>
        <w:top w:val="none" w:sz="0" w:space="0" w:color="auto"/>
        <w:left w:val="none" w:sz="0" w:space="0" w:color="auto"/>
        <w:bottom w:val="none" w:sz="0" w:space="0" w:color="auto"/>
        <w:right w:val="none" w:sz="0" w:space="0" w:color="auto"/>
      </w:divBdr>
    </w:div>
    <w:div w:id="1001931465">
      <w:bodyDiv w:val="1"/>
      <w:marLeft w:val="0"/>
      <w:marRight w:val="0"/>
      <w:marTop w:val="0"/>
      <w:marBottom w:val="0"/>
      <w:divBdr>
        <w:top w:val="none" w:sz="0" w:space="0" w:color="auto"/>
        <w:left w:val="none" w:sz="0" w:space="0" w:color="auto"/>
        <w:bottom w:val="none" w:sz="0" w:space="0" w:color="auto"/>
        <w:right w:val="none" w:sz="0" w:space="0" w:color="auto"/>
      </w:divBdr>
    </w:div>
    <w:div w:id="1017078461">
      <w:bodyDiv w:val="1"/>
      <w:marLeft w:val="0"/>
      <w:marRight w:val="0"/>
      <w:marTop w:val="0"/>
      <w:marBottom w:val="0"/>
      <w:divBdr>
        <w:top w:val="none" w:sz="0" w:space="0" w:color="auto"/>
        <w:left w:val="none" w:sz="0" w:space="0" w:color="auto"/>
        <w:bottom w:val="none" w:sz="0" w:space="0" w:color="auto"/>
        <w:right w:val="none" w:sz="0" w:space="0" w:color="auto"/>
      </w:divBdr>
    </w:div>
    <w:div w:id="1021007488">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074358175">
      <w:bodyDiv w:val="1"/>
      <w:marLeft w:val="0"/>
      <w:marRight w:val="0"/>
      <w:marTop w:val="0"/>
      <w:marBottom w:val="0"/>
      <w:divBdr>
        <w:top w:val="none" w:sz="0" w:space="0" w:color="auto"/>
        <w:left w:val="none" w:sz="0" w:space="0" w:color="auto"/>
        <w:bottom w:val="none" w:sz="0" w:space="0" w:color="auto"/>
        <w:right w:val="none" w:sz="0" w:space="0" w:color="auto"/>
      </w:divBdr>
    </w:div>
    <w:div w:id="1076124586">
      <w:bodyDiv w:val="1"/>
      <w:marLeft w:val="0"/>
      <w:marRight w:val="0"/>
      <w:marTop w:val="0"/>
      <w:marBottom w:val="0"/>
      <w:divBdr>
        <w:top w:val="none" w:sz="0" w:space="0" w:color="auto"/>
        <w:left w:val="none" w:sz="0" w:space="0" w:color="auto"/>
        <w:bottom w:val="none" w:sz="0" w:space="0" w:color="auto"/>
        <w:right w:val="none" w:sz="0" w:space="0" w:color="auto"/>
      </w:divBdr>
    </w:div>
    <w:div w:id="1140070444">
      <w:bodyDiv w:val="1"/>
      <w:marLeft w:val="0"/>
      <w:marRight w:val="0"/>
      <w:marTop w:val="0"/>
      <w:marBottom w:val="0"/>
      <w:divBdr>
        <w:top w:val="none" w:sz="0" w:space="0" w:color="auto"/>
        <w:left w:val="none" w:sz="0" w:space="0" w:color="auto"/>
        <w:bottom w:val="none" w:sz="0" w:space="0" w:color="auto"/>
        <w:right w:val="none" w:sz="0" w:space="0" w:color="auto"/>
      </w:divBdr>
    </w:div>
    <w:div w:id="1155876238">
      <w:bodyDiv w:val="1"/>
      <w:marLeft w:val="0"/>
      <w:marRight w:val="0"/>
      <w:marTop w:val="0"/>
      <w:marBottom w:val="0"/>
      <w:divBdr>
        <w:top w:val="none" w:sz="0" w:space="0" w:color="auto"/>
        <w:left w:val="none" w:sz="0" w:space="0" w:color="auto"/>
        <w:bottom w:val="none" w:sz="0" w:space="0" w:color="auto"/>
        <w:right w:val="none" w:sz="0" w:space="0" w:color="auto"/>
      </w:divBdr>
    </w:div>
    <w:div w:id="1168791875">
      <w:bodyDiv w:val="1"/>
      <w:marLeft w:val="0"/>
      <w:marRight w:val="0"/>
      <w:marTop w:val="0"/>
      <w:marBottom w:val="0"/>
      <w:divBdr>
        <w:top w:val="none" w:sz="0" w:space="0" w:color="auto"/>
        <w:left w:val="none" w:sz="0" w:space="0" w:color="auto"/>
        <w:bottom w:val="none" w:sz="0" w:space="0" w:color="auto"/>
        <w:right w:val="none" w:sz="0" w:space="0" w:color="auto"/>
      </w:divBdr>
    </w:div>
    <w:div w:id="1191645353">
      <w:bodyDiv w:val="1"/>
      <w:marLeft w:val="0"/>
      <w:marRight w:val="0"/>
      <w:marTop w:val="0"/>
      <w:marBottom w:val="0"/>
      <w:divBdr>
        <w:top w:val="none" w:sz="0" w:space="0" w:color="auto"/>
        <w:left w:val="none" w:sz="0" w:space="0" w:color="auto"/>
        <w:bottom w:val="none" w:sz="0" w:space="0" w:color="auto"/>
        <w:right w:val="none" w:sz="0" w:space="0" w:color="auto"/>
      </w:divBdr>
    </w:div>
    <w:div w:id="1251738346">
      <w:bodyDiv w:val="1"/>
      <w:marLeft w:val="0"/>
      <w:marRight w:val="0"/>
      <w:marTop w:val="0"/>
      <w:marBottom w:val="0"/>
      <w:divBdr>
        <w:top w:val="none" w:sz="0" w:space="0" w:color="auto"/>
        <w:left w:val="none" w:sz="0" w:space="0" w:color="auto"/>
        <w:bottom w:val="none" w:sz="0" w:space="0" w:color="auto"/>
        <w:right w:val="none" w:sz="0" w:space="0" w:color="auto"/>
      </w:divBdr>
    </w:div>
    <w:div w:id="1294405632">
      <w:bodyDiv w:val="1"/>
      <w:marLeft w:val="0"/>
      <w:marRight w:val="0"/>
      <w:marTop w:val="0"/>
      <w:marBottom w:val="0"/>
      <w:divBdr>
        <w:top w:val="none" w:sz="0" w:space="0" w:color="auto"/>
        <w:left w:val="none" w:sz="0" w:space="0" w:color="auto"/>
        <w:bottom w:val="none" w:sz="0" w:space="0" w:color="auto"/>
        <w:right w:val="none" w:sz="0" w:space="0" w:color="auto"/>
      </w:divBdr>
    </w:div>
    <w:div w:id="1332760807">
      <w:bodyDiv w:val="1"/>
      <w:marLeft w:val="0"/>
      <w:marRight w:val="0"/>
      <w:marTop w:val="0"/>
      <w:marBottom w:val="0"/>
      <w:divBdr>
        <w:top w:val="none" w:sz="0" w:space="0" w:color="auto"/>
        <w:left w:val="none" w:sz="0" w:space="0" w:color="auto"/>
        <w:bottom w:val="none" w:sz="0" w:space="0" w:color="auto"/>
        <w:right w:val="none" w:sz="0" w:space="0" w:color="auto"/>
      </w:divBdr>
    </w:div>
    <w:div w:id="1339231840">
      <w:bodyDiv w:val="1"/>
      <w:marLeft w:val="0"/>
      <w:marRight w:val="0"/>
      <w:marTop w:val="0"/>
      <w:marBottom w:val="0"/>
      <w:divBdr>
        <w:top w:val="none" w:sz="0" w:space="0" w:color="auto"/>
        <w:left w:val="none" w:sz="0" w:space="0" w:color="auto"/>
        <w:bottom w:val="none" w:sz="0" w:space="0" w:color="auto"/>
        <w:right w:val="none" w:sz="0" w:space="0" w:color="auto"/>
      </w:divBdr>
    </w:div>
    <w:div w:id="1339775312">
      <w:bodyDiv w:val="1"/>
      <w:marLeft w:val="0"/>
      <w:marRight w:val="0"/>
      <w:marTop w:val="0"/>
      <w:marBottom w:val="0"/>
      <w:divBdr>
        <w:top w:val="none" w:sz="0" w:space="0" w:color="auto"/>
        <w:left w:val="none" w:sz="0" w:space="0" w:color="auto"/>
        <w:bottom w:val="none" w:sz="0" w:space="0" w:color="auto"/>
        <w:right w:val="none" w:sz="0" w:space="0" w:color="auto"/>
      </w:divBdr>
    </w:div>
    <w:div w:id="1350178696">
      <w:bodyDiv w:val="1"/>
      <w:marLeft w:val="0"/>
      <w:marRight w:val="0"/>
      <w:marTop w:val="0"/>
      <w:marBottom w:val="0"/>
      <w:divBdr>
        <w:top w:val="none" w:sz="0" w:space="0" w:color="auto"/>
        <w:left w:val="none" w:sz="0" w:space="0" w:color="auto"/>
        <w:bottom w:val="none" w:sz="0" w:space="0" w:color="auto"/>
        <w:right w:val="none" w:sz="0" w:space="0" w:color="auto"/>
      </w:divBdr>
    </w:div>
    <w:div w:id="1396007115">
      <w:bodyDiv w:val="1"/>
      <w:marLeft w:val="0"/>
      <w:marRight w:val="0"/>
      <w:marTop w:val="0"/>
      <w:marBottom w:val="0"/>
      <w:divBdr>
        <w:top w:val="none" w:sz="0" w:space="0" w:color="auto"/>
        <w:left w:val="none" w:sz="0" w:space="0" w:color="auto"/>
        <w:bottom w:val="none" w:sz="0" w:space="0" w:color="auto"/>
        <w:right w:val="none" w:sz="0" w:space="0" w:color="auto"/>
      </w:divBdr>
    </w:div>
    <w:div w:id="1404914342">
      <w:bodyDiv w:val="1"/>
      <w:marLeft w:val="0"/>
      <w:marRight w:val="0"/>
      <w:marTop w:val="0"/>
      <w:marBottom w:val="0"/>
      <w:divBdr>
        <w:top w:val="none" w:sz="0" w:space="0" w:color="auto"/>
        <w:left w:val="none" w:sz="0" w:space="0" w:color="auto"/>
        <w:bottom w:val="none" w:sz="0" w:space="0" w:color="auto"/>
        <w:right w:val="none" w:sz="0" w:space="0" w:color="auto"/>
      </w:divBdr>
    </w:div>
    <w:div w:id="1428041638">
      <w:bodyDiv w:val="1"/>
      <w:marLeft w:val="0"/>
      <w:marRight w:val="0"/>
      <w:marTop w:val="0"/>
      <w:marBottom w:val="0"/>
      <w:divBdr>
        <w:top w:val="none" w:sz="0" w:space="0" w:color="auto"/>
        <w:left w:val="none" w:sz="0" w:space="0" w:color="auto"/>
        <w:bottom w:val="none" w:sz="0" w:space="0" w:color="auto"/>
        <w:right w:val="none" w:sz="0" w:space="0" w:color="auto"/>
      </w:divBdr>
    </w:div>
    <w:div w:id="1452742826">
      <w:bodyDiv w:val="1"/>
      <w:marLeft w:val="0"/>
      <w:marRight w:val="0"/>
      <w:marTop w:val="0"/>
      <w:marBottom w:val="0"/>
      <w:divBdr>
        <w:top w:val="none" w:sz="0" w:space="0" w:color="auto"/>
        <w:left w:val="none" w:sz="0" w:space="0" w:color="auto"/>
        <w:bottom w:val="none" w:sz="0" w:space="0" w:color="auto"/>
        <w:right w:val="none" w:sz="0" w:space="0" w:color="auto"/>
      </w:divBdr>
    </w:div>
    <w:div w:id="1452895645">
      <w:bodyDiv w:val="1"/>
      <w:marLeft w:val="0"/>
      <w:marRight w:val="0"/>
      <w:marTop w:val="0"/>
      <w:marBottom w:val="0"/>
      <w:divBdr>
        <w:top w:val="none" w:sz="0" w:space="0" w:color="auto"/>
        <w:left w:val="none" w:sz="0" w:space="0" w:color="auto"/>
        <w:bottom w:val="none" w:sz="0" w:space="0" w:color="auto"/>
        <w:right w:val="none" w:sz="0" w:space="0" w:color="auto"/>
      </w:divBdr>
    </w:div>
    <w:div w:id="1520271024">
      <w:bodyDiv w:val="1"/>
      <w:marLeft w:val="0"/>
      <w:marRight w:val="0"/>
      <w:marTop w:val="0"/>
      <w:marBottom w:val="0"/>
      <w:divBdr>
        <w:top w:val="none" w:sz="0" w:space="0" w:color="auto"/>
        <w:left w:val="none" w:sz="0" w:space="0" w:color="auto"/>
        <w:bottom w:val="none" w:sz="0" w:space="0" w:color="auto"/>
        <w:right w:val="none" w:sz="0" w:space="0" w:color="auto"/>
      </w:divBdr>
    </w:div>
    <w:div w:id="1534995790">
      <w:bodyDiv w:val="1"/>
      <w:marLeft w:val="0"/>
      <w:marRight w:val="0"/>
      <w:marTop w:val="0"/>
      <w:marBottom w:val="0"/>
      <w:divBdr>
        <w:top w:val="none" w:sz="0" w:space="0" w:color="auto"/>
        <w:left w:val="none" w:sz="0" w:space="0" w:color="auto"/>
        <w:bottom w:val="none" w:sz="0" w:space="0" w:color="auto"/>
        <w:right w:val="none" w:sz="0" w:space="0" w:color="auto"/>
      </w:divBdr>
    </w:div>
    <w:div w:id="1550991051">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612319334">
      <w:bodyDiv w:val="1"/>
      <w:marLeft w:val="0"/>
      <w:marRight w:val="0"/>
      <w:marTop w:val="0"/>
      <w:marBottom w:val="0"/>
      <w:divBdr>
        <w:top w:val="none" w:sz="0" w:space="0" w:color="auto"/>
        <w:left w:val="none" w:sz="0" w:space="0" w:color="auto"/>
        <w:bottom w:val="none" w:sz="0" w:space="0" w:color="auto"/>
        <w:right w:val="none" w:sz="0" w:space="0" w:color="auto"/>
      </w:divBdr>
    </w:div>
    <w:div w:id="1620991924">
      <w:bodyDiv w:val="1"/>
      <w:marLeft w:val="0"/>
      <w:marRight w:val="0"/>
      <w:marTop w:val="0"/>
      <w:marBottom w:val="0"/>
      <w:divBdr>
        <w:top w:val="none" w:sz="0" w:space="0" w:color="auto"/>
        <w:left w:val="none" w:sz="0" w:space="0" w:color="auto"/>
        <w:bottom w:val="none" w:sz="0" w:space="0" w:color="auto"/>
        <w:right w:val="none" w:sz="0" w:space="0" w:color="auto"/>
      </w:divBdr>
    </w:div>
    <w:div w:id="1621380306">
      <w:bodyDiv w:val="1"/>
      <w:marLeft w:val="0"/>
      <w:marRight w:val="0"/>
      <w:marTop w:val="0"/>
      <w:marBottom w:val="0"/>
      <w:divBdr>
        <w:top w:val="none" w:sz="0" w:space="0" w:color="auto"/>
        <w:left w:val="none" w:sz="0" w:space="0" w:color="auto"/>
        <w:bottom w:val="none" w:sz="0" w:space="0" w:color="auto"/>
        <w:right w:val="none" w:sz="0" w:space="0" w:color="auto"/>
      </w:divBdr>
    </w:div>
    <w:div w:id="1662730041">
      <w:bodyDiv w:val="1"/>
      <w:marLeft w:val="0"/>
      <w:marRight w:val="0"/>
      <w:marTop w:val="0"/>
      <w:marBottom w:val="0"/>
      <w:divBdr>
        <w:top w:val="none" w:sz="0" w:space="0" w:color="auto"/>
        <w:left w:val="none" w:sz="0" w:space="0" w:color="auto"/>
        <w:bottom w:val="none" w:sz="0" w:space="0" w:color="auto"/>
        <w:right w:val="none" w:sz="0" w:space="0" w:color="auto"/>
      </w:divBdr>
    </w:div>
    <w:div w:id="1687900517">
      <w:bodyDiv w:val="1"/>
      <w:marLeft w:val="0"/>
      <w:marRight w:val="0"/>
      <w:marTop w:val="0"/>
      <w:marBottom w:val="0"/>
      <w:divBdr>
        <w:top w:val="none" w:sz="0" w:space="0" w:color="auto"/>
        <w:left w:val="none" w:sz="0" w:space="0" w:color="auto"/>
        <w:bottom w:val="none" w:sz="0" w:space="0" w:color="auto"/>
        <w:right w:val="none" w:sz="0" w:space="0" w:color="auto"/>
      </w:divBdr>
    </w:div>
    <w:div w:id="1693189198">
      <w:bodyDiv w:val="1"/>
      <w:marLeft w:val="0"/>
      <w:marRight w:val="0"/>
      <w:marTop w:val="0"/>
      <w:marBottom w:val="0"/>
      <w:divBdr>
        <w:top w:val="none" w:sz="0" w:space="0" w:color="auto"/>
        <w:left w:val="none" w:sz="0" w:space="0" w:color="auto"/>
        <w:bottom w:val="none" w:sz="0" w:space="0" w:color="auto"/>
        <w:right w:val="none" w:sz="0" w:space="0" w:color="auto"/>
      </w:divBdr>
    </w:div>
    <w:div w:id="1733037435">
      <w:bodyDiv w:val="1"/>
      <w:marLeft w:val="0"/>
      <w:marRight w:val="0"/>
      <w:marTop w:val="0"/>
      <w:marBottom w:val="0"/>
      <w:divBdr>
        <w:top w:val="none" w:sz="0" w:space="0" w:color="auto"/>
        <w:left w:val="none" w:sz="0" w:space="0" w:color="auto"/>
        <w:bottom w:val="none" w:sz="0" w:space="0" w:color="auto"/>
        <w:right w:val="none" w:sz="0" w:space="0" w:color="auto"/>
      </w:divBdr>
    </w:div>
    <w:div w:id="1792163758">
      <w:bodyDiv w:val="1"/>
      <w:marLeft w:val="0"/>
      <w:marRight w:val="0"/>
      <w:marTop w:val="0"/>
      <w:marBottom w:val="0"/>
      <w:divBdr>
        <w:top w:val="none" w:sz="0" w:space="0" w:color="auto"/>
        <w:left w:val="none" w:sz="0" w:space="0" w:color="auto"/>
        <w:bottom w:val="none" w:sz="0" w:space="0" w:color="auto"/>
        <w:right w:val="none" w:sz="0" w:space="0" w:color="auto"/>
      </w:divBdr>
    </w:div>
    <w:div w:id="1793329765">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1840920763">
      <w:bodyDiv w:val="1"/>
      <w:marLeft w:val="0"/>
      <w:marRight w:val="0"/>
      <w:marTop w:val="0"/>
      <w:marBottom w:val="0"/>
      <w:divBdr>
        <w:top w:val="none" w:sz="0" w:space="0" w:color="auto"/>
        <w:left w:val="none" w:sz="0" w:space="0" w:color="auto"/>
        <w:bottom w:val="none" w:sz="0" w:space="0" w:color="auto"/>
        <w:right w:val="none" w:sz="0" w:space="0" w:color="auto"/>
      </w:divBdr>
    </w:div>
    <w:div w:id="1844927283">
      <w:bodyDiv w:val="1"/>
      <w:marLeft w:val="0"/>
      <w:marRight w:val="0"/>
      <w:marTop w:val="0"/>
      <w:marBottom w:val="0"/>
      <w:divBdr>
        <w:top w:val="none" w:sz="0" w:space="0" w:color="auto"/>
        <w:left w:val="none" w:sz="0" w:space="0" w:color="auto"/>
        <w:bottom w:val="none" w:sz="0" w:space="0" w:color="auto"/>
        <w:right w:val="none" w:sz="0" w:space="0" w:color="auto"/>
      </w:divBdr>
    </w:div>
    <w:div w:id="1869100285">
      <w:bodyDiv w:val="1"/>
      <w:marLeft w:val="0"/>
      <w:marRight w:val="0"/>
      <w:marTop w:val="0"/>
      <w:marBottom w:val="0"/>
      <w:divBdr>
        <w:top w:val="none" w:sz="0" w:space="0" w:color="auto"/>
        <w:left w:val="none" w:sz="0" w:space="0" w:color="auto"/>
        <w:bottom w:val="none" w:sz="0" w:space="0" w:color="auto"/>
        <w:right w:val="none" w:sz="0" w:space="0" w:color="auto"/>
      </w:divBdr>
    </w:div>
    <w:div w:id="1870994749">
      <w:bodyDiv w:val="1"/>
      <w:marLeft w:val="0"/>
      <w:marRight w:val="0"/>
      <w:marTop w:val="0"/>
      <w:marBottom w:val="0"/>
      <w:divBdr>
        <w:top w:val="none" w:sz="0" w:space="0" w:color="auto"/>
        <w:left w:val="none" w:sz="0" w:space="0" w:color="auto"/>
        <w:bottom w:val="none" w:sz="0" w:space="0" w:color="auto"/>
        <w:right w:val="none" w:sz="0" w:space="0" w:color="auto"/>
      </w:divBdr>
    </w:div>
    <w:div w:id="1896427646">
      <w:bodyDiv w:val="1"/>
      <w:marLeft w:val="0"/>
      <w:marRight w:val="0"/>
      <w:marTop w:val="0"/>
      <w:marBottom w:val="0"/>
      <w:divBdr>
        <w:top w:val="none" w:sz="0" w:space="0" w:color="auto"/>
        <w:left w:val="none" w:sz="0" w:space="0" w:color="auto"/>
        <w:bottom w:val="none" w:sz="0" w:space="0" w:color="auto"/>
        <w:right w:val="none" w:sz="0" w:space="0" w:color="auto"/>
      </w:divBdr>
    </w:div>
    <w:div w:id="1896894678">
      <w:bodyDiv w:val="1"/>
      <w:marLeft w:val="0"/>
      <w:marRight w:val="0"/>
      <w:marTop w:val="0"/>
      <w:marBottom w:val="0"/>
      <w:divBdr>
        <w:top w:val="none" w:sz="0" w:space="0" w:color="auto"/>
        <w:left w:val="none" w:sz="0" w:space="0" w:color="auto"/>
        <w:bottom w:val="none" w:sz="0" w:space="0" w:color="auto"/>
        <w:right w:val="none" w:sz="0" w:space="0" w:color="auto"/>
      </w:divBdr>
    </w:div>
    <w:div w:id="2005551524">
      <w:bodyDiv w:val="1"/>
      <w:marLeft w:val="0"/>
      <w:marRight w:val="0"/>
      <w:marTop w:val="0"/>
      <w:marBottom w:val="0"/>
      <w:divBdr>
        <w:top w:val="none" w:sz="0" w:space="0" w:color="auto"/>
        <w:left w:val="none" w:sz="0" w:space="0" w:color="auto"/>
        <w:bottom w:val="none" w:sz="0" w:space="0" w:color="auto"/>
        <w:right w:val="none" w:sz="0" w:space="0" w:color="auto"/>
      </w:divBdr>
    </w:div>
    <w:div w:id="2029060853">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49521315">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 w:id="21079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System.Data.SqlClient/" TargetMode="External"/><Relationship Id="rId13" Type="http://schemas.openxmlformats.org/officeDocument/2006/relationships/hyperlink" Target="https://github.com/dotnet/orleans/blob/master/src/AdoNet/Orleans.Persistence.AdoNet/Oracle-Persistence.sql" TargetMode="External"/><Relationship Id="rId18" Type="http://schemas.openxmlformats.org/officeDocument/2006/relationships/hyperlink" Target="https://github.com/dotnet/orleans/blob/master/src/AdoNet/Orleans.Persistence.AdoNet/Storage/Provider/IStorageDeserializer.cs" TargetMode="External"/><Relationship Id="rId26" Type="http://schemas.openxmlformats.org/officeDocument/2006/relationships/hyperlink" Target="http://azure.microsoft.com/en-us/services/event-hubs/" TargetMode="External"/><Relationship Id="rId3" Type="http://schemas.openxmlformats.org/officeDocument/2006/relationships/settings" Target="settings.xml"/><Relationship Id="rId21" Type="http://schemas.openxmlformats.org/officeDocument/2006/relationships/hyperlink" Target="https://github.com/dotnet/orleans/blob/master/src/AdoNet/Orleans.Persistence.AdoNet/Storage/Provider/AdoNetGrainStorage.cs" TargetMode="External"/><Relationship Id="rId7" Type="http://schemas.openxmlformats.org/officeDocument/2006/relationships/hyperlink" Target="https://github.com/dotnet/orleans/blob/master/src/AdoNet/Orleans.Persistence.AdoNet/SQLServer-Persistence.sql" TargetMode="External"/><Relationship Id="rId12" Type="http://schemas.openxmlformats.org/officeDocument/2006/relationships/hyperlink" Target="https://www.nuget.org/packages/Npgsql/" TargetMode="External"/><Relationship Id="rId17" Type="http://schemas.openxmlformats.org/officeDocument/2006/relationships/hyperlink" Target="https://github.com/real-logic/simple-binary-encoding" TargetMode="External"/><Relationship Id="rId25" Type="http://schemas.openxmlformats.org/officeDocument/2006/relationships/hyperlink" Target="https://github.com/dotnet/orleans/blob/master/src/AdoNet/Orleans.Persistence.AdoNet/Storage/Provider/AdoNetGrainStorage.c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tnet.github.io/orleans/Documentation/grains/grain_persistence/index.html" TargetMode="External"/><Relationship Id="rId20" Type="http://schemas.openxmlformats.org/officeDocument/2006/relationships/hyperlink" Target="https://github.com/dotnet/orleans/tree/master/src/AdoNet/Orleans.Persistence.AdoNet/Storage/Provider" TargetMode="External"/><Relationship Id="rId29" Type="http://schemas.openxmlformats.org/officeDocument/2006/relationships/hyperlink" Target="http://kafka.apache.org/" TargetMode="External"/><Relationship Id="rId1" Type="http://schemas.openxmlformats.org/officeDocument/2006/relationships/numbering" Target="numbering.xml"/><Relationship Id="rId6" Type="http://schemas.openxmlformats.org/officeDocument/2006/relationships/hyperlink" Target="https://github.com/dotnet/orleans/tree/master/src/AdoNet/Orleans.Persistence.AdoNet" TargetMode="External"/><Relationship Id="rId11" Type="http://schemas.openxmlformats.org/officeDocument/2006/relationships/hyperlink" Target="https://github.com/dotnet/orleans/blob/master/src/AdoNet/Orleans.Persistence.AdoNet/PostgreSQL-Persistence.sql" TargetMode="External"/><Relationship Id="rId24" Type="http://schemas.openxmlformats.org/officeDocument/2006/relationships/hyperlink" Target="https://github.com/dotnet/orleans/blob/master/test/TesterAdoNet/StorageTests/Relational/RelationalStorageTests.cs"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dotnet.github.io/orleans/Documentation/grains/grain_persistence/index.html" TargetMode="External"/><Relationship Id="rId23" Type="http://schemas.openxmlformats.org/officeDocument/2006/relationships/hyperlink" Target="https://github.com/dotnet/orleans/blob/master/src/AdoNet/Orleans.Persistence.AdoNet/Storage/Provider/StorageSerializationPicker.cs" TargetMode="External"/><Relationship Id="rId28" Type="http://schemas.openxmlformats.org/officeDocument/2006/relationships/hyperlink" Target="http://azure.microsoft.com/en-us/documentation/articles/storage-dotnet-how-to-use-queues/" TargetMode="External"/><Relationship Id="rId10" Type="http://schemas.openxmlformats.org/officeDocument/2006/relationships/hyperlink" Target="https://www.nuget.org/packages/MySql.Data/" TargetMode="External"/><Relationship Id="rId19" Type="http://schemas.openxmlformats.org/officeDocument/2006/relationships/hyperlink" Target="https://github.com/dotnet/orleans/blob/master/src/AdoNet/Orleans.Persistence.AdoNet/Storage/Provider/IStorageSerializer.cs" TargetMode="External"/><Relationship Id="rId31" Type="http://schemas.openxmlformats.org/officeDocument/2006/relationships/hyperlink" Target="https://msdn.microsoft.com/en-us/data/gg577609.aspx" TargetMode="External"/><Relationship Id="rId4" Type="http://schemas.openxmlformats.org/officeDocument/2006/relationships/webSettings" Target="webSettings.xml"/><Relationship Id="rId9" Type="http://schemas.openxmlformats.org/officeDocument/2006/relationships/hyperlink" Target="https://github.com/dotnet/orleans/blob/master/src/AdoNet/Orleans.Persistence.AdoNet/MySQL-Persistence.sql" TargetMode="External"/><Relationship Id="rId14" Type="http://schemas.openxmlformats.org/officeDocument/2006/relationships/hyperlink" Target="https://www.nuget.org/packages/Oracle.ManagedDataAccess/" TargetMode="External"/><Relationship Id="rId22" Type="http://schemas.openxmlformats.org/officeDocument/2006/relationships/hyperlink" Target="https://github.com/dotnet/orleans/blob/master/src/AdoNet/Orleans.Persistence.AdoNet/Storage/Provider/IStorageSerializationPicker.cs" TargetMode="External"/><Relationship Id="rId27" Type="http://schemas.openxmlformats.org/officeDocument/2006/relationships/hyperlink" Target="http://azure.microsoft.com/en-us/services/service-bus/" TargetMode="External"/><Relationship Id="rId30" Type="http://schemas.openxmlformats.org/officeDocument/2006/relationships/hyperlink" Target="https://msdn.microsoft.com/en-us/data/gg577609.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38</Pages>
  <Words>6231</Words>
  <Characters>35517</Characters>
  <Application>Microsoft Office Word</Application>
  <DocSecurity>0</DocSecurity>
  <Lines>295</Lines>
  <Paragraphs>83</Paragraphs>
  <ScaleCrop>false</ScaleCrop>
  <Company/>
  <LinksUpToDate>false</LinksUpToDate>
  <CharactersWithSpaces>41665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 素伟</cp:lastModifiedBy>
  <cp:revision>45</cp:revision>
  <dcterms:created xsi:type="dcterms:W3CDTF">2018-09-12T08:06:00Z</dcterms:created>
  <dcterms:modified xsi:type="dcterms:W3CDTF">2018-10-22T02:16:00Z</dcterms:modified>
</cp:coreProperties>
</file>