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68C82" w14:textId="77777777" w:rsidR="00024107" w:rsidRPr="00CD7871" w:rsidRDefault="00024107" w:rsidP="00024107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  <w:i/>
          <w:color w:val="2E74B5" w:themeColor="accent1" w:themeShade="BF"/>
        </w:rPr>
      </w:pPr>
      <w:r w:rsidRPr="00CD7871">
        <w:rPr>
          <w:rFonts w:ascii="Calibri" w:hAnsi="Calibri" w:cs="Calibri"/>
          <w:i/>
          <w:color w:val="2E74B5" w:themeColor="accent1" w:themeShade="BF"/>
        </w:rPr>
        <w:t>Т.к. отчет будет работать с 01.01.2025 года, то просьба в наименовании формы указать так:</w:t>
      </w:r>
      <w:r>
        <w:rPr>
          <w:rFonts w:ascii="Calibri" w:hAnsi="Calibri" w:cs="Calibri"/>
          <w:i/>
          <w:color w:val="2E74B5" w:themeColor="accent1" w:themeShade="BF"/>
        </w:rPr>
        <w:t xml:space="preserve"> ОтобИК</w:t>
      </w:r>
      <w:r w:rsidRPr="00CD7871">
        <w:rPr>
          <w:rFonts w:ascii="Calibri" w:hAnsi="Calibri" w:cs="Calibri"/>
          <w:i/>
          <w:color w:val="2E74B5" w:themeColor="accent1" w:themeShade="BF"/>
        </w:rPr>
        <w:t>_042000</w:t>
      </w:r>
      <w:r>
        <w:rPr>
          <w:rFonts w:ascii="Calibri" w:hAnsi="Calibri" w:cs="Calibri"/>
          <w:i/>
          <w:color w:val="2E74B5" w:themeColor="accent1" w:themeShade="BF"/>
        </w:rPr>
        <w:t>4</w:t>
      </w:r>
      <w:r w:rsidRPr="00CD7871">
        <w:rPr>
          <w:rFonts w:ascii="Calibri" w:hAnsi="Calibri" w:cs="Calibri"/>
          <w:i/>
          <w:color w:val="2E74B5" w:themeColor="accent1" w:themeShade="BF"/>
        </w:rPr>
        <w:t>_2025, либо</w:t>
      </w:r>
      <w:r>
        <w:rPr>
          <w:rFonts w:ascii="Calibri" w:hAnsi="Calibri" w:cs="Calibri"/>
          <w:i/>
          <w:color w:val="2E74B5" w:themeColor="accent1" w:themeShade="BF"/>
        </w:rPr>
        <w:t xml:space="preserve"> ОтобИК</w:t>
      </w:r>
      <w:r w:rsidRPr="00CD7871">
        <w:rPr>
          <w:rFonts w:ascii="Calibri" w:hAnsi="Calibri" w:cs="Calibri"/>
          <w:i/>
          <w:color w:val="2E74B5" w:themeColor="accent1" w:themeShade="BF"/>
        </w:rPr>
        <w:t>_042000</w:t>
      </w:r>
      <w:r>
        <w:rPr>
          <w:rFonts w:ascii="Calibri" w:hAnsi="Calibri" w:cs="Calibri"/>
          <w:i/>
          <w:color w:val="2E74B5" w:themeColor="accent1" w:themeShade="BF"/>
        </w:rPr>
        <w:t>4</w:t>
      </w:r>
      <w:r w:rsidRPr="00CD7871">
        <w:rPr>
          <w:rFonts w:ascii="Calibri" w:hAnsi="Calibri" w:cs="Calibri"/>
          <w:i/>
          <w:color w:val="2E74B5" w:themeColor="accent1" w:themeShade="BF"/>
        </w:rPr>
        <w:t>_843-П</w:t>
      </w:r>
    </w:p>
    <w:p w14:paraId="7F4944C5" w14:textId="77777777" w:rsidR="00024107" w:rsidRDefault="00024107"/>
    <w:p w14:paraId="3DBA2BBD" w14:textId="25AFB357" w:rsidR="007B30B4" w:rsidRDefault="007B30B4">
      <w:hyperlink r:id="rId4" w:history="1">
        <w:r w:rsidRPr="00CB59BB">
          <w:rPr>
            <w:rStyle w:val="aa"/>
          </w:rPr>
          <w:t>https://normativ.kontur.ru/document?moduleId=1&amp;documentId=482681&amp;ysclid=m5kx2ceobk245732583</w:t>
        </w:r>
      </w:hyperlink>
    </w:p>
    <w:p w14:paraId="71CD3265" w14:textId="77777777" w:rsidR="007B30B4" w:rsidRDefault="007B30B4"/>
    <w:p w14:paraId="10E71D70" w14:textId="77777777" w:rsidR="007B30B4" w:rsidRDefault="007B30B4"/>
    <w:p w14:paraId="38E028FC" w14:textId="77777777" w:rsidR="00665473" w:rsidRPr="00024107" w:rsidRDefault="00024107">
      <w:pPr>
        <w:rPr>
          <w:i/>
        </w:rPr>
      </w:pPr>
      <w:r w:rsidRPr="00024107">
        <w:rPr>
          <w:i/>
        </w:rPr>
        <w:t>!</w:t>
      </w:r>
      <w:r>
        <w:rPr>
          <w:i/>
        </w:rPr>
        <w:t>!</w:t>
      </w:r>
      <w:r w:rsidRPr="00024107">
        <w:rPr>
          <w:i/>
        </w:rPr>
        <w:t>!Отчет заполняется на основе данных ББ и ОФР</w:t>
      </w:r>
      <w:r>
        <w:rPr>
          <w:i/>
        </w:rPr>
        <w:t xml:space="preserve">, ниже есть часть строк, которые для нас </w:t>
      </w:r>
      <w:proofErr w:type="gramStart"/>
      <w:r>
        <w:rPr>
          <w:i/>
        </w:rPr>
        <w:t>неактуальны,  в</w:t>
      </w:r>
      <w:proofErr w:type="gramEnd"/>
      <w:r>
        <w:rPr>
          <w:i/>
        </w:rPr>
        <w:t xml:space="preserve"> связи  с этим оставляем их не заполненными.</w:t>
      </w:r>
    </w:p>
    <w:p w14:paraId="0A912949" w14:textId="77777777" w:rsidR="00650665" w:rsidRDefault="00650665"/>
    <w:p w14:paraId="7DE991E9" w14:textId="77777777" w:rsidR="00650665" w:rsidRPr="00024107" w:rsidRDefault="009E24C5" w:rsidP="00650665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  <w:u w:val="single"/>
        </w:rPr>
      </w:pPr>
      <w:r w:rsidRPr="00024107">
        <w:rPr>
          <w:rFonts w:ascii="Calibri" w:hAnsi="Calibri" w:cs="Calibri"/>
          <w:u w:val="single"/>
        </w:rPr>
        <w:t>Пояснения к заполнению</w:t>
      </w:r>
      <w:r w:rsidR="00650665" w:rsidRPr="00024107">
        <w:rPr>
          <w:rFonts w:ascii="Calibri" w:hAnsi="Calibri" w:cs="Calibri"/>
          <w:u w:val="single"/>
        </w:rPr>
        <w:t xml:space="preserve"> отчет</w:t>
      </w:r>
      <w:r w:rsidRPr="00024107">
        <w:rPr>
          <w:rFonts w:ascii="Calibri" w:hAnsi="Calibri" w:cs="Calibri"/>
          <w:u w:val="single"/>
        </w:rPr>
        <w:t>а</w:t>
      </w:r>
      <w:r w:rsidR="00650665" w:rsidRPr="00024107">
        <w:rPr>
          <w:rFonts w:ascii="Calibri" w:hAnsi="Calibri" w:cs="Calibri"/>
          <w:u w:val="single"/>
        </w:rPr>
        <w:t xml:space="preserve"> об изменениях капитала.</w:t>
      </w:r>
    </w:p>
    <w:p w14:paraId="048F80EC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В </w:t>
      </w:r>
      <w:hyperlink r:id="rId5" w:history="1">
        <w:r>
          <w:rPr>
            <w:rFonts w:ascii="Calibri" w:hAnsi="Calibri" w:cs="Calibri"/>
            <w:color w:val="0000FF"/>
          </w:rPr>
          <w:t>графе 1</w:t>
        </w:r>
      </w:hyperlink>
      <w:r>
        <w:rPr>
          <w:rFonts w:ascii="Calibri" w:hAnsi="Calibri" w:cs="Calibri"/>
        </w:rPr>
        <w:t xml:space="preserve"> отчета об изменениях капитала (далее в настоящем приложении - отчет) организацией приводятся порядковые номера показателей. </w:t>
      </w:r>
    </w:p>
    <w:p w14:paraId="10519928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В </w:t>
      </w:r>
      <w:hyperlink r:id="rId6" w:history="1">
        <w:r>
          <w:rPr>
            <w:rFonts w:ascii="Calibri" w:hAnsi="Calibri" w:cs="Calibri"/>
            <w:color w:val="0000FF"/>
          </w:rPr>
          <w:t>графе 3</w:t>
        </w:r>
      </w:hyperlink>
      <w:r>
        <w:rPr>
          <w:rFonts w:ascii="Calibri" w:hAnsi="Calibri" w:cs="Calibri"/>
        </w:rPr>
        <w:t xml:space="preserve"> отчета организацией указываются номера примечаний к бухгалтерской (финансовой) отчетности организации, поясняющих значения показателей </w:t>
      </w:r>
      <w:hyperlink r:id="rId7" w:history="1">
        <w:r>
          <w:rPr>
            <w:rFonts w:ascii="Calibri" w:hAnsi="Calibri" w:cs="Calibri"/>
            <w:color w:val="0000FF"/>
          </w:rPr>
          <w:t>отчета</w:t>
        </w:r>
      </w:hyperlink>
      <w:r>
        <w:rPr>
          <w:rFonts w:ascii="Calibri" w:hAnsi="Calibri" w:cs="Calibri"/>
        </w:rPr>
        <w:t>.</w:t>
      </w:r>
    </w:p>
    <w:p w14:paraId="256D4895" w14:textId="77777777" w:rsidR="00650665" w:rsidRPr="00AE74E7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highlight w:val="yellow"/>
        </w:rPr>
      </w:pPr>
      <w:r w:rsidRPr="00AE74E7">
        <w:rPr>
          <w:rFonts w:ascii="Calibri" w:hAnsi="Calibri" w:cs="Calibri"/>
          <w:highlight w:val="yellow"/>
        </w:rPr>
        <w:t xml:space="preserve">3. В графах 4 - 19 по строкам </w:t>
      </w:r>
      <w:hyperlink r:id="rId8" w:history="1">
        <w:r w:rsidRPr="00AE74E7">
          <w:rPr>
            <w:rFonts w:ascii="Calibri" w:hAnsi="Calibri" w:cs="Calibri"/>
            <w:color w:val="0000FF"/>
            <w:highlight w:val="yellow"/>
          </w:rPr>
          <w:t>показателей 24</w:t>
        </w:r>
      </w:hyperlink>
      <w:r w:rsidRPr="00AE74E7">
        <w:rPr>
          <w:rFonts w:ascii="Calibri" w:hAnsi="Calibri" w:cs="Calibri"/>
          <w:highlight w:val="yellow"/>
        </w:rPr>
        <w:t xml:space="preserve"> - </w:t>
      </w:r>
      <w:hyperlink r:id="rId9" w:history="1">
        <w:r w:rsidRPr="00AE74E7">
          <w:rPr>
            <w:rFonts w:ascii="Calibri" w:hAnsi="Calibri" w:cs="Calibri"/>
            <w:color w:val="0000FF"/>
            <w:highlight w:val="yellow"/>
          </w:rPr>
          <w:t>33</w:t>
        </w:r>
      </w:hyperlink>
      <w:r w:rsidRPr="00AE74E7">
        <w:rPr>
          <w:rFonts w:ascii="Calibri" w:hAnsi="Calibri" w:cs="Calibri"/>
          <w:highlight w:val="yellow"/>
        </w:rPr>
        <w:t xml:space="preserve"> отчета организацией приводятся значения показателей за отчетный период:</w:t>
      </w:r>
    </w:p>
    <w:p w14:paraId="6C8646AE" w14:textId="77777777" w:rsidR="00650665" w:rsidRPr="00AE74E7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highlight w:val="yellow"/>
        </w:rPr>
      </w:pPr>
      <w:r w:rsidRPr="00AE74E7">
        <w:rPr>
          <w:rFonts w:ascii="Calibri" w:hAnsi="Calibri" w:cs="Calibri"/>
          <w:highlight w:val="yellow"/>
        </w:rPr>
        <w:t>с 1 января по 31 марта отчетного года - для промежуточной бухгалтерской (финансовой) отчетности за I квартал отчетного года;</w:t>
      </w:r>
    </w:p>
    <w:p w14:paraId="76527725" w14:textId="77777777" w:rsidR="00650665" w:rsidRPr="00AE74E7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highlight w:val="yellow"/>
        </w:rPr>
      </w:pPr>
      <w:r w:rsidRPr="00AE74E7">
        <w:rPr>
          <w:rFonts w:ascii="Calibri" w:hAnsi="Calibri" w:cs="Calibri"/>
          <w:highlight w:val="yellow"/>
        </w:rPr>
        <w:t>с 1 января по 30 июня отчетного года - для промежуточной бухгалтерской (финансовой) отчетности за первое полугодие отчетного года;</w:t>
      </w:r>
    </w:p>
    <w:p w14:paraId="54B1C30C" w14:textId="77777777" w:rsidR="00650665" w:rsidRPr="00AE74E7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highlight w:val="yellow"/>
        </w:rPr>
      </w:pPr>
      <w:r w:rsidRPr="00AE74E7">
        <w:rPr>
          <w:rFonts w:ascii="Calibri" w:hAnsi="Calibri" w:cs="Calibri"/>
          <w:highlight w:val="yellow"/>
        </w:rPr>
        <w:t>с 1 января по 30 сентября отчетного года - для промежуточной бухгалтерской (финансовой) отчетности за 9 месяцев отчетного года;</w:t>
      </w:r>
    </w:p>
    <w:p w14:paraId="42947FE5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 w:rsidRPr="00AE74E7">
        <w:rPr>
          <w:rFonts w:ascii="Calibri" w:hAnsi="Calibri" w:cs="Calibri"/>
          <w:highlight w:val="yellow"/>
        </w:rPr>
        <w:t>с 1 января по 31 декабря отчетного года - для годовой бухгалтерской (финансовой) отчетности.</w:t>
      </w:r>
    </w:p>
    <w:p w14:paraId="55FB5A8B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4. В графах 4 - 19 по строкам </w:t>
      </w:r>
      <w:hyperlink r:id="rId10" w:history="1">
        <w:r>
          <w:rPr>
            <w:rFonts w:ascii="Calibri" w:hAnsi="Calibri" w:cs="Calibri"/>
            <w:color w:val="0000FF"/>
          </w:rPr>
          <w:t>показателей 7</w:t>
        </w:r>
      </w:hyperlink>
      <w:r>
        <w:rPr>
          <w:rFonts w:ascii="Calibri" w:hAnsi="Calibri" w:cs="Calibri"/>
        </w:rPr>
        <w:t xml:space="preserve"> - </w:t>
      </w:r>
      <w:hyperlink r:id="rId11" w:history="1">
        <w:r>
          <w:rPr>
            <w:rFonts w:ascii="Calibri" w:hAnsi="Calibri" w:cs="Calibri"/>
            <w:color w:val="0000FF"/>
          </w:rPr>
          <w:t>16</w:t>
        </w:r>
      </w:hyperlink>
      <w:r>
        <w:rPr>
          <w:rFonts w:ascii="Calibri" w:hAnsi="Calibri" w:cs="Calibri"/>
        </w:rPr>
        <w:t xml:space="preserve"> отчета организацией приводится сравнительная информация за соответствующий отчетному периоду период предыдущего года:</w:t>
      </w:r>
    </w:p>
    <w:p w14:paraId="26CD64FC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31 марта предыдущего отчетного года - для промежуточной бухгалтерской (финансовой) отчетности за I квартал отчетного года;</w:t>
      </w:r>
    </w:p>
    <w:p w14:paraId="30A7CCE6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30 июня предыдущего отчетного года - для промежуточной бухгалтерской (финансовой) отчетности за первое полугодие отчетного года;</w:t>
      </w:r>
    </w:p>
    <w:p w14:paraId="306C539F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30 сентября предыдущего отчетного года - для промежуточной бухгалтерской (финансовой) отчетности за 9 месяцев отчетного года;</w:t>
      </w:r>
    </w:p>
    <w:p w14:paraId="46D0B9DA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31 декабря предыдущего отчетного года - для годовой бухгалтерской (финансовой) отчетности.</w:t>
      </w:r>
    </w:p>
    <w:p w14:paraId="0EE4A1EF" w14:textId="77777777" w:rsidR="004126E0" w:rsidRDefault="004126E0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</w:p>
    <w:p w14:paraId="491A6AE1" w14:textId="2067BFF7" w:rsidR="004126E0" w:rsidRPr="0067228F" w:rsidRDefault="0067228F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>СТРОКА 1</w:t>
      </w:r>
    </w:p>
    <w:p w14:paraId="57D287D1" w14:textId="77777777" w:rsidR="00123280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 w:rsidRPr="00AE74E7">
        <w:rPr>
          <w:rFonts w:ascii="Calibri" w:hAnsi="Calibri" w:cs="Calibri"/>
        </w:rPr>
        <w:lastRenderedPageBreak/>
        <w:t xml:space="preserve">5. В графе 4 по строке </w:t>
      </w:r>
      <w:hyperlink r:id="rId12" w:history="1">
        <w:r w:rsidRPr="00AE74E7">
          <w:rPr>
            <w:rFonts w:ascii="Calibri" w:hAnsi="Calibri" w:cs="Calibri"/>
            <w:color w:val="0000FF"/>
          </w:rPr>
          <w:t>показателя 1</w:t>
        </w:r>
      </w:hyperlink>
      <w:r w:rsidRPr="00AE74E7">
        <w:rPr>
          <w:rFonts w:ascii="Calibri" w:hAnsi="Calibri" w:cs="Calibri"/>
        </w:rPr>
        <w:t xml:space="preserve"> отчета организацией </w:t>
      </w:r>
      <w:r>
        <w:rPr>
          <w:rFonts w:ascii="Calibri" w:hAnsi="Calibri" w:cs="Calibri"/>
        </w:rPr>
        <w:t xml:space="preserve">указывается значение </w:t>
      </w:r>
      <w:hyperlink r:id="rId13" w:history="1">
        <w:r>
          <w:rPr>
            <w:rFonts w:ascii="Calibri" w:hAnsi="Calibri" w:cs="Calibri"/>
            <w:color w:val="0000FF"/>
          </w:rPr>
          <w:t>показателя 38</w:t>
        </w:r>
      </w:hyperlink>
      <w:r>
        <w:rPr>
          <w:rFonts w:ascii="Calibri" w:hAnsi="Calibri" w:cs="Calibri"/>
        </w:rPr>
        <w:t xml:space="preserve"> бухгалтерского баланса на </w:t>
      </w:r>
      <w:r w:rsidRPr="00AE74E7">
        <w:rPr>
          <w:rFonts w:ascii="Calibri" w:hAnsi="Calibri" w:cs="Calibri"/>
          <w:b/>
          <w:bCs/>
        </w:rPr>
        <w:t>начало предыдущего</w:t>
      </w:r>
      <w:r>
        <w:rPr>
          <w:rFonts w:ascii="Calibri" w:hAnsi="Calibri" w:cs="Calibri"/>
        </w:rPr>
        <w:t xml:space="preserve"> отчетного года по данным бухгалтерской (финансовой) отчетности предыдущего отчетного года, </w:t>
      </w:r>
    </w:p>
    <w:p w14:paraId="615C1D62" w14:textId="2DD2448C" w:rsidR="004126E0" w:rsidRPr="00927B32" w:rsidRDefault="004126E0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  <w:u w:val="single"/>
        </w:rPr>
      </w:pPr>
      <w:proofErr w:type="spellStart"/>
      <w:r w:rsidRPr="00927B32">
        <w:rPr>
          <w:rFonts w:ascii="Calibri" w:hAnsi="Calibri" w:cs="Calibri"/>
          <w:i/>
          <w:iCs/>
          <w:color w:val="FF0000"/>
          <w:u w:val="single"/>
        </w:rPr>
        <w:t>Енс</w:t>
      </w:r>
      <w:proofErr w:type="spellEnd"/>
      <w:r w:rsidRPr="00927B32">
        <w:rPr>
          <w:rFonts w:ascii="Calibri" w:hAnsi="Calibri" w:cs="Calibri"/>
          <w:i/>
          <w:iCs/>
          <w:color w:val="FF0000"/>
          <w:u w:val="single"/>
        </w:rPr>
        <w:t xml:space="preserve">: графа 2 = </w:t>
      </w:r>
      <w:r w:rsidRPr="00927B32">
        <w:rPr>
          <w:rFonts w:ascii="Calibri" w:hAnsi="Calibri" w:cs="Calibri"/>
          <w:b/>
          <w:bCs/>
          <w:i/>
          <w:iCs/>
          <w:color w:val="FF0000"/>
          <w:u w:val="single"/>
        </w:rPr>
        <w:t>начало предыдущего</w:t>
      </w:r>
      <w:r w:rsidRPr="00927B32">
        <w:rPr>
          <w:rFonts w:ascii="Calibri" w:hAnsi="Calibri" w:cs="Calibri"/>
          <w:i/>
          <w:iCs/>
          <w:color w:val="FF0000"/>
          <w:u w:val="single"/>
        </w:rPr>
        <w:t xml:space="preserve"> отчетного года</w:t>
      </w:r>
      <w:r w:rsidR="00927B32" w:rsidRPr="00927B32">
        <w:rPr>
          <w:rFonts w:ascii="Calibri" w:hAnsi="Calibri" w:cs="Calibri"/>
          <w:i/>
          <w:iCs/>
          <w:color w:val="FF0000"/>
          <w:u w:val="single"/>
        </w:rPr>
        <w:t>, т.е.</w:t>
      </w:r>
    </w:p>
    <w:p w14:paraId="6A3B7A7A" w14:textId="2F1EB9F2" w:rsidR="00927B32" w:rsidRPr="00927B32" w:rsidRDefault="00927B32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  <w:u w:val="single"/>
        </w:rPr>
      </w:pPr>
      <w:r w:rsidRPr="00927B32">
        <w:rPr>
          <w:rFonts w:ascii="Calibri" w:hAnsi="Calibri" w:cs="Calibri"/>
          <w:i/>
          <w:iCs/>
          <w:color w:val="FF0000"/>
          <w:u w:val="single"/>
        </w:rPr>
        <w:t xml:space="preserve">Для отчета за 2024 год здесь будет 01 </w:t>
      </w:r>
      <w:proofErr w:type="spellStart"/>
      <w:r w:rsidRPr="00927B32">
        <w:rPr>
          <w:rFonts w:ascii="Calibri" w:hAnsi="Calibri" w:cs="Calibri"/>
          <w:i/>
          <w:iCs/>
          <w:color w:val="FF0000"/>
          <w:u w:val="single"/>
        </w:rPr>
        <w:t>янв</w:t>
      </w:r>
      <w:proofErr w:type="spellEnd"/>
      <w:r w:rsidRPr="00927B32">
        <w:rPr>
          <w:rFonts w:ascii="Calibri" w:hAnsi="Calibri" w:cs="Calibri"/>
          <w:i/>
          <w:iCs/>
          <w:color w:val="FF0000"/>
          <w:u w:val="single"/>
        </w:rPr>
        <w:t xml:space="preserve"> 2023</w:t>
      </w:r>
    </w:p>
    <w:p w14:paraId="76467E5C" w14:textId="72069069" w:rsidR="00927B32" w:rsidRPr="00927B32" w:rsidRDefault="00927B32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  <w:u w:val="single"/>
        </w:rPr>
      </w:pPr>
      <w:r w:rsidRPr="00927B32">
        <w:rPr>
          <w:rFonts w:ascii="Calibri" w:hAnsi="Calibri" w:cs="Calibri"/>
          <w:i/>
          <w:iCs/>
          <w:color w:val="FF0000"/>
          <w:u w:val="single"/>
        </w:rPr>
        <w:t>Этого показателя нет в балансе, я его создам рядом с остальными в группе баланса</w:t>
      </w:r>
    </w:p>
    <w:p w14:paraId="0354B8D9" w14:textId="43DA63A3" w:rsidR="00927B32" w:rsidRPr="00D42987" w:rsidRDefault="00D62428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  <w:u w:val="single"/>
        </w:rPr>
      </w:pPr>
      <w:r w:rsidRPr="00D42987">
        <w:rPr>
          <w:rFonts w:ascii="Calibri" w:hAnsi="Calibri" w:cs="Calibri"/>
          <w:i/>
          <w:iCs/>
          <w:color w:val="FF0000"/>
          <w:u w:val="single"/>
        </w:rPr>
        <w:t xml:space="preserve">См. </w:t>
      </w:r>
      <w:r w:rsidRPr="00D42987">
        <w:rPr>
          <w:rFonts w:ascii="Calibri" w:hAnsi="Calibri" w:cs="Calibri"/>
          <w:i/>
          <w:iCs/>
          <w:color w:val="FF0000"/>
          <w:u w:val="single"/>
        </w:rPr>
        <w:t>https://wiki.yandex.ru/homepage/zadachi-grandis/015-balans/</w:t>
      </w:r>
      <w:r w:rsidRPr="00D42987">
        <w:rPr>
          <w:rFonts w:ascii="Calibri" w:hAnsi="Calibri" w:cs="Calibri"/>
          <w:i/>
          <w:iCs/>
          <w:color w:val="FF0000"/>
          <w:u w:val="single"/>
        </w:rPr>
        <w:t xml:space="preserve"> </w:t>
      </w:r>
    </w:p>
    <w:p w14:paraId="32436B06" w14:textId="77777777" w:rsidR="00D62428" w:rsidRPr="00D42987" w:rsidRDefault="00D62428" w:rsidP="00D62428">
      <w:pPr>
        <w:autoSpaceDE w:val="0"/>
        <w:autoSpaceDN w:val="0"/>
        <w:adjustRightInd w:val="0"/>
        <w:spacing w:before="220" w:line="240" w:lineRule="auto"/>
        <w:ind w:firstLine="540"/>
        <w:jc w:val="both"/>
        <w:rPr>
          <w:rStyle w:val="aa"/>
          <w:rFonts w:ascii="Calibri" w:hAnsi="Calibri" w:cs="Calibri"/>
          <w:b/>
          <w:bCs/>
          <w:i/>
          <w:iCs/>
          <w:color w:val="FF0000"/>
        </w:rPr>
      </w:pPr>
      <w:r w:rsidRPr="00D42987">
        <w:rPr>
          <w:rFonts w:ascii="Calibri" w:hAnsi="Calibri" w:cs="Calibri"/>
          <w:i/>
          <w:iCs/>
          <w:color w:val="FF0000"/>
          <w:u w:val="single"/>
        </w:rPr>
        <w:t xml:space="preserve">Глава </w:t>
      </w:r>
      <w:r w:rsidRPr="00D42987">
        <w:rPr>
          <w:rFonts w:ascii="Calibri" w:hAnsi="Calibri" w:cs="Calibri"/>
          <w:b/>
          <w:bCs/>
          <w:i/>
          <w:iCs/>
          <w:color w:val="FF0000"/>
          <w:u w:val="single"/>
        </w:rPr>
        <w:fldChar w:fldCharType="begin"/>
      </w:r>
      <w:r w:rsidRPr="00D42987">
        <w:rPr>
          <w:rFonts w:ascii="Calibri" w:hAnsi="Calibri" w:cs="Calibri"/>
          <w:b/>
          <w:bCs/>
          <w:i/>
          <w:iCs/>
          <w:color w:val="FF0000"/>
          <w:u w:val="single"/>
        </w:rPr>
        <w:instrText>HYPERLINK "https://wiki.yandex.ru/homepage/zadachi-grandis/015-balans/" \l "dva/tri/-znacheniya-dlya-pokazatelya"</w:instrText>
      </w:r>
      <w:r w:rsidRPr="00D42987">
        <w:rPr>
          <w:rFonts w:ascii="Calibri" w:hAnsi="Calibri" w:cs="Calibri"/>
          <w:b/>
          <w:bCs/>
          <w:i/>
          <w:iCs/>
          <w:color w:val="FF0000"/>
          <w:u w:val="single"/>
        </w:rPr>
      </w:r>
      <w:r w:rsidRPr="00D42987">
        <w:rPr>
          <w:rFonts w:ascii="Calibri" w:hAnsi="Calibri" w:cs="Calibri"/>
          <w:b/>
          <w:bCs/>
          <w:i/>
          <w:iCs/>
          <w:color w:val="FF0000"/>
          <w:u w:val="single"/>
        </w:rPr>
        <w:fldChar w:fldCharType="separate"/>
      </w:r>
    </w:p>
    <w:p w14:paraId="5F6DA22A" w14:textId="77777777" w:rsidR="00D62428" w:rsidRPr="00D62428" w:rsidRDefault="00D62428" w:rsidP="00D6242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  <w:i/>
          <w:iCs/>
          <w:color w:val="FF0000"/>
          <w:u w:val="single"/>
        </w:rPr>
      </w:pPr>
      <w:r w:rsidRPr="00D62428">
        <w:rPr>
          <w:rFonts w:ascii="Calibri" w:hAnsi="Calibri" w:cs="Calibri"/>
          <w:i/>
          <w:iCs/>
          <w:color w:val="FF0000"/>
          <w:u w:val="single"/>
        </w:rPr>
        <w:fldChar w:fldCharType="end"/>
      </w:r>
      <w:r w:rsidRPr="00D62428">
        <w:rPr>
          <w:rFonts w:ascii="Calibri" w:hAnsi="Calibri" w:cs="Calibri"/>
          <w:b/>
          <w:bCs/>
          <w:i/>
          <w:iCs/>
          <w:color w:val="FF0000"/>
          <w:u w:val="single"/>
        </w:rPr>
        <w:t>Два/три/… значения для ПОКАЗАТЕЛЯ</w:t>
      </w:r>
    </w:p>
    <w:p w14:paraId="1646924B" w14:textId="0BF30F0F" w:rsidR="00D62428" w:rsidRPr="00AA137A" w:rsidRDefault="00D62428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u w:val="single"/>
        </w:rPr>
      </w:pPr>
    </w:p>
    <w:p w14:paraId="22BFD830" w14:textId="77777777" w:rsidR="00123280" w:rsidRPr="00AA137A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</w:t>
      </w:r>
      <w:hyperlink r:id="rId14" w:history="1">
        <w:r>
          <w:rPr>
            <w:rFonts w:ascii="Calibri" w:hAnsi="Calibri" w:cs="Calibri"/>
            <w:color w:val="0000FF"/>
          </w:rPr>
          <w:t>графе 5</w:t>
        </w:r>
      </w:hyperlink>
      <w:r>
        <w:rPr>
          <w:rFonts w:ascii="Calibri" w:hAnsi="Calibri" w:cs="Calibri"/>
        </w:rPr>
        <w:t xml:space="preserve"> - значение </w:t>
      </w:r>
      <w:hyperlink r:id="rId15" w:history="1">
        <w:r>
          <w:rPr>
            <w:rFonts w:ascii="Calibri" w:hAnsi="Calibri" w:cs="Calibri"/>
            <w:color w:val="0000FF"/>
          </w:rPr>
          <w:t>показателя 39</w:t>
        </w:r>
      </w:hyperlink>
      <w:r>
        <w:rPr>
          <w:rFonts w:ascii="Calibri" w:hAnsi="Calibri" w:cs="Calibri"/>
        </w:rPr>
        <w:t xml:space="preserve"> бухгалтерского баланса на </w:t>
      </w:r>
      <w:r w:rsidRPr="00AE74E7">
        <w:rPr>
          <w:rFonts w:ascii="Calibri" w:hAnsi="Calibri" w:cs="Calibri"/>
          <w:b/>
          <w:bCs/>
        </w:rPr>
        <w:t>начало предыдущего</w:t>
      </w:r>
      <w:r>
        <w:rPr>
          <w:rFonts w:ascii="Calibri" w:hAnsi="Calibri" w:cs="Calibri"/>
        </w:rPr>
        <w:t xml:space="preserve"> отчетного года по данным бухгалтерской (финансовой) отчетности предыдущего отчетного года, </w:t>
      </w:r>
    </w:p>
    <w:p w14:paraId="7C81DED3" w14:textId="77777777" w:rsidR="00123280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в </w:t>
      </w:r>
      <w:hyperlink r:id="rId16" w:history="1">
        <w:r>
          <w:rPr>
            <w:rFonts w:ascii="Calibri" w:hAnsi="Calibri" w:cs="Calibri"/>
            <w:color w:val="0000FF"/>
          </w:rPr>
          <w:t>графе 6</w:t>
        </w:r>
      </w:hyperlink>
      <w:r>
        <w:rPr>
          <w:rFonts w:ascii="Calibri" w:hAnsi="Calibri" w:cs="Calibri"/>
        </w:rPr>
        <w:t xml:space="preserve"> - значение </w:t>
      </w:r>
      <w:hyperlink r:id="rId17" w:history="1">
        <w:r>
          <w:rPr>
            <w:rFonts w:ascii="Calibri" w:hAnsi="Calibri" w:cs="Calibri"/>
            <w:color w:val="0000FF"/>
          </w:rPr>
          <w:t>показателя 40</w:t>
        </w:r>
      </w:hyperlink>
      <w:r>
        <w:rPr>
          <w:rFonts w:ascii="Calibri" w:hAnsi="Calibri" w:cs="Calibri"/>
        </w:rPr>
        <w:t xml:space="preserve"> бухгалтерского баланса на </w:t>
      </w:r>
      <w:r w:rsidRPr="00AE74E7">
        <w:rPr>
          <w:rFonts w:ascii="Calibri" w:hAnsi="Calibri" w:cs="Calibri"/>
          <w:b/>
          <w:bCs/>
        </w:rPr>
        <w:t>начало предыдущего</w:t>
      </w:r>
      <w:r>
        <w:rPr>
          <w:rFonts w:ascii="Calibri" w:hAnsi="Calibri" w:cs="Calibri"/>
        </w:rPr>
        <w:t xml:space="preserve"> отчетного года по данным бухгалтерской (финансовой) отчетности предыдущего отчетного года, </w:t>
      </w:r>
    </w:p>
    <w:p w14:paraId="6018C744" w14:textId="77777777" w:rsidR="00123280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в </w:t>
      </w:r>
      <w:hyperlink r:id="rId18" w:history="1">
        <w:r>
          <w:rPr>
            <w:rFonts w:ascii="Calibri" w:hAnsi="Calibri" w:cs="Calibri"/>
            <w:color w:val="0000FF"/>
          </w:rPr>
          <w:t>графе 7</w:t>
        </w:r>
      </w:hyperlink>
      <w:r>
        <w:rPr>
          <w:rFonts w:ascii="Calibri" w:hAnsi="Calibri" w:cs="Calibri"/>
        </w:rPr>
        <w:t xml:space="preserve"> - значение </w:t>
      </w:r>
      <w:hyperlink r:id="rId19" w:history="1">
        <w:r>
          <w:rPr>
            <w:rFonts w:ascii="Calibri" w:hAnsi="Calibri" w:cs="Calibri"/>
            <w:color w:val="0000FF"/>
          </w:rPr>
          <w:t>показателя 41</w:t>
        </w:r>
      </w:hyperlink>
      <w:r>
        <w:rPr>
          <w:rFonts w:ascii="Calibri" w:hAnsi="Calibri" w:cs="Calibri"/>
        </w:rPr>
        <w:t xml:space="preserve"> бухгалтерского баланса </w:t>
      </w:r>
      <w:r w:rsidRPr="00AE74E7">
        <w:rPr>
          <w:rFonts w:ascii="Calibri" w:hAnsi="Calibri" w:cs="Calibri"/>
          <w:b/>
          <w:bCs/>
        </w:rPr>
        <w:t>на начало предыдущего</w:t>
      </w:r>
      <w:r>
        <w:rPr>
          <w:rFonts w:ascii="Calibri" w:hAnsi="Calibri" w:cs="Calibri"/>
        </w:rPr>
        <w:t xml:space="preserve"> отчетного года по данным бухгалтерской (финансовой) отчетности предыдущего отчетного года, </w:t>
      </w:r>
    </w:p>
    <w:p w14:paraId="1A3DEEEA" w14:textId="77777777" w:rsidR="00123280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в </w:t>
      </w:r>
      <w:hyperlink r:id="rId20" w:history="1">
        <w:r>
          <w:rPr>
            <w:rFonts w:ascii="Calibri" w:hAnsi="Calibri" w:cs="Calibri"/>
            <w:color w:val="0000FF"/>
          </w:rPr>
          <w:t>графе 18</w:t>
        </w:r>
      </w:hyperlink>
      <w:r>
        <w:rPr>
          <w:rFonts w:ascii="Calibri" w:hAnsi="Calibri" w:cs="Calibri"/>
        </w:rPr>
        <w:t xml:space="preserve"> - значение </w:t>
      </w:r>
      <w:hyperlink r:id="rId21" w:history="1">
        <w:r>
          <w:rPr>
            <w:rFonts w:ascii="Calibri" w:hAnsi="Calibri" w:cs="Calibri"/>
            <w:color w:val="0000FF"/>
          </w:rPr>
          <w:t>показателя 43</w:t>
        </w:r>
      </w:hyperlink>
      <w:r>
        <w:rPr>
          <w:rFonts w:ascii="Calibri" w:hAnsi="Calibri" w:cs="Calibri"/>
        </w:rPr>
        <w:t xml:space="preserve"> бухгалтерского баланса на </w:t>
      </w:r>
      <w:r w:rsidRPr="00AE74E7">
        <w:rPr>
          <w:rFonts w:ascii="Calibri" w:hAnsi="Calibri" w:cs="Calibri"/>
          <w:b/>
          <w:bCs/>
        </w:rPr>
        <w:t>начало предыдущего</w:t>
      </w:r>
      <w:r>
        <w:rPr>
          <w:rFonts w:ascii="Calibri" w:hAnsi="Calibri" w:cs="Calibri"/>
        </w:rPr>
        <w:t xml:space="preserve"> отчетного года по данным бухгалтерской (финансовой) отчетности предыдущего отчетного года. </w:t>
      </w:r>
    </w:p>
    <w:p w14:paraId="7965C784" w14:textId="77777777" w:rsidR="00123280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lang w:val="en-US"/>
        </w:rPr>
      </w:pPr>
      <w:commentRangeStart w:id="0"/>
      <w:r>
        <w:rPr>
          <w:rFonts w:ascii="Calibri" w:hAnsi="Calibri" w:cs="Calibri"/>
        </w:rPr>
        <w:t xml:space="preserve">В графах 8 - 16 по строке </w:t>
      </w:r>
      <w:hyperlink r:id="rId22" w:history="1">
        <w:r>
          <w:rPr>
            <w:rFonts w:ascii="Calibri" w:hAnsi="Calibri" w:cs="Calibri"/>
            <w:color w:val="0000FF"/>
          </w:rPr>
          <w:t>показателя 1</w:t>
        </w:r>
      </w:hyperlink>
      <w:r>
        <w:rPr>
          <w:rFonts w:ascii="Calibri" w:hAnsi="Calibri" w:cs="Calibri"/>
        </w:rPr>
        <w:t xml:space="preserve"> отчета организацией указывается величина резервов бухгалтерского баланса на начало предыдущего отчетного года по данным бухгалтерской (финансовой) отчетности предыдущего отчетного года. </w:t>
      </w:r>
      <w:commentRangeEnd w:id="0"/>
      <w:r w:rsidR="00AE74E7">
        <w:rPr>
          <w:rStyle w:val="a3"/>
        </w:rPr>
        <w:commentReference w:id="0"/>
      </w:r>
    </w:p>
    <w:p w14:paraId="3FC7EB24" w14:textId="77777777" w:rsidR="00123280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В графе 17 по строке </w:t>
      </w:r>
      <w:hyperlink r:id="rId27" w:history="1">
        <w:r>
          <w:rPr>
            <w:rFonts w:ascii="Calibri" w:hAnsi="Calibri" w:cs="Calibri"/>
            <w:color w:val="0000FF"/>
          </w:rPr>
          <w:t>показателя 1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строке </w:t>
      </w:r>
      <w:hyperlink r:id="rId28" w:history="1">
        <w:r>
          <w:rPr>
            <w:rFonts w:ascii="Calibri" w:hAnsi="Calibri" w:cs="Calibri"/>
            <w:color w:val="0000FF"/>
          </w:rPr>
          <w:t>показателя 1</w:t>
        </w:r>
      </w:hyperlink>
      <w:r>
        <w:rPr>
          <w:rFonts w:ascii="Calibri" w:hAnsi="Calibri" w:cs="Calibri"/>
        </w:rPr>
        <w:t xml:space="preserve"> в графах 8 - 16 отчета. </w:t>
      </w:r>
    </w:p>
    <w:p w14:paraId="5076B7C9" w14:textId="50A407B1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Значение в графе 17 по строке </w:t>
      </w:r>
      <w:hyperlink r:id="rId29" w:history="1">
        <w:r>
          <w:rPr>
            <w:rFonts w:ascii="Calibri" w:hAnsi="Calibri" w:cs="Calibri"/>
            <w:color w:val="0000FF"/>
          </w:rPr>
          <w:t>показателя 1</w:t>
        </w:r>
      </w:hyperlink>
      <w:r>
        <w:rPr>
          <w:rFonts w:ascii="Calibri" w:hAnsi="Calibri" w:cs="Calibri"/>
        </w:rPr>
        <w:t xml:space="preserve"> отчета должно соответствовать значению по строке </w:t>
      </w:r>
      <w:hyperlink r:id="rId30" w:history="1">
        <w:r>
          <w:rPr>
            <w:rFonts w:ascii="Calibri" w:hAnsi="Calibri" w:cs="Calibri"/>
            <w:color w:val="0000FF"/>
          </w:rPr>
          <w:t>показателя 42</w:t>
        </w:r>
      </w:hyperlink>
      <w:r>
        <w:rPr>
          <w:rFonts w:ascii="Calibri" w:hAnsi="Calibri" w:cs="Calibri"/>
        </w:rPr>
        <w:t xml:space="preserve"> бухгалтерского баланса </w:t>
      </w:r>
      <w:r w:rsidRPr="00AE74E7">
        <w:rPr>
          <w:rFonts w:ascii="Calibri" w:hAnsi="Calibri" w:cs="Calibri"/>
          <w:b/>
          <w:bCs/>
        </w:rPr>
        <w:t>на начало предыдущего</w:t>
      </w:r>
      <w:r>
        <w:rPr>
          <w:rFonts w:ascii="Calibri" w:hAnsi="Calibri" w:cs="Calibri"/>
        </w:rPr>
        <w:t xml:space="preserve"> отчетного года по данным бухгалтерской (финансовой) отчетности предыдущего отчетного года.</w:t>
      </w:r>
    </w:p>
    <w:p w14:paraId="20AFB3A7" w14:textId="4AD7B78A" w:rsidR="0067228F" w:rsidRPr="0067228F" w:rsidRDefault="0067228F" w:rsidP="0067228F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 xml:space="preserve">2 – не </w:t>
      </w:r>
      <w:r w:rsidR="006B75B4">
        <w:rPr>
          <w:rFonts w:ascii="Calibri" w:hAnsi="Calibri" w:cs="Calibri"/>
          <w:b/>
          <w:bCs/>
        </w:rPr>
        <w:t>заполняю</w:t>
      </w:r>
    </w:p>
    <w:p w14:paraId="5AF91537" w14:textId="77777777" w:rsidR="0067228F" w:rsidRDefault="0067228F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</w:p>
    <w:p w14:paraId="757580D1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6. </w:t>
      </w:r>
      <w:commentRangeStart w:id="1"/>
      <w:r>
        <w:rPr>
          <w:rFonts w:ascii="Calibri" w:hAnsi="Calibri" w:cs="Calibri"/>
        </w:rPr>
        <w:t xml:space="preserve">В графах 4 - 18 по строке </w:t>
      </w:r>
      <w:hyperlink r:id="rId31" w:history="1">
        <w:r>
          <w:rPr>
            <w:rFonts w:ascii="Calibri" w:hAnsi="Calibri" w:cs="Calibri"/>
            <w:color w:val="0000FF"/>
          </w:rPr>
          <w:t>показателя 2</w:t>
        </w:r>
      </w:hyperlink>
      <w:r>
        <w:rPr>
          <w:rFonts w:ascii="Calibri" w:hAnsi="Calibri" w:cs="Calibri"/>
        </w:rPr>
        <w:t xml:space="preserve"> отчета организацией указываются суммы корректировок на величину оценки последствий ретроспективного исправления ошибок, допущенных в бухгалтерской (финансовой) отчетности предыдущих отчетных периодов.</w:t>
      </w:r>
      <w:commentRangeEnd w:id="1"/>
      <w:r w:rsidR="009E24C5">
        <w:rPr>
          <w:rStyle w:val="a3"/>
        </w:rPr>
        <w:commentReference w:id="1"/>
      </w:r>
    </w:p>
    <w:p w14:paraId="178AE135" w14:textId="53CB86EF" w:rsidR="0067228F" w:rsidRPr="0067228F" w:rsidRDefault="0067228F" w:rsidP="0067228F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 xml:space="preserve">3 – не </w:t>
      </w:r>
      <w:r w:rsidR="006B75B4">
        <w:rPr>
          <w:rFonts w:ascii="Calibri" w:hAnsi="Calibri" w:cs="Calibri"/>
          <w:b/>
          <w:bCs/>
        </w:rPr>
        <w:t>заполняю</w:t>
      </w:r>
    </w:p>
    <w:p w14:paraId="1B8D51E1" w14:textId="77777777" w:rsidR="0067228F" w:rsidRDefault="0067228F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</w:p>
    <w:p w14:paraId="37DBDA39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7. </w:t>
      </w:r>
      <w:commentRangeStart w:id="2"/>
      <w:r>
        <w:rPr>
          <w:rFonts w:ascii="Calibri" w:hAnsi="Calibri" w:cs="Calibri"/>
        </w:rPr>
        <w:t xml:space="preserve">В графах 4 - 18 по строке </w:t>
      </w:r>
      <w:hyperlink r:id="rId32" w:history="1">
        <w:r>
          <w:rPr>
            <w:rFonts w:ascii="Calibri" w:hAnsi="Calibri" w:cs="Calibri"/>
            <w:color w:val="0000FF"/>
          </w:rPr>
          <w:t>показателя 3</w:t>
        </w:r>
      </w:hyperlink>
      <w:r>
        <w:rPr>
          <w:rFonts w:ascii="Calibri" w:hAnsi="Calibri" w:cs="Calibri"/>
        </w:rPr>
        <w:t xml:space="preserve"> отчета организацией указываются суммы корректировок на величину оценки последствий ретроспективного применения изменений в учетной политике.</w:t>
      </w:r>
      <w:commentRangeEnd w:id="2"/>
      <w:r w:rsidR="009E24C5">
        <w:rPr>
          <w:rStyle w:val="a3"/>
        </w:rPr>
        <w:commentReference w:id="2"/>
      </w:r>
    </w:p>
    <w:p w14:paraId="6ED58ABD" w14:textId="3B027566" w:rsidR="0067228F" w:rsidRPr="0067228F" w:rsidRDefault="0067228F" w:rsidP="0067228F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4</w:t>
      </w:r>
    </w:p>
    <w:p w14:paraId="58667CFB" w14:textId="77777777" w:rsidR="0067228F" w:rsidRDefault="0067228F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</w:p>
    <w:p w14:paraId="084F7FC6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8. В графах 4 - 18 по строке </w:t>
      </w:r>
      <w:hyperlink r:id="rId33" w:history="1">
        <w:r>
          <w:rPr>
            <w:rFonts w:ascii="Calibri" w:hAnsi="Calibri" w:cs="Calibri"/>
            <w:color w:val="0000FF"/>
          </w:rPr>
          <w:t>показателя 4</w:t>
        </w:r>
      </w:hyperlink>
      <w:r>
        <w:rPr>
          <w:rFonts w:ascii="Calibri" w:hAnsi="Calibri" w:cs="Calibri"/>
        </w:rPr>
        <w:t xml:space="preserve"> отчета организацией указываются суммы значений по строкам </w:t>
      </w:r>
      <w:hyperlink r:id="rId34" w:history="1">
        <w:r>
          <w:rPr>
            <w:rFonts w:ascii="Calibri" w:hAnsi="Calibri" w:cs="Calibri"/>
            <w:color w:val="0000FF"/>
          </w:rPr>
          <w:t>показателей 1</w:t>
        </w:r>
      </w:hyperlink>
      <w:r>
        <w:rPr>
          <w:rFonts w:ascii="Calibri" w:hAnsi="Calibri" w:cs="Calibri"/>
        </w:rPr>
        <w:t xml:space="preserve"> - </w:t>
      </w:r>
      <w:hyperlink r:id="rId35" w:history="1">
        <w:r>
          <w:rPr>
            <w:rFonts w:ascii="Calibri" w:hAnsi="Calibri" w:cs="Calibri"/>
            <w:color w:val="0000FF"/>
          </w:rPr>
          <w:t>3</w:t>
        </w:r>
      </w:hyperlink>
      <w:r>
        <w:rPr>
          <w:rFonts w:ascii="Calibri" w:hAnsi="Calibri" w:cs="Calibri"/>
        </w:rPr>
        <w:t xml:space="preserve"> в графах 4 - 18 отчета.</w:t>
      </w:r>
    </w:p>
    <w:p w14:paraId="3D2C6BF3" w14:textId="32EC0C29" w:rsidR="00AD4DFE" w:rsidRDefault="00AD4DFE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 w:rsidRPr="00D42987">
        <w:rPr>
          <w:rFonts w:ascii="Calibri" w:hAnsi="Calibri" w:cs="Calibri"/>
          <w:i/>
          <w:iCs/>
          <w:color w:val="FF0000"/>
        </w:rPr>
        <w:t>ЕНС. В нашем случае будет только одно слагаемое – показатели строки 1</w:t>
      </w:r>
    </w:p>
    <w:p w14:paraId="50CD3C45" w14:textId="427D73D5" w:rsidR="007C7414" w:rsidRPr="00D42987" w:rsidRDefault="007C7414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>
        <w:rPr>
          <w:rFonts w:ascii="Calibri" w:hAnsi="Calibri" w:cs="Calibri"/>
          <w:i/>
          <w:iCs/>
          <w:color w:val="FF0000"/>
        </w:rPr>
        <w:t>Дата = начало пред года</w:t>
      </w:r>
    </w:p>
    <w:p w14:paraId="7DC3E51F" w14:textId="52E76219" w:rsidR="0067228F" w:rsidRPr="0067228F" w:rsidRDefault="0067228F" w:rsidP="0067228F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5</w:t>
      </w:r>
      <w:r w:rsidR="006B75B4">
        <w:rPr>
          <w:rFonts w:ascii="Calibri" w:hAnsi="Calibri" w:cs="Calibri"/>
          <w:b/>
          <w:bCs/>
        </w:rPr>
        <w:t xml:space="preserve"> – не заполняю</w:t>
      </w:r>
    </w:p>
    <w:p w14:paraId="1118C17F" w14:textId="77777777" w:rsidR="0067228F" w:rsidRDefault="0067228F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</w:p>
    <w:p w14:paraId="6CE571D8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9. </w:t>
      </w:r>
      <w:commentRangeStart w:id="3"/>
      <w:r>
        <w:rPr>
          <w:rFonts w:ascii="Calibri" w:hAnsi="Calibri" w:cs="Calibri"/>
        </w:rPr>
        <w:t xml:space="preserve">В графах 4 - 18 по строке </w:t>
      </w:r>
      <w:hyperlink r:id="rId36" w:history="1">
        <w:r>
          <w:rPr>
            <w:rFonts w:ascii="Calibri" w:hAnsi="Calibri" w:cs="Calibri"/>
            <w:color w:val="0000FF"/>
          </w:rPr>
          <w:t>показателя 5</w:t>
        </w:r>
      </w:hyperlink>
      <w:r>
        <w:rPr>
          <w:rFonts w:ascii="Calibri" w:hAnsi="Calibri" w:cs="Calibri"/>
        </w:rPr>
        <w:t xml:space="preserve"> отчета организацией указываются суммы корректировок на величину оценки последствий изменений учетной политики, кроме указанных по строке </w:t>
      </w:r>
      <w:hyperlink r:id="rId37" w:history="1">
        <w:r>
          <w:rPr>
            <w:rFonts w:ascii="Calibri" w:hAnsi="Calibri" w:cs="Calibri"/>
            <w:color w:val="0000FF"/>
          </w:rPr>
          <w:t>показателя 3</w:t>
        </w:r>
      </w:hyperlink>
      <w:r>
        <w:rPr>
          <w:rFonts w:ascii="Calibri" w:hAnsi="Calibri" w:cs="Calibri"/>
        </w:rPr>
        <w:t xml:space="preserve"> отчета.</w:t>
      </w:r>
      <w:commentRangeEnd w:id="3"/>
      <w:r w:rsidR="009E24C5">
        <w:rPr>
          <w:rStyle w:val="a3"/>
        </w:rPr>
        <w:commentReference w:id="3"/>
      </w:r>
    </w:p>
    <w:p w14:paraId="37EFEDD0" w14:textId="77777777" w:rsidR="006B75B4" w:rsidRDefault="006B75B4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</w:p>
    <w:p w14:paraId="49CEBB82" w14:textId="5B1F6E19" w:rsidR="006B75B4" w:rsidRPr="0067228F" w:rsidRDefault="006B75B4" w:rsidP="006B75B4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6</w:t>
      </w:r>
    </w:p>
    <w:p w14:paraId="5C44787A" w14:textId="77777777" w:rsidR="006B75B4" w:rsidRDefault="006B75B4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</w:p>
    <w:p w14:paraId="394D5E09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10. В графах 4 - 18 по строке </w:t>
      </w:r>
      <w:hyperlink r:id="rId38" w:history="1">
        <w:r>
          <w:rPr>
            <w:rFonts w:ascii="Calibri" w:hAnsi="Calibri" w:cs="Calibri"/>
            <w:color w:val="0000FF"/>
          </w:rPr>
          <w:t>показателя 6</w:t>
        </w:r>
      </w:hyperlink>
      <w:r>
        <w:rPr>
          <w:rFonts w:ascii="Calibri" w:hAnsi="Calibri" w:cs="Calibri"/>
        </w:rPr>
        <w:t xml:space="preserve"> отчета организацией указываются суммы значений по строкам </w:t>
      </w:r>
      <w:hyperlink r:id="rId39" w:history="1">
        <w:r>
          <w:rPr>
            <w:rFonts w:ascii="Calibri" w:hAnsi="Calibri" w:cs="Calibri"/>
            <w:color w:val="0000FF"/>
          </w:rPr>
          <w:t>показателей 4</w:t>
        </w:r>
      </w:hyperlink>
      <w:r>
        <w:rPr>
          <w:rFonts w:ascii="Calibri" w:hAnsi="Calibri" w:cs="Calibri"/>
        </w:rPr>
        <w:t xml:space="preserve"> и </w:t>
      </w:r>
      <w:hyperlink r:id="rId40" w:history="1">
        <w:r>
          <w:rPr>
            <w:rFonts w:ascii="Calibri" w:hAnsi="Calibri" w:cs="Calibri"/>
            <w:color w:val="0000FF"/>
          </w:rPr>
          <w:t>5</w:t>
        </w:r>
      </w:hyperlink>
      <w:r>
        <w:rPr>
          <w:rFonts w:ascii="Calibri" w:hAnsi="Calibri" w:cs="Calibri"/>
        </w:rPr>
        <w:t xml:space="preserve"> в графах 4 - 18 отчета.</w:t>
      </w:r>
    </w:p>
    <w:p w14:paraId="5A0BD539" w14:textId="23429247" w:rsidR="00BB2780" w:rsidRPr="00BB2780" w:rsidRDefault="00BB2780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 w:rsidRPr="00BB2780">
        <w:rPr>
          <w:rFonts w:ascii="Calibri" w:hAnsi="Calibri" w:cs="Calibri"/>
          <w:i/>
          <w:iCs/>
          <w:color w:val="FF0000"/>
        </w:rPr>
        <w:t xml:space="preserve">ЕНС. В графе 2 (дата) – на </w:t>
      </w:r>
      <w:r w:rsidR="007C7414">
        <w:rPr>
          <w:rFonts w:ascii="Calibri" w:hAnsi="Calibri" w:cs="Calibri"/>
          <w:i/>
          <w:iCs/>
          <w:color w:val="FF0000"/>
        </w:rPr>
        <w:t>начало</w:t>
      </w:r>
      <w:r w:rsidRPr="00BB2780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7C7414">
        <w:rPr>
          <w:rFonts w:ascii="Calibri" w:hAnsi="Calibri" w:cs="Calibri"/>
          <w:i/>
          <w:iCs/>
          <w:color w:val="FF0000"/>
        </w:rPr>
        <w:t>предыдущ</w:t>
      </w:r>
      <w:proofErr w:type="spellEnd"/>
      <w:r w:rsidRPr="00BB2780">
        <w:rPr>
          <w:rFonts w:ascii="Calibri" w:hAnsi="Calibri" w:cs="Calibri"/>
          <w:i/>
          <w:iCs/>
          <w:color w:val="FF0000"/>
        </w:rPr>
        <w:t xml:space="preserve"> года</w:t>
      </w:r>
    </w:p>
    <w:p w14:paraId="0D359B06" w14:textId="0E82A1FA" w:rsidR="00BB2780" w:rsidRPr="0067228F" w:rsidRDefault="00BB2780" w:rsidP="00BB2780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7</w:t>
      </w:r>
    </w:p>
    <w:p w14:paraId="681D4EC4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11. Графы 4 - 17 по строке </w:t>
      </w:r>
      <w:hyperlink r:id="rId41" w:history="1">
        <w:r>
          <w:rPr>
            <w:rFonts w:ascii="Calibri" w:hAnsi="Calibri" w:cs="Calibri"/>
            <w:color w:val="0000FF"/>
          </w:rPr>
          <w:t>показателя 7</w:t>
        </w:r>
      </w:hyperlink>
      <w:r>
        <w:rPr>
          <w:rFonts w:ascii="Calibri" w:hAnsi="Calibri" w:cs="Calibri"/>
        </w:rPr>
        <w:t xml:space="preserve"> отчета организацией не заполняются. В графе 18 по строке </w:t>
      </w:r>
      <w:hyperlink r:id="rId42" w:history="1">
        <w:r>
          <w:rPr>
            <w:rFonts w:ascii="Calibri" w:hAnsi="Calibri" w:cs="Calibri"/>
            <w:color w:val="0000FF"/>
          </w:rPr>
          <w:t>показателя 7</w:t>
        </w:r>
      </w:hyperlink>
      <w:r>
        <w:rPr>
          <w:rFonts w:ascii="Calibri" w:hAnsi="Calibri" w:cs="Calibri"/>
        </w:rPr>
        <w:t xml:space="preserve"> отчета организацией указывается значение </w:t>
      </w:r>
      <w:hyperlink r:id="rId43" w:history="1">
        <w:r>
          <w:rPr>
            <w:rFonts w:ascii="Calibri" w:hAnsi="Calibri" w:cs="Calibri"/>
            <w:color w:val="0000FF"/>
          </w:rPr>
          <w:t>показателя 30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года.</w:t>
      </w:r>
    </w:p>
    <w:p w14:paraId="2DCE7B86" w14:textId="03CC2F6A" w:rsidR="00BB2780" w:rsidRPr="00BB2780" w:rsidRDefault="00BB2780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 w:rsidRPr="00BB2780">
        <w:rPr>
          <w:rFonts w:ascii="Calibri" w:hAnsi="Calibri" w:cs="Calibri"/>
          <w:i/>
          <w:iCs/>
          <w:color w:val="FF0000"/>
        </w:rPr>
        <w:t>ЕНС. это колонка 5</w:t>
      </w:r>
      <w:r w:rsidR="00E242CA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E242CA">
        <w:rPr>
          <w:rFonts w:ascii="Calibri" w:hAnsi="Calibri" w:cs="Calibri"/>
          <w:i/>
          <w:iCs/>
          <w:color w:val="FF0000"/>
        </w:rPr>
        <w:t>офр</w:t>
      </w:r>
      <w:proofErr w:type="spellEnd"/>
    </w:p>
    <w:p w14:paraId="15518D4E" w14:textId="39DD0693" w:rsidR="00BB2780" w:rsidRPr="0067228F" w:rsidRDefault="00BB2780" w:rsidP="00BB2780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8</w:t>
      </w:r>
    </w:p>
    <w:p w14:paraId="4763AAB1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12. Графы 4 - 7, 18 по строке </w:t>
      </w:r>
      <w:hyperlink r:id="rId44" w:history="1">
        <w:r>
          <w:rPr>
            <w:rFonts w:ascii="Calibri" w:hAnsi="Calibri" w:cs="Calibri"/>
            <w:color w:val="0000FF"/>
          </w:rPr>
          <w:t>показателя 8</w:t>
        </w:r>
      </w:hyperlink>
      <w:r>
        <w:rPr>
          <w:rFonts w:ascii="Calibri" w:hAnsi="Calibri" w:cs="Calibri"/>
        </w:rPr>
        <w:t xml:space="preserve"> отчета организацией не заполняются. В графах 8 - 17 по строке </w:t>
      </w:r>
      <w:hyperlink r:id="rId45" w:history="1">
        <w:r>
          <w:rPr>
            <w:rFonts w:ascii="Calibri" w:hAnsi="Calibri" w:cs="Calibri"/>
            <w:color w:val="0000FF"/>
          </w:rPr>
          <w:t>показателя 8</w:t>
        </w:r>
      </w:hyperlink>
      <w:r>
        <w:rPr>
          <w:rFonts w:ascii="Calibri" w:hAnsi="Calibri" w:cs="Calibri"/>
        </w:rPr>
        <w:t xml:space="preserve"> отчета организацией указываются суммы значений по строкам </w:t>
      </w:r>
      <w:hyperlink r:id="rId46" w:history="1">
        <w:r>
          <w:rPr>
            <w:rFonts w:ascii="Calibri" w:hAnsi="Calibri" w:cs="Calibri"/>
            <w:color w:val="0000FF"/>
          </w:rPr>
          <w:t>показателей 9</w:t>
        </w:r>
      </w:hyperlink>
      <w:r>
        <w:rPr>
          <w:rFonts w:ascii="Calibri" w:hAnsi="Calibri" w:cs="Calibri"/>
        </w:rPr>
        <w:t xml:space="preserve"> и </w:t>
      </w:r>
      <w:hyperlink r:id="rId47" w:history="1">
        <w:r>
          <w:rPr>
            <w:rFonts w:ascii="Calibri" w:hAnsi="Calibri" w:cs="Calibri"/>
            <w:color w:val="0000FF"/>
          </w:rPr>
          <w:t>10</w:t>
        </w:r>
      </w:hyperlink>
      <w:r>
        <w:rPr>
          <w:rFonts w:ascii="Calibri" w:hAnsi="Calibri" w:cs="Calibri"/>
        </w:rPr>
        <w:t xml:space="preserve"> в графах 8 - 17 отчета.</w:t>
      </w:r>
    </w:p>
    <w:p w14:paraId="1E1D8C28" w14:textId="77777777" w:rsidR="005B4D8A" w:rsidRDefault="005B4D8A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</w:p>
    <w:p w14:paraId="498A3FCB" w14:textId="353073C7" w:rsidR="00CF6B18" w:rsidRPr="0067228F" w:rsidRDefault="00CF6B18" w:rsidP="00CF6B1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9</w:t>
      </w:r>
    </w:p>
    <w:p w14:paraId="36B8D79A" w14:textId="77777777" w:rsidR="00E242CA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13. Графы 4 - 7, 9, 10, 14 и 18 по строке </w:t>
      </w:r>
      <w:hyperlink r:id="rId48" w:history="1">
        <w:r>
          <w:rPr>
            <w:rFonts w:ascii="Calibri" w:hAnsi="Calibri" w:cs="Calibri"/>
            <w:color w:val="0000FF"/>
          </w:rPr>
          <w:t>показателя 9</w:t>
        </w:r>
      </w:hyperlink>
      <w:r>
        <w:rPr>
          <w:rFonts w:ascii="Calibri" w:hAnsi="Calibri" w:cs="Calibri"/>
        </w:rPr>
        <w:t xml:space="preserve"> отчета организацией не заполняются. </w:t>
      </w:r>
    </w:p>
    <w:p w14:paraId="57BB5DFC" w14:textId="06C67E6D" w:rsidR="00E242CA" w:rsidRPr="00366615" w:rsidRDefault="00650665" w:rsidP="0036661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8 по строке </w:t>
      </w:r>
      <w:hyperlink r:id="rId49" w:history="1">
        <w:r>
          <w:rPr>
            <w:rFonts w:ascii="Calibri" w:hAnsi="Calibri" w:cs="Calibri"/>
            <w:color w:val="0000FF"/>
          </w:rPr>
          <w:t>показателя 9</w:t>
        </w:r>
      </w:hyperlink>
      <w:r>
        <w:rPr>
          <w:rFonts w:ascii="Calibri" w:hAnsi="Calibri" w:cs="Calibri"/>
        </w:rPr>
        <w:t xml:space="preserve"> отчета организацией указывается значение </w:t>
      </w:r>
      <w:hyperlink r:id="rId50" w:history="1">
        <w:r>
          <w:rPr>
            <w:rFonts w:ascii="Calibri" w:hAnsi="Calibri" w:cs="Calibri"/>
            <w:color w:val="0000FF"/>
          </w:rPr>
          <w:t>показателя 36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 </w:t>
      </w:r>
      <w:r w:rsidR="00366615">
        <w:rPr>
          <w:rFonts w:ascii="Calibri" w:hAnsi="Calibri" w:cs="Calibri"/>
        </w:rPr>
        <w:t xml:space="preserve">- </w:t>
      </w:r>
      <w:r w:rsidR="00E242CA" w:rsidRPr="00BB2780">
        <w:rPr>
          <w:rFonts w:ascii="Calibri" w:hAnsi="Calibri" w:cs="Calibri"/>
          <w:i/>
          <w:iCs/>
          <w:color w:val="FF0000"/>
        </w:rPr>
        <w:t>ЕНС. это колонка 5</w:t>
      </w:r>
      <w:r w:rsidR="00E242CA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E242CA">
        <w:rPr>
          <w:rFonts w:ascii="Calibri" w:hAnsi="Calibri" w:cs="Calibri"/>
          <w:i/>
          <w:iCs/>
          <w:color w:val="FF0000"/>
        </w:rPr>
        <w:t>офр</w:t>
      </w:r>
      <w:proofErr w:type="spellEnd"/>
    </w:p>
    <w:p w14:paraId="233858EC" w14:textId="77777777" w:rsidR="00366615" w:rsidRPr="00366615" w:rsidRDefault="00650665" w:rsidP="0036661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</w:t>
      </w:r>
      <w:hyperlink r:id="rId51" w:history="1">
        <w:r>
          <w:rPr>
            <w:rFonts w:ascii="Calibri" w:hAnsi="Calibri" w:cs="Calibri"/>
            <w:color w:val="0000FF"/>
          </w:rPr>
          <w:t>графе 11</w:t>
        </w:r>
      </w:hyperlink>
      <w:r>
        <w:rPr>
          <w:rFonts w:ascii="Calibri" w:hAnsi="Calibri" w:cs="Calibri"/>
        </w:rPr>
        <w:t xml:space="preserve"> - значение </w:t>
      </w:r>
      <w:hyperlink r:id="rId52" w:history="1">
        <w:r>
          <w:rPr>
            <w:rFonts w:ascii="Calibri" w:hAnsi="Calibri" w:cs="Calibri"/>
            <w:color w:val="0000FF"/>
          </w:rPr>
          <w:t>показателя 32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 </w:t>
      </w:r>
      <w:r w:rsidR="00366615">
        <w:rPr>
          <w:rFonts w:ascii="Calibri" w:hAnsi="Calibri" w:cs="Calibri"/>
        </w:rPr>
        <w:t xml:space="preserve">- </w:t>
      </w:r>
      <w:r w:rsidR="00366615" w:rsidRPr="00BB2780">
        <w:rPr>
          <w:rFonts w:ascii="Calibri" w:hAnsi="Calibri" w:cs="Calibri"/>
          <w:i/>
          <w:iCs/>
          <w:color w:val="FF0000"/>
        </w:rPr>
        <w:t>ЕНС. это колонка 5</w:t>
      </w:r>
      <w:r w:rsidR="00366615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366615">
        <w:rPr>
          <w:rFonts w:ascii="Calibri" w:hAnsi="Calibri" w:cs="Calibri"/>
          <w:i/>
          <w:iCs/>
          <w:color w:val="FF0000"/>
        </w:rPr>
        <w:t>офр</w:t>
      </w:r>
      <w:proofErr w:type="spellEnd"/>
    </w:p>
    <w:p w14:paraId="02784B7F" w14:textId="77777777" w:rsidR="00366615" w:rsidRPr="00366615" w:rsidRDefault="00650665" w:rsidP="0036661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</w:t>
      </w:r>
      <w:hyperlink r:id="rId53" w:history="1">
        <w:r>
          <w:rPr>
            <w:rFonts w:ascii="Calibri" w:hAnsi="Calibri" w:cs="Calibri"/>
            <w:color w:val="0000FF"/>
          </w:rPr>
          <w:t>графе 12</w:t>
        </w:r>
      </w:hyperlink>
      <w:r>
        <w:rPr>
          <w:rFonts w:ascii="Calibri" w:hAnsi="Calibri" w:cs="Calibri"/>
        </w:rPr>
        <w:t xml:space="preserve"> - значение </w:t>
      </w:r>
      <w:hyperlink r:id="rId54" w:history="1">
        <w:r>
          <w:rPr>
            <w:rFonts w:ascii="Calibri" w:hAnsi="Calibri" w:cs="Calibri"/>
            <w:color w:val="0000FF"/>
          </w:rPr>
          <w:t>показателя 42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 </w:t>
      </w:r>
      <w:r w:rsidR="00366615">
        <w:rPr>
          <w:rFonts w:ascii="Calibri" w:hAnsi="Calibri" w:cs="Calibri"/>
        </w:rPr>
        <w:t xml:space="preserve">- </w:t>
      </w:r>
      <w:r w:rsidR="00366615" w:rsidRPr="00BB2780">
        <w:rPr>
          <w:rFonts w:ascii="Calibri" w:hAnsi="Calibri" w:cs="Calibri"/>
          <w:i/>
          <w:iCs/>
          <w:color w:val="FF0000"/>
        </w:rPr>
        <w:t>ЕНС. это колонка 5</w:t>
      </w:r>
      <w:r w:rsidR="00366615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366615">
        <w:rPr>
          <w:rFonts w:ascii="Calibri" w:hAnsi="Calibri" w:cs="Calibri"/>
          <w:i/>
          <w:iCs/>
          <w:color w:val="FF0000"/>
        </w:rPr>
        <w:t>офр</w:t>
      </w:r>
      <w:proofErr w:type="spellEnd"/>
    </w:p>
    <w:p w14:paraId="601D7680" w14:textId="25458889" w:rsidR="00366615" w:rsidRDefault="00650665" w:rsidP="0036661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в </w:t>
      </w:r>
      <w:hyperlink r:id="rId55" w:history="1">
        <w:r>
          <w:rPr>
            <w:rFonts w:ascii="Calibri" w:hAnsi="Calibri" w:cs="Calibri"/>
            <w:color w:val="0000FF"/>
          </w:rPr>
          <w:t>графе 13</w:t>
        </w:r>
      </w:hyperlink>
      <w:r>
        <w:rPr>
          <w:rFonts w:ascii="Calibri" w:hAnsi="Calibri" w:cs="Calibri"/>
        </w:rPr>
        <w:t xml:space="preserve"> - значение </w:t>
      </w:r>
      <w:hyperlink r:id="rId56" w:history="1">
        <w:r>
          <w:rPr>
            <w:rFonts w:ascii="Calibri" w:hAnsi="Calibri" w:cs="Calibri"/>
            <w:color w:val="0000FF"/>
          </w:rPr>
          <w:t>показателя 39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 </w:t>
      </w:r>
      <w:r w:rsidR="00366615">
        <w:rPr>
          <w:rFonts w:ascii="Calibri" w:hAnsi="Calibri" w:cs="Calibri"/>
        </w:rPr>
        <w:t xml:space="preserve">- </w:t>
      </w:r>
      <w:r w:rsidR="00366615" w:rsidRPr="00BB2780">
        <w:rPr>
          <w:rFonts w:ascii="Calibri" w:hAnsi="Calibri" w:cs="Calibri"/>
          <w:i/>
          <w:iCs/>
          <w:color w:val="FF0000"/>
        </w:rPr>
        <w:t>ЕНС. это колонка 5</w:t>
      </w:r>
      <w:r w:rsidR="00366615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366615">
        <w:rPr>
          <w:rFonts w:ascii="Calibri" w:hAnsi="Calibri" w:cs="Calibri"/>
          <w:i/>
          <w:iCs/>
          <w:color w:val="FF0000"/>
        </w:rPr>
        <w:t>офр</w:t>
      </w:r>
      <w:proofErr w:type="spellEnd"/>
    </w:p>
    <w:p w14:paraId="7793BB85" w14:textId="50644110" w:rsidR="00366615" w:rsidRPr="00366615" w:rsidRDefault="00650665" w:rsidP="0036661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</w:t>
      </w:r>
      <w:hyperlink r:id="rId57" w:history="1">
        <w:r>
          <w:rPr>
            <w:rFonts w:ascii="Calibri" w:hAnsi="Calibri" w:cs="Calibri"/>
            <w:color w:val="0000FF"/>
          </w:rPr>
          <w:t>графе 15</w:t>
        </w:r>
      </w:hyperlink>
      <w:r>
        <w:rPr>
          <w:rFonts w:ascii="Calibri" w:hAnsi="Calibri" w:cs="Calibri"/>
        </w:rPr>
        <w:t xml:space="preserve"> - значение </w:t>
      </w:r>
      <w:hyperlink r:id="rId58" w:history="1">
        <w:r>
          <w:rPr>
            <w:rFonts w:ascii="Calibri" w:hAnsi="Calibri" w:cs="Calibri"/>
            <w:color w:val="0000FF"/>
          </w:rPr>
          <w:t>показателя 45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</w:t>
      </w:r>
      <w:r w:rsidR="00366615" w:rsidRPr="00366615">
        <w:rPr>
          <w:rFonts w:ascii="Calibri" w:hAnsi="Calibri" w:cs="Calibri"/>
        </w:rPr>
        <w:t xml:space="preserve"> </w:t>
      </w:r>
      <w:r w:rsidR="00366615">
        <w:rPr>
          <w:rFonts w:ascii="Calibri" w:hAnsi="Calibri" w:cs="Calibri"/>
        </w:rPr>
        <w:t xml:space="preserve">- </w:t>
      </w:r>
      <w:r w:rsidR="00366615" w:rsidRPr="00BB2780">
        <w:rPr>
          <w:rFonts w:ascii="Calibri" w:hAnsi="Calibri" w:cs="Calibri"/>
          <w:i/>
          <w:iCs/>
          <w:color w:val="FF0000"/>
        </w:rPr>
        <w:t>ЕНС. это колонка 5</w:t>
      </w:r>
      <w:r w:rsidR="00366615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366615">
        <w:rPr>
          <w:rFonts w:ascii="Calibri" w:hAnsi="Calibri" w:cs="Calibri"/>
          <w:i/>
          <w:iCs/>
          <w:color w:val="FF0000"/>
        </w:rPr>
        <w:t>офр</w:t>
      </w:r>
      <w:proofErr w:type="spellEnd"/>
    </w:p>
    <w:p w14:paraId="3120E558" w14:textId="77777777" w:rsidR="00366615" w:rsidRPr="00366615" w:rsidRDefault="00650665" w:rsidP="0036661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в </w:t>
      </w:r>
      <w:hyperlink r:id="rId59" w:history="1">
        <w:r>
          <w:rPr>
            <w:rFonts w:ascii="Calibri" w:hAnsi="Calibri" w:cs="Calibri"/>
            <w:color w:val="0000FF"/>
          </w:rPr>
          <w:t>графе 16</w:t>
        </w:r>
      </w:hyperlink>
      <w:r>
        <w:rPr>
          <w:rFonts w:ascii="Calibri" w:hAnsi="Calibri" w:cs="Calibri"/>
        </w:rPr>
        <w:t xml:space="preserve"> - сумма значений </w:t>
      </w:r>
      <w:hyperlink r:id="rId60" w:history="1">
        <w:r>
          <w:rPr>
            <w:rFonts w:ascii="Calibri" w:hAnsi="Calibri" w:cs="Calibri"/>
            <w:color w:val="0000FF"/>
          </w:rPr>
          <w:t>показателей 48</w:t>
        </w:r>
      </w:hyperlink>
      <w:r>
        <w:rPr>
          <w:rFonts w:ascii="Calibri" w:hAnsi="Calibri" w:cs="Calibri"/>
        </w:rPr>
        <w:t xml:space="preserve"> и </w:t>
      </w:r>
      <w:hyperlink r:id="rId61" w:history="1">
        <w:r>
          <w:rPr>
            <w:rFonts w:ascii="Calibri" w:hAnsi="Calibri" w:cs="Calibri"/>
            <w:color w:val="0000FF"/>
          </w:rPr>
          <w:t>49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года. </w:t>
      </w:r>
      <w:r w:rsidR="00366615">
        <w:rPr>
          <w:rFonts w:ascii="Calibri" w:hAnsi="Calibri" w:cs="Calibri"/>
        </w:rPr>
        <w:t xml:space="preserve">- </w:t>
      </w:r>
      <w:r w:rsidR="00366615" w:rsidRPr="00BB2780">
        <w:rPr>
          <w:rFonts w:ascii="Calibri" w:hAnsi="Calibri" w:cs="Calibri"/>
          <w:i/>
          <w:iCs/>
          <w:color w:val="FF0000"/>
        </w:rPr>
        <w:t>ЕНС. это колонка 5</w:t>
      </w:r>
      <w:r w:rsidR="00366615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366615">
        <w:rPr>
          <w:rFonts w:ascii="Calibri" w:hAnsi="Calibri" w:cs="Calibri"/>
          <w:i/>
          <w:iCs/>
          <w:color w:val="FF0000"/>
        </w:rPr>
        <w:t>офр</w:t>
      </w:r>
      <w:proofErr w:type="spellEnd"/>
    </w:p>
    <w:p w14:paraId="55981AF2" w14:textId="070A1251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17 по строке </w:t>
      </w:r>
      <w:hyperlink r:id="rId62" w:history="1">
        <w:r>
          <w:rPr>
            <w:rFonts w:ascii="Calibri" w:hAnsi="Calibri" w:cs="Calibri"/>
            <w:color w:val="0000FF"/>
          </w:rPr>
          <w:t>показателя 9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строке </w:t>
      </w:r>
      <w:hyperlink r:id="rId63" w:history="1">
        <w:r>
          <w:rPr>
            <w:rFonts w:ascii="Calibri" w:hAnsi="Calibri" w:cs="Calibri"/>
            <w:color w:val="0000FF"/>
          </w:rPr>
          <w:t>показателя 9</w:t>
        </w:r>
      </w:hyperlink>
      <w:r>
        <w:rPr>
          <w:rFonts w:ascii="Calibri" w:hAnsi="Calibri" w:cs="Calibri"/>
        </w:rPr>
        <w:t xml:space="preserve"> в графах 8 - 16 отчета.</w:t>
      </w:r>
    </w:p>
    <w:p w14:paraId="277A5679" w14:textId="0654854B" w:rsidR="00366615" w:rsidRPr="00366615" w:rsidRDefault="00366615" w:rsidP="0036661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10</w:t>
      </w:r>
    </w:p>
    <w:p w14:paraId="4C270A34" w14:textId="77777777" w:rsidR="00AC1438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14. Графы 4 - 8, 11 - 13, 15 и 18 по строке </w:t>
      </w:r>
      <w:hyperlink r:id="rId64" w:history="1">
        <w:r>
          <w:rPr>
            <w:rFonts w:ascii="Calibri" w:hAnsi="Calibri" w:cs="Calibri"/>
            <w:color w:val="0000FF"/>
          </w:rPr>
          <w:t>показателя 10</w:t>
        </w:r>
      </w:hyperlink>
      <w:r>
        <w:rPr>
          <w:rFonts w:ascii="Calibri" w:hAnsi="Calibri" w:cs="Calibri"/>
        </w:rPr>
        <w:t xml:space="preserve"> отчета организацией не заполняются.</w:t>
      </w:r>
    </w:p>
    <w:p w14:paraId="38F62DF5" w14:textId="7BFC00A2" w:rsidR="00AC1438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9 по строке </w:t>
      </w:r>
      <w:hyperlink r:id="rId65" w:history="1">
        <w:r>
          <w:rPr>
            <w:rFonts w:ascii="Calibri" w:hAnsi="Calibri" w:cs="Calibri"/>
            <w:color w:val="0000FF"/>
          </w:rPr>
          <w:t>показателя 10</w:t>
        </w:r>
      </w:hyperlink>
      <w:r>
        <w:rPr>
          <w:rFonts w:ascii="Calibri" w:hAnsi="Calibri" w:cs="Calibri"/>
        </w:rPr>
        <w:t xml:space="preserve"> отчета организацией указывается значение по строке </w:t>
      </w:r>
      <w:hyperlink r:id="rId66" w:history="1">
        <w:r>
          <w:rPr>
            <w:rFonts w:ascii="Calibri" w:hAnsi="Calibri" w:cs="Calibri"/>
            <w:color w:val="0000FF"/>
          </w:rPr>
          <w:t>показателя 56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 </w:t>
      </w:r>
      <w:r w:rsidR="00AC1438">
        <w:rPr>
          <w:rFonts w:ascii="Calibri" w:hAnsi="Calibri" w:cs="Calibri"/>
        </w:rPr>
        <w:t xml:space="preserve">- </w:t>
      </w:r>
      <w:r w:rsidR="00AC1438" w:rsidRPr="00BB2780">
        <w:rPr>
          <w:rFonts w:ascii="Calibri" w:hAnsi="Calibri" w:cs="Calibri"/>
          <w:i/>
          <w:iCs/>
          <w:color w:val="FF0000"/>
        </w:rPr>
        <w:t>ЕНС. это колонка 5</w:t>
      </w:r>
      <w:r w:rsidR="00AC1438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AC1438">
        <w:rPr>
          <w:rFonts w:ascii="Calibri" w:hAnsi="Calibri" w:cs="Calibri"/>
          <w:i/>
          <w:iCs/>
          <w:color w:val="FF0000"/>
        </w:rPr>
        <w:t>офр</w:t>
      </w:r>
      <w:proofErr w:type="spellEnd"/>
    </w:p>
    <w:p w14:paraId="6181BDFA" w14:textId="50FB1FD0" w:rsidR="00AC1438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</w:t>
      </w:r>
      <w:hyperlink r:id="rId67" w:history="1">
        <w:r>
          <w:rPr>
            <w:rFonts w:ascii="Calibri" w:hAnsi="Calibri" w:cs="Calibri"/>
            <w:color w:val="0000FF"/>
          </w:rPr>
          <w:t>графе 10</w:t>
        </w:r>
      </w:hyperlink>
      <w:r>
        <w:rPr>
          <w:rFonts w:ascii="Calibri" w:hAnsi="Calibri" w:cs="Calibri"/>
        </w:rPr>
        <w:t xml:space="preserve"> - значение по строке </w:t>
      </w:r>
      <w:hyperlink r:id="rId68" w:history="1">
        <w:r>
          <w:rPr>
            <w:rFonts w:ascii="Calibri" w:hAnsi="Calibri" w:cs="Calibri"/>
            <w:color w:val="0000FF"/>
          </w:rPr>
          <w:t>показателя 51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</w:t>
      </w:r>
      <w:r w:rsidR="00AC1438" w:rsidRPr="00AC1438">
        <w:rPr>
          <w:rFonts w:ascii="Calibri" w:hAnsi="Calibri" w:cs="Calibri"/>
          <w:i/>
          <w:iCs/>
          <w:color w:val="FF0000"/>
        </w:rPr>
        <w:t xml:space="preserve"> </w:t>
      </w:r>
      <w:r w:rsidR="00AC1438" w:rsidRPr="00BB2780">
        <w:rPr>
          <w:rFonts w:ascii="Calibri" w:hAnsi="Calibri" w:cs="Calibri"/>
          <w:i/>
          <w:iCs/>
          <w:color w:val="FF0000"/>
        </w:rPr>
        <w:t>ЕНС. это колонка 5</w:t>
      </w:r>
      <w:r w:rsidR="00AC1438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AC1438">
        <w:rPr>
          <w:rFonts w:ascii="Calibri" w:hAnsi="Calibri" w:cs="Calibri"/>
          <w:i/>
          <w:iCs/>
          <w:color w:val="FF0000"/>
        </w:rPr>
        <w:t>офр</w:t>
      </w:r>
      <w:proofErr w:type="spellEnd"/>
    </w:p>
    <w:p w14:paraId="435D4078" w14:textId="77777777" w:rsidR="00AC1438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в </w:t>
      </w:r>
      <w:hyperlink r:id="rId69" w:history="1">
        <w:r>
          <w:rPr>
            <w:rFonts w:ascii="Calibri" w:hAnsi="Calibri" w:cs="Calibri"/>
            <w:color w:val="0000FF"/>
          </w:rPr>
          <w:t>графе 14</w:t>
        </w:r>
      </w:hyperlink>
      <w:r>
        <w:rPr>
          <w:rFonts w:ascii="Calibri" w:hAnsi="Calibri" w:cs="Calibri"/>
        </w:rPr>
        <w:t xml:space="preserve"> - значение по строке </w:t>
      </w:r>
      <w:hyperlink r:id="rId70" w:history="1">
        <w:r>
          <w:rPr>
            <w:rFonts w:ascii="Calibri" w:hAnsi="Calibri" w:cs="Calibri"/>
            <w:color w:val="0000FF"/>
          </w:rPr>
          <w:t>показателя 61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 </w:t>
      </w:r>
      <w:r w:rsidR="00AC1438" w:rsidRPr="00BB2780">
        <w:rPr>
          <w:rFonts w:ascii="Calibri" w:hAnsi="Calibri" w:cs="Calibri"/>
          <w:i/>
          <w:iCs/>
          <w:color w:val="FF0000"/>
        </w:rPr>
        <w:t>ЕНС. это колонка 5</w:t>
      </w:r>
      <w:r w:rsidR="00AC1438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AC1438">
        <w:rPr>
          <w:rFonts w:ascii="Calibri" w:hAnsi="Calibri" w:cs="Calibri"/>
          <w:i/>
          <w:iCs/>
          <w:color w:val="FF0000"/>
        </w:rPr>
        <w:t>офр</w:t>
      </w:r>
      <w:proofErr w:type="spellEnd"/>
      <w:r w:rsidR="00AC1438">
        <w:rPr>
          <w:rFonts w:ascii="Calibri" w:hAnsi="Calibri" w:cs="Calibri"/>
        </w:rPr>
        <w:t xml:space="preserve"> </w:t>
      </w:r>
    </w:p>
    <w:p w14:paraId="55116F62" w14:textId="77777777" w:rsidR="00AC1438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>
        <w:rPr>
          <w:rFonts w:ascii="Calibri" w:hAnsi="Calibri" w:cs="Calibri"/>
        </w:rPr>
        <w:t xml:space="preserve">в </w:t>
      </w:r>
      <w:hyperlink r:id="rId71" w:history="1">
        <w:r>
          <w:rPr>
            <w:rFonts w:ascii="Calibri" w:hAnsi="Calibri" w:cs="Calibri"/>
            <w:color w:val="0000FF"/>
          </w:rPr>
          <w:t>графе 16</w:t>
        </w:r>
      </w:hyperlink>
      <w:r>
        <w:rPr>
          <w:rFonts w:ascii="Calibri" w:hAnsi="Calibri" w:cs="Calibri"/>
        </w:rPr>
        <w:t xml:space="preserve"> - сумма значений по строкам </w:t>
      </w:r>
      <w:hyperlink r:id="rId72" w:history="1">
        <w:r>
          <w:rPr>
            <w:rFonts w:ascii="Calibri" w:hAnsi="Calibri" w:cs="Calibri"/>
            <w:color w:val="0000FF"/>
          </w:rPr>
          <w:t>показателей 66</w:t>
        </w:r>
      </w:hyperlink>
      <w:r>
        <w:rPr>
          <w:rFonts w:ascii="Calibri" w:hAnsi="Calibri" w:cs="Calibri"/>
        </w:rPr>
        <w:t xml:space="preserve"> и </w:t>
      </w:r>
      <w:hyperlink r:id="rId73" w:history="1">
        <w:r>
          <w:rPr>
            <w:rFonts w:ascii="Calibri" w:hAnsi="Calibri" w:cs="Calibri"/>
            <w:color w:val="0000FF"/>
          </w:rPr>
          <w:t>67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года.</w:t>
      </w:r>
      <w:r w:rsidR="00AC1438" w:rsidRPr="00AC1438">
        <w:rPr>
          <w:rFonts w:ascii="Calibri" w:hAnsi="Calibri" w:cs="Calibri"/>
          <w:i/>
          <w:iCs/>
          <w:color w:val="FF0000"/>
        </w:rPr>
        <w:t xml:space="preserve"> </w:t>
      </w:r>
      <w:r w:rsidR="00AC1438" w:rsidRPr="00BB2780">
        <w:rPr>
          <w:rFonts w:ascii="Calibri" w:hAnsi="Calibri" w:cs="Calibri"/>
          <w:i/>
          <w:iCs/>
          <w:color w:val="FF0000"/>
        </w:rPr>
        <w:t>ЕНС. это колонка 5</w:t>
      </w:r>
      <w:r w:rsidR="00AC1438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AC1438">
        <w:rPr>
          <w:rFonts w:ascii="Calibri" w:hAnsi="Calibri" w:cs="Calibri"/>
          <w:i/>
          <w:iCs/>
          <w:color w:val="FF0000"/>
        </w:rPr>
        <w:t>офр</w:t>
      </w:r>
      <w:proofErr w:type="spellEnd"/>
    </w:p>
    <w:p w14:paraId="474E9D2A" w14:textId="05241A4B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В графе 17 по строке </w:t>
      </w:r>
      <w:hyperlink r:id="rId74" w:history="1">
        <w:r>
          <w:rPr>
            <w:rFonts w:ascii="Calibri" w:hAnsi="Calibri" w:cs="Calibri"/>
            <w:color w:val="0000FF"/>
          </w:rPr>
          <w:t>показателя 10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строке </w:t>
      </w:r>
      <w:hyperlink r:id="rId75" w:history="1">
        <w:r>
          <w:rPr>
            <w:rFonts w:ascii="Calibri" w:hAnsi="Calibri" w:cs="Calibri"/>
            <w:color w:val="0000FF"/>
          </w:rPr>
          <w:t>показателя 10</w:t>
        </w:r>
      </w:hyperlink>
      <w:r>
        <w:rPr>
          <w:rFonts w:ascii="Calibri" w:hAnsi="Calibri" w:cs="Calibri"/>
        </w:rPr>
        <w:t xml:space="preserve"> в графах 8 - 16 отчета.</w:t>
      </w:r>
    </w:p>
    <w:p w14:paraId="7E0C8417" w14:textId="42999AB5" w:rsidR="00AC1438" w:rsidRPr="00AC1438" w:rsidRDefault="00AC1438" w:rsidP="00AC14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  <w:b/>
          <w:bCs/>
        </w:rPr>
        <w:t>1 – не заполнять</w:t>
      </w:r>
    </w:p>
    <w:p w14:paraId="2DF039A3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4"/>
      <w:r>
        <w:rPr>
          <w:rFonts w:ascii="Calibri" w:hAnsi="Calibri" w:cs="Calibri"/>
        </w:rPr>
        <w:t xml:space="preserve">15. Графы 6 - 17 по строке </w:t>
      </w:r>
      <w:hyperlink r:id="rId76" w:history="1">
        <w:r>
          <w:rPr>
            <w:rFonts w:ascii="Calibri" w:hAnsi="Calibri" w:cs="Calibri"/>
            <w:color w:val="0000FF"/>
          </w:rPr>
          <w:t>показателя 11</w:t>
        </w:r>
      </w:hyperlink>
      <w:r>
        <w:rPr>
          <w:rFonts w:ascii="Calibri" w:hAnsi="Calibri" w:cs="Calibri"/>
        </w:rPr>
        <w:t xml:space="preserve"> отчета организацией не заполняются. В графе 4 по строке </w:t>
      </w:r>
      <w:hyperlink r:id="rId77" w:history="1">
        <w:r>
          <w:rPr>
            <w:rFonts w:ascii="Calibri" w:hAnsi="Calibri" w:cs="Calibri"/>
            <w:color w:val="0000FF"/>
          </w:rPr>
          <w:t>показателя 11</w:t>
        </w:r>
      </w:hyperlink>
      <w:r>
        <w:rPr>
          <w:rFonts w:ascii="Calibri" w:hAnsi="Calibri" w:cs="Calibri"/>
        </w:rPr>
        <w:t xml:space="preserve"> отчета организацией указывается сумма формирования и (или) увеличения уставного капитала в результате выпуска акций (вкладов участников организации, вкладов третьих лиц, принимаемых в организацию) за соответствующий отчетному периоду период предыдущего года. В графе 5 по строке </w:t>
      </w:r>
      <w:hyperlink r:id="rId78" w:history="1">
        <w:r>
          <w:rPr>
            <w:rFonts w:ascii="Calibri" w:hAnsi="Calibri" w:cs="Calibri"/>
            <w:color w:val="0000FF"/>
          </w:rPr>
          <w:t>показателя 11</w:t>
        </w:r>
      </w:hyperlink>
      <w:r>
        <w:rPr>
          <w:rFonts w:ascii="Calibri" w:hAnsi="Calibri" w:cs="Calibri"/>
        </w:rPr>
        <w:t xml:space="preserve"> отчета организацией указывается доход в виде превышения цены размещения акций (реализации долей) над их номинальной стоимостью, полученный при формировании и (или) увеличении уставного капитала, за соответствующий отчетному периоду период предыдущего года.</w:t>
      </w:r>
    </w:p>
    <w:p w14:paraId="3A4A941E" w14:textId="2957B12C" w:rsidR="00AC1438" w:rsidRPr="00AC1438" w:rsidRDefault="00AC1438" w:rsidP="00AC14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 xml:space="preserve"> – не заполнять</w:t>
      </w:r>
    </w:p>
    <w:p w14:paraId="73DFF2D6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16. Графы 6, 8 - 17 по строке </w:t>
      </w:r>
      <w:hyperlink r:id="rId79" w:history="1">
        <w:r>
          <w:rPr>
            <w:rFonts w:ascii="Calibri" w:hAnsi="Calibri" w:cs="Calibri"/>
            <w:color w:val="0000FF"/>
          </w:rPr>
          <w:t>показателя 12</w:t>
        </w:r>
      </w:hyperlink>
      <w:r>
        <w:rPr>
          <w:rFonts w:ascii="Calibri" w:hAnsi="Calibri" w:cs="Calibri"/>
        </w:rPr>
        <w:t xml:space="preserve"> отчета организацией не заполняются. В графе 7 по строке </w:t>
      </w:r>
      <w:hyperlink r:id="rId80" w:history="1">
        <w:r>
          <w:rPr>
            <w:rFonts w:ascii="Calibri" w:hAnsi="Calibri" w:cs="Calibri"/>
            <w:color w:val="0000FF"/>
          </w:rPr>
          <w:t>показателя 12</w:t>
        </w:r>
      </w:hyperlink>
      <w:r>
        <w:rPr>
          <w:rFonts w:ascii="Calibri" w:hAnsi="Calibri" w:cs="Calibri"/>
        </w:rPr>
        <w:t xml:space="preserve"> отчета организацией указывается сумма, уплаченная за выкуп собственных акций (долей) в соответствующем отчетному периоду периоде предыдущего года со знаком "минус".</w:t>
      </w:r>
    </w:p>
    <w:p w14:paraId="7173E6AA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продаже собственных акций (долей), принадлежащих организации, стоимость приобретения таких акций (долей) указывается организацией со знаком "плюс" в графе 7 по строке </w:t>
      </w:r>
      <w:hyperlink r:id="rId81" w:history="1">
        <w:r>
          <w:rPr>
            <w:rFonts w:ascii="Calibri" w:hAnsi="Calibri" w:cs="Calibri"/>
            <w:color w:val="0000FF"/>
          </w:rPr>
          <w:t>показателя 12</w:t>
        </w:r>
      </w:hyperlink>
      <w:r>
        <w:rPr>
          <w:rFonts w:ascii="Calibri" w:hAnsi="Calibri" w:cs="Calibri"/>
        </w:rPr>
        <w:t xml:space="preserve"> отчета.</w:t>
      </w:r>
    </w:p>
    <w:p w14:paraId="0664E965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случае если цена реализации собственных акций (долей), принадлежащих организации, больше стоимости их приобретения, разница между ценой реализации и стоимостью их </w:t>
      </w:r>
      <w:r>
        <w:rPr>
          <w:rFonts w:ascii="Calibri" w:hAnsi="Calibri" w:cs="Calibri"/>
        </w:rPr>
        <w:lastRenderedPageBreak/>
        <w:t xml:space="preserve">приобретения указывается организацией в графе 5 по строке </w:t>
      </w:r>
      <w:hyperlink r:id="rId82" w:history="1">
        <w:r>
          <w:rPr>
            <w:rFonts w:ascii="Calibri" w:hAnsi="Calibri" w:cs="Calibri"/>
            <w:color w:val="0000FF"/>
          </w:rPr>
          <w:t>показателя 12</w:t>
        </w:r>
      </w:hyperlink>
      <w:r>
        <w:rPr>
          <w:rFonts w:ascii="Calibri" w:hAnsi="Calibri" w:cs="Calibri"/>
        </w:rPr>
        <w:t xml:space="preserve"> отчета со знаком "плюс".</w:t>
      </w:r>
    </w:p>
    <w:p w14:paraId="685A6EE0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случае если цена реализации собственных акций, принадлежащих организации, меньше стоимости их приобретения, разница между стоимостью их приобретения и ценой реализации указывается организацией в графе 5 по строке </w:t>
      </w:r>
      <w:hyperlink r:id="rId83" w:history="1">
        <w:r>
          <w:rPr>
            <w:rFonts w:ascii="Calibri" w:hAnsi="Calibri" w:cs="Calibri"/>
            <w:color w:val="0000FF"/>
          </w:rPr>
          <w:t>показателя 12</w:t>
        </w:r>
      </w:hyperlink>
      <w:r>
        <w:rPr>
          <w:rFonts w:ascii="Calibri" w:hAnsi="Calibri" w:cs="Calibri"/>
        </w:rPr>
        <w:t xml:space="preserve"> отчета со знаком "минус" в пределах суммы дохода, в виде превышения цены размещения указанных акций над их номинальной стоимостью, полученного при формировании и (или) увеличении уставного капитала. Остаток разницы указывается организацией в графе 18 по строке </w:t>
      </w:r>
      <w:hyperlink r:id="rId84" w:history="1">
        <w:r>
          <w:rPr>
            <w:rFonts w:ascii="Calibri" w:hAnsi="Calibri" w:cs="Calibri"/>
            <w:color w:val="0000FF"/>
          </w:rPr>
          <w:t>показателя 12</w:t>
        </w:r>
      </w:hyperlink>
      <w:r>
        <w:rPr>
          <w:rFonts w:ascii="Calibri" w:hAnsi="Calibri" w:cs="Calibri"/>
        </w:rPr>
        <w:t xml:space="preserve"> отчета со знаком "минус".</w:t>
      </w:r>
    </w:p>
    <w:p w14:paraId="705C8780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уменьшении уставного капитала в результате погашения собственных акций (долей), принадлежащих организации, в графе 7 по строке </w:t>
      </w:r>
      <w:hyperlink r:id="rId85" w:history="1">
        <w:r>
          <w:rPr>
            <w:rFonts w:ascii="Calibri" w:hAnsi="Calibri" w:cs="Calibri"/>
            <w:color w:val="0000FF"/>
          </w:rPr>
          <w:t>показателя 12</w:t>
        </w:r>
      </w:hyperlink>
      <w:r>
        <w:rPr>
          <w:rFonts w:ascii="Calibri" w:hAnsi="Calibri" w:cs="Calibri"/>
        </w:rPr>
        <w:t xml:space="preserve"> отчета организацией указывается стоимость приобретения этих акций (долей) со знаком "плюс", в </w:t>
      </w:r>
      <w:hyperlink r:id="rId86" w:history="1">
        <w:r>
          <w:rPr>
            <w:rFonts w:ascii="Calibri" w:hAnsi="Calibri" w:cs="Calibri"/>
            <w:color w:val="0000FF"/>
          </w:rPr>
          <w:t>графе 5</w:t>
        </w:r>
      </w:hyperlink>
      <w:r>
        <w:rPr>
          <w:rFonts w:ascii="Calibri" w:hAnsi="Calibri" w:cs="Calibri"/>
        </w:rPr>
        <w:t xml:space="preserve"> - сумма дохода, в виде превышения цены размещения указанных акций (реализации указанных долей) над их номинальной стоимостью, полученного при формировании и (или) увеличении уставного капитала, со знаком "минус", в </w:t>
      </w:r>
      <w:hyperlink r:id="rId87" w:history="1">
        <w:r>
          <w:rPr>
            <w:rFonts w:ascii="Calibri" w:hAnsi="Calibri" w:cs="Calibri"/>
            <w:color w:val="0000FF"/>
          </w:rPr>
          <w:t>графе 4</w:t>
        </w:r>
      </w:hyperlink>
      <w:r>
        <w:rPr>
          <w:rFonts w:ascii="Calibri" w:hAnsi="Calibri" w:cs="Calibri"/>
        </w:rPr>
        <w:t xml:space="preserve"> - номинальная стоимость указанных акций (долей) со знаком "минус", в </w:t>
      </w:r>
      <w:hyperlink r:id="rId88" w:history="1">
        <w:r>
          <w:rPr>
            <w:rFonts w:ascii="Calibri" w:hAnsi="Calibri" w:cs="Calibri"/>
            <w:color w:val="0000FF"/>
          </w:rPr>
          <w:t>графе 18</w:t>
        </w:r>
      </w:hyperlink>
      <w:r>
        <w:rPr>
          <w:rFonts w:ascii="Calibri" w:hAnsi="Calibri" w:cs="Calibri"/>
        </w:rPr>
        <w:t xml:space="preserve"> - остаток разницы.</w:t>
      </w:r>
      <w:commentRangeEnd w:id="4"/>
      <w:r w:rsidR="009E24C5">
        <w:rPr>
          <w:rStyle w:val="a3"/>
        </w:rPr>
        <w:commentReference w:id="4"/>
      </w:r>
    </w:p>
    <w:p w14:paraId="26CAA6F3" w14:textId="3B556429" w:rsidR="00AC1438" w:rsidRPr="00AC1438" w:rsidRDefault="00AC1438" w:rsidP="00AC14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  <w:b/>
          <w:bCs/>
        </w:rPr>
        <w:t>3</w:t>
      </w:r>
    </w:p>
    <w:p w14:paraId="28C72A92" w14:textId="098AA438" w:rsidR="00650665" w:rsidRDefault="00650665" w:rsidP="00AC14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17. Графы 4 - 17 по строке </w:t>
      </w:r>
      <w:hyperlink r:id="rId89" w:history="1">
        <w:r>
          <w:rPr>
            <w:rFonts w:ascii="Calibri" w:hAnsi="Calibri" w:cs="Calibri"/>
            <w:color w:val="0000FF"/>
          </w:rPr>
          <w:t>показателя 13</w:t>
        </w:r>
      </w:hyperlink>
      <w:r>
        <w:rPr>
          <w:rFonts w:ascii="Calibri" w:hAnsi="Calibri" w:cs="Calibri"/>
        </w:rPr>
        <w:t xml:space="preserve"> отчета организацией не заполняются. В графе 18 по строке </w:t>
      </w:r>
      <w:hyperlink r:id="rId90" w:history="1">
        <w:r>
          <w:rPr>
            <w:rFonts w:ascii="Calibri" w:hAnsi="Calibri" w:cs="Calibri"/>
            <w:color w:val="0000FF"/>
          </w:rPr>
          <w:t>показателя 13</w:t>
        </w:r>
      </w:hyperlink>
      <w:r>
        <w:rPr>
          <w:rFonts w:ascii="Calibri" w:hAnsi="Calibri" w:cs="Calibri"/>
        </w:rPr>
        <w:t xml:space="preserve"> отчета организацией указывается сумма дивидендов (распределенной прибыли) за соответствующий отчетному периоду период предыдущего года.</w:t>
      </w:r>
    </w:p>
    <w:p w14:paraId="7D0DA5B6" w14:textId="20837AA2" w:rsidR="00AC1438" w:rsidRPr="00AC1438" w:rsidRDefault="00AC1438" w:rsidP="00AC14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 w:rsidRPr="00AC1438">
        <w:rPr>
          <w:rFonts w:ascii="Calibri" w:hAnsi="Calibri" w:cs="Calibri"/>
          <w:i/>
          <w:iCs/>
          <w:color w:val="FF0000"/>
        </w:rPr>
        <w:t>ЕНС. где брать?</w:t>
      </w:r>
    </w:p>
    <w:p w14:paraId="5BD2DF2F" w14:textId="20FCA1BD" w:rsidR="00AC1438" w:rsidRPr="00AC1438" w:rsidRDefault="00AC1438" w:rsidP="00AC14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  <w:b/>
          <w:bCs/>
        </w:rPr>
        <w:t>4 – не заполнять</w:t>
      </w:r>
    </w:p>
    <w:p w14:paraId="7BB8DA42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5"/>
      <w:r>
        <w:rPr>
          <w:rFonts w:ascii="Calibri" w:hAnsi="Calibri" w:cs="Calibri"/>
        </w:rPr>
        <w:t xml:space="preserve">18. Графы 4, 6 - 18 по строке </w:t>
      </w:r>
      <w:hyperlink r:id="rId91" w:history="1">
        <w:r>
          <w:rPr>
            <w:rFonts w:ascii="Calibri" w:hAnsi="Calibri" w:cs="Calibri"/>
            <w:color w:val="0000FF"/>
          </w:rPr>
          <w:t>показателя 14</w:t>
        </w:r>
      </w:hyperlink>
      <w:r>
        <w:rPr>
          <w:rFonts w:ascii="Calibri" w:hAnsi="Calibri" w:cs="Calibri"/>
        </w:rPr>
        <w:t xml:space="preserve"> отчета организацией не заполняются. В графе 5 по строке </w:t>
      </w:r>
      <w:hyperlink r:id="rId92" w:history="1">
        <w:r>
          <w:rPr>
            <w:rFonts w:ascii="Calibri" w:hAnsi="Calibri" w:cs="Calibri"/>
            <w:color w:val="0000FF"/>
          </w:rPr>
          <w:t>показателя 14</w:t>
        </w:r>
      </w:hyperlink>
      <w:r>
        <w:rPr>
          <w:rFonts w:ascii="Calibri" w:hAnsi="Calibri" w:cs="Calibri"/>
        </w:rPr>
        <w:t xml:space="preserve"> отчета организацией указывается сумма вкладов в имущество организации, не увеличивающих уставный капитал организации, внесенных акционерами (участниками) в соответствующем отчетному периоду периоде предыдущего года.</w:t>
      </w:r>
      <w:commentRangeEnd w:id="5"/>
      <w:r w:rsidR="009E24C5">
        <w:rPr>
          <w:rStyle w:val="a3"/>
        </w:rPr>
        <w:commentReference w:id="5"/>
      </w:r>
    </w:p>
    <w:p w14:paraId="62B2C423" w14:textId="6D274AC7" w:rsidR="00AC1438" w:rsidRPr="00AC1438" w:rsidRDefault="00AC1438" w:rsidP="00AC14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  <w:b/>
          <w:bCs/>
        </w:rPr>
        <w:t>5</w:t>
      </w:r>
      <w:r>
        <w:rPr>
          <w:rFonts w:ascii="Calibri" w:hAnsi="Calibri" w:cs="Calibri"/>
          <w:b/>
          <w:bCs/>
        </w:rPr>
        <w:t xml:space="preserve"> – не заполнять</w:t>
      </w:r>
    </w:p>
    <w:p w14:paraId="7D9A1128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6"/>
      <w:r>
        <w:rPr>
          <w:rFonts w:ascii="Calibri" w:hAnsi="Calibri" w:cs="Calibri"/>
        </w:rPr>
        <w:t xml:space="preserve">19. Графы 4, 8 - 15 по строке </w:t>
      </w:r>
      <w:hyperlink r:id="rId93" w:history="1">
        <w:r>
          <w:rPr>
            <w:rFonts w:ascii="Calibri" w:hAnsi="Calibri" w:cs="Calibri"/>
            <w:color w:val="0000FF"/>
          </w:rPr>
          <w:t>показателя 15</w:t>
        </w:r>
      </w:hyperlink>
      <w:r>
        <w:rPr>
          <w:rFonts w:ascii="Calibri" w:hAnsi="Calibri" w:cs="Calibri"/>
        </w:rPr>
        <w:t xml:space="preserve"> отчета организацией не заполняются. При распределении в соответствующем отчетному периоду периоде предыдущего года долей, принадлежащих организации, в графе 7 по строке </w:t>
      </w:r>
      <w:hyperlink r:id="rId94" w:history="1">
        <w:r>
          <w:rPr>
            <w:rFonts w:ascii="Calibri" w:hAnsi="Calibri" w:cs="Calibri"/>
            <w:color w:val="0000FF"/>
          </w:rPr>
          <w:t>показателя 15</w:t>
        </w:r>
      </w:hyperlink>
      <w:r>
        <w:rPr>
          <w:rFonts w:ascii="Calibri" w:hAnsi="Calibri" w:cs="Calibri"/>
        </w:rPr>
        <w:t xml:space="preserve"> отчета организацией указывается сумма, уплаченная за выкуп долей, со знаком "плюс", в графах 5, 6, 18 - со знаком "минус".</w:t>
      </w:r>
      <w:commentRangeEnd w:id="6"/>
      <w:r w:rsidR="00024107">
        <w:rPr>
          <w:rStyle w:val="a3"/>
        </w:rPr>
        <w:commentReference w:id="6"/>
      </w:r>
    </w:p>
    <w:p w14:paraId="3D2AA25B" w14:textId="14D97656" w:rsidR="00AC1438" w:rsidRPr="00AC1438" w:rsidRDefault="00AC1438" w:rsidP="00AC14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  <w:b/>
          <w:bCs/>
        </w:rPr>
        <w:t>6</w:t>
      </w:r>
      <w:r>
        <w:rPr>
          <w:rFonts w:ascii="Calibri" w:hAnsi="Calibri" w:cs="Calibri"/>
          <w:b/>
          <w:bCs/>
        </w:rPr>
        <w:t xml:space="preserve"> – не заполнять</w:t>
      </w:r>
    </w:p>
    <w:p w14:paraId="1A911D0D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7"/>
      <w:r>
        <w:rPr>
          <w:rFonts w:ascii="Calibri" w:hAnsi="Calibri" w:cs="Calibri"/>
        </w:rPr>
        <w:t xml:space="preserve">20. По строке </w:t>
      </w:r>
      <w:hyperlink r:id="rId95" w:history="1">
        <w:r>
          <w:rPr>
            <w:rFonts w:ascii="Calibri" w:hAnsi="Calibri" w:cs="Calibri"/>
            <w:color w:val="0000FF"/>
          </w:rPr>
          <w:t>показателя 16</w:t>
        </w:r>
      </w:hyperlink>
      <w:r>
        <w:rPr>
          <w:rFonts w:ascii="Calibri" w:hAnsi="Calibri" w:cs="Calibri"/>
        </w:rPr>
        <w:t xml:space="preserve"> отчета организацией указываются суммы прочих изменений капитала в соответствующем отчетному периоду периоде предыдущего года.</w:t>
      </w:r>
    </w:p>
    <w:p w14:paraId="4C143664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строке </w:t>
      </w:r>
      <w:hyperlink r:id="rId96" w:history="1">
        <w:r>
          <w:rPr>
            <w:rFonts w:ascii="Calibri" w:hAnsi="Calibri" w:cs="Calibri"/>
            <w:color w:val="0000FF"/>
          </w:rPr>
          <w:t>показателя 16</w:t>
        </w:r>
      </w:hyperlink>
      <w:r>
        <w:rPr>
          <w:rFonts w:ascii="Calibri" w:hAnsi="Calibri" w:cs="Calibri"/>
        </w:rPr>
        <w:t xml:space="preserve"> отчета организацией указывается сумма перенесенной накопленной переоценки (нетто за вычетом отложенного налога по этой переоценке) основных средств и нематериальных активов при выбытии или при использовании основных средств и нематериальных активов.</w:t>
      </w:r>
    </w:p>
    <w:p w14:paraId="3E777CC9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строке </w:t>
      </w:r>
      <w:hyperlink r:id="rId97" w:history="1">
        <w:r>
          <w:rPr>
            <w:rFonts w:ascii="Calibri" w:hAnsi="Calibri" w:cs="Calibri"/>
            <w:color w:val="0000FF"/>
          </w:rPr>
          <w:t>показателя 16</w:t>
        </w:r>
      </w:hyperlink>
      <w:r>
        <w:rPr>
          <w:rFonts w:ascii="Calibri" w:hAnsi="Calibri" w:cs="Calibri"/>
        </w:rPr>
        <w:t xml:space="preserve"> отчета организацией указывается сумма доначисления резервного капитала в соответствующем отчетному периоду периоде предыдущего года, при этом сумма доначисления указывается организацией по строке </w:t>
      </w:r>
      <w:hyperlink r:id="rId98" w:history="1">
        <w:r>
          <w:rPr>
            <w:rFonts w:ascii="Calibri" w:hAnsi="Calibri" w:cs="Calibri"/>
            <w:color w:val="0000FF"/>
          </w:rPr>
          <w:t>показателя 16</w:t>
        </w:r>
      </w:hyperlink>
      <w:r>
        <w:rPr>
          <w:rFonts w:ascii="Calibri" w:hAnsi="Calibri" w:cs="Calibri"/>
        </w:rPr>
        <w:t xml:space="preserve"> отчета в графе 6 со знаком "плюс" и в графе 18 со знаком "минус".</w:t>
      </w:r>
    </w:p>
    <w:p w14:paraId="08FAF86D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По строке </w:t>
      </w:r>
      <w:hyperlink r:id="rId99" w:history="1">
        <w:r>
          <w:rPr>
            <w:rFonts w:ascii="Calibri" w:hAnsi="Calibri" w:cs="Calibri"/>
            <w:color w:val="0000FF"/>
          </w:rPr>
          <w:t>показателя 16</w:t>
        </w:r>
      </w:hyperlink>
      <w:r>
        <w:rPr>
          <w:rFonts w:ascii="Calibri" w:hAnsi="Calibri" w:cs="Calibri"/>
        </w:rPr>
        <w:t xml:space="preserve"> отчета организацией указывается сумма увеличения номинальной стоимости акций, произошедшего в соответствующем отчетному периоду периоде предыдущего года.</w:t>
      </w:r>
      <w:commentRangeEnd w:id="7"/>
      <w:r w:rsidR="00024107">
        <w:rPr>
          <w:rStyle w:val="a3"/>
        </w:rPr>
        <w:commentReference w:id="7"/>
      </w:r>
    </w:p>
    <w:p w14:paraId="33DE70AA" w14:textId="73B34FC8" w:rsidR="00AC1438" w:rsidRPr="00AC1438" w:rsidRDefault="00AC1438" w:rsidP="00AC14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  <w:b/>
          <w:bCs/>
        </w:rPr>
        <w:t>7</w:t>
      </w:r>
    </w:p>
    <w:p w14:paraId="1F191310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21. В графах 4 - 18 по строке </w:t>
      </w:r>
      <w:hyperlink r:id="rId100" w:history="1">
        <w:r>
          <w:rPr>
            <w:rFonts w:ascii="Calibri" w:hAnsi="Calibri" w:cs="Calibri"/>
            <w:color w:val="0000FF"/>
          </w:rPr>
          <w:t>показателя 17</w:t>
        </w:r>
      </w:hyperlink>
      <w:r>
        <w:rPr>
          <w:rFonts w:ascii="Calibri" w:hAnsi="Calibri" w:cs="Calibri"/>
        </w:rPr>
        <w:t xml:space="preserve"> отчета организацией указываются суммы значений по строкам </w:t>
      </w:r>
      <w:hyperlink r:id="rId101" w:history="1">
        <w:r>
          <w:rPr>
            <w:rFonts w:ascii="Calibri" w:hAnsi="Calibri" w:cs="Calibri"/>
            <w:color w:val="0000FF"/>
          </w:rPr>
          <w:t>показателей 6</w:t>
        </w:r>
      </w:hyperlink>
      <w:r>
        <w:rPr>
          <w:rFonts w:ascii="Calibri" w:hAnsi="Calibri" w:cs="Calibri"/>
        </w:rPr>
        <w:t xml:space="preserve"> - </w:t>
      </w:r>
      <w:hyperlink r:id="rId102" w:history="1">
        <w:r>
          <w:rPr>
            <w:rFonts w:ascii="Calibri" w:hAnsi="Calibri" w:cs="Calibri"/>
            <w:color w:val="0000FF"/>
          </w:rPr>
          <w:t>8</w:t>
        </w:r>
      </w:hyperlink>
      <w:r>
        <w:rPr>
          <w:rFonts w:ascii="Calibri" w:hAnsi="Calibri" w:cs="Calibri"/>
        </w:rPr>
        <w:t xml:space="preserve">, </w:t>
      </w:r>
      <w:hyperlink r:id="rId103" w:history="1">
        <w:r>
          <w:rPr>
            <w:rFonts w:ascii="Calibri" w:hAnsi="Calibri" w:cs="Calibri"/>
            <w:color w:val="0000FF"/>
          </w:rPr>
          <w:t>11</w:t>
        </w:r>
      </w:hyperlink>
      <w:r>
        <w:rPr>
          <w:rFonts w:ascii="Calibri" w:hAnsi="Calibri" w:cs="Calibri"/>
        </w:rPr>
        <w:t xml:space="preserve"> - </w:t>
      </w:r>
      <w:hyperlink r:id="rId104" w:history="1">
        <w:r>
          <w:rPr>
            <w:rFonts w:ascii="Calibri" w:hAnsi="Calibri" w:cs="Calibri"/>
            <w:color w:val="0000FF"/>
          </w:rPr>
          <w:t>16</w:t>
        </w:r>
      </w:hyperlink>
      <w:r>
        <w:rPr>
          <w:rFonts w:ascii="Calibri" w:hAnsi="Calibri" w:cs="Calibri"/>
        </w:rPr>
        <w:t xml:space="preserve"> в графах 4 - 18 отчета.</w:t>
      </w:r>
    </w:p>
    <w:p w14:paraId="4BE33EDB" w14:textId="0C10D479" w:rsidR="00364C21" w:rsidRPr="00AC1438" w:rsidRDefault="00364C21" w:rsidP="00364C21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 w:rsidRPr="00AC1438">
        <w:rPr>
          <w:rFonts w:ascii="Calibri" w:hAnsi="Calibri" w:cs="Calibri"/>
          <w:i/>
          <w:iCs/>
          <w:color w:val="FF0000"/>
        </w:rPr>
        <w:t xml:space="preserve">ЕНС. графа 2 – дата = </w:t>
      </w:r>
      <w:r w:rsidR="007C7414">
        <w:rPr>
          <w:rFonts w:ascii="Calibri" w:hAnsi="Calibri" w:cs="Calibri"/>
          <w:i/>
          <w:iCs/>
          <w:color w:val="FF0000"/>
        </w:rPr>
        <w:t>конец пред года</w:t>
      </w:r>
    </w:p>
    <w:p w14:paraId="47FCE4D3" w14:textId="77777777" w:rsidR="00364C21" w:rsidRDefault="00364C21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</w:p>
    <w:p w14:paraId="2E98D374" w14:textId="2F33352B" w:rsidR="00AC1438" w:rsidRPr="00AC1438" w:rsidRDefault="00AC1438" w:rsidP="00AC14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  <w:b/>
          <w:bCs/>
        </w:rPr>
        <w:t>8</w:t>
      </w:r>
    </w:p>
    <w:p w14:paraId="2641C024" w14:textId="028B21B5" w:rsidR="00123280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22. В графе 4 по строке </w:t>
      </w:r>
      <w:hyperlink r:id="rId105" w:history="1">
        <w:r>
          <w:rPr>
            <w:rFonts w:ascii="Calibri" w:hAnsi="Calibri" w:cs="Calibri"/>
            <w:color w:val="0000FF"/>
          </w:rPr>
          <w:t>показателя 18</w:t>
        </w:r>
      </w:hyperlink>
      <w:r>
        <w:rPr>
          <w:rFonts w:ascii="Calibri" w:hAnsi="Calibri" w:cs="Calibri"/>
        </w:rPr>
        <w:t xml:space="preserve"> отчета организацией указывается значение по строке </w:t>
      </w:r>
      <w:hyperlink r:id="rId106" w:history="1">
        <w:r>
          <w:rPr>
            <w:rFonts w:ascii="Calibri" w:hAnsi="Calibri" w:cs="Calibri"/>
            <w:color w:val="0000FF"/>
          </w:rPr>
          <w:t>показателя 38</w:t>
        </w:r>
      </w:hyperlink>
      <w:r>
        <w:rPr>
          <w:rFonts w:ascii="Calibri" w:hAnsi="Calibri" w:cs="Calibri"/>
        </w:rPr>
        <w:t xml:space="preserve"> бухгалтерского баланса на конец предыдущего отчетного года по данным бухгалтерской (финансовой) отчетности предыдущего отчетного года, </w:t>
      </w:r>
    </w:p>
    <w:p w14:paraId="33F4DAEF" w14:textId="1A996D9E" w:rsidR="00AC1438" w:rsidRPr="00AC1438" w:rsidRDefault="00AC1438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 w:rsidRPr="00AC1438">
        <w:rPr>
          <w:rFonts w:ascii="Calibri" w:hAnsi="Calibri" w:cs="Calibri"/>
          <w:i/>
          <w:iCs/>
          <w:color w:val="FF0000"/>
        </w:rPr>
        <w:t xml:space="preserve">ЕНС. графа 2 – дата = </w:t>
      </w:r>
      <w:r w:rsidR="007C7414">
        <w:rPr>
          <w:rFonts w:ascii="Calibri" w:hAnsi="Calibri" w:cs="Calibri"/>
          <w:i/>
          <w:iCs/>
          <w:color w:val="FF0000"/>
        </w:rPr>
        <w:t xml:space="preserve">начало тек </w:t>
      </w:r>
      <w:r w:rsidRPr="00AC1438">
        <w:rPr>
          <w:rFonts w:ascii="Calibri" w:hAnsi="Calibri" w:cs="Calibri"/>
          <w:i/>
          <w:iCs/>
          <w:color w:val="FF0000"/>
        </w:rPr>
        <w:t>года</w:t>
      </w:r>
    </w:p>
    <w:p w14:paraId="78A9A2F5" w14:textId="77777777" w:rsidR="00123280" w:rsidRPr="00AC1438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5 - значение по строке </w:t>
      </w:r>
      <w:hyperlink r:id="rId107" w:history="1">
        <w:r>
          <w:rPr>
            <w:rFonts w:ascii="Calibri" w:hAnsi="Calibri" w:cs="Calibri"/>
            <w:color w:val="0000FF"/>
          </w:rPr>
          <w:t>показателя 39</w:t>
        </w:r>
      </w:hyperlink>
      <w:r>
        <w:rPr>
          <w:rFonts w:ascii="Calibri" w:hAnsi="Calibri" w:cs="Calibri"/>
        </w:rPr>
        <w:t xml:space="preserve"> бухгалтерского баланса на конец предыдущего отчетного года по данным бухгалтерской (финансовой) отчетности предыдущего отчетного года, </w:t>
      </w:r>
    </w:p>
    <w:p w14:paraId="32668F0A" w14:textId="77777777" w:rsidR="00123280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в графе 6 - значение по строке </w:t>
      </w:r>
      <w:hyperlink r:id="rId108" w:history="1">
        <w:r>
          <w:rPr>
            <w:rFonts w:ascii="Calibri" w:hAnsi="Calibri" w:cs="Calibri"/>
            <w:color w:val="0000FF"/>
          </w:rPr>
          <w:t>показателя 40</w:t>
        </w:r>
      </w:hyperlink>
      <w:r>
        <w:rPr>
          <w:rFonts w:ascii="Calibri" w:hAnsi="Calibri" w:cs="Calibri"/>
        </w:rPr>
        <w:t xml:space="preserve"> бухгалтерского баланса на конец предыдущего отчетного года по данным бухгалтерской (финансовой) отчетности предыдущего отчетного года, </w:t>
      </w:r>
    </w:p>
    <w:p w14:paraId="0B5CB2DE" w14:textId="77777777" w:rsidR="00123280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в графе 7 - значение по строке </w:t>
      </w:r>
      <w:hyperlink r:id="rId109" w:history="1">
        <w:r>
          <w:rPr>
            <w:rFonts w:ascii="Calibri" w:hAnsi="Calibri" w:cs="Calibri"/>
            <w:color w:val="0000FF"/>
          </w:rPr>
          <w:t>показателя 41</w:t>
        </w:r>
      </w:hyperlink>
      <w:r>
        <w:rPr>
          <w:rFonts w:ascii="Calibri" w:hAnsi="Calibri" w:cs="Calibri"/>
        </w:rPr>
        <w:t xml:space="preserve"> бухгалтерского баланса на конец предыдущего отчетного года по данным бухгалтерской (финансовой) отчетности предыдущего отчетного года, </w:t>
      </w:r>
    </w:p>
    <w:p w14:paraId="74E66CE4" w14:textId="77777777" w:rsidR="00123280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в графе 18 - значение по строке </w:t>
      </w:r>
      <w:hyperlink r:id="rId110" w:history="1">
        <w:r>
          <w:rPr>
            <w:rFonts w:ascii="Calibri" w:hAnsi="Calibri" w:cs="Calibri"/>
            <w:color w:val="0000FF"/>
          </w:rPr>
          <w:t>показателя 43</w:t>
        </w:r>
      </w:hyperlink>
      <w:r>
        <w:rPr>
          <w:rFonts w:ascii="Calibri" w:hAnsi="Calibri" w:cs="Calibri"/>
        </w:rPr>
        <w:t xml:space="preserve"> бухгалтерского баланса на конец предыдущего отчетного года по данным бухгалтерской (финансовой) отчетности предыдущего отчетного года. </w:t>
      </w:r>
    </w:p>
    <w:p w14:paraId="75D1F44E" w14:textId="054C4894" w:rsidR="00123280" w:rsidRPr="006B71A7" w:rsidRDefault="00650665" w:rsidP="006B71A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>
        <w:rPr>
          <w:rFonts w:ascii="Calibri" w:hAnsi="Calibri" w:cs="Calibri"/>
        </w:rPr>
        <w:t xml:space="preserve">В графах 8 - 16 по строке </w:t>
      </w:r>
      <w:hyperlink r:id="rId111" w:history="1">
        <w:r>
          <w:rPr>
            <w:rFonts w:ascii="Calibri" w:hAnsi="Calibri" w:cs="Calibri"/>
            <w:color w:val="0000FF"/>
          </w:rPr>
          <w:t>показателя 18</w:t>
        </w:r>
      </w:hyperlink>
      <w:r>
        <w:rPr>
          <w:rFonts w:ascii="Calibri" w:hAnsi="Calibri" w:cs="Calibri"/>
        </w:rPr>
        <w:t xml:space="preserve"> отчета организацией указывается величина резервов бухгалтерского баланса на конец предыдущего отчетного года по данным бухгалтерской (финансовой) отчетности предыдущего отчетного года. </w:t>
      </w:r>
      <w:r w:rsidR="006B71A7" w:rsidRPr="00AC1438">
        <w:rPr>
          <w:rFonts w:ascii="Calibri" w:hAnsi="Calibri" w:cs="Calibri"/>
          <w:i/>
          <w:iCs/>
          <w:color w:val="FF0000"/>
        </w:rPr>
        <w:t xml:space="preserve">ЕНС. </w:t>
      </w:r>
      <w:r w:rsidR="006B71A7">
        <w:rPr>
          <w:rFonts w:ascii="Calibri" w:hAnsi="Calibri" w:cs="Calibri"/>
          <w:i/>
          <w:iCs/>
          <w:color w:val="FF0000"/>
        </w:rPr>
        <w:t>откуда брать?</w:t>
      </w:r>
    </w:p>
    <w:p w14:paraId="2C6CA180" w14:textId="77777777" w:rsidR="00123280" w:rsidRPr="006B71A7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17 по строке </w:t>
      </w:r>
      <w:hyperlink r:id="rId112" w:history="1">
        <w:r>
          <w:rPr>
            <w:rFonts w:ascii="Calibri" w:hAnsi="Calibri" w:cs="Calibri"/>
            <w:color w:val="0000FF"/>
          </w:rPr>
          <w:t>показателя 18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строке </w:t>
      </w:r>
      <w:hyperlink r:id="rId113" w:history="1">
        <w:r>
          <w:rPr>
            <w:rFonts w:ascii="Calibri" w:hAnsi="Calibri" w:cs="Calibri"/>
            <w:color w:val="0000FF"/>
          </w:rPr>
          <w:t>показателя 18</w:t>
        </w:r>
      </w:hyperlink>
      <w:r>
        <w:rPr>
          <w:rFonts w:ascii="Calibri" w:hAnsi="Calibri" w:cs="Calibri"/>
        </w:rPr>
        <w:t xml:space="preserve"> в графах 8 - 16 отчета. </w:t>
      </w:r>
    </w:p>
    <w:p w14:paraId="1FFD1FC3" w14:textId="129655F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Значение в графе 17 по строке </w:t>
      </w:r>
      <w:hyperlink r:id="rId114" w:history="1">
        <w:r>
          <w:rPr>
            <w:rFonts w:ascii="Calibri" w:hAnsi="Calibri" w:cs="Calibri"/>
            <w:color w:val="0000FF"/>
          </w:rPr>
          <w:t>показателя 18</w:t>
        </w:r>
      </w:hyperlink>
      <w:r>
        <w:rPr>
          <w:rFonts w:ascii="Calibri" w:hAnsi="Calibri" w:cs="Calibri"/>
        </w:rPr>
        <w:t xml:space="preserve"> отчета должно соответствовать значению по строке </w:t>
      </w:r>
      <w:hyperlink r:id="rId115" w:history="1">
        <w:r>
          <w:rPr>
            <w:rFonts w:ascii="Calibri" w:hAnsi="Calibri" w:cs="Calibri"/>
            <w:color w:val="0000FF"/>
          </w:rPr>
          <w:t>показателя 42</w:t>
        </w:r>
      </w:hyperlink>
      <w:r>
        <w:rPr>
          <w:rFonts w:ascii="Calibri" w:hAnsi="Calibri" w:cs="Calibri"/>
        </w:rPr>
        <w:t xml:space="preserve"> бухгалтерского баланса на конец предыдущего отчетного года по данным бухгалтерской (финансовой) отчетности предыдущего отчетного года.</w:t>
      </w:r>
    </w:p>
    <w:p w14:paraId="577E4D84" w14:textId="06BEA729" w:rsidR="006B71A7" w:rsidRPr="006B71A7" w:rsidRDefault="006B71A7" w:rsidP="006B71A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  <w:b/>
          <w:bCs/>
        </w:rPr>
        <w:t>9 – не заполнять</w:t>
      </w:r>
    </w:p>
    <w:p w14:paraId="4CB8323D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8"/>
      <w:r>
        <w:rPr>
          <w:rFonts w:ascii="Calibri" w:hAnsi="Calibri" w:cs="Calibri"/>
        </w:rPr>
        <w:t xml:space="preserve">23. В графах 4 - 18 по строке </w:t>
      </w:r>
      <w:hyperlink r:id="rId116" w:history="1">
        <w:r>
          <w:rPr>
            <w:rFonts w:ascii="Calibri" w:hAnsi="Calibri" w:cs="Calibri"/>
            <w:color w:val="0000FF"/>
          </w:rPr>
          <w:t>показателя 19</w:t>
        </w:r>
      </w:hyperlink>
      <w:r>
        <w:rPr>
          <w:rFonts w:ascii="Calibri" w:hAnsi="Calibri" w:cs="Calibri"/>
        </w:rPr>
        <w:t xml:space="preserve"> отчета организацией указываются суммы корректировок на величину оценки последствий ретроспективного исправления ошибок, допущенных в бухгалтерской (финансовой) отчетности предыдущих отчетных периодов.</w:t>
      </w:r>
    </w:p>
    <w:p w14:paraId="2D7990C5" w14:textId="46C90A99" w:rsidR="006B71A7" w:rsidRPr="006B71A7" w:rsidRDefault="006B71A7" w:rsidP="006B71A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20</w:t>
      </w:r>
      <w:r>
        <w:rPr>
          <w:rFonts w:ascii="Calibri" w:hAnsi="Calibri" w:cs="Calibri"/>
          <w:b/>
          <w:bCs/>
        </w:rPr>
        <w:t xml:space="preserve"> – не заполнять</w:t>
      </w:r>
    </w:p>
    <w:p w14:paraId="516C230E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24. В графах 4 - 18 по строке </w:t>
      </w:r>
      <w:hyperlink r:id="rId117" w:history="1">
        <w:r>
          <w:rPr>
            <w:rFonts w:ascii="Calibri" w:hAnsi="Calibri" w:cs="Calibri"/>
            <w:color w:val="0000FF"/>
          </w:rPr>
          <w:t>показателя 20</w:t>
        </w:r>
      </w:hyperlink>
      <w:r>
        <w:rPr>
          <w:rFonts w:ascii="Calibri" w:hAnsi="Calibri" w:cs="Calibri"/>
        </w:rPr>
        <w:t xml:space="preserve"> отчета организацией указываются суммы корректировок на величину оценки последствий ретроспективного применения изменений в учетной политике.</w:t>
      </w:r>
      <w:commentRangeEnd w:id="8"/>
      <w:r w:rsidR="00024107">
        <w:rPr>
          <w:rStyle w:val="a3"/>
        </w:rPr>
        <w:commentReference w:id="8"/>
      </w:r>
    </w:p>
    <w:p w14:paraId="3EF7CDDA" w14:textId="551CB085" w:rsidR="006B71A7" w:rsidRPr="006B71A7" w:rsidRDefault="006B71A7" w:rsidP="006B71A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21</w:t>
      </w:r>
    </w:p>
    <w:p w14:paraId="3C89A235" w14:textId="29A8775C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25. В графах 4 - 18 по строке </w:t>
      </w:r>
      <w:hyperlink r:id="rId118" w:history="1">
        <w:r>
          <w:rPr>
            <w:rFonts w:ascii="Calibri" w:hAnsi="Calibri" w:cs="Calibri"/>
            <w:color w:val="0000FF"/>
          </w:rPr>
          <w:t>показателя 21</w:t>
        </w:r>
      </w:hyperlink>
      <w:r>
        <w:rPr>
          <w:rFonts w:ascii="Calibri" w:hAnsi="Calibri" w:cs="Calibri"/>
        </w:rPr>
        <w:t xml:space="preserve"> отчета организацией указываются суммы значений по строкам </w:t>
      </w:r>
      <w:hyperlink r:id="rId119" w:history="1">
        <w:r>
          <w:rPr>
            <w:rFonts w:ascii="Calibri" w:hAnsi="Calibri" w:cs="Calibri"/>
            <w:color w:val="0000FF"/>
          </w:rPr>
          <w:t>показателей 18</w:t>
        </w:r>
      </w:hyperlink>
      <w:r>
        <w:rPr>
          <w:rFonts w:ascii="Calibri" w:hAnsi="Calibri" w:cs="Calibri"/>
        </w:rPr>
        <w:t xml:space="preserve"> - </w:t>
      </w:r>
      <w:hyperlink r:id="rId120" w:history="1">
        <w:r>
          <w:rPr>
            <w:rFonts w:ascii="Calibri" w:hAnsi="Calibri" w:cs="Calibri"/>
            <w:color w:val="0000FF"/>
          </w:rPr>
          <w:t>20</w:t>
        </w:r>
      </w:hyperlink>
      <w:r>
        <w:rPr>
          <w:rFonts w:ascii="Calibri" w:hAnsi="Calibri" w:cs="Calibri"/>
        </w:rPr>
        <w:t xml:space="preserve"> в графах 4 - 18 отчета.</w:t>
      </w:r>
    </w:p>
    <w:p w14:paraId="72AC79A4" w14:textId="11E031AD" w:rsidR="007C7414" w:rsidRPr="00AC1438" w:rsidRDefault="007C7414" w:rsidP="007C7414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 w:rsidRPr="00AC1438">
        <w:rPr>
          <w:rFonts w:ascii="Calibri" w:hAnsi="Calibri" w:cs="Calibri"/>
          <w:i/>
          <w:iCs/>
          <w:color w:val="FF0000"/>
        </w:rPr>
        <w:t xml:space="preserve">ЕНС. дата = </w:t>
      </w:r>
      <w:r>
        <w:rPr>
          <w:rFonts w:ascii="Calibri" w:hAnsi="Calibri" w:cs="Calibri"/>
          <w:i/>
          <w:iCs/>
          <w:color w:val="FF0000"/>
        </w:rPr>
        <w:t xml:space="preserve">начало тек </w:t>
      </w:r>
      <w:r w:rsidRPr="00AC1438">
        <w:rPr>
          <w:rFonts w:ascii="Calibri" w:hAnsi="Calibri" w:cs="Calibri"/>
          <w:i/>
          <w:iCs/>
          <w:color w:val="FF0000"/>
        </w:rPr>
        <w:t>года</w:t>
      </w:r>
    </w:p>
    <w:p w14:paraId="314E2C63" w14:textId="3FED1E73" w:rsidR="00364C21" w:rsidRPr="00364C21" w:rsidRDefault="00364C21" w:rsidP="00364C21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>2 – не заполнять</w:t>
      </w:r>
    </w:p>
    <w:p w14:paraId="0720A818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9"/>
      <w:r>
        <w:rPr>
          <w:rFonts w:ascii="Calibri" w:hAnsi="Calibri" w:cs="Calibri"/>
        </w:rPr>
        <w:t xml:space="preserve">26. В графах 4 - 18 по строке </w:t>
      </w:r>
      <w:hyperlink r:id="rId121" w:history="1">
        <w:r>
          <w:rPr>
            <w:rFonts w:ascii="Calibri" w:hAnsi="Calibri" w:cs="Calibri"/>
            <w:color w:val="0000FF"/>
          </w:rPr>
          <w:t>показателя 22</w:t>
        </w:r>
      </w:hyperlink>
      <w:r>
        <w:rPr>
          <w:rFonts w:ascii="Calibri" w:hAnsi="Calibri" w:cs="Calibri"/>
        </w:rPr>
        <w:t xml:space="preserve"> отчета организацией указываются суммы корректировок на величину оценки последствий изменений учетной политики, кроме указанных по строке </w:t>
      </w:r>
      <w:hyperlink r:id="rId122" w:history="1">
        <w:r>
          <w:rPr>
            <w:rFonts w:ascii="Calibri" w:hAnsi="Calibri" w:cs="Calibri"/>
            <w:color w:val="0000FF"/>
          </w:rPr>
          <w:t>показателя 20</w:t>
        </w:r>
      </w:hyperlink>
      <w:r>
        <w:rPr>
          <w:rFonts w:ascii="Calibri" w:hAnsi="Calibri" w:cs="Calibri"/>
        </w:rPr>
        <w:t xml:space="preserve"> отчета</w:t>
      </w:r>
      <w:commentRangeEnd w:id="9"/>
      <w:r w:rsidR="00024107">
        <w:rPr>
          <w:rStyle w:val="a3"/>
        </w:rPr>
        <w:commentReference w:id="9"/>
      </w:r>
      <w:r>
        <w:rPr>
          <w:rFonts w:ascii="Calibri" w:hAnsi="Calibri" w:cs="Calibri"/>
        </w:rPr>
        <w:t>.</w:t>
      </w:r>
    </w:p>
    <w:p w14:paraId="7F574C61" w14:textId="6BFD2F39" w:rsidR="00364C21" w:rsidRPr="00364C21" w:rsidRDefault="00364C21" w:rsidP="00364C21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>3</w:t>
      </w:r>
    </w:p>
    <w:p w14:paraId="0ADD5639" w14:textId="0F490526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27. В графах 4 - 18 по строке </w:t>
      </w:r>
      <w:hyperlink r:id="rId123" w:history="1">
        <w:r>
          <w:rPr>
            <w:rFonts w:ascii="Calibri" w:hAnsi="Calibri" w:cs="Calibri"/>
            <w:color w:val="0000FF"/>
          </w:rPr>
          <w:t>показателя 23</w:t>
        </w:r>
      </w:hyperlink>
      <w:r>
        <w:rPr>
          <w:rFonts w:ascii="Calibri" w:hAnsi="Calibri" w:cs="Calibri"/>
        </w:rPr>
        <w:t xml:space="preserve"> отчета организацией указываются суммы значений по строкам </w:t>
      </w:r>
      <w:hyperlink r:id="rId124" w:history="1">
        <w:r>
          <w:rPr>
            <w:rFonts w:ascii="Calibri" w:hAnsi="Calibri" w:cs="Calibri"/>
            <w:color w:val="0000FF"/>
          </w:rPr>
          <w:t>показателей 21</w:t>
        </w:r>
      </w:hyperlink>
      <w:r>
        <w:rPr>
          <w:rFonts w:ascii="Calibri" w:hAnsi="Calibri" w:cs="Calibri"/>
        </w:rPr>
        <w:t xml:space="preserve"> и </w:t>
      </w:r>
      <w:hyperlink r:id="rId125" w:history="1">
        <w:r>
          <w:rPr>
            <w:rFonts w:ascii="Calibri" w:hAnsi="Calibri" w:cs="Calibri"/>
            <w:color w:val="0000FF"/>
          </w:rPr>
          <w:t>22</w:t>
        </w:r>
      </w:hyperlink>
      <w:r>
        <w:rPr>
          <w:rFonts w:ascii="Calibri" w:hAnsi="Calibri" w:cs="Calibri"/>
        </w:rPr>
        <w:t xml:space="preserve"> в графах 4 - 18 отчета.</w:t>
      </w:r>
    </w:p>
    <w:p w14:paraId="4E90CC48" w14:textId="77777777" w:rsidR="007C7414" w:rsidRPr="00AC1438" w:rsidRDefault="007C7414" w:rsidP="007C7414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 w:rsidRPr="00AC1438">
        <w:rPr>
          <w:rFonts w:ascii="Calibri" w:hAnsi="Calibri" w:cs="Calibri"/>
          <w:i/>
          <w:iCs/>
          <w:color w:val="FF0000"/>
        </w:rPr>
        <w:t xml:space="preserve">ЕНС. дата = </w:t>
      </w:r>
      <w:r>
        <w:rPr>
          <w:rFonts w:ascii="Calibri" w:hAnsi="Calibri" w:cs="Calibri"/>
          <w:i/>
          <w:iCs/>
          <w:color w:val="FF0000"/>
        </w:rPr>
        <w:t xml:space="preserve">начало тек </w:t>
      </w:r>
      <w:r w:rsidRPr="00AC1438">
        <w:rPr>
          <w:rFonts w:ascii="Calibri" w:hAnsi="Calibri" w:cs="Calibri"/>
          <w:i/>
          <w:iCs/>
          <w:color w:val="FF0000"/>
        </w:rPr>
        <w:t>года</w:t>
      </w:r>
    </w:p>
    <w:p w14:paraId="05D95F34" w14:textId="533D0645" w:rsidR="00E70A77" w:rsidRPr="00E70A77" w:rsidRDefault="00E70A77" w:rsidP="00E70A7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>4</w:t>
      </w:r>
    </w:p>
    <w:p w14:paraId="68417058" w14:textId="17933809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28. Графы 4 - 17 по строке </w:t>
      </w:r>
      <w:hyperlink r:id="rId126" w:history="1">
        <w:r>
          <w:rPr>
            <w:rFonts w:ascii="Calibri" w:hAnsi="Calibri" w:cs="Calibri"/>
            <w:color w:val="0000FF"/>
          </w:rPr>
          <w:t>показателя 24</w:t>
        </w:r>
      </w:hyperlink>
      <w:r>
        <w:rPr>
          <w:rFonts w:ascii="Calibri" w:hAnsi="Calibri" w:cs="Calibri"/>
        </w:rPr>
        <w:t xml:space="preserve"> отчета организацией не заполняются. В графе 18 по строке </w:t>
      </w:r>
      <w:hyperlink r:id="rId127" w:history="1">
        <w:r>
          <w:rPr>
            <w:rFonts w:ascii="Calibri" w:hAnsi="Calibri" w:cs="Calibri"/>
            <w:color w:val="0000FF"/>
          </w:rPr>
          <w:t>показателя 24</w:t>
        </w:r>
      </w:hyperlink>
      <w:r>
        <w:rPr>
          <w:rFonts w:ascii="Calibri" w:hAnsi="Calibri" w:cs="Calibri"/>
        </w:rPr>
        <w:t xml:space="preserve"> отчета организацией указывается значение </w:t>
      </w:r>
      <w:hyperlink r:id="rId128" w:history="1">
        <w:r>
          <w:rPr>
            <w:rFonts w:ascii="Calibri" w:hAnsi="Calibri" w:cs="Calibri"/>
            <w:color w:val="0000FF"/>
          </w:rPr>
          <w:t>показателя 30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период.</w:t>
      </w:r>
    </w:p>
    <w:p w14:paraId="0752FF06" w14:textId="46676BA8" w:rsidR="00576D7B" w:rsidRPr="00576D7B" w:rsidRDefault="00576D7B" w:rsidP="00576D7B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>5</w:t>
      </w:r>
    </w:p>
    <w:p w14:paraId="317FBD2E" w14:textId="1648F105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29. Графы 4 - 7, 18 по строке </w:t>
      </w:r>
      <w:hyperlink r:id="rId129" w:history="1">
        <w:r>
          <w:rPr>
            <w:rFonts w:ascii="Calibri" w:hAnsi="Calibri" w:cs="Calibri"/>
            <w:color w:val="0000FF"/>
          </w:rPr>
          <w:t>показателя 25</w:t>
        </w:r>
      </w:hyperlink>
      <w:r>
        <w:rPr>
          <w:rFonts w:ascii="Calibri" w:hAnsi="Calibri" w:cs="Calibri"/>
        </w:rPr>
        <w:t xml:space="preserve"> отчета организацией не заполняются. В графах 8 - 17 по строке </w:t>
      </w:r>
      <w:hyperlink r:id="rId130" w:history="1">
        <w:r>
          <w:rPr>
            <w:rFonts w:ascii="Calibri" w:hAnsi="Calibri" w:cs="Calibri"/>
            <w:color w:val="0000FF"/>
          </w:rPr>
          <w:t>показателя 25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строкам </w:t>
      </w:r>
      <w:hyperlink r:id="rId131" w:history="1">
        <w:r>
          <w:rPr>
            <w:rFonts w:ascii="Calibri" w:hAnsi="Calibri" w:cs="Calibri"/>
            <w:color w:val="0000FF"/>
          </w:rPr>
          <w:t>показателей 26</w:t>
        </w:r>
      </w:hyperlink>
      <w:r>
        <w:rPr>
          <w:rFonts w:ascii="Calibri" w:hAnsi="Calibri" w:cs="Calibri"/>
        </w:rPr>
        <w:t xml:space="preserve"> и </w:t>
      </w:r>
      <w:hyperlink r:id="rId132" w:history="1">
        <w:r>
          <w:rPr>
            <w:rFonts w:ascii="Calibri" w:hAnsi="Calibri" w:cs="Calibri"/>
            <w:color w:val="0000FF"/>
          </w:rPr>
          <w:t>27</w:t>
        </w:r>
      </w:hyperlink>
      <w:r>
        <w:rPr>
          <w:rFonts w:ascii="Calibri" w:hAnsi="Calibri" w:cs="Calibri"/>
        </w:rPr>
        <w:t xml:space="preserve"> в графах 8 - 17 отчета.</w:t>
      </w:r>
    </w:p>
    <w:p w14:paraId="3D4BDCDE" w14:textId="72EA18CB" w:rsidR="00576D7B" w:rsidRPr="00576D7B" w:rsidRDefault="00576D7B" w:rsidP="00576D7B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>6</w:t>
      </w:r>
    </w:p>
    <w:p w14:paraId="5951C290" w14:textId="77777777" w:rsidR="003E72EF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30. Графы 4 - 7, 9, 10, 14 и 18 по строке </w:t>
      </w:r>
      <w:hyperlink r:id="rId133" w:history="1">
        <w:r>
          <w:rPr>
            <w:rFonts w:ascii="Calibri" w:hAnsi="Calibri" w:cs="Calibri"/>
            <w:color w:val="0000FF"/>
          </w:rPr>
          <w:t>показателя 26</w:t>
        </w:r>
      </w:hyperlink>
      <w:r>
        <w:rPr>
          <w:rFonts w:ascii="Calibri" w:hAnsi="Calibri" w:cs="Calibri"/>
        </w:rPr>
        <w:t xml:space="preserve"> отчета организацией не заполняются. </w:t>
      </w:r>
    </w:p>
    <w:p w14:paraId="4154AB64" w14:textId="32C52D10" w:rsidR="00DC70D1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8 по строке </w:t>
      </w:r>
      <w:hyperlink r:id="rId134" w:history="1">
        <w:r>
          <w:rPr>
            <w:rFonts w:ascii="Calibri" w:hAnsi="Calibri" w:cs="Calibri"/>
            <w:color w:val="0000FF"/>
          </w:rPr>
          <w:t>показателя 26</w:t>
        </w:r>
      </w:hyperlink>
      <w:r>
        <w:rPr>
          <w:rFonts w:ascii="Calibri" w:hAnsi="Calibri" w:cs="Calibri"/>
        </w:rPr>
        <w:t xml:space="preserve"> отчета организацией указывается значение по строке </w:t>
      </w:r>
      <w:hyperlink r:id="rId135" w:history="1">
        <w:r>
          <w:rPr>
            <w:rFonts w:ascii="Calibri" w:hAnsi="Calibri" w:cs="Calibri"/>
            <w:color w:val="0000FF"/>
          </w:rPr>
          <w:t>показателя 36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</w:t>
      </w:r>
      <w:r w:rsidR="00DC70D1">
        <w:rPr>
          <w:rFonts w:ascii="Calibri" w:hAnsi="Calibri" w:cs="Calibri"/>
        </w:rPr>
        <w:t xml:space="preserve">- </w:t>
      </w:r>
      <w:r w:rsidR="00DC70D1" w:rsidRPr="00DC70D1">
        <w:rPr>
          <w:rFonts w:ascii="Calibri" w:hAnsi="Calibri" w:cs="Calibri"/>
          <w:color w:val="FF0000"/>
        </w:rPr>
        <w:t>ЕНС это кол 4 ОФР</w:t>
      </w:r>
    </w:p>
    <w:p w14:paraId="314A5BED" w14:textId="77777777" w:rsidR="00DC70D1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11 - значение по строке </w:t>
      </w:r>
      <w:hyperlink r:id="rId136" w:history="1">
        <w:r>
          <w:rPr>
            <w:rFonts w:ascii="Calibri" w:hAnsi="Calibri" w:cs="Calibri"/>
            <w:color w:val="0000FF"/>
          </w:rPr>
          <w:t>показателя 32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</w:t>
      </w:r>
    </w:p>
    <w:p w14:paraId="22781A88" w14:textId="77777777" w:rsidR="00DC70D1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12 - значение по строке </w:t>
      </w:r>
      <w:hyperlink r:id="rId137" w:history="1">
        <w:r>
          <w:rPr>
            <w:rFonts w:ascii="Calibri" w:hAnsi="Calibri" w:cs="Calibri"/>
            <w:color w:val="0000FF"/>
          </w:rPr>
          <w:t>показателя 42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</w:t>
      </w:r>
    </w:p>
    <w:p w14:paraId="03EDD825" w14:textId="77777777" w:rsidR="00DC70D1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13 - значение по строке </w:t>
      </w:r>
      <w:hyperlink r:id="rId138" w:history="1">
        <w:r>
          <w:rPr>
            <w:rFonts w:ascii="Calibri" w:hAnsi="Calibri" w:cs="Calibri"/>
            <w:color w:val="0000FF"/>
          </w:rPr>
          <w:t>показателя 39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</w:t>
      </w:r>
    </w:p>
    <w:p w14:paraId="7AAE78E3" w14:textId="77777777" w:rsidR="00DC70D1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15 - значение по строке </w:t>
      </w:r>
      <w:hyperlink r:id="rId139" w:history="1">
        <w:r>
          <w:rPr>
            <w:rFonts w:ascii="Calibri" w:hAnsi="Calibri" w:cs="Calibri"/>
            <w:color w:val="0000FF"/>
          </w:rPr>
          <w:t>показателя 45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</w:t>
      </w:r>
    </w:p>
    <w:p w14:paraId="1E532A49" w14:textId="77777777" w:rsidR="00DC70D1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16 - сумма значений по строкам </w:t>
      </w:r>
      <w:hyperlink r:id="rId140" w:history="1">
        <w:r>
          <w:rPr>
            <w:rFonts w:ascii="Calibri" w:hAnsi="Calibri" w:cs="Calibri"/>
            <w:color w:val="0000FF"/>
          </w:rPr>
          <w:t>показателей 48</w:t>
        </w:r>
      </w:hyperlink>
      <w:r>
        <w:rPr>
          <w:rFonts w:ascii="Calibri" w:hAnsi="Calibri" w:cs="Calibri"/>
        </w:rPr>
        <w:t xml:space="preserve"> и </w:t>
      </w:r>
      <w:hyperlink r:id="rId141" w:history="1">
        <w:r>
          <w:rPr>
            <w:rFonts w:ascii="Calibri" w:hAnsi="Calibri" w:cs="Calibri"/>
            <w:color w:val="0000FF"/>
          </w:rPr>
          <w:t>49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период. </w:t>
      </w:r>
    </w:p>
    <w:p w14:paraId="0C89660E" w14:textId="1260957A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17 по строке </w:t>
      </w:r>
      <w:hyperlink r:id="rId142" w:history="1">
        <w:r>
          <w:rPr>
            <w:rFonts w:ascii="Calibri" w:hAnsi="Calibri" w:cs="Calibri"/>
            <w:color w:val="0000FF"/>
          </w:rPr>
          <w:t>показателя 26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строке </w:t>
      </w:r>
      <w:hyperlink r:id="rId143" w:history="1">
        <w:r>
          <w:rPr>
            <w:rFonts w:ascii="Calibri" w:hAnsi="Calibri" w:cs="Calibri"/>
            <w:color w:val="0000FF"/>
          </w:rPr>
          <w:t>показателя 26</w:t>
        </w:r>
      </w:hyperlink>
      <w:r>
        <w:rPr>
          <w:rFonts w:ascii="Calibri" w:hAnsi="Calibri" w:cs="Calibri"/>
        </w:rPr>
        <w:t xml:space="preserve"> в графах 8 - 16 отчета.</w:t>
      </w:r>
    </w:p>
    <w:p w14:paraId="7A189027" w14:textId="090251FF" w:rsidR="00DC70D1" w:rsidRPr="00DC70D1" w:rsidRDefault="00DC70D1" w:rsidP="00DC70D1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>7</w:t>
      </w:r>
    </w:p>
    <w:p w14:paraId="0E1CE07C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31. Графы 4 - 8, 11 - 13, 15 и 18 по строке </w:t>
      </w:r>
      <w:hyperlink r:id="rId144" w:history="1">
        <w:r>
          <w:rPr>
            <w:rFonts w:ascii="Calibri" w:hAnsi="Calibri" w:cs="Calibri"/>
            <w:color w:val="0000FF"/>
          </w:rPr>
          <w:t>показателя 27</w:t>
        </w:r>
      </w:hyperlink>
      <w:r>
        <w:rPr>
          <w:rFonts w:ascii="Calibri" w:hAnsi="Calibri" w:cs="Calibri"/>
        </w:rPr>
        <w:t xml:space="preserve"> отчета организацией не заполняются. В графе 9 по строке </w:t>
      </w:r>
      <w:hyperlink r:id="rId145" w:history="1">
        <w:r>
          <w:rPr>
            <w:rFonts w:ascii="Calibri" w:hAnsi="Calibri" w:cs="Calibri"/>
            <w:color w:val="0000FF"/>
          </w:rPr>
          <w:t>показателя 27</w:t>
        </w:r>
      </w:hyperlink>
      <w:r>
        <w:rPr>
          <w:rFonts w:ascii="Calibri" w:hAnsi="Calibri" w:cs="Calibri"/>
        </w:rPr>
        <w:t xml:space="preserve"> отчета организацией указывается значение по строке </w:t>
      </w:r>
      <w:hyperlink r:id="rId146" w:history="1">
        <w:r>
          <w:rPr>
            <w:rFonts w:ascii="Calibri" w:hAnsi="Calibri" w:cs="Calibri"/>
            <w:color w:val="0000FF"/>
          </w:rPr>
          <w:t>показателя 56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в графе 10 - значение по строке </w:t>
      </w:r>
      <w:hyperlink r:id="rId147" w:history="1">
        <w:r>
          <w:rPr>
            <w:rFonts w:ascii="Calibri" w:hAnsi="Calibri" w:cs="Calibri"/>
            <w:color w:val="0000FF"/>
          </w:rPr>
          <w:t>показателя 51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в графе 14 - значение по строке </w:t>
      </w:r>
      <w:hyperlink r:id="rId148" w:history="1">
        <w:r>
          <w:rPr>
            <w:rFonts w:ascii="Calibri" w:hAnsi="Calibri" w:cs="Calibri"/>
            <w:color w:val="0000FF"/>
          </w:rPr>
          <w:t>показателя 61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в графе 16 - сумма значений по строкам </w:t>
      </w:r>
      <w:hyperlink r:id="rId149" w:history="1">
        <w:r>
          <w:rPr>
            <w:rFonts w:ascii="Calibri" w:hAnsi="Calibri" w:cs="Calibri"/>
            <w:color w:val="0000FF"/>
          </w:rPr>
          <w:t>показателей 66</w:t>
        </w:r>
      </w:hyperlink>
      <w:r>
        <w:rPr>
          <w:rFonts w:ascii="Calibri" w:hAnsi="Calibri" w:cs="Calibri"/>
        </w:rPr>
        <w:t xml:space="preserve"> и </w:t>
      </w:r>
      <w:hyperlink r:id="rId150" w:history="1">
        <w:r>
          <w:rPr>
            <w:rFonts w:ascii="Calibri" w:hAnsi="Calibri" w:cs="Calibri"/>
            <w:color w:val="0000FF"/>
          </w:rPr>
          <w:t>67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период. В графе 17 по строке </w:t>
      </w:r>
      <w:hyperlink r:id="rId151" w:history="1">
        <w:r>
          <w:rPr>
            <w:rFonts w:ascii="Calibri" w:hAnsi="Calibri" w:cs="Calibri"/>
            <w:color w:val="0000FF"/>
          </w:rPr>
          <w:t>показателя 27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строке </w:t>
      </w:r>
      <w:hyperlink r:id="rId152" w:history="1">
        <w:r>
          <w:rPr>
            <w:rFonts w:ascii="Calibri" w:hAnsi="Calibri" w:cs="Calibri"/>
            <w:color w:val="0000FF"/>
          </w:rPr>
          <w:t>показателя 27</w:t>
        </w:r>
      </w:hyperlink>
      <w:r>
        <w:rPr>
          <w:rFonts w:ascii="Calibri" w:hAnsi="Calibri" w:cs="Calibri"/>
        </w:rPr>
        <w:t xml:space="preserve"> в графах 8 - 16 отчета.</w:t>
      </w:r>
    </w:p>
    <w:p w14:paraId="3482501E" w14:textId="543E38DC" w:rsidR="00CA75E7" w:rsidRPr="00CA75E7" w:rsidRDefault="00CA75E7" w:rsidP="00CA75E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>8 – не заполнять</w:t>
      </w:r>
    </w:p>
    <w:p w14:paraId="04DCADC6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10"/>
      <w:r>
        <w:rPr>
          <w:rFonts w:ascii="Calibri" w:hAnsi="Calibri" w:cs="Calibri"/>
        </w:rPr>
        <w:t xml:space="preserve">32. Графы 6 - 17 по строке </w:t>
      </w:r>
      <w:hyperlink r:id="rId153" w:history="1">
        <w:r>
          <w:rPr>
            <w:rFonts w:ascii="Calibri" w:hAnsi="Calibri" w:cs="Calibri"/>
            <w:color w:val="0000FF"/>
          </w:rPr>
          <w:t>показателя 28</w:t>
        </w:r>
      </w:hyperlink>
      <w:r>
        <w:rPr>
          <w:rFonts w:ascii="Calibri" w:hAnsi="Calibri" w:cs="Calibri"/>
        </w:rPr>
        <w:t xml:space="preserve"> отчета организацией не заполняются. В графе 4 по строке </w:t>
      </w:r>
      <w:hyperlink r:id="rId154" w:history="1">
        <w:r>
          <w:rPr>
            <w:rFonts w:ascii="Calibri" w:hAnsi="Calibri" w:cs="Calibri"/>
            <w:color w:val="0000FF"/>
          </w:rPr>
          <w:t>показателя 28</w:t>
        </w:r>
      </w:hyperlink>
      <w:r>
        <w:rPr>
          <w:rFonts w:ascii="Calibri" w:hAnsi="Calibri" w:cs="Calibri"/>
        </w:rPr>
        <w:t xml:space="preserve"> отчета организацией указывается сумма формирования и (или) увеличения уставного капитала в результате выпуска акций (вкладов участников организации, вкладов третьих лиц, принимаемых в организацию) за отчетный период. В графе 5 по строке </w:t>
      </w:r>
      <w:hyperlink r:id="rId155" w:history="1">
        <w:r>
          <w:rPr>
            <w:rFonts w:ascii="Calibri" w:hAnsi="Calibri" w:cs="Calibri"/>
            <w:color w:val="0000FF"/>
          </w:rPr>
          <w:t>показателя 28</w:t>
        </w:r>
      </w:hyperlink>
      <w:r>
        <w:rPr>
          <w:rFonts w:ascii="Calibri" w:hAnsi="Calibri" w:cs="Calibri"/>
        </w:rPr>
        <w:t xml:space="preserve"> отчета организацией указывается доход в виде превышения цены размещения акций (реализации долей) над их номинальной стоимостью, полученный при формировании и (или) увеличении уставного капитала, за отчетный период.</w:t>
      </w:r>
    </w:p>
    <w:p w14:paraId="16F7745E" w14:textId="3B1328D4" w:rsidR="00CA75E7" w:rsidRPr="00CA75E7" w:rsidRDefault="00CA75E7" w:rsidP="00CA75E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 xml:space="preserve">9 </w:t>
      </w:r>
      <w:r>
        <w:rPr>
          <w:rFonts w:ascii="Calibri" w:hAnsi="Calibri" w:cs="Calibri"/>
          <w:b/>
          <w:bCs/>
        </w:rPr>
        <w:t>– не заполнять</w:t>
      </w:r>
    </w:p>
    <w:p w14:paraId="2103254D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33. Графы 6, 8 - 17 по строке </w:t>
      </w:r>
      <w:hyperlink r:id="rId156" w:history="1">
        <w:r>
          <w:rPr>
            <w:rFonts w:ascii="Calibri" w:hAnsi="Calibri" w:cs="Calibri"/>
            <w:color w:val="0000FF"/>
          </w:rPr>
          <w:t>показателя 29</w:t>
        </w:r>
      </w:hyperlink>
      <w:r>
        <w:rPr>
          <w:rFonts w:ascii="Calibri" w:hAnsi="Calibri" w:cs="Calibri"/>
        </w:rPr>
        <w:t xml:space="preserve"> отчета организацией не заполняются. В графе 7 по строке </w:t>
      </w:r>
      <w:hyperlink r:id="rId157" w:history="1">
        <w:r>
          <w:rPr>
            <w:rFonts w:ascii="Calibri" w:hAnsi="Calibri" w:cs="Calibri"/>
            <w:color w:val="0000FF"/>
          </w:rPr>
          <w:t>показателя 29</w:t>
        </w:r>
      </w:hyperlink>
      <w:r>
        <w:rPr>
          <w:rFonts w:ascii="Calibri" w:hAnsi="Calibri" w:cs="Calibri"/>
        </w:rPr>
        <w:t xml:space="preserve"> отчета организацией указывается сумма, уплаченная за выкуп собственных акций (долей) в отчетном периоде со знаком "минус".</w:t>
      </w:r>
    </w:p>
    <w:p w14:paraId="10BAC06F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продаже собственных акций (долей), принадлежащих организации, стоимость приобретения таких акций (долей) указывается организацией со знаком "плюс" в графе 7 по строке </w:t>
      </w:r>
      <w:hyperlink r:id="rId158" w:history="1">
        <w:r>
          <w:rPr>
            <w:rFonts w:ascii="Calibri" w:hAnsi="Calibri" w:cs="Calibri"/>
            <w:color w:val="0000FF"/>
          </w:rPr>
          <w:t>показателя 29</w:t>
        </w:r>
      </w:hyperlink>
      <w:r>
        <w:rPr>
          <w:rFonts w:ascii="Calibri" w:hAnsi="Calibri" w:cs="Calibri"/>
        </w:rPr>
        <w:t xml:space="preserve"> отчета.</w:t>
      </w:r>
    </w:p>
    <w:p w14:paraId="67752469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случае если цена реализации собственных акций (долей), принадлежащих организации, больше стоимости их приобретения, разница между ценой реализации и стоимостью их приобретения указывается организацией в графе 5 по строке </w:t>
      </w:r>
      <w:hyperlink r:id="rId159" w:history="1">
        <w:r>
          <w:rPr>
            <w:rFonts w:ascii="Calibri" w:hAnsi="Calibri" w:cs="Calibri"/>
            <w:color w:val="0000FF"/>
          </w:rPr>
          <w:t>показателя 29</w:t>
        </w:r>
      </w:hyperlink>
      <w:r>
        <w:rPr>
          <w:rFonts w:ascii="Calibri" w:hAnsi="Calibri" w:cs="Calibri"/>
        </w:rPr>
        <w:t xml:space="preserve"> отчета со знаком "плюс".</w:t>
      </w:r>
    </w:p>
    <w:p w14:paraId="1402B1EE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случае если цена реализации собственных акций, принадлежащих организации, меньше стоимости их приобретения, разница между стоимостью их приобретения и ценой реализации указывается организацией в графе 5 по строке </w:t>
      </w:r>
      <w:hyperlink r:id="rId160" w:history="1">
        <w:r>
          <w:rPr>
            <w:rFonts w:ascii="Calibri" w:hAnsi="Calibri" w:cs="Calibri"/>
            <w:color w:val="0000FF"/>
          </w:rPr>
          <w:t>показателя 29</w:t>
        </w:r>
      </w:hyperlink>
      <w:r>
        <w:rPr>
          <w:rFonts w:ascii="Calibri" w:hAnsi="Calibri" w:cs="Calibri"/>
        </w:rPr>
        <w:t xml:space="preserve"> отчета со знаком "минус" в пределах суммы дохода в виде превышения цены размещения указанных акций над их номинальной стоимостью, полученного при формировании и (или) увеличении уставного капитала. Остаток разницы указывается организацией в графе 18 по строке </w:t>
      </w:r>
      <w:hyperlink r:id="rId161" w:history="1">
        <w:r>
          <w:rPr>
            <w:rFonts w:ascii="Calibri" w:hAnsi="Calibri" w:cs="Calibri"/>
            <w:color w:val="0000FF"/>
          </w:rPr>
          <w:t>показателя 29</w:t>
        </w:r>
      </w:hyperlink>
      <w:r>
        <w:rPr>
          <w:rFonts w:ascii="Calibri" w:hAnsi="Calibri" w:cs="Calibri"/>
        </w:rPr>
        <w:t xml:space="preserve"> отчета со знаком "минус".</w:t>
      </w:r>
    </w:p>
    <w:p w14:paraId="4670AC83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уменьшении уставного капитала в результате погашения собственных акций (долей), принадлежащих организации, в графе 7 по строке </w:t>
      </w:r>
      <w:hyperlink r:id="rId162" w:history="1">
        <w:r>
          <w:rPr>
            <w:rFonts w:ascii="Calibri" w:hAnsi="Calibri" w:cs="Calibri"/>
            <w:color w:val="0000FF"/>
          </w:rPr>
          <w:t>показателя 29</w:t>
        </w:r>
      </w:hyperlink>
      <w:r>
        <w:rPr>
          <w:rFonts w:ascii="Calibri" w:hAnsi="Calibri" w:cs="Calibri"/>
        </w:rPr>
        <w:t xml:space="preserve"> отчета организацией указывается стоимость приобретения этих акций (долей) со знаком "плюс", в графе 5 - сумма дохода в виде превышения цены размещения указанных акций (реализации указанных долей) над их номинальной стоимостью, полученного при формировании и (или) увеличении уставного капитала, со знаком "минус", в графе 4 - номинальная стоимость указанных акций (долей) со знаком "минус", в </w:t>
      </w:r>
      <w:hyperlink r:id="rId163" w:history="1">
        <w:r>
          <w:rPr>
            <w:rFonts w:ascii="Calibri" w:hAnsi="Calibri" w:cs="Calibri"/>
            <w:color w:val="0000FF"/>
          </w:rPr>
          <w:t>графе 18</w:t>
        </w:r>
      </w:hyperlink>
      <w:r>
        <w:rPr>
          <w:rFonts w:ascii="Calibri" w:hAnsi="Calibri" w:cs="Calibri"/>
        </w:rPr>
        <w:t xml:space="preserve"> - остаток разницы.</w:t>
      </w:r>
      <w:commentRangeEnd w:id="10"/>
      <w:r w:rsidR="00024107">
        <w:rPr>
          <w:rStyle w:val="a3"/>
        </w:rPr>
        <w:commentReference w:id="10"/>
      </w:r>
    </w:p>
    <w:p w14:paraId="77277FB6" w14:textId="0C2A028A" w:rsidR="00CA75E7" w:rsidRPr="00CA75E7" w:rsidRDefault="00CA75E7" w:rsidP="00CA75E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30</w:t>
      </w:r>
    </w:p>
    <w:p w14:paraId="6B96E824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34. Графы 4 - 17 по строке </w:t>
      </w:r>
      <w:hyperlink r:id="rId164" w:history="1">
        <w:r>
          <w:rPr>
            <w:rFonts w:ascii="Calibri" w:hAnsi="Calibri" w:cs="Calibri"/>
            <w:color w:val="0000FF"/>
          </w:rPr>
          <w:t>показателя 30</w:t>
        </w:r>
      </w:hyperlink>
      <w:r>
        <w:rPr>
          <w:rFonts w:ascii="Calibri" w:hAnsi="Calibri" w:cs="Calibri"/>
        </w:rPr>
        <w:t xml:space="preserve"> отчета организацией не заполняются. В графе 18 по строке </w:t>
      </w:r>
      <w:hyperlink r:id="rId165" w:history="1">
        <w:r>
          <w:rPr>
            <w:rFonts w:ascii="Calibri" w:hAnsi="Calibri" w:cs="Calibri"/>
            <w:color w:val="0000FF"/>
          </w:rPr>
          <w:t>показателя 30</w:t>
        </w:r>
      </w:hyperlink>
      <w:r>
        <w:rPr>
          <w:rFonts w:ascii="Calibri" w:hAnsi="Calibri" w:cs="Calibri"/>
        </w:rPr>
        <w:t xml:space="preserve"> отчета организацией указывается сумма дивидендов (распределенной прибыли) за отчетный период.</w:t>
      </w:r>
    </w:p>
    <w:p w14:paraId="7A22B5B3" w14:textId="05FEFF70" w:rsidR="00CA75E7" w:rsidRPr="00CA75E7" w:rsidRDefault="00CA75E7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 w:rsidRPr="00CA75E7">
        <w:rPr>
          <w:rFonts w:ascii="Calibri" w:hAnsi="Calibri" w:cs="Calibri"/>
          <w:i/>
          <w:iCs/>
          <w:color w:val="FF0000"/>
        </w:rPr>
        <w:t>ЕНС – где брать?</w:t>
      </w:r>
    </w:p>
    <w:p w14:paraId="1008E4A5" w14:textId="2C31CA0F" w:rsidR="00CA75E7" w:rsidRPr="00CA75E7" w:rsidRDefault="00CA75E7" w:rsidP="00CA75E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lastRenderedPageBreak/>
        <w:t xml:space="preserve">СТРОКА </w:t>
      </w:r>
      <w:r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t>1 – не заполнять</w:t>
      </w:r>
    </w:p>
    <w:p w14:paraId="1754A305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11"/>
      <w:r>
        <w:rPr>
          <w:rFonts w:ascii="Calibri" w:hAnsi="Calibri" w:cs="Calibri"/>
        </w:rPr>
        <w:t xml:space="preserve">35. Графы 4, 6 - 18 по строке </w:t>
      </w:r>
      <w:hyperlink r:id="rId166" w:history="1">
        <w:r>
          <w:rPr>
            <w:rFonts w:ascii="Calibri" w:hAnsi="Calibri" w:cs="Calibri"/>
            <w:color w:val="0000FF"/>
          </w:rPr>
          <w:t>показателя 31</w:t>
        </w:r>
      </w:hyperlink>
      <w:r>
        <w:rPr>
          <w:rFonts w:ascii="Calibri" w:hAnsi="Calibri" w:cs="Calibri"/>
        </w:rPr>
        <w:t xml:space="preserve"> отчета организацией не заполняются. В графе 5 по строке </w:t>
      </w:r>
      <w:hyperlink r:id="rId167" w:history="1">
        <w:r>
          <w:rPr>
            <w:rFonts w:ascii="Calibri" w:hAnsi="Calibri" w:cs="Calibri"/>
            <w:color w:val="0000FF"/>
          </w:rPr>
          <w:t>показателя 31</w:t>
        </w:r>
      </w:hyperlink>
      <w:r>
        <w:rPr>
          <w:rFonts w:ascii="Calibri" w:hAnsi="Calibri" w:cs="Calibri"/>
        </w:rPr>
        <w:t xml:space="preserve"> отчета организацией указывается сумма вкладов в имущество организации, не увеличивающих уставный капитал организации, внесенных акционерами (участниками) в отчетном периоде.</w:t>
      </w:r>
    </w:p>
    <w:p w14:paraId="5D888505" w14:textId="655CC73D" w:rsidR="00CA75E7" w:rsidRPr="00CA75E7" w:rsidRDefault="00CA75E7" w:rsidP="00CA75E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 xml:space="preserve"> – не заполнять</w:t>
      </w:r>
    </w:p>
    <w:p w14:paraId="24FEA6B3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36. Графы 4, 8 - 15 по строке </w:t>
      </w:r>
      <w:hyperlink r:id="rId168" w:history="1">
        <w:r>
          <w:rPr>
            <w:rFonts w:ascii="Calibri" w:hAnsi="Calibri" w:cs="Calibri"/>
            <w:color w:val="0000FF"/>
          </w:rPr>
          <w:t>показателя 32</w:t>
        </w:r>
      </w:hyperlink>
      <w:r>
        <w:rPr>
          <w:rFonts w:ascii="Calibri" w:hAnsi="Calibri" w:cs="Calibri"/>
        </w:rPr>
        <w:t xml:space="preserve"> отчета организацией не заполняются. При распределении в отчетном периоде долей, принадлежащих организации, в графе 7 по строке </w:t>
      </w:r>
      <w:hyperlink r:id="rId169" w:history="1">
        <w:r>
          <w:rPr>
            <w:rFonts w:ascii="Calibri" w:hAnsi="Calibri" w:cs="Calibri"/>
            <w:color w:val="0000FF"/>
          </w:rPr>
          <w:t>показателя 32</w:t>
        </w:r>
      </w:hyperlink>
      <w:r>
        <w:rPr>
          <w:rFonts w:ascii="Calibri" w:hAnsi="Calibri" w:cs="Calibri"/>
        </w:rPr>
        <w:t xml:space="preserve"> отчета организацией указывается сумма, уплаченная за выкуп долей, со знаком "плюс", в графах 5, 6, 18 - со знаком "минус".</w:t>
      </w:r>
    </w:p>
    <w:p w14:paraId="47FC4312" w14:textId="3D61D1D3" w:rsidR="00CA75E7" w:rsidRPr="00CA75E7" w:rsidRDefault="00CA75E7" w:rsidP="00CA75E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t xml:space="preserve"> – не заполнять</w:t>
      </w:r>
    </w:p>
    <w:p w14:paraId="584DD720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37. По строке </w:t>
      </w:r>
      <w:hyperlink r:id="rId170" w:history="1">
        <w:r>
          <w:rPr>
            <w:rFonts w:ascii="Calibri" w:hAnsi="Calibri" w:cs="Calibri"/>
            <w:color w:val="0000FF"/>
          </w:rPr>
          <w:t>показателя 33</w:t>
        </w:r>
      </w:hyperlink>
      <w:r>
        <w:rPr>
          <w:rFonts w:ascii="Calibri" w:hAnsi="Calibri" w:cs="Calibri"/>
        </w:rPr>
        <w:t xml:space="preserve"> отчета организацией указываются суммы прочих изменений капитала в отчетном периоде.</w:t>
      </w:r>
    </w:p>
    <w:p w14:paraId="3D42C602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строке </w:t>
      </w:r>
      <w:hyperlink r:id="rId171" w:history="1">
        <w:r>
          <w:rPr>
            <w:rFonts w:ascii="Calibri" w:hAnsi="Calibri" w:cs="Calibri"/>
            <w:color w:val="0000FF"/>
          </w:rPr>
          <w:t>показателя 33</w:t>
        </w:r>
      </w:hyperlink>
      <w:r>
        <w:rPr>
          <w:rFonts w:ascii="Calibri" w:hAnsi="Calibri" w:cs="Calibri"/>
        </w:rPr>
        <w:t xml:space="preserve"> отчета организацией указывается сумма перенесенной накопленной переоценки (нетто за вычетом отложенного налога по этой переоценке) основных средств и нематериальных активов при выбытии или при использовании основных средств и нематериальных активов.</w:t>
      </w:r>
    </w:p>
    <w:p w14:paraId="45B31D55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строке </w:t>
      </w:r>
      <w:hyperlink r:id="rId172" w:history="1">
        <w:r>
          <w:rPr>
            <w:rFonts w:ascii="Calibri" w:hAnsi="Calibri" w:cs="Calibri"/>
            <w:color w:val="0000FF"/>
          </w:rPr>
          <w:t>показателя 33</w:t>
        </w:r>
      </w:hyperlink>
      <w:r>
        <w:rPr>
          <w:rFonts w:ascii="Calibri" w:hAnsi="Calibri" w:cs="Calibri"/>
        </w:rPr>
        <w:t xml:space="preserve"> отчета организацией указывается сумма доначисления резервного капитала в отчетном периоде, при этом сумма доначисления указывается организацией по строке </w:t>
      </w:r>
      <w:hyperlink r:id="rId173" w:history="1">
        <w:r>
          <w:rPr>
            <w:rFonts w:ascii="Calibri" w:hAnsi="Calibri" w:cs="Calibri"/>
            <w:color w:val="0000FF"/>
          </w:rPr>
          <w:t>показателя 33</w:t>
        </w:r>
      </w:hyperlink>
      <w:r>
        <w:rPr>
          <w:rFonts w:ascii="Calibri" w:hAnsi="Calibri" w:cs="Calibri"/>
        </w:rPr>
        <w:t xml:space="preserve"> отчета в графе 6 со знаком "плюс" и в графе 18 со знаком "минус".</w:t>
      </w:r>
    </w:p>
    <w:p w14:paraId="03792138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строке </w:t>
      </w:r>
      <w:hyperlink r:id="rId174" w:history="1">
        <w:r>
          <w:rPr>
            <w:rFonts w:ascii="Calibri" w:hAnsi="Calibri" w:cs="Calibri"/>
            <w:color w:val="0000FF"/>
          </w:rPr>
          <w:t>показателя 33</w:t>
        </w:r>
      </w:hyperlink>
      <w:r>
        <w:rPr>
          <w:rFonts w:ascii="Calibri" w:hAnsi="Calibri" w:cs="Calibri"/>
        </w:rPr>
        <w:t xml:space="preserve"> отчета организацией указывается сумма увеличения номинальной стоимости акций, произошедшего в отчетном периоде.</w:t>
      </w:r>
      <w:commentRangeEnd w:id="11"/>
      <w:r w:rsidR="00024107">
        <w:rPr>
          <w:rStyle w:val="a3"/>
        </w:rPr>
        <w:commentReference w:id="11"/>
      </w:r>
    </w:p>
    <w:p w14:paraId="6CBB669D" w14:textId="5B9DC4DC" w:rsidR="00CA75E7" w:rsidRPr="00CA75E7" w:rsidRDefault="00CA75E7" w:rsidP="00CA75E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t>4</w:t>
      </w:r>
    </w:p>
    <w:p w14:paraId="58FC24EE" w14:textId="6C5C8281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38. В графах 4 - 18 по строке </w:t>
      </w:r>
      <w:hyperlink r:id="rId175" w:history="1">
        <w:r>
          <w:rPr>
            <w:rFonts w:ascii="Calibri" w:hAnsi="Calibri" w:cs="Calibri"/>
            <w:color w:val="0000FF"/>
          </w:rPr>
          <w:t>показателя 34</w:t>
        </w:r>
      </w:hyperlink>
      <w:r>
        <w:rPr>
          <w:rFonts w:ascii="Calibri" w:hAnsi="Calibri" w:cs="Calibri"/>
        </w:rPr>
        <w:t xml:space="preserve"> отчета организацией указываются суммы значений по строкам </w:t>
      </w:r>
      <w:hyperlink r:id="rId176" w:history="1">
        <w:r>
          <w:rPr>
            <w:rFonts w:ascii="Calibri" w:hAnsi="Calibri" w:cs="Calibri"/>
            <w:color w:val="0000FF"/>
          </w:rPr>
          <w:t>показателей 23</w:t>
        </w:r>
      </w:hyperlink>
      <w:r>
        <w:rPr>
          <w:rFonts w:ascii="Calibri" w:hAnsi="Calibri" w:cs="Calibri"/>
        </w:rPr>
        <w:t xml:space="preserve"> - </w:t>
      </w:r>
      <w:hyperlink r:id="rId177" w:history="1">
        <w:r>
          <w:rPr>
            <w:rFonts w:ascii="Calibri" w:hAnsi="Calibri" w:cs="Calibri"/>
            <w:color w:val="0000FF"/>
          </w:rPr>
          <w:t>25</w:t>
        </w:r>
      </w:hyperlink>
      <w:r>
        <w:rPr>
          <w:rFonts w:ascii="Calibri" w:hAnsi="Calibri" w:cs="Calibri"/>
        </w:rPr>
        <w:t xml:space="preserve">, </w:t>
      </w:r>
      <w:hyperlink r:id="rId178" w:history="1">
        <w:r>
          <w:rPr>
            <w:rFonts w:ascii="Calibri" w:hAnsi="Calibri" w:cs="Calibri"/>
            <w:color w:val="0000FF"/>
          </w:rPr>
          <w:t>28</w:t>
        </w:r>
      </w:hyperlink>
      <w:r>
        <w:rPr>
          <w:rFonts w:ascii="Calibri" w:hAnsi="Calibri" w:cs="Calibri"/>
        </w:rPr>
        <w:t xml:space="preserve"> - </w:t>
      </w:r>
      <w:hyperlink r:id="rId179" w:history="1">
        <w:r>
          <w:rPr>
            <w:rFonts w:ascii="Calibri" w:hAnsi="Calibri" w:cs="Calibri"/>
            <w:color w:val="0000FF"/>
          </w:rPr>
          <w:t>33</w:t>
        </w:r>
      </w:hyperlink>
      <w:r>
        <w:rPr>
          <w:rFonts w:ascii="Calibri" w:hAnsi="Calibri" w:cs="Calibri"/>
        </w:rPr>
        <w:t xml:space="preserve"> в графах 4 - 18 отчета. Значение в графе 4 по строке </w:t>
      </w:r>
      <w:hyperlink r:id="rId180" w:history="1">
        <w:r>
          <w:rPr>
            <w:rFonts w:ascii="Calibri" w:hAnsi="Calibri" w:cs="Calibri"/>
            <w:color w:val="0000FF"/>
          </w:rPr>
          <w:t>показателя 34</w:t>
        </w:r>
      </w:hyperlink>
      <w:r>
        <w:rPr>
          <w:rFonts w:ascii="Calibri" w:hAnsi="Calibri" w:cs="Calibri"/>
        </w:rPr>
        <w:t xml:space="preserve"> отчета должно соответствовать значению по строке </w:t>
      </w:r>
      <w:hyperlink r:id="rId181" w:history="1">
        <w:r>
          <w:rPr>
            <w:rFonts w:ascii="Calibri" w:hAnsi="Calibri" w:cs="Calibri"/>
            <w:color w:val="0000FF"/>
          </w:rPr>
          <w:t>показателя 38</w:t>
        </w:r>
      </w:hyperlink>
      <w:r>
        <w:rPr>
          <w:rFonts w:ascii="Calibri" w:hAnsi="Calibri" w:cs="Calibri"/>
        </w:rPr>
        <w:t xml:space="preserve"> бухгалтерского баланса на конец отчетного периода, в графе 5 - значению по строке </w:t>
      </w:r>
      <w:hyperlink r:id="rId182" w:history="1">
        <w:r>
          <w:rPr>
            <w:rFonts w:ascii="Calibri" w:hAnsi="Calibri" w:cs="Calibri"/>
            <w:color w:val="0000FF"/>
          </w:rPr>
          <w:t>показателя 39</w:t>
        </w:r>
      </w:hyperlink>
      <w:r>
        <w:rPr>
          <w:rFonts w:ascii="Calibri" w:hAnsi="Calibri" w:cs="Calibri"/>
        </w:rPr>
        <w:t xml:space="preserve"> бухгалтерского баланса на конец отчетного периода, в графе 6 - значению по строке </w:t>
      </w:r>
      <w:hyperlink r:id="rId183" w:history="1">
        <w:r>
          <w:rPr>
            <w:rFonts w:ascii="Calibri" w:hAnsi="Calibri" w:cs="Calibri"/>
            <w:color w:val="0000FF"/>
          </w:rPr>
          <w:t>показателя 40</w:t>
        </w:r>
      </w:hyperlink>
      <w:r>
        <w:rPr>
          <w:rFonts w:ascii="Calibri" w:hAnsi="Calibri" w:cs="Calibri"/>
        </w:rPr>
        <w:t xml:space="preserve"> бухгалтерского баланса на конец отчетного периода, в графе 7 - значению по строке </w:t>
      </w:r>
      <w:hyperlink r:id="rId184" w:history="1">
        <w:r>
          <w:rPr>
            <w:rFonts w:ascii="Calibri" w:hAnsi="Calibri" w:cs="Calibri"/>
            <w:color w:val="0000FF"/>
          </w:rPr>
          <w:t>показателя 41</w:t>
        </w:r>
      </w:hyperlink>
      <w:r>
        <w:rPr>
          <w:rFonts w:ascii="Calibri" w:hAnsi="Calibri" w:cs="Calibri"/>
        </w:rPr>
        <w:t xml:space="preserve"> бухгалтерского баланса на конец отчетного периода, в графе 18 - значению по строке </w:t>
      </w:r>
      <w:hyperlink r:id="rId185" w:history="1">
        <w:r>
          <w:rPr>
            <w:rFonts w:ascii="Calibri" w:hAnsi="Calibri" w:cs="Calibri"/>
            <w:color w:val="0000FF"/>
          </w:rPr>
          <w:t>показателя 43</w:t>
        </w:r>
      </w:hyperlink>
      <w:r>
        <w:rPr>
          <w:rFonts w:ascii="Calibri" w:hAnsi="Calibri" w:cs="Calibri"/>
        </w:rPr>
        <w:t xml:space="preserve"> бухгалтерского баланса на конец отчетного периода. Значения по строке </w:t>
      </w:r>
      <w:hyperlink r:id="rId186" w:history="1">
        <w:r>
          <w:rPr>
            <w:rFonts w:ascii="Calibri" w:hAnsi="Calibri" w:cs="Calibri"/>
            <w:color w:val="0000FF"/>
          </w:rPr>
          <w:t>показателя 34</w:t>
        </w:r>
      </w:hyperlink>
      <w:r>
        <w:rPr>
          <w:rFonts w:ascii="Calibri" w:hAnsi="Calibri" w:cs="Calibri"/>
        </w:rPr>
        <w:t xml:space="preserve"> в графах 8 - 16 отчета должны соответствовать величине резервов бухгалтерского баланса на конец отчетного периода. Значение в графе 17 по строке </w:t>
      </w:r>
      <w:hyperlink r:id="rId187" w:history="1">
        <w:r>
          <w:rPr>
            <w:rFonts w:ascii="Calibri" w:hAnsi="Calibri" w:cs="Calibri"/>
            <w:color w:val="0000FF"/>
          </w:rPr>
          <w:t>показателя 34</w:t>
        </w:r>
      </w:hyperlink>
      <w:r>
        <w:rPr>
          <w:rFonts w:ascii="Calibri" w:hAnsi="Calibri" w:cs="Calibri"/>
        </w:rPr>
        <w:t xml:space="preserve"> отчета должно соответствовать значению по строке </w:t>
      </w:r>
      <w:hyperlink r:id="rId188" w:history="1">
        <w:r>
          <w:rPr>
            <w:rFonts w:ascii="Calibri" w:hAnsi="Calibri" w:cs="Calibri"/>
            <w:color w:val="0000FF"/>
          </w:rPr>
          <w:t>показателя 42</w:t>
        </w:r>
      </w:hyperlink>
      <w:r>
        <w:rPr>
          <w:rFonts w:ascii="Calibri" w:hAnsi="Calibri" w:cs="Calibri"/>
        </w:rPr>
        <w:t xml:space="preserve"> бухгалтерского баланса на конец отчетного периода.</w:t>
      </w:r>
    </w:p>
    <w:p w14:paraId="50F661A5" w14:textId="0D113157" w:rsidR="007C7414" w:rsidRPr="00AC1438" w:rsidRDefault="007C7414" w:rsidP="007C7414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 w:rsidRPr="00AC1438">
        <w:rPr>
          <w:rFonts w:ascii="Calibri" w:hAnsi="Calibri" w:cs="Calibri"/>
          <w:i/>
          <w:iCs/>
          <w:color w:val="FF0000"/>
        </w:rPr>
        <w:t xml:space="preserve">ЕНС. дата = </w:t>
      </w:r>
      <w:r>
        <w:rPr>
          <w:rFonts w:ascii="Calibri" w:hAnsi="Calibri" w:cs="Calibri"/>
          <w:i/>
          <w:iCs/>
          <w:color w:val="FF0000"/>
        </w:rPr>
        <w:t>конец</w:t>
      </w:r>
      <w:r>
        <w:rPr>
          <w:rFonts w:ascii="Calibri" w:hAnsi="Calibri" w:cs="Calibri"/>
          <w:i/>
          <w:iCs/>
          <w:color w:val="FF0000"/>
        </w:rPr>
        <w:t xml:space="preserve"> тек </w:t>
      </w:r>
      <w:r w:rsidRPr="00AC1438">
        <w:rPr>
          <w:rFonts w:ascii="Calibri" w:hAnsi="Calibri" w:cs="Calibri"/>
          <w:i/>
          <w:iCs/>
          <w:color w:val="FF0000"/>
        </w:rPr>
        <w:t>года</w:t>
      </w:r>
    </w:p>
    <w:p w14:paraId="4218EAD9" w14:textId="58BB1339" w:rsidR="007C7414" w:rsidRPr="004272D3" w:rsidRDefault="004272D3" w:rsidP="004272D3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t>5</w:t>
      </w:r>
    </w:p>
    <w:p w14:paraId="5C219228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12"/>
      <w:r>
        <w:rPr>
          <w:rFonts w:ascii="Calibri" w:hAnsi="Calibri" w:cs="Calibri"/>
        </w:rPr>
        <w:t xml:space="preserve">39. В графах 8 - 17 по строке </w:t>
      </w:r>
      <w:hyperlink r:id="rId189" w:history="1">
        <w:r>
          <w:rPr>
            <w:rFonts w:ascii="Calibri" w:hAnsi="Calibri" w:cs="Calibri"/>
            <w:color w:val="0000FF"/>
          </w:rPr>
          <w:t>показателя 35</w:t>
        </w:r>
      </w:hyperlink>
      <w:r>
        <w:rPr>
          <w:rFonts w:ascii="Calibri" w:hAnsi="Calibri" w:cs="Calibri"/>
        </w:rPr>
        <w:t xml:space="preserve"> отчета организацией указываются компоненты капитала, относящиеся к активам (выбывающим группам), классифицированным как предназначенные для продажи.</w:t>
      </w:r>
      <w:commentRangeEnd w:id="12"/>
      <w:r w:rsidR="00024107">
        <w:rPr>
          <w:rStyle w:val="a3"/>
        </w:rPr>
        <w:commentReference w:id="12"/>
      </w:r>
    </w:p>
    <w:p w14:paraId="0EF0DE41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40. В </w:t>
      </w:r>
      <w:hyperlink r:id="rId190" w:history="1">
        <w:r>
          <w:rPr>
            <w:rFonts w:ascii="Calibri" w:hAnsi="Calibri" w:cs="Calibri"/>
            <w:color w:val="0000FF"/>
          </w:rPr>
          <w:t>графе 19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строкам показателей в </w:t>
      </w:r>
      <w:hyperlink r:id="rId191" w:history="1">
        <w:r>
          <w:rPr>
            <w:rFonts w:ascii="Calibri" w:hAnsi="Calibri" w:cs="Calibri"/>
            <w:color w:val="0000FF"/>
          </w:rPr>
          <w:t>графах 4</w:t>
        </w:r>
      </w:hyperlink>
      <w:r>
        <w:rPr>
          <w:rFonts w:ascii="Calibri" w:hAnsi="Calibri" w:cs="Calibri"/>
        </w:rPr>
        <w:t xml:space="preserve"> - </w:t>
      </w:r>
      <w:hyperlink r:id="rId192" w:history="1">
        <w:r>
          <w:rPr>
            <w:rFonts w:ascii="Calibri" w:hAnsi="Calibri" w:cs="Calibri"/>
            <w:color w:val="0000FF"/>
          </w:rPr>
          <w:t>7</w:t>
        </w:r>
      </w:hyperlink>
      <w:r>
        <w:rPr>
          <w:rFonts w:ascii="Calibri" w:hAnsi="Calibri" w:cs="Calibri"/>
        </w:rPr>
        <w:t xml:space="preserve">, </w:t>
      </w:r>
      <w:hyperlink r:id="rId193" w:history="1">
        <w:r>
          <w:rPr>
            <w:rFonts w:ascii="Calibri" w:hAnsi="Calibri" w:cs="Calibri"/>
            <w:color w:val="0000FF"/>
          </w:rPr>
          <w:t>17</w:t>
        </w:r>
      </w:hyperlink>
      <w:r>
        <w:rPr>
          <w:rFonts w:ascii="Calibri" w:hAnsi="Calibri" w:cs="Calibri"/>
        </w:rPr>
        <w:t xml:space="preserve"> и </w:t>
      </w:r>
      <w:hyperlink r:id="rId194" w:history="1">
        <w:r>
          <w:rPr>
            <w:rFonts w:ascii="Calibri" w:hAnsi="Calibri" w:cs="Calibri"/>
            <w:color w:val="0000FF"/>
          </w:rPr>
          <w:t>18</w:t>
        </w:r>
      </w:hyperlink>
      <w:r>
        <w:rPr>
          <w:rFonts w:ascii="Calibri" w:hAnsi="Calibri" w:cs="Calibri"/>
        </w:rPr>
        <w:t xml:space="preserve"> отчета.</w:t>
      </w:r>
    </w:p>
    <w:p w14:paraId="498B0F4C" w14:textId="5EDAB9E6" w:rsidR="00650665" w:rsidRDefault="00650665"/>
    <w:p w14:paraId="7FC49E47" w14:textId="77777777" w:rsidR="00550205" w:rsidRPr="00CD7871" w:rsidRDefault="00550205" w:rsidP="00550205">
      <w:pPr>
        <w:rPr>
          <w:u w:val="single"/>
        </w:rPr>
      </w:pPr>
      <w:r w:rsidRPr="00CD7871">
        <w:rPr>
          <w:u w:val="single"/>
        </w:rPr>
        <w:lastRenderedPageBreak/>
        <w:t>Порядок заполнения титульного листа формы:</w:t>
      </w:r>
    </w:p>
    <w:p w14:paraId="34F90AAC" w14:textId="77777777" w:rsidR="00550205" w:rsidRDefault="00550205" w:rsidP="00550205">
      <w:r>
        <w:t>Указанные ниже коды берем из справочника Организации.</w:t>
      </w:r>
    </w:p>
    <w:tbl>
      <w:tblPr>
        <w:tblW w:w="6900" w:type="dxa"/>
        <w:tblLook w:val="04A0" w:firstRow="1" w:lastRow="0" w:firstColumn="1" w:lastColumn="0" w:noHBand="0" w:noVBand="1"/>
      </w:tblPr>
      <w:tblGrid>
        <w:gridCol w:w="1600"/>
        <w:gridCol w:w="2205"/>
        <w:gridCol w:w="1643"/>
        <w:gridCol w:w="1452"/>
      </w:tblGrid>
      <w:tr w:rsidR="00550205" w:rsidRPr="00CD7871" w14:paraId="3DB57768" w14:textId="77777777" w:rsidTr="001325E7">
        <w:trPr>
          <w:trHeight w:val="360"/>
        </w:trPr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B2C25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территории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 ОКАТО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8</w:t>
            </w:r>
          </w:p>
        </w:tc>
        <w:tc>
          <w:tcPr>
            <w:tcW w:w="5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9621B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организации</w:t>
            </w:r>
          </w:p>
        </w:tc>
      </w:tr>
      <w:tr w:rsidR="00550205" w:rsidRPr="00CD7871" w14:paraId="034AB3DF" w14:textId="77777777" w:rsidTr="001325E7">
        <w:trPr>
          <w:trHeight w:val="630"/>
        </w:trPr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2A333" w14:textId="77777777" w:rsidR="00550205" w:rsidRPr="00CD7871" w:rsidRDefault="00550205" w:rsidP="00132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BD43C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ОКПО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9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9F39C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ОГРН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10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83A482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11</w:t>
            </w:r>
          </w:p>
        </w:tc>
      </w:tr>
      <w:tr w:rsidR="00550205" w:rsidRPr="00CD7871" w14:paraId="1A3FA29B" w14:textId="77777777" w:rsidTr="001325E7">
        <w:trPr>
          <w:trHeight w:val="36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E31EAB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C69DB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5B7F9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3F94E3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164DDB7E" w14:textId="77777777" w:rsidR="00550205" w:rsidRDefault="00550205" w:rsidP="00550205"/>
    <w:p w14:paraId="43EA39AE" w14:textId="77777777" w:rsidR="00550205" w:rsidRDefault="00550205" w:rsidP="00550205">
      <w:r>
        <w:rPr>
          <w:noProof/>
          <w:lang w:eastAsia="ru-RU"/>
        </w:rPr>
        <w:lastRenderedPageBreak/>
        <w:drawing>
          <wp:inline distT="0" distB="0" distL="0" distR="0" wp14:anchorId="49F5D344" wp14:editId="76B6BB5B">
            <wp:extent cx="5939790" cy="81629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50205" w:rsidRPr="00CD7871" w14:paraId="68D816BC" w14:textId="77777777" w:rsidTr="001325E7">
        <w:tc>
          <w:tcPr>
            <w:tcW w:w="9071" w:type="dxa"/>
          </w:tcPr>
          <w:p w14:paraId="0BB397F0" w14:textId="77777777" w:rsidR="00550205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03D88FDC" w14:textId="77777777" w:rsidR="00550205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26138AD8" w14:textId="77777777" w:rsidR="00550205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56C2427B" w14:textId="77777777" w:rsidR="00550205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757D437E" w14:textId="77777777" w:rsidR="00550205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61933EAB" w14:textId="75FAF3B5" w:rsidR="00550205" w:rsidRPr="00CD7871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550205">
              <w:rPr>
                <w:rFonts w:ascii="Calibri" w:hAnsi="Calibri" w:cs="Calibri"/>
              </w:rPr>
              <w:t>Отчет об изменениях капитала организации</w:t>
            </w:r>
          </w:p>
        </w:tc>
      </w:tr>
      <w:tr w:rsidR="00550205" w:rsidRPr="00CD7871" w14:paraId="598CE1C8" w14:textId="77777777" w:rsidTr="001325E7">
        <w:tc>
          <w:tcPr>
            <w:tcW w:w="9071" w:type="dxa"/>
          </w:tcPr>
          <w:p w14:paraId="44ED2AB9" w14:textId="77777777" w:rsidR="00550205" w:rsidRPr="00CD7871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D7871">
              <w:rPr>
                <w:rFonts w:ascii="Calibri" w:hAnsi="Calibri" w:cs="Calibri"/>
              </w:rPr>
              <w:lastRenderedPageBreak/>
              <w:t xml:space="preserve">на __ _________ ____ г. </w:t>
            </w:r>
          </w:p>
        </w:tc>
      </w:tr>
      <w:tr w:rsidR="00550205" w:rsidRPr="00CD7871" w14:paraId="096800B6" w14:textId="77777777" w:rsidTr="001325E7">
        <w:tc>
          <w:tcPr>
            <w:tcW w:w="9071" w:type="dxa"/>
            <w:tcBorders>
              <w:bottom w:val="single" w:sz="4" w:space="0" w:color="auto"/>
            </w:tcBorders>
          </w:tcPr>
          <w:p w14:paraId="0CBEA90D" w14:textId="77777777" w:rsidR="00550205" w:rsidRPr="00CD7871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Calibri" w:hAnsi="Calibri" w:cs="Calibri"/>
              </w:rPr>
            </w:pPr>
          </w:p>
        </w:tc>
      </w:tr>
      <w:tr w:rsidR="00550205" w:rsidRPr="00CD7871" w14:paraId="1455163A" w14:textId="77777777" w:rsidTr="001325E7">
        <w:tc>
          <w:tcPr>
            <w:tcW w:w="9071" w:type="dxa"/>
            <w:tcBorders>
              <w:top w:val="single" w:sz="4" w:space="0" w:color="auto"/>
            </w:tcBorders>
          </w:tcPr>
          <w:p w14:paraId="75F0074D" w14:textId="77777777" w:rsidR="00550205" w:rsidRPr="00CD7871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D7871">
              <w:rPr>
                <w:rFonts w:ascii="Calibri" w:hAnsi="Calibri" w:cs="Calibri"/>
              </w:rPr>
              <w:t xml:space="preserve">(полное и (или) сокращенное фирменные наименования) </w:t>
            </w:r>
          </w:p>
        </w:tc>
      </w:tr>
      <w:tr w:rsidR="00550205" w:rsidRPr="00CD7871" w14:paraId="52B4108C" w14:textId="77777777" w:rsidTr="001325E7">
        <w:tc>
          <w:tcPr>
            <w:tcW w:w="9071" w:type="dxa"/>
            <w:tcBorders>
              <w:bottom w:val="single" w:sz="4" w:space="0" w:color="auto"/>
            </w:tcBorders>
          </w:tcPr>
          <w:p w14:paraId="1F426F49" w14:textId="77777777" w:rsidR="00550205" w:rsidRPr="00CD7871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50205" w:rsidRPr="00CD7871" w14:paraId="4987CACE" w14:textId="77777777" w:rsidTr="001325E7">
        <w:tc>
          <w:tcPr>
            <w:tcW w:w="9071" w:type="dxa"/>
            <w:tcBorders>
              <w:top w:val="single" w:sz="4" w:space="0" w:color="auto"/>
            </w:tcBorders>
          </w:tcPr>
          <w:p w14:paraId="60EB9A35" w14:textId="77777777" w:rsidR="00550205" w:rsidRPr="00CD7871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D7871">
              <w:rPr>
                <w:rFonts w:ascii="Calibri" w:hAnsi="Calibri" w:cs="Calibri"/>
              </w:rPr>
              <w:t xml:space="preserve">(адрес организации в пределах места нахождения организации) </w:t>
            </w:r>
          </w:p>
        </w:tc>
      </w:tr>
    </w:tbl>
    <w:p w14:paraId="797C1BB9" w14:textId="77777777" w:rsidR="00550205" w:rsidRDefault="00550205" w:rsidP="00550205"/>
    <w:p w14:paraId="29406EB6" w14:textId="77777777" w:rsidR="00550205" w:rsidRDefault="00550205" w:rsidP="00550205"/>
    <w:p w14:paraId="27E4022D" w14:textId="77777777" w:rsidR="00550205" w:rsidRDefault="00550205" w:rsidP="00550205"/>
    <w:p w14:paraId="7D055BED" w14:textId="77777777" w:rsidR="00550205" w:rsidRPr="00C75705" w:rsidRDefault="00550205" w:rsidP="00550205">
      <w:pPr>
        <w:rPr>
          <w:i/>
        </w:rPr>
      </w:pPr>
      <w:r w:rsidRPr="009F5644">
        <w:rPr>
          <w:i/>
        </w:rPr>
        <w:t xml:space="preserve">Полное фирменное наименование берем из справочника Организации, там же берем адрес </w:t>
      </w:r>
      <w:r w:rsidRPr="00C75705">
        <w:rPr>
          <w:i/>
        </w:rPr>
        <w:t>места нахождения.</w:t>
      </w:r>
    </w:p>
    <w:p w14:paraId="51A4953F" w14:textId="77777777" w:rsidR="00550205" w:rsidRPr="00C75705" w:rsidRDefault="00550205" w:rsidP="00550205">
      <w:pPr>
        <w:rPr>
          <w:i/>
        </w:rPr>
      </w:pPr>
      <w:r w:rsidRPr="00C75705">
        <w:rPr>
          <w:i/>
        </w:rPr>
        <w:t>В конце формы указываем подписанта, информацию по ФИО берем также из справочника Организации,</w:t>
      </w:r>
    </w:p>
    <w:p w14:paraId="31FE7F5C" w14:textId="77777777" w:rsidR="00550205" w:rsidRPr="00C75705" w:rsidRDefault="00550205" w:rsidP="00550205">
      <w:pPr>
        <w:rPr>
          <w:i/>
        </w:rPr>
      </w:pPr>
      <w:r w:rsidRPr="00C75705">
        <w:rPr>
          <w:i/>
        </w:rPr>
        <w:t xml:space="preserve">у нас </w:t>
      </w:r>
      <w:proofErr w:type="gramStart"/>
      <w:r w:rsidRPr="00C75705">
        <w:rPr>
          <w:i/>
        </w:rPr>
        <w:t xml:space="preserve">всегда  </w:t>
      </w:r>
      <w:r w:rsidRPr="00C75705">
        <w:rPr>
          <w:i/>
          <w:color w:val="2E74B5" w:themeColor="accent1" w:themeShade="BF"/>
        </w:rPr>
        <w:t>Должность</w:t>
      </w:r>
      <w:proofErr w:type="gramEnd"/>
      <w:r w:rsidRPr="00C75705">
        <w:rPr>
          <w:i/>
          <w:color w:val="2E74B5" w:themeColor="accent1" w:themeShade="BF"/>
        </w:rPr>
        <w:t xml:space="preserve"> – Генеральный директор</w:t>
      </w:r>
    </w:p>
    <w:p w14:paraId="0B68AE5D" w14:textId="77777777" w:rsidR="00550205" w:rsidRDefault="00550205" w:rsidP="00550205">
      <w:r>
        <w:rPr>
          <w:noProof/>
          <w:lang w:eastAsia="ru-RU"/>
        </w:rPr>
        <w:drawing>
          <wp:inline distT="0" distB="0" distL="0" distR="0" wp14:anchorId="5B3E823A" wp14:editId="0816C1C4">
            <wp:extent cx="5939790" cy="5003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9B4D" w14:textId="77777777" w:rsidR="00550205" w:rsidRDefault="00550205"/>
    <w:sectPr w:rsidR="00550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- -" w:date="2025-01-06T09:56:00Z" w:initials="Н Е">
    <w:p w14:paraId="212F84B0" w14:textId="43E7A4A3" w:rsidR="00AE74E7" w:rsidRDefault="00AE74E7">
      <w:pPr>
        <w:pStyle w:val="a4"/>
      </w:pPr>
      <w:r>
        <w:rPr>
          <w:rStyle w:val="a3"/>
        </w:rPr>
        <w:annotationRef/>
      </w:r>
      <w:r>
        <w:t>Это я не знаю</w:t>
      </w:r>
    </w:p>
  </w:comment>
  <w:comment w:id="1" w:author="Христова Екатерина" w:date="2024-12-14T20:42:00Z" w:initials="ХЕ">
    <w:p w14:paraId="1E3F237F" w14:textId="77777777" w:rsidR="009E24C5" w:rsidRDefault="009E24C5">
      <w:pPr>
        <w:pStyle w:val="a4"/>
      </w:pPr>
      <w:r>
        <w:rPr>
          <w:rStyle w:val="a3"/>
        </w:rPr>
        <w:annotationRef/>
      </w:r>
      <w:r>
        <w:t>Заполняю вручную при наличии таких исправлений</w:t>
      </w:r>
    </w:p>
  </w:comment>
  <w:comment w:id="2" w:author="Христова Екатерина" w:date="2024-12-14T20:43:00Z" w:initials="ХЕ">
    <w:p w14:paraId="77419347" w14:textId="77777777" w:rsidR="009E24C5" w:rsidRDefault="009E24C5">
      <w:pPr>
        <w:pStyle w:val="a4"/>
      </w:pPr>
      <w:r>
        <w:rPr>
          <w:rStyle w:val="a3"/>
        </w:rPr>
        <w:annotationRef/>
      </w:r>
      <w:r>
        <w:t>Заполняю вручную при наличии таких исправлений</w:t>
      </w:r>
    </w:p>
  </w:comment>
  <w:comment w:id="3" w:author="Христова Екатерина" w:date="2024-12-14T20:43:00Z" w:initials="ХЕ">
    <w:p w14:paraId="29BC0A53" w14:textId="77777777" w:rsidR="009E24C5" w:rsidRDefault="009E24C5">
      <w:pPr>
        <w:pStyle w:val="a4"/>
      </w:pPr>
      <w:r>
        <w:rPr>
          <w:rStyle w:val="a3"/>
        </w:rPr>
        <w:annotationRef/>
      </w:r>
      <w:r>
        <w:t>Заполняю вручную при наличии таких исправлений</w:t>
      </w:r>
    </w:p>
  </w:comment>
  <w:comment w:id="4" w:author="Христова Екатерина" w:date="2024-12-14T20:46:00Z" w:initials="ХЕ">
    <w:p w14:paraId="2DE4CBA0" w14:textId="77777777" w:rsidR="009E24C5" w:rsidRDefault="009E24C5">
      <w:pPr>
        <w:pStyle w:val="a4"/>
      </w:pPr>
      <w:r>
        <w:rPr>
          <w:rStyle w:val="a3"/>
        </w:rPr>
        <w:annotationRef/>
      </w:r>
      <w:r>
        <w:t xml:space="preserve">п. 15 и </w:t>
      </w:r>
      <w:proofErr w:type="gramStart"/>
      <w:r>
        <w:t>п.16  -</w:t>
      </w:r>
      <w:proofErr w:type="gramEnd"/>
      <w:r>
        <w:t xml:space="preserve">  указанные в данных пунктах строки столбцы не заполняем, для нас они неприменимы.</w:t>
      </w:r>
    </w:p>
  </w:comment>
  <w:comment w:id="5" w:author="Христова Екатерина" w:date="2024-12-14T20:47:00Z" w:initials="ХЕ">
    <w:p w14:paraId="3D6478D1" w14:textId="77777777" w:rsidR="009E24C5" w:rsidRDefault="009E24C5">
      <w:pPr>
        <w:pStyle w:val="a4"/>
      </w:pPr>
      <w:r>
        <w:rPr>
          <w:rStyle w:val="a3"/>
        </w:rPr>
        <w:annotationRef/>
      </w:r>
      <w:r>
        <w:t>Не заполняем, для нас неприменимо</w:t>
      </w:r>
    </w:p>
  </w:comment>
  <w:comment w:id="6" w:author="Христова Екатерина" w:date="2024-12-14T20:48:00Z" w:initials="ХЕ">
    <w:p w14:paraId="527BAC89" w14:textId="77777777" w:rsidR="00024107" w:rsidRDefault="00024107">
      <w:pPr>
        <w:pStyle w:val="a4"/>
      </w:pPr>
      <w:r>
        <w:rPr>
          <w:rStyle w:val="a3"/>
        </w:rPr>
        <w:annotationRef/>
      </w:r>
      <w:r>
        <w:t>Не заполняем, для нас неприменимо</w:t>
      </w:r>
    </w:p>
  </w:comment>
  <w:comment w:id="7" w:author="Христова Екатерина" w:date="2024-12-14T20:48:00Z" w:initials="ХЕ">
    <w:p w14:paraId="6D96EFF7" w14:textId="77777777" w:rsidR="00024107" w:rsidRDefault="00024107">
      <w:pPr>
        <w:pStyle w:val="a4"/>
      </w:pPr>
      <w:r>
        <w:rPr>
          <w:rStyle w:val="a3"/>
        </w:rPr>
        <w:annotationRef/>
      </w:r>
      <w:r>
        <w:t>Не заполняем, неприменимо</w:t>
      </w:r>
    </w:p>
  </w:comment>
  <w:comment w:id="8" w:author="Христова Екатерина" w:date="2024-12-14T20:49:00Z" w:initials="ХЕ">
    <w:p w14:paraId="5280BBA8" w14:textId="77777777" w:rsidR="00024107" w:rsidRDefault="00024107">
      <w:pPr>
        <w:pStyle w:val="a4"/>
      </w:pPr>
      <w:r>
        <w:rPr>
          <w:rStyle w:val="a3"/>
        </w:rPr>
        <w:annotationRef/>
      </w:r>
      <w:r>
        <w:t>Заполняю вручную при наличии таких исправлений</w:t>
      </w:r>
    </w:p>
  </w:comment>
  <w:comment w:id="9" w:author="Христова Екатерина" w:date="2024-12-14T20:50:00Z" w:initials="ХЕ">
    <w:p w14:paraId="2FAC0FA6" w14:textId="77777777" w:rsidR="00024107" w:rsidRDefault="00024107">
      <w:pPr>
        <w:pStyle w:val="a4"/>
      </w:pPr>
      <w:r>
        <w:rPr>
          <w:rStyle w:val="a3"/>
        </w:rPr>
        <w:annotationRef/>
      </w:r>
      <w:r>
        <w:t>Заполняю вручную при наличии таких исправлений</w:t>
      </w:r>
    </w:p>
  </w:comment>
  <w:comment w:id="10" w:author="Христова Екатерина" w:date="2024-12-14T20:50:00Z" w:initials="ХЕ">
    <w:p w14:paraId="76E11131" w14:textId="77777777" w:rsidR="00024107" w:rsidRDefault="00024107">
      <w:pPr>
        <w:pStyle w:val="a4"/>
      </w:pPr>
      <w:r>
        <w:rPr>
          <w:rStyle w:val="a3"/>
        </w:rPr>
        <w:annotationRef/>
      </w:r>
      <w:r>
        <w:t>Не заполняем, для нас неприменимо</w:t>
      </w:r>
    </w:p>
  </w:comment>
  <w:comment w:id="11" w:author="Христова Екатерина" w:date="2024-12-14T20:51:00Z" w:initials="ХЕ">
    <w:p w14:paraId="335D865A" w14:textId="77777777" w:rsidR="00024107" w:rsidRDefault="00024107">
      <w:pPr>
        <w:pStyle w:val="a4"/>
      </w:pPr>
      <w:r>
        <w:rPr>
          <w:rStyle w:val="a3"/>
        </w:rPr>
        <w:annotationRef/>
      </w:r>
      <w:r>
        <w:t>Не заполняем, для нас не применимо</w:t>
      </w:r>
    </w:p>
  </w:comment>
  <w:comment w:id="12" w:author="Христова Екатерина" w:date="2024-12-14T20:51:00Z" w:initials="ХЕ">
    <w:p w14:paraId="25F806C9" w14:textId="77777777" w:rsidR="00024107" w:rsidRDefault="00024107">
      <w:pPr>
        <w:pStyle w:val="a4"/>
      </w:pPr>
      <w:r>
        <w:rPr>
          <w:rStyle w:val="a3"/>
        </w:rPr>
        <w:annotationRef/>
      </w:r>
      <w:r>
        <w:t>Не заполняем, неприменимо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12F84B0" w15:done="0"/>
  <w15:commentEx w15:paraId="1E3F237F" w15:done="0"/>
  <w15:commentEx w15:paraId="77419347" w15:done="0"/>
  <w15:commentEx w15:paraId="29BC0A53" w15:done="0"/>
  <w15:commentEx w15:paraId="2DE4CBA0" w15:done="0"/>
  <w15:commentEx w15:paraId="3D6478D1" w15:done="0"/>
  <w15:commentEx w15:paraId="527BAC89" w15:done="0"/>
  <w15:commentEx w15:paraId="6D96EFF7" w15:done="0"/>
  <w15:commentEx w15:paraId="5280BBA8" w15:done="0"/>
  <w15:commentEx w15:paraId="2FAC0FA6" w15:done="0"/>
  <w15:commentEx w15:paraId="76E11131" w15:done="0"/>
  <w15:commentEx w15:paraId="335D865A" w15:done="0"/>
  <w15:commentEx w15:paraId="25F806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2643AC2" w16cex:dateUtc="2025-01-06T06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12F84B0" w16cid:durableId="22643AC2"/>
  <w16cid:commentId w16cid:paraId="1E3F237F" w16cid:durableId="1E3F237F"/>
  <w16cid:commentId w16cid:paraId="77419347" w16cid:durableId="77419347"/>
  <w16cid:commentId w16cid:paraId="29BC0A53" w16cid:durableId="29BC0A53"/>
  <w16cid:commentId w16cid:paraId="2DE4CBA0" w16cid:durableId="2DE4CBA0"/>
  <w16cid:commentId w16cid:paraId="3D6478D1" w16cid:durableId="3D6478D1"/>
  <w16cid:commentId w16cid:paraId="527BAC89" w16cid:durableId="527BAC89"/>
  <w16cid:commentId w16cid:paraId="6D96EFF7" w16cid:durableId="6D96EFF7"/>
  <w16cid:commentId w16cid:paraId="5280BBA8" w16cid:durableId="5280BBA8"/>
  <w16cid:commentId w16cid:paraId="2FAC0FA6" w16cid:durableId="2FAC0FA6"/>
  <w16cid:commentId w16cid:paraId="76E11131" w16cid:durableId="76E11131"/>
  <w16cid:commentId w16cid:paraId="335D865A" w16cid:durableId="335D865A"/>
  <w16cid:commentId w16cid:paraId="25F806C9" w16cid:durableId="25F806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- -">
    <w15:presenceInfo w15:providerId="None" w15:userId="- -"/>
  </w15:person>
  <w15:person w15:author="Христова Екатерина">
    <w15:presenceInfo w15:providerId="None" w15:userId="Христова Екатер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8B4"/>
    <w:rsid w:val="00024107"/>
    <w:rsid w:val="000D0A4E"/>
    <w:rsid w:val="001108B4"/>
    <w:rsid w:val="00123280"/>
    <w:rsid w:val="00364C21"/>
    <w:rsid w:val="00366615"/>
    <w:rsid w:val="003E72EF"/>
    <w:rsid w:val="004126E0"/>
    <w:rsid w:val="004272D3"/>
    <w:rsid w:val="00550205"/>
    <w:rsid w:val="00576D7B"/>
    <w:rsid w:val="005B4D8A"/>
    <w:rsid w:val="00650665"/>
    <w:rsid w:val="00665473"/>
    <w:rsid w:val="0067228F"/>
    <w:rsid w:val="006B71A7"/>
    <w:rsid w:val="006B75B4"/>
    <w:rsid w:val="007B30B4"/>
    <w:rsid w:val="007C7414"/>
    <w:rsid w:val="00927B32"/>
    <w:rsid w:val="009E24C5"/>
    <w:rsid w:val="00AA137A"/>
    <w:rsid w:val="00AC1438"/>
    <w:rsid w:val="00AD4DFE"/>
    <w:rsid w:val="00AE74E7"/>
    <w:rsid w:val="00BB2780"/>
    <w:rsid w:val="00CA75E7"/>
    <w:rsid w:val="00CF6B18"/>
    <w:rsid w:val="00D42987"/>
    <w:rsid w:val="00D62428"/>
    <w:rsid w:val="00DC70D1"/>
    <w:rsid w:val="00E242CA"/>
    <w:rsid w:val="00E70A77"/>
    <w:rsid w:val="00ED250E"/>
    <w:rsid w:val="00F5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CC05B"/>
  <w15:chartTrackingRefBased/>
  <w15:docId w15:val="{300A7298-D3B3-421D-9F34-569EC348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2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E24C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E24C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E24C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E24C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E24C5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E24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E24C5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624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D6242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62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7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ogin.consultant.ru/link/?req=doc&amp;base=LAW&amp;n=487994&amp;dst=100474" TargetMode="External"/><Relationship Id="rId21" Type="http://schemas.openxmlformats.org/officeDocument/2006/relationships/hyperlink" Target="https://login.consultant.ru/link/?req=doc&amp;base=LAW&amp;n=487994&amp;dst=100157" TargetMode="External"/><Relationship Id="rId42" Type="http://schemas.openxmlformats.org/officeDocument/2006/relationships/hyperlink" Target="https://login.consultant.ru/link/?req=doc&amp;base=LAW&amp;n=487994&amp;dst=100448" TargetMode="External"/><Relationship Id="rId63" Type="http://schemas.openxmlformats.org/officeDocument/2006/relationships/hyperlink" Target="https://login.consultant.ru/link/?req=doc&amp;base=LAW&amp;n=487994&amp;dst=100452" TargetMode="External"/><Relationship Id="rId84" Type="http://schemas.openxmlformats.org/officeDocument/2006/relationships/hyperlink" Target="https://login.consultant.ru/link/?req=doc&amp;base=LAW&amp;n=487994&amp;dst=100458" TargetMode="External"/><Relationship Id="rId138" Type="http://schemas.openxmlformats.org/officeDocument/2006/relationships/hyperlink" Target="https://login.consultant.ru/link/?req=doc&amp;base=LAW&amp;n=487994&amp;dst=100291" TargetMode="External"/><Relationship Id="rId159" Type="http://schemas.openxmlformats.org/officeDocument/2006/relationships/hyperlink" Target="https://login.consultant.ru/link/?req=doc&amp;base=LAW&amp;n=487994&amp;dst=100492" TargetMode="External"/><Relationship Id="rId170" Type="http://schemas.openxmlformats.org/officeDocument/2006/relationships/hyperlink" Target="https://login.consultant.ru/link/?req=doc&amp;base=LAW&amp;n=487994&amp;dst=100500" TargetMode="External"/><Relationship Id="rId191" Type="http://schemas.openxmlformats.org/officeDocument/2006/relationships/hyperlink" Target="https://login.consultant.ru/link/?req=doc&amp;base=LAW&amp;n=487994&amp;dst=100420" TargetMode="External"/><Relationship Id="rId107" Type="http://schemas.openxmlformats.org/officeDocument/2006/relationships/hyperlink" Target="https://login.consultant.ru/link/?req=doc&amp;base=LAW&amp;n=487994&amp;dst=100149" TargetMode="External"/><Relationship Id="rId11" Type="http://schemas.openxmlformats.org/officeDocument/2006/relationships/hyperlink" Target="https://login.consultant.ru/link/?req=doc&amp;base=LAW&amp;n=487994&amp;dst=100466" TargetMode="External"/><Relationship Id="rId32" Type="http://schemas.openxmlformats.org/officeDocument/2006/relationships/hyperlink" Target="https://login.consultant.ru/link/?req=doc&amp;base=LAW&amp;n=487994&amp;dst=100440" TargetMode="External"/><Relationship Id="rId53" Type="http://schemas.openxmlformats.org/officeDocument/2006/relationships/hyperlink" Target="https://login.consultant.ru/link/?req=doc&amp;base=LAW&amp;n=487994&amp;dst=100458" TargetMode="External"/><Relationship Id="rId74" Type="http://schemas.openxmlformats.org/officeDocument/2006/relationships/hyperlink" Target="https://login.consultant.ru/link/?req=doc&amp;base=LAW&amp;n=487994&amp;dst=100454" TargetMode="External"/><Relationship Id="rId128" Type="http://schemas.openxmlformats.org/officeDocument/2006/relationships/hyperlink" Target="https://login.consultant.ru/link/?req=doc&amp;base=LAW&amp;n=487994&amp;dst=100271" TargetMode="External"/><Relationship Id="rId149" Type="http://schemas.openxmlformats.org/officeDocument/2006/relationships/hyperlink" Target="https://login.consultant.ru/link/?req=doc&amp;base=LAW&amp;n=487994&amp;dst=100344" TargetMode="External"/><Relationship Id="rId5" Type="http://schemas.openxmlformats.org/officeDocument/2006/relationships/hyperlink" Target="https://login.consultant.ru/link/?req=doc&amp;base=LAW&amp;n=487994&amp;dst=100417" TargetMode="External"/><Relationship Id="rId95" Type="http://schemas.openxmlformats.org/officeDocument/2006/relationships/hyperlink" Target="https://login.consultant.ru/link/?req=doc&amp;base=LAW&amp;n=487994&amp;dst=100466" TargetMode="External"/><Relationship Id="rId160" Type="http://schemas.openxmlformats.org/officeDocument/2006/relationships/hyperlink" Target="https://login.consultant.ru/link/?req=doc&amp;base=LAW&amp;n=487994&amp;dst=100492" TargetMode="External"/><Relationship Id="rId181" Type="http://schemas.openxmlformats.org/officeDocument/2006/relationships/hyperlink" Target="https://login.consultant.ru/link/?req=doc&amp;base=LAW&amp;n=487994&amp;dst=100147" TargetMode="External"/><Relationship Id="rId22" Type="http://schemas.openxmlformats.org/officeDocument/2006/relationships/hyperlink" Target="https://login.consultant.ru/link/?req=doc&amp;base=LAW&amp;n=487994&amp;dst=100436" TargetMode="External"/><Relationship Id="rId43" Type="http://schemas.openxmlformats.org/officeDocument/2006/relationships/hyperlink" Target="https://login.consultant.ru/link/?req=doc&amp;base=LAW&amp;n=487994&amp;dst=100271" TargetMode="External"/><Relationship Id="rId64" Type="http://schemas.openxmlformats.org/officeDocument/2006/relationships/hyperlink" Target="https://login.consultant.ru/link/?req=doc&amp;base=LAW&amp;n=487994&amp;dst=100454" TargetMode="External"/><Relationship Id="rId118" Type="http://schemas.openxmlformats.org/officeDocument/2006/relationships/hyperlink" Target="https://login.consultant.ru/link/?req=doc&amp;base=LAW&amp;n=487994&amp;dst=100476" TargetMode="External"/><Relationship Id="rId139" Type="http://schemas.openxmlformats.org/officeDocument/2006/relationships/hyperlink" Target="https://login.consultant.ru/link/?req=doc&amp;base=LAW&amp;n=487994&amp;dst=100302" TargetMode="External"/><Relationship Id="rId85" Type="http://schemas.openxmlformats.org/officeDocument/2006/relationships/hyperlink" Target="https://login.consultant.ru/link/?req=doc&amp;base=LAW&amp;n=487994&amp;dst=100458" TargetMode="External"/><Relationship Id="rId150" Type="http://schemas.openxmlformats.org/officeDocument/2006/relationships/hyperlink" Target="https://login.consultant.ru/link/?req=doc&amp;base=LAW&amp;n=487994&amp;dst=100346" TargetMode="External"/><Relationship Id="rId171" Type="http://schemas.openxmlformats.org/officeDocument/2006/relationships/hyperlink" Target="https://login.consultant.ru/link/?req=doc&amp;base=LAW&amp;n=487994&amp;dst=100500" TargetMode="External"/><Relationship Id="rId192" Type="http://schemas.openxmlformats.org/officeDocument/2006/relationships/hyperlink" Target="https://login.consultant.ru/link/?req=doc&amp;base=LAW&amp;n=487994&amp;dst=100423" TargetMode="External"/><Relationship Id="rId12" Type="http://schemas.openxmlformats.org/officeDocument/2006/relationships/hyperlink" Target="https://login.consultant.ru/link/?req=doc&amp;base=LAW&amp;n=487994&amp;dst=100436" TargetMode="External"/><Relationship Id="rId33" Type="http://schemas.openxmlformats.org/officeDocument/2006/relationships/hyperlink" Target="https://login.consultant.ru/link/?req=doc&amp;base=LAW&amp;n=487994&amp;dst=100442" TargetMode="External"/><Relationship Id="rId108" Type="http://schemas.openxmlformats.org/officeDocument/2006/relationships/hyperlink" Target="https://login.consultant.ru/link/?req=doc&amp;base=LAW&amp;n=487994&amp;dst=100151" TargetMode="External"/><Relationship Id="rId129" Type="http://schemas.openxmlformats.org/officeDocument/2006/relationships/hyperlink" Target="https://login.consultant.ru/link/?req=doc&amp;base=LAW&amp;n=487994&amp;dst=100484" TargetMode="External"/><Relationship Id="rId54" Type="http://schemas.openxmlformats.org/officeDocument/2006/relationships/hyperlink" Target="https://login.consultant.ru/link/?req=doc&amp;base=LAW&amp;n=487994&amp;dst=100296" TargetMode="External"/><Relationship Id="rId75" Type="http://schemas.openxmlformats.org/officeDocument/2006/relationships/hyperlink" Target="https://login.consultant.ru/link/?req=doc&amp;base=LAW&amp;n=487994&amp;dst=100454" TargetMode="External"/><Relationship Id="rId96" Type="http://schemas.openxmlformats.org/officeDocument/2006/relationships/hyperlink" Target="https://login.consultant.ru/link/?req=doc&amp;base=LAW&amp;n=487994&amp;dst=100466" TargetMode="External"/><Relationship Id="rId140" Type="http://schemas.openxmlformats.org/officeDocument/2006/relationships/hyperlink" Target="https://login.consultant.ru/link/?req=doc&amp;base=LAW&amp;n=487994&amp;dst=100308" TargetMode="External"/><Relationship Id="rId161" Type="http://schemas.openxmlformats.org/officeDocument/2006/relationships/hyperlink" Target="https://login.consultant.ru/link/?req=doc&amp;base=LAW&amp;n=487994&amp;dst=100492" TargetMode="External"/><Relationship Id="rId182" Type="http://schemas.openxmlformats.org/officeDocument/2006/relationships/hyperlink" Target="https://login.consultant.ru/link/?req=doc&amp;base=LAW&amp;n=487994&amp;dst=100149" TargetMode="External"/><Relationship Id="rId6" Type="http://schemas.openxmlformats.org/officeDocument/2006/relationships/hyperlink" Target="https://login.consultant.ru/link/?req=doc&amp;base=LAW&amp;n=487994&amp;dst=100419" TargetMode="External"/><Relationship Id="rId23" Type="http://schemas.openxmlformats.org/officeDocument/2006/relationships/comments" Target="comments.xml"/><Relationship Id="rId119" Type="http://schemas.openxmlformats.org/officeDocument/2006/relationships/hyperlink" Target="https://login.consultant.ru/link/?req=doc&amp;base=LAW&amp;n=487994&amp;dst=100470" TargetMode="External"/><Relationship Id="rId44" Type="http://schemas.openxmlformats.org/officeDocument/2006/relationships/hyperlink" Target="https://login.consultant.ru/link/?req=doc&amp;base=LAW&amp;n=487994&amp;dst=100450" TargetMode="External"/><Relationship Id="rId65" Type="http://schemas.openxmlformats.org/officeDocument/2006/relationships/hyperlink" Target="https://login.consultant.ru/link/?req=doc&amp;base=LAW&amp;n=487994&amp;dst=100454" TargetMode="External"/><Relationship Id="rId86" Type="http://schemas.openxmlformats.org/officeDocument/2006/relationships/hyperlink" Target="https://login.consultant.ru/link/?req=doc&amp;base=LAW&amp;n=487994&amp;dst=100421" TargetMode="External"/><Relationship Id="rId130" Type="http://schemas.openxmlformats.org/officeDocument/2006/relationships/hyperlink" Target="https://login.consultant.ru/link/?req=doc&amp;base=LAW&amp;n=487994&amp;dst=100484" TargetMode="External"/><Relationship Id="rId151" Type="http://schemas.openxmlformats.org/officeDocument/2006/relationships/hyperlink" Target="https://login.consultant.ru/link/?req=doc&amp;base=LAW&amp;n=487994&amp;dst=100488" TargetMode="External"/><Relationship Id="rId172" Type="http://schemas.openxmlformats.org/officeDocument/2006/relationships/hyperlink" Target="https://login.consultant.ru/link/?req=doc&amp;base=LAW&amp;n=487994&amp;dst=100500" TargetMode="External"/><Relationship Id="rId193" Type="http://schemas.openxmlformats.org/officeDocument/2006/relationships/hyperlink" Target="https://login.consultant.ru/link/?req=doc&amp;base=LAW&amp;n=487994&amp;dst=100433" TargetMode="External"/><Relationship Id="rId13" Type="http://schemas.openxmlformats.org/officeDocument/2006/relationships/hyperlink" Target="https://login.consultant.ru/link/?req=doc&amp;base=LAW&amp;n=487994&amp;dst=100147" TargetMode="External"/><Relationship Id="rId109" Type="http://schemas.openxmlformats.org/officeDocument/2006/relationships/hyperlink" Target="https://login.consultant.ru/link/?req=doc&amp;base=LAW&amp;n=487994&amp;dst=100153" TargetMode="External"/><Relationship Id="rId34" Type="http://schemas.openxmlformats.org/officeDocument/2006/relationships/hyperlink" Target="https://login.consultant.ru/link/?req=doc&amp;base=LAW&amp;n=487994&amp;dst=100436" TargetMode="External"/><Relationship Id="rId55" Type="http://schemas.openxmlformats.org/officeDocument/2006/relationships/hyperlink" Target="https://login.consultant.ru/link/?req=doc&amp;base=LAW&amp;n=487994&amp;dst=100460" TargetMode="External"/><Relationship Id="rId76" Type="http://schemas.openxmlformats.org/officeDocument/2006/relationships/hyperlink" Target="https://login.consultant.ru/link/?req=doc&amp;base=LAW&amp;n=487994&amp;dst=100456" TargetMode="External"/><Relationship Id="rId97" Type="http://schemas.openxmlformats.org/officeDocument/2006/relationships/hyperlink" Target="https://login.consultant.ru/link/?req=doc&amp;base=LAW&amp;n=487994&amp;dst=100466" TargetMode="External"/><Relationship Id="rId120" Type="http://schemas.openxmlformats.org/officeDocument/2006/relationships/hyperlink" Target="https://login.consultant.ru/link/?req=doc&amp;base=LAW&amp;n=487994&amp;dst=100474" TargetMode="External"/><Relationship Id="rId141" Type="http://schemas.openxmlformats.org/officeDocument/2006/relationships/hyperlink" Target="https://login.consultant.ru/link/?req=doc&amp;base=LAW&amp;n=487994&amp;dst=100310" TargetMode="External"/><Relationship Id="rId7" Type="http://schemas.openxmlformats.org/officeDocument/2006/relationships/hyperlink" Target="https://login.consultant.ru/link/?req=doc&amp;base=LAW&amp;n=487994&amp;dst=100392" TargetMode="External"/><Relationship Id="rId71" Type="http://schemas.openxmlformats.org/officeDocument/2006/relationships/hyperlink" Target="https://login.consultant.ru/link/?req=doc&amp;base=LAW&amp;n=487994&amp;dst=100466" TargetMode="External"/><Relationship Id="rId92" Type="http://schemas.openxmlformats.org/officeDocument/2006/relationships/hyperlink" Target="https://login.consultant.ru/link/?req=doc&amp;base=LAW&amp;n=487994&amp;dst=100462" TargetMode="External"/><Relationship Id="rId162" Type="http://schemas.openxmlformats.org/officeDocument/2006/relationships/hyperlink" Target="https://login.consultant.ru/link/?req=doc&amp;base=LAW&amp;n=487994&amp;dst=100492" TargetMode="External"/><Relationship Id="rId183" Type="http://schemas.openxmlformats.org/officeDocument/2006/relationships/hyperlink" Target="https://login.consultant.ru/link/?req=doc&amp;base=LAW&amp;n=487994&amp;dst=10015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ogin.consultant.ru/link/?req=doc&amp;base=LAW&amp;n=487994&amp;dst=100436" TargetMode="External"/><Relationship Id="rId24" Type="http://schemas.microsoft.com/office/2011/relationships/commentsExtended" Target="commentsExtended.xml"/><Relationship Id="rId40" Type="http://schemas.openxmlformats.org/officeDocument/2006/relationships/hyperlink" Target="https://login.consultant.ru/link/?req=doc&amp;base=LAW&amp;n=487994&amp;dst=100444" TargetMode="External"/><Relationship Id="rId45" Type="http://schemas.openxmlformats.org/officeDocument/2006/relationships/hyperlink" Target="https://login.consultant.ru/link/?req=doc&amp;base=LAW&amp;n=487994&amp;dst=100450" TargetMode="External"/><Relationship Id="rId66" Type="http://schemas.openxmlformats.org/officeDocument/2006/relationships/hyperlink" Target="https://login.consultant.ru/link/?req=doc&amp;base=LAW&amp;n=487994&amp;dst=100324" TargetMode="External"/><Relationship Id="rId87" Type="http://schemas.openxmlformats.org/officeDocument/2006/relationships/hyperlink" Target="https://login.consultant.ru/link/?req=doc&amp;base=LAW&amp;n=487994&amp;dst=100420" TargetMode="External"/><Relationship Id="rId110" Type="http://schemas.openxmlformats.org/officeDocument/2006/relationships/hyperlink" Target="https://login.consultant.ru/link/?req=doc&amp;base=LAW&amp;n=487994&amp;dst=100157" TargetMode="External"/><Relationship Id="rId115" Type="http://schemas.openxmlformats.org/officeDocument/2006/relationships/hyperlink" Target="https://login.consultant.ru/link/?req=doc&amp;base=LAW&amp;n=487994&amp;dst=100155" TargetMode="External"/><Relationship Id="rId131" Type="http://schemas.openxmlformats.org/officeDocument/2006/relationships/hyperlink" Target="https://login.consultant.ru/link/?req=doc&amp;base=LAW&amp;n=487994&amp;dst=100486" TargetMode="External"/><Relationship Id="rId136" Type="http://schemas.openxmlformats.org/officeDocument/2006/relationships/hyperlink" Target="https://login.consultant.ru/link/?req=doc&amp;base=LAW&amp;n=487994&amp;dst=100276" TargetMode="External"/><Relationship Id="rId157" Type="http://schemas.openxmlformats.org/officeDocument/2006/relationships/hyperlink" Target="https://login.consultant.ru/link/?req=doc&amp;base=LAW&amp;n=487994&amp;dst=100492" TargetMode="External"/><Relationship Id="rId178" Type="http://schemas.openxmlformats.org/officeDocument/2006/relationships/hyperlink" Target="https://login.consultant.ru/link/?req=doc&amp;base=LAW&amp;n=487994&amp;dst=100490" TargetMode="External"/><Relationship Id="rId61" Type="http://schemas.openxmlformats.org/officeDocument/2006/relationships/hyperlink" Target="https://login.consultant.ru/link/?req=doc&amp;base=LAW&amp;n=487994&amp;dst=100310" TargetMode="External"/><Relationship Id="rId82" Type="http://schemas.openxmlformats.org/officeDocument/2006/relationships/hyperlink" Target="https://login.consultant.ru/link/?req=doc&amp;base=LAW&amp;n=487994&amp;dst=100458" TargetMode="External"/><Relationship Id="rId152" Type="http://schemas.openxmlformats.org/officeDocument/2006/relationships/hyperlink" Target="https://login.consultant.ru/link/?req=doc&amp;base=LAW&amp;n=487994&amp;dst=100488" TargetMode="External"/><Relationship Id="rId173" Type="http://schemas.openxmlformats.org/officeDocument/2006/relationships/hyperlink" Target="https://login.consultant.ru/link/?req=doc&amp;base=LAW&amp;n=487994&amp;dst=100500" TargetMode="External"/><Relationship Id="rId194" Type="http://schemas.openxmlformats.org/officeDocument/2006/relationships/hyperlink" Target="https://login.consultant.ru/link/?req=doc&amp;base=LAW&amp;n=487994&amp;dst=100434" TargetMode="External"/><Relationship Id="rId199" Type="http://schemas.openxmlformats.org/officeDocument/2006/relationships/theme" Target="theme/theme1.xml"/><Relationship Id="rId19" Type="http://schemas.openxmlformats.org/officeDocument/2006/relationships/hyperlink" Target="https://login.consultant.ru/link/?req=doc&amp;base=LAW&amp;n=487994&amp;dst=100153" TargetMode="External"/><Relationship Id="rId14" Type="http://schemas.openxmlformats.org/officeDocument/2006/relationships/hyperlink" Target="https://login.consultant.ru/link/?req=doc&amp;base=LAW&amp;n=487994&amp;dst=100421" TargetMode="External"/><Relationship Id="rId30" Type="http://schemas.openxmlformats.org/officeDocument/2006/relationships/hyperlink" Target="https://login.consultant.ru/link/?req=doc&amp;base=LAW&amp;n=487994&amp;dst=100155" TargetMode="External"/><Relationship Id="rId35" Type="http://schemas.openxmlformats.org/officeDocument/2006/relationships/hyperlink" Target="https://login.consultant.ru/link/?req=doc&amp;base=LAW&amp;n=487994&amp;dst=100440" TargetMode="External"/><Relationship Id="rId56" Type="http://schemas.openxmlformats.org/officeDocument/2006/relationships/hyperlink" Target="https://login.consultant.ru/link/?req=doc&amp;base=LAW&amp;n=487994&amp;dst=100291" TargetMode="External"/><Relationship Id="rId77" Type="http://schemas.openxmlformats.org/officeDocument/2006/relationships/hyperlink" Target="https://login.consultant.ru/link/?req=doc&amp;base=LAW&amp;n=487994&amp;dst=100456" TargetMode="External"/><Relationship Id="rId100" Type="http://schemas.openxmlformats.org/officeDocument/2006/relationships/hyperlink" Target="https://login.consultant.ru/link/?req=doc&amp;base=LAW&amp;n=487994&amp;dst=100468" TargetMode="External"/><Relationship Id="rId105" Type="http://schemas.openxmlformats.org/officeDocument/2006/relationships/hyperlink" Target="https://login.consultant.ru/link/?req=doc&amp;base=LAW&amp;n=487994&amp;dst=100470" TargetMode="External"/><Relationship Id="rId126" Type="http://schemas.openxmlformats.org/officeDocument/2006/relationships/hyperlink" Target="https://login.consultant.ru/link/?req=doc&amp;base=LAW&amp;n=487994&amp;dst=100482" TargetMode="External"/><Relationship Id="rId147" Type="http://schemas.openxmlformats.org/officeDocument/2006/relationships/hyperlink" Target="https://login.consultant.ru/link/?req=doc&amp;base=LAW&amp;n=487994&amp;dst=100314" TargetMode="External"/><Relationship Id="rId168" Type="http://schemas.openxmlformats.org/officeDocument/2006/relationships/hyperlink" Target="https://login.consultant.ru/link/?req=doc&amp;base=LAW&amp;n=487994&amp;dst=100498" TargetMode="External"/><Relationship Id="rId8" Type="http://schemas.openxmlformats.org/officeDocument/2006/relationships/hyperlink" Target="https://login.consultant.ru/link/?req=doc&amp;base=LAW&amp;n=487994&amp;dst=100482" TargetMode="External"/><Relationship Id="rId51" Type="http://schemas.openxmlformats.org/officeDocument/2006/relationships/hyperlink" Target="https://login.consultant.ru/link/?req=doc&amp;base=LAW&amp;n=487994&amp;dst=100456" TargetMode="External"/><Relationship Id="rId72" Type="http://schemas.openxmlformats.org/officeDocument/2006/relationships/hyperlink" Target="https://login.consultant.ru/link/?req=doc&amp;base=LAW&amp;n=487994&amp;dst=100344" TargetMode="External"/><Relationship Id="rId93" Type="http://schemas.openxmlformats.org/officeDocument/2006/relationships/hyperlink" Target="https://login.consultant.ru/link/?req=doc&amp;base=LAW&amp;n=487994&amp;dst=100464" TargetMode="External"/><Relationship Id="rId98" Type="http://schemas.openxmlformats.org/officeDocument/2006/relationships/hyperlink" Target="https://login.consultant.ru/link/?req=doc&amp;base=LAW&amp;n=487994&amp;dst=100466" TargetMode="External"/><Relationship Id="rId121" Type="http://schemas.openxmlformats.org/officeDocument/2006/relationships/hyperlink" Target="https://login.consultant.ru/link/?req=doc&amp;base=LAW&amp;n=487994&amp;dst=100478" TargetMode="External"/><Relationship Id="rId142" Type="http://schemas.openxmlformats.org/officeDocument/2006/relationships/hyperlink" Target="https://login.consultant.ru/link/?req=doc&amp;base=LAW&amp;n=487994&amp;dst=100486" TargetMode="External"/><Relationship Id="rId163" Type="http://schemas.openxmlformats.org/officeDocument/2006/relationships/hyperlink" Target="https://login.consultant.ru/link/?req=doc&amp;base=LAW&amp;n=487994&amp;dst=100434" TargetMode="External"/><Relationship Id="rId184" Type="http://schemas.openxmlformats.org/officeDocument/2006/relationships/hyperlink" Target="https://login.consultant.ru/link/?req=doc&amp;base=LAW&amp;n=487994&amp;dst=100153" TargetMode="External"/><Relationship Id="rId189" Type="http://schemas.openxmlformats.org/officeDocument/2006/relationships/hyperlink" Target="https://login.consultant.ru/link/?req=doc&amp;base=LAW&amp;n=487994&amp;dst=100504" TargetMode="External"/><Relationship Id="rId3" Type="http://schemas.openxmlformats.org/officeDocument/2006/relationships/webSettings" Target="webSettings.xml"/><Relationship Id="rId25" Type="http://schemas.microsoft.com/office/2016/09/relationships/commentsIds" Target="commentsIds.xml"/><Relationship Id="rId46" Type="http://schemas.openxmlformats.org/officeDocument/2006/relationships/hyperlink" Target="https://login.consultant.ru/link/?req=doc&amp;base=LAW&amp;n=487994&amp;dst=100452" TargetMode="External"/><Relationship Id="rId67" Type="http://schemas.openxmlformats.org/officeDocument/2006/relationships/hyperlink" Target="https://login.consultant.ru/link/?req=doc&amp;base=LAW&amp;n=487994&amp;dst=100454" TargetMode="External"/><Relationship Id="rId116" Type="http://schemas.openxmlformats.org/officeDocument/2006/relationships/hyperlink" Target="https://login.consultant.ru/link/?req=doc&amp;base=LAW&amp;n=487994&amp;dst=100472" TargetMode="External"/><Relationship Id="rId137" Type="http://schemas.openxmlformats.org/officeDocument/2006/relationships/hyperlink" Target="https://login.consultant.ru/link/?req=doc&amp;base=LAW&amp;n=487994&amp;dst=100296" TargetMode="External"/><Relationship Id="rId158" Type="http://schemas.openxmlformats.org/officeDocument/2006/relationships/hyperlink" Target="https://login.consultant.ru/link/?req=doc&amp;base=LAW&amp;n=487994&amp;dst=100492" TargetMode="External"/><Relationship Id="rId20" Type="http://schemas.openxmlformats.org/officeDocument/2006/relationships/hyperlink" Target="https://login.consultant.ru/link/?req=doc&amp;base=LAW&amp;n=487994&amp;dst=100434" TargetMode="External"/><Relationship Id="rId41" Type="http://schemas.openxmlformats.org/officeDocument/2006/relationships/hyperlink" Target="https://login.consultant.ru/link/?req=doc&amp;base=LAW&amp;n=487994&amp;dst=100448" TargetMode="External"/><Relationship Id="rId62" Type="http://schemas.openxmlformats.org/officeDocument/2006/relationships/hyperlink" Target="https://login.consultant.ru/link/?req=doc&amp;base=LAW&amp;n=487994&amp;dst=100452" TargetMode="External"/><Relationship Id="rId83" Type="http://schemas.openxmlformats.org/officeDocument/2006/relationships/hyperlink" Target="https://login.consultant.ru/link/?req=doc&amp;base=LAW&amp;n=487994&amp;dst=100458" TargetMode="External"/><Relationship Id="rId88" Type="http://schemas.openxmlformats.org/officeDocument/2006/relationships/hyperlink" Target="https://login.consultant.ru/link/?req=doc&amp;base=LAW&amp;n=487994&amp;dst=100434" TargetMode="External"/><Relationship Id="rId111" Type="http://schemas.openxmlformats.org/officeDocument/2006/relationships/hyperlink" Target="https://login.consultant.ru/link/?req=doc&amp;base=LAW&amp;n=487994&amp;dst=100470" TargetMode="External"/><Relationship Id="rId132" Type="http://schemas.openxmlformats.org/officeDocument/2006/relationships/hyperlink" Target="https://login.consultant.ru/link/?req=doc&amp;base=LAW&amp;n=487994&amp;dst=100488" TargetMode="External"/><Relationship Id="rId153" Type="http://schemas.openxmlformats.org/officeDocument/2006/relationships/hyperlink" Target="https://login.consultant.ru/link/?req=doc&amp;base=LAW&amp;n=487994&amp;dst=100490" TargetMode="External"/><Relationship Id="rId174" Type="http://schemas.openxmlformats.org/officeDocument/2006/relationships/hyperlink" Target="https://login.consultant.ru/link/?req=doc&amp;base=LAW&amp;n=487994&amp;dst=100500" TargetMode="External"/><Relationship Id="rId179" Type="http://schemas.openxmlformats.org/officeDocument/2006/relationships/hyperlink" Target="https://login.consultant.ru/link/?req=doc&amp;base=LAW&amp;n=487994&amp;dst=100500" TargetMode="External"/><Relationship Id="rId195" Type="http://schemas.openxmlformats.org/officeDocument/2006/relationships/image" Target="media/image1.png"/><Relationship Id="rId190" Type="http://schemas.openxmlformats.org/officeDocument/2006/relationships/hyperlink" Target="https://login.consultant.ru/link/?req=doc&amp;base=LAW&amp;n=487994&amp;dst=100435" TargetMode="External"/><Relationship Id="rId15" Type="http://schemas.openxmlformats.org/officeDocument/2006/relationships/hyperlink" Target="https://login.consultant.ru/link/?req=doc&amp;base=LAW&amp;n=487994&amp;dst=100149" TargetMode="External"/><Relationship Id="rId36" Type="http://schemas.openxmlformats.org/officeDocument/2006/relationships/hyperlink" Target="https://login.consultant.ru/link/?req=doc&amp;base=LAW&amp;n=487994&amp;dst=100444" TargetMode="External"/><Relationship Id="rId57" Type="http://schemas.openxmlformats.org/officeDocument/2006/relationships/hyperlink" Target="https://login.consultant.ru/link/?req=doc&amp;base=LAW&amp;n=487994&amp;dst=100464" TargetMode="External"/><Relationship Id="rId106" Type="http://schemas.openxmlformats.org/officeDocument/2006/relationships/hyperlink" Target="https://login.consultant.ru/link/?req=doc&amp;base=LAW&amp;n=487994&amp;dst=100147" TargetMode="External"/><Relationship Id="rId127" Type="http://schemas.openxmlformats.org/officeDocument/2006/relationships/hyperlink" Target="https://login.consultant.ru/link/?req=doc&amp;base=LAW&amp;n=487994&amp;dst=100482" TargetMode="External"/><Relationship Id="rId10" Type="http://schemas.openxmlformats.org/officeDocument/2006/relationships/hyperlink" Target="https://login.consultant.ru/link/?req=doc&amp;base=LAW&amp;n=487994&amp;dst=100448" TargetMode="External"/><Relationship Id="rId31" Type="http://schemas.openxmlformats.org/officeDocument/2006/relationships/hyperlink" Target="https://login.consultant.ru/link/?req=doc&amp;base=LAW&amp;n=487994&amp;dst=100438" TargetMode="External"/><Relationship Id="rId52" Type="http://schemas.openxmlformats.org/officeDocument/2006/relationships/hyperlink" Target="https://login.consultant.ru/link/?req=doc&amp;base=LAW&amp;n=487994&amp;dst=100276" TargetMode="External"/><Relationship Id="rId73" Type="http://schemas.openxmlformats.org/officeDocument/2006/relationships/hyperlink" Target="https://login.consultant.ru/link/?req=doc&amp;base=LAW&amp;n=487994&amp;dst=100346" TargetMode="External"/><Relationship Id="rId78" Type="http://schemas.openxmlformats.org/officeDocument/2006/relationships/hyperlink" Target="https://login.consultant.ru/link/?req=doc&amp;base=LAW&amp;n=487994&amp;dst=100456" TargetMode="External"/><Relationship Id="rId94" Type="http://schemas.openxmlformats.org/officeDocument/2006/relationships/hyperlink" Target="https://login.consultant.ru/link/?req=doc&amp;base=LAW&amp;n=487994&amp;dst=100464" TargetMode="External"/><Relationship Id="rId99" Type="http://schemas.openxmlformats.org/officeDocument/2006/relationships/hyperlink" Target="https://login.consultant.ru/link/?req=doc&amp;base=LAW&amp;n=487994&amp;dst=100466" TargetMode="External"/><Relationship Id="rId101" Type="http://schemas.openxmlformats.org/officeDocument/2006/relationships/hyperlink" Target="https://login.consultant.ru/link/?req=doc&amp;base=LAW&amp;n=487994&amp;dst=100446" TargetMode="External"/><Relationship Id="rId122" Type="http://schemas.openxmlformats.org/officeDocument/2006/relationships/hyperlink" Target="https://login.consultant.ru/link/?req=doc&amp;base=LAW&amp;n=487994&amp;dst=100474" TargetMode="External"/><Relationship Id="rId143" Type="http://schemas.openxmlformats.org/officeDocument/2006/relationships/hyperlink" Target="https://login.consultant.ru/link/?req=doc&amp;base=LAW&amp;n=487994&amp;dst=100486" TargetMode="External"/><Relationship Id="rId148" Type="http://schemas.openxmlformats.org/officeDocument/2006/relationships/hyperlink" Target="https://login.consultant.ru/link/?req=doc&amp;base=LAW&amp;n=487994&amp;dst=100334" TargetMode="External"/><Relationship Id="rId164" Type="http://schemas.openxmlformats.org/officeDocument/2006/relationships/hyperlink" Target="https://login.consultant.ru/link/?req=doc&amp;base=LAW&amp;n=487994&amp;dst=100494" TargetMode="External"/><Relationship Id="rId169" Type="http://schemas.openxmlformats.org/officeDocument/2006/relationships/hyperlink" Target="https://login.consultant.ru/link/?req=doc&amp;base=LAW&amp;n=487994&amp;dst=100498" TargetMode="External"/><Relationship Id="rId185" Type="http://schemas.openxmlformats.org/officeDocument/2006/relationships/hyperlink" Target="https://login.consultant.ru/link/?req=doc&amp;base=LAW&amp;n=487994&amp;dst=100157" TargetMode="External"/><Relationship Id="rId4" Type="http://schemas.openxmlformats.org/officeDocument/2006/relationships/hyperlink" Target="https://normativ.kontur.ru/document?moduleId=1&amp;documentId=482681&amp;ysclid=m5kx2ceobk245732583" TargetMode="External"/><Relationship Id="rId9" Type="http://schemas.openxmlformats.org/officeDocument/2006/relationships/hyperlink" Target="https://login.consultant.ru/link/?req=doc&amp;base=LAW&amp;n=487994&amp;dst=100500" TargetMode="External"/><Relationship Id="rId180" Type="http://schemas.openxmlformats.org/officeDocument/2006/relationships/hyperlink" Target="https://login.consultant.ru/link/?req=doc&amp;base=LAW&amp;n=487994&amp;dst=100502" TargetMode="External"/><Relationship Id="rId26" Type="http://schemas.microsoft.com/office/2018/08/relationships/commentsExtensible" Target="commentsExtensible.xml"/><Relationship Id="rId47" Type="http://schemas.openxmlformats.org/officeDocument/2006/relationships/hyperlink" Target="https://login.consultant.ru/link/?req=doc&amp;base=LAW&amp;n=487994&amp;dst=100454" TargetMode="External"/><Relationship Id="rId68" Type="http://schemas.openxmlformats.org/officeDocument/2006/relationships/hyperlink" Target="https://login.consultant.ru/link/?req=doc&amp;base=LAW&amp;n=487994&amp;dst=100314" TargetMode="External"/><Relationship Id="rId89" Type="http://schemas.openxmlformats.org/officeDocument/2006/relationships/hyperlink" Target="https://login.consultant.ru/link/?req=doc&amp;base=LAW&amp;n=487994&amp;dst=100460" TargetMode="External"/><Relationship Id="rId112" Type="http://schemas.openxmlformats.org/officeDocument/2006/relationships/hyperlink" Target="https://login.consultant.ru/link/?req=doc&amp;base=LAW&amp;n=487994&amp;dst=100470" TargetMode="External"/><Relationship Id="rId133" Type="http://schemas.openxmlformats.org/officeDocument/2006/relationships/hyperlink" Target="https://login.consultant.ru/link/?req=doc&amp;base=LAW&amp;n=487994&amp;dst=100486" TargetMode="External"/><Relationship Id="rId154" Type="http://schemas.openxmlformats.org/officeDocument/2006/relationships/hyperlink" Target="https://login.consultant.ru/link/?req=doc&amp;base=LAW&amp;n=487994&amp;dst=100490" TargetMode="External"/><Relationship Id="rId175" Type="http://schemas.openxmlformats.org/officeDocument/2006/relationships/hyperlink" Target="https://login.consultant.ru/link/?req=doc&amp;base=LAW&amp;n=487994&amp;dst=100502" TargetMode="External"/><Relationship Id="rId196" Type="http://schemas.openxmlformats.org/officeDocument/2006/relationships/image" Target="media/image2.png"/><Relationship Id="rId16" Type="http://schemas.openxmlformats.org/officeDocument/2006/relationships/hyperlink" Target="https://login.consultant.ru/link/?req=doc&amp;base=LAW&amp;n=487994&amp;dst=100422" TargetMode="External"/><Relationship Id="rId37" Type="http://schemas.openxmlformats.org/officeDocument/2006/relationships/hyperlink" Target="https://login.consultant.ru/link/?req=doc&amp;base=LAW&amp;n=487994&amp;dst=100440" TargetMode="External"/><Relationship Id="rId58" Type="http://schemas.openxmlformats.org/officeDocument/2006/relationships/hyperlink" Target="https://login.consultant.ru/link/?req=doc&amp;base=LAW&amp;n=487994&amp;dst=100302" TargetMode="External"/><Relationship Id="rId79" Type="http://schemas.openxmlformats.org/officeDocument/2006/relationships/hyperlink" Target="https://login.consultant.ru/link/?req=doc&amp;base=LAW&amp;n=487994&amp;dst=100458" TargetMode="External"/><Relationship Id="rId102" Type="http://schemas.openxmlformats.org/officeDocument/2006/relationships/hyperlink" Target="https://login.consultant.ru/link/?req=doc&amp;base=LAW&amp;n=487994&amp;dst=100450" TargetMode="External"/><Relationship Id="rId123" Type="http://schemas.openxmlformats.org/officeDocument/2006/relationships/hyperlink" Target="https://login.consultant.ru/link/?req=doc&amp;base=LAW&amp;n=487994&amp;dst=100480" TargetMode="External"/><Relationship Id="rId144" Type="http://schemas.openxmlformats.org/officeDocument/2006/relationships/hyperlink" Target="https://login.consultant.ru/link/?req=doc&amp;base=LAW&amp;n=487994&amp;dst=100488" TargetMode="External"/><Relationship Id="rId90" Type="http://schemas.openxmlformats.org/officeDocument/2006/relationships/hyperlink" Target="https://login.consultant.ru/link/?req=doc&amp;base=LAW&amp;n=487994&amp;dst=100460" TargetMode="External"/><Relationship Id="rId165" Type="http://schemas.openxmlformats.org/officeDocument/2006/relationships/hyperlink" Target="https://login.consultant.ru/link/?req=doc&amp;base=LAW&amp;n=487994&amp;dst=100494" TargetMode="External"/><Relationship Id="rId186" Type="http://schemas.openxmlformats.org/officeDocument/2006/relationships/hyperlink" Target="https://login.consultant.ru/link/?req=doc&amp;base=LAW&amp;n=487994&amp;dst=100502" TargetMode="External"/><Relationship Id="rId27" Type="http://schemas.openxmlformats.org/officeDocument/2006/relationships/hyperlink" Target="https://login.consultant.ru/link/?req=doc&amp;base=LAW&amp;n=487994&amp;dst=100436" TargetMode="External"/><Relationship Id="rId48" Type="http://schemas.openxmlformats.org/officeDocument/2006/relationships/hyperlink" Target="https://login.consultant.ru/link/?req=doc&amp;base=LAW&amp;n=487994&amp;dst=100452" TargetMode="External"/><Relationship Id="rId69" Type="http://schemas.openxmlformats.org/officeDocument/2006/relationships/hyperlink" Target="https://login.consultant.ru/link/?req=doc&amp;base=LAW&amp;n=487994&amp;dst=100462" TargetMode="External"/><Relationship Id="rId113" Type="http://schemas.openxmlformats.org/officeDocument/2006/relationships/hyperlink" Target="https://login.consultant.ru/link/?req=doc&amp;base=LAW&amp;n=487994&amp;dst=100470" TargetMode="External"/><Relationship Id="rId134" Type="http://schemas.openxmlformats.org/officeDocument/2006/relationships/hyperlink" Target="https://login.consultant.ru/link/?req=doc&amp;base=LAW&amp;n=487994&amp;dst=100486" TargetMode="External"/><Relationship Id="rId80" Type="http://schemas.openxmlformats.org/officeDocument/2006/relationships/hyperlink" Target="https://login.consultant.ru/link/?req=doc&amp;base=LAW&amp;n=487994&amp;dst=100458" TargetMode="External"/><Relationship Id="rId155" Type="http://schemas.openxmlformats.org/officeDocument/2006/relationships/hyperlink" Target="https://login.consultant.ru/link/?req=doc&amp;base=LAW&amp;n=487994&amp;dst=100490" TargetMode="External"/><Relationship Id="rId176" Type="http://schemas.openxmlformats.org/officeDocument/2006/relationships/hyperlink" Target="https://login.consultant.ru/link/?req=doc&amp;base=LAW&amp;n=487994&amp;dst=100480" TargetMode="External"/><Relationship Id="rId197" Type="http://schemas.openxmlformats.org/officeDocument/2006/relationships/fontTable" Target="fontTable.xml"/><Relationship Id="rId17" Type="http://schemas.openxmlformats.org/officeDocument/2006/relationships/hyperlink" Target="https://login.consultant.ru/link/?req=doc&amp;base=LAW&amp;n=487994&amp;dst=100151" TargetMode="External"/><Relationship Id="rId38" Type="http://schemas.openxmlformats.org/officeDocument/2006/relationships/hyperlink" Target="https://login.consultant.ru/link/?req=doc&amp;base=LAW&amp;n=487994&amp;dst=100446" TargetMode="External"/><Relationship Id="rId59" Type="http://schemas.openxmlformats.org/officeDocument/2006/relationships/hyperlink" Target="https://login.consultant.ru/link/?req=doc&amp;base=LAW&amp;n=487994&amp;dst=100466" TargetMode="External"/><Relationship Id="rId103" Type="http://schemas.openxmlformats.org/officeDocument/2006/relationships/hyperlink" Target="https://login.consultant.ru/link/?req=doc&amp;base=LAW&amp;n=487994&amp;dst=100456" TargetMode="External"/><Relationship Id="rId124" Type="http://schemas.openxmlformats.org/officeDocument/2006/relationships/hyperlink" Target="https://login.consultant.ru/link/?req=doc&amp;base=LAW&amp;n=487994&amp;dst=100476" TargetMode="External"/><Relationship Id="rId70" Type="http://schemas.openxmlformats.org/officeDocument/2006/relationships/hyperlink" Target="https://login.consultant.ru/link/?req=doc&amp;base=LAW&amp;n=487994&amp;dst=100334" TargetMode="External"/><Relationship Id="rId91" Type="http://schemas.openxmlformats.org/officeDocument/2006/relationships/hyperlink" Target="https://login.consultant.ru/link/?req=doc&amp;base=LAW&amp;n=487994&amp;dst=100462" TargetMode="External"/><Relationship Id="rId145" Type="http://schemas.openxmlformats.org/officeDocument/2006/relationships/hyperlink" Target="https://login.consultant.ru/link/?req=doc&amp;base=LAW&amp;n=487994&amp;dst=100488" TargetMode="External"/><Relationship Id="rId166" Type="http://schemas.openxmlformats.org/officeDocument/2006/relationships/hyperlink" Target="https://login.consultant.ru/link/?req=doc&amp;base=LAW&amp;n=487994&amp;dst=100496" TargetMode="External"/><Relationship Id="rId187" Type="http://schemas.openxmlformats.org/officeDocument/2006/relationships/hyperlink" Target="https://login.consultant.ru/link/?req=doc&amp;base=LAW&amp;n=487994&amp;dst=100502" TargetMode="External"/><Relationship Id="rId1" Type="http://schemas.openxmlformats.org/officeDocument/2006/relationships/styles" Target="styles.xml"/><Relationship Id="rId28" Type="http://schemas.openxmlformats.org/officeDocument/2006/relationships/hyperlink" Target="https://login.consultant.ru/link/?req=doc&amp;base=LAW&amp;n=487994&amp;dst=100436" TargetMode="External"/><Relationship Id="rId49" Type="http://schemas.openxmlformats.org/officeDocument/2006/relationships/hyperlink" Target="https://login.consultant.ru/link/?req=doc&amp;base=LAW&amp;n=487994&amp;dst=100452" TargetMode="External"/><Relationship Id="rId114" Type="http://schemas.openxmlformats.org/officeDocument/2006/relationships/hyperlink" Target="https://login.consultant.ru/link/?req=doc&amp;base=LAW&amp;n=487994&amp;dst=100470" TargetMode="External"/><Relationship Id="rId60" Type="http://schemas.openxmlformats.org/officeDocument/2006/relationships/hyperlink" Target="https://login.consultant.ru/link/?req=doc&amp;base=LAW&amp;n=487994&amp;dst=100308" TargetMode="External"/><Relationship Id="rId81" Type="http://schemas.openxmlformats.org/officeDocument/2006/relationships/hyperlink" Target="https://login.consultant.ru/link/?req=doc&amp;base=LAW&amp;n=487994&amp;dst=100458" TargetMode="External"/><Relationship Id="rId135" Type="http://schemas.openxmlformats.org/officeDocument/2006/relationships/hyperlink" Target="https://login.consultant.ru/link/?req=doc&amp;base=LAW&amp;n=487994&amp;dst=100284" TargetMode="External"/><Relationship Id="rId156" Type="http://schemas.openxmlformats.org/officeDocument/2006/relationships/hyperlink" Target="https://login.consultant.ru/link/?req=doc&amp;base=LAW&amp;n=487994&amp;dst=100492" TargetMode="External"/><Relationship Id="rId177" Type="http://schemas.openxmlformats.org/officeDocument/2006/relationships/hyperlink" Target="https://login.consultant.ru/link/?req=doc&amp;base=LAW&amp;n=487994&amp;dst=100484" TargetMode="External"/><Relationship Id="rId198" Type="http://schemas.microsoft.com/office/2011/relationships/people" Target="people.xml"/><Relationship Id="rId18" Type="http://schemas.openxmlformats.org/officeDocument/2006/relationships/hyperlink" Target="https://login.consultant.ru/link/?req=doc&amp;base=LAW&amp;n=487994&amp;dst=100423" TargetMode="External"/><Relationship Id="rId39" Type="http://schemas.openxmlformats.org/officeDocument/2006/relationships/hyperlink" Target="https://login.consultant.ru/link/?req=doc&amp;base=LAW&amp;n=487994&amp;dst=100442" TargetMode="External"/><Relationship Id="rId50" Type="http://schemas.openxmlformats.org/officeDocument/2006/relationships/hyperlink" Target="https://login.consultant.ru/link/?req=doc&amp;base=LAW&amp;n=487994&amp;dst=100284" TargetMode="External"/><Relationship Id="rId104" Type="http://schemas.openxmlformats.org/officeDocument/2006/relationships/hyperlink" Target="https://login.consultant.ru/link/?req=doc&amp;base=LAW&amp;n=487994&amp;dst=100466" TargetMode="External"/><Relationship Id="rId125" Type="http://schemas.openxmlformats.org/officeDocument/2006/relationships/hyperlink" Target="https://login.consultant.ru/link/?req=doc&amp;base=LAW&amp;n=487994&amp;dst=100478" TargetMode="External"/><Relationship Id="rId146" Type="http://schemas.openxmlformats.org/officeDocument/2006/relationships/hyperlink" Target="https://login.consultant.ru/link/?req=doc&amp;base=LAW&amp;n=487994&amp;dst=100324" TargetMode="External"/><Relationship Id="rId167" Type="http://schemas.openxmlformats.org/officeDocument/2006/relationships/hyperlink" Target="https://login.consultant.ru/link/?req=doc&amp;base=LAW&amp;n=487994&amp;dst=100496" TargetMode="External"/><Relationship Id="rId188" Type="http://schemas.openxmlformats.org/officeDocument/2006/relationships/hyperlink" Target="https://login.consultant.ru/link/?req=doc&amp;base=LAW&amp;n=487994&amp;dst=1001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12</Pages>
  <Words>5886</Words>
  <Characters>33554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- -</cp:lastModifiedBy>
  <cp:revision>27</cp:revision>
  <dcterms:created xsi:type="dcterms:W3CDTF">2024-12-14T17:37:00Z</dcterms:created>
  <dcterms:modified xsi:type="dcterms:W3CDTF">2025-01-06T13:22:00Z</dcterms:modified>
</cp:coreProperties>
</file>