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6B" w:rsidRDefault="0026326B">
      <w:pPr>
        <w:pStyle w:val="ConsPlusNormal"/>
        <w:jc w:val="center"/>
        <w:outlineLvl w:val="0"/>
      </w:pPr>
      <w:r>
        <w:t>Задача № 35</w:t>
      </w:r>
    </w:p>
    <w:p w:rsidR="0026326B" w:rsidRDefault="0026326B">
      <w:pPr>
        <w:pStyle w:val="ConsPlusNormal"/>
        <w:jc w:val="center"/>
        <w:outlineLvl w:val="0"/>
      </w:pPr>
    </w:p>
    <w:p w:rsidR="0026326B" w:rsidRDefault="0026326B" w:rsidP="0026326B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ГР_3</w:t>
      </w:r>
      <w:r>
        <w:t>4</w:t>
      </w:r>
      <w:r>
        <w:t>.01_2025, шаблон таблицы ниже.</w:t>
      </w:r>
    </w:p>
    <w:p w:rsidR="0026326B" w:rsidRDefault="0026326B" w:rsidP="0026326B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:rsidR="0026326B" w:rsidRDefault="0026326B" w:rsidP="0026326B">
      <w:pPr>
        <w:pStyle w:val="ConsPlusNormal"/>
        <w:numPr>
          <w:ilvl w:val="0"/>
          <w:numId w:val="1"/>
        </w:numPr>
        <w:outlineLvl w:val="0"/>
      </w:pPr>
      <w:r>
        <w:t>Столбец «Итого» данного отчета соответствует</w:t>
      </w:r>
      <w:r>
        <w:t xml:space="preserve"> строке 4 отчета о финансовых результатах «процентные доходы».</w:t>
      </w:r>
    </w:p>
    <w:p w:rsidR="0026326B" w:rsidRDefault="0026326B" w:rsidP="0026326B">
      <w:pPr>
        <w:pStyle w:val="ConsPlusNormal"/>
        <w:numPr>
          <w:ilvl w:val="0"/>
          <w:numId w:val="1"/>
        </w:numPr>
        <w:outlineLvl w:val="0"/>
      </w:pPr>
      <w:r>
        <w:t>Таблица формируется за отчетный период и за соответствующий отчетному периоду период предыдущего года.</w:t>
      </w:r>
    </w:p>
    <w:p w:rsidR="0026326B" w:rsidRDefault="00592367" w:rsidP="0026326B">
      <w:pPr>
        <w:pStyle w:val="ConsPlusNormal"/>
        <w:numPr>
          <w:ilvl w:val="0"/>
          <w:numId w:val="1"/>
        </w:numPr>
        <w:outlineLvl w:val="0"/>
      </w:pPr>
      <w:r>
        <w:t xml:space="preserve">Новые символы ОФР добавляются в таблицу по мере появления новых финансовых активов.  </w:t>
      </w:r>
    </w:p>
    <w:p w:rsidR="0026326B" w:rsidRDefault="0026326B" w:rsidP="0026326B">
      <w:pPr>
        <w:pStyle w:val="ConsPlusNormal"/>
        <w:outlineLvl w:val="0"/>
      </w:pPr>
    </w:p>
    <w:p w:rsidR="0026326B" w:rsidRDefault="0026326B">
      <w:pPr>
        <w:pStyle w:val="ConsPlusNormal"/>
        <w:jc w:val="center"/>
        <w:outlineLvl w:val="0"/>
      </w:pPr>
    </w:p>
    <w:p w:rsidR="0026326B" w:rsidRDefault="0026326B">
      <w:pPr>
        <w:pStyle w:val="ConsPlusNormal"/>
        <w:jc w:val="center"/>
        <w:outlineLvl w:val="0"/>
      </w:pPr>
    </w:p>
    <w:p w:rsidR="0026326B" w:rsidRDefault="0026326B">
      <w:pPr>
        <w:pStyle w:val="ConsPlusNormal"/>
        <w:jc w:val="center"/>
        <w:outlineLvl w:val="0"/>
      </w:pPr>
      <w:r>
        <w:t>Примечание 34. Процентные доходы</w:t>
      </w:r>
    </w:p>
    <w:p w:rsidR="0026326B" w:rsidRDefault="0026326B">
      <w:pPr>
        <w:pStyle w:val="ConsPlusNormal"/>
        <w:jc w:val="both"/>
      </w:pPr>
    </w:p>
    <w:p w:rsidR="0026326B" w:rsidRDefault="0026326B">
      <w:pPr>
        <w:pStyle w:val="ConsPlusNormal"/>
        <w:jc w:val="center"/>
        <w:outlineLvl w:val="1"/>
      </w:pPr>
      <w:r>
        <w:t>Процентные доходы</w:t>
      </w:r>
    </w:p>
    <w:p w:rsidR="0026326B" w:rsidRDefault="0026326B">
      <w:pPr>
        <w:pStyle w:val="ConsPlusNormal"/>
        <w:jc w:val="both"/>
      </w:pPr>
    </w:p>
    <w:p w:rsidR="0026326B" w:rsidRDefault="0026326B">
      <w:pPr>
        <w:pStyle w:val="ConsPlusNormal"/>
        <w:jc w:val="right"/>
      </w:pPr>
      <w:r>
        <w:t>Таблица 34.1</w:t>
      </w:r>
    </w:p>
    <w:p w:rsidR="0026326B" w:rsidRDefault="0026326B">
      <w:pPr>
        <w:pStyle w:val="ConsPlusNormal"/>
        <w:jc w:val="both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143"/>
        <w:gridCol w:w="6095"/>
        <w:gridCol w:w="4819"/>
      </w:tblGrid>
      <w:tr w:rsidR="0026326B" w:rsidTr="007E6521">
        <w:tc>
          <w:tcPr>
            <w:tcW w:w="680" w:type="dxa"/>
          </w:tcPr>
          <w:p w:rsidR="0026326B" w:rsidRDefault="0026326B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143" w:type="dxa"/>
          </w:tcPr>
          <w:p w:rsidR="0026326B" w:rsidRDefault="0026326B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6095" w:type="dxa"/>
          </w:tcPr>
          <w:p w:rsidR="0026326B" w:rsidRDefault="0026326B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4819" w:type="dxa"/>
          </w:tcPr>
          <w:p w:rsidR="0026326B" w:rsidRDefault="0026326B">
            <w:pPr>
              <w:pStyle w:val="ConsPlusNormal"/>
              <w:jc w:val="center"/>
            </w:pPr>
            <w:r>
              <w:t>_____ 20__ г.</w:t>
            </w:r>
          </w:p>
        </w:tc>
      </w:tr>
      <w:tr w:rsidR="0026326B" w:rsidTr="007E6521">
        <w:tc>
          <w:tcPr>
            <w:tcW w:w="680" w:type="dxa"/>
          </w:tcPr>
          <w:p w:rsidR="0026326B" w:rsidRDefault="002632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43" w:type="dxa"/>
          </w:tcPr>
          <w:p w:rsidR="0026326B" w:rsidRDefault="002632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095" w:type="dxa"/>
          </w:tcPr>
          <w:p w:rsidR="0026326B" w:rsidRDefault="002632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819" w:type="dxa"/>
          </w:tcPr>
          <w:p w:rsidR="0026326B" w:rsidRDefault="0026326B">
            <w:pPr>
              <w:pStyle w:val="ConsPlusNormal"/>
              <w:jc w:val="center"/>
            </w:pPr>
            <w:r>
              <w:t>4</w:t>
            </w:r>
          </w:p>
        </w:tc>
      </w:tr>
      <w:tr w:rsidR="0026326B" w:rsidTr="007E6521">
        <w:tc>
          <w:tcPr>
            <w:tcW w:w="680" w:type="dxa"/>
          </w:tcPr>
          <w:p w:rsidR="0026326B" w:rsidRDefault="002632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43" w:type="dxa"/>
          </w:tcPr>
          <w:p w:rsidR="0026326B" w:rsidRDefault="0026326B">
            <w:pPr>
              <w:pStyle w:val="ConsPlusNormal"/>
            </w:pPr>
            <w:r>
              <w:t xml:space="preserve">По </w:t>
            </w:r>
            <w:proofErr w:type="spellStart"/>
            <w:r>
              <w:t>необесцененным</w:t>
            </w:r>
            <w:proofErr w:type="spellEnd"/>
            <w:r>
              <w:t xml:space="preserve"> финансовым активам, в том числе:</w:t>
            </w:r>
          </w:p>
        </w:tc>
        <w:tc>
          <w:tcPr>
            <w:tcW w:w="6095" w:type="dxa"/>
          </w:tcPr>
          <w:p w:rsidR="0026326B" w:rsidRPr="0026326B" w:rsidRDefault="0026326B">
            <w:pPr>
              <w:pStyle w:val="ConsPlusNormal"/>
              <w:rPr>
                <w:color w:val="00B0F0"/>
              </w:rPr>
            </w:pPr>
            <w:r w:rsidRPr="0026326B">
              <w:rPr>
                <w:color w:val="00B0F0"/>
              </w:rPr>
              <w:t>строка 2 + строка 3 + строка 4 + строка 5 + строка 6 + строка 7 + строка 8</w:t>
            </w:r>
          </w:p>
        </w:tc>
        <w:tc>
          <w:tcPr>
            <w:tcW w:w="4819" w:type="dxa"/>
          </w:tcPr>
          <w:p w:rsidR="0026326B" w:rsidRPr="0026326B" w:rsidRDefault="0026326B">
            <w:pPr>
              <w:pStyle w:val="ConsPlusNormal"/>
              <w:rPr>
                <w:color w:val="00B0F0"/>
              </w:rPr>
            </w:pPr>
            <w:r w:rsidRPr="0026326B">
              <w:rPr>
                <w:color w:val="00B0F0"/>
              </w:rPr>
              <w:t>строка 2 + строка 3 + строка 4 + строка 5 + строка 6 + строка 7 + строка 8</w:t>
            </w: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в обязательном порядке классифицируемым как оцениваемые по справедливой стоимости через прибыль или убыток</w:t>
            </w:r>
          </w:p>
        </w:tc>
        <w:tc>
          <w:tcPr>
            <w:tcW w:w="6095" w:type="dxa"/>
          </w:tcPr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71001 (72001),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71004 (72004),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71005 (72005),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71006 (72006)</w:t>
            </w:r>
          </w:p>
          <w:p w:rsidR="00860E8B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 xml:space="preserve">Символы ОФР 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31126 + 31129 - 31420</w:t>
            </w:r>
          </w:p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71001 (72001),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71004 (72004),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71005 (72005),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>71006 (72006)</w:t>
            </w:r>
          </w:p>
          <w:p w:rsidR="00860E8B" w:rsidRDefault="00860E8B" w:rsidP="00860E8B">
            <w:pPr>
              <w:pStyle w:val="ConsPlusNormal"/>
              <w:rPr>
                <w:color w:val="00B0F0"/>
              </w:rPr>
            </w:pPr>
            <w:r w:rsidRPr="007E6521">
              <w:rPr>
                <w:color w:val="00B0F0"/>
              </w:rPr>
              <w:t xml:space="preserve">Символы ОФР </w:t>
            </w:r>
          </w:p>
          <w:p w:rsidR="00860E8B" w:rsidRPr="007E6521" w:rsidRDefault="00860E8B" w:rsidP="00860E8B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31126 + 31129 - 31420</w:t>
            </w:r>
          </w:p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классифицируемым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оцениваемым по справедливой стоимости через прочий совокупный доход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средствам в кредитных организациях и банках-нерезидентах</w:t>
            </w:r>
          </w:p>
        </w:tc>
        <w:tc>
          <w:tcPr>
            <w:tcW w:w="6095" w:type="dxa"/>
          </w:tcPr>
          <w:p w:rsidR="0000386B" w:rsidRPr="00E03AC8" w:rsidRDefault="0000386B" w:rsidP="0000386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71001 (72001),</w:t>
            </w:r>
          </w:p>
          <w:p w:rsidR="00860E8B" w:rsidRPr="00E03AC8" w:rsidRDefault="0000386B" w:rsidP="00860E8B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ОФР 31122</w:t>
            </w:r>
          </w:p>
        </w:tc>
        <w:tc>
          <w:tcPr>
            <w:tcW w:w="4819" w:type="dxa"/>
          </w:tcPr>
          <w:p w:rsidR="0000386B" w:rsidRPr="00E03AC8" w:rsidRDefault="0000386B" w:rsidP="0000386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71001 (72001),</w:t>
            </w:r>
          </w:p>
          <w:p w:rsidR="00860E8B" w:rsidRDefault="0000386B" w:rsidP="0000386B">
            <w:pPr>
              <w:pStyle w:val="ConsPlusNormal"/>
            </w:pPr>
            <w:r>
              <w:rPr>
                <w:color w:val="00B0F0"/>
              </w:rPr>
              <w:t>ОФР 31122</w:t>
            </w: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займам выданным и прочим размещенным средствам</w:t>
            </w:r>
          </w:p>
        </w:tc>
        <w:tc>
          <w:tcPr>
            <w:tcW w:w="6095" w:type="dxa"/>
          </w:tcPr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71001 (72001),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71002 (72002),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71003 (72003),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71004 (72004),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71005 (72005),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71006 (72006)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Символы ОФР</w:t>
            </w:r>
          </w:p>
          <w:p w:rsidR="00860E8B" w:rsidRDefault="00860E8B" w:rsidP="00860E8B">
            <w:pPr>
              <w:pStyle w:val="ConsPlusNormal"/>
            </w:pPr>
            <w:r>
              <w:rPr>
                <w:color w:val="00B0F0"/>
              </w:rPr>
              <w:t>31111 + 31110 + 31147 + 31150  - 31310 – 31443 – 31645- 31648</w:t>
            </w:r>
          </w:p>
        </w:tc>
        <w:tc>
          <w:tcPr>
            <w:tcW w:w="4819" w:type="dxa"/>
          </w:tcPr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71001 (72001),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71002 (72002),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71003 (72003),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71004 (72004),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71005 (72005),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71006 (72006)</w:t>
            </w:r>
          </w:p>
          <w:p w:rsidR="00860E8B" w:rsidRPr="00E03AC8" w:rsidRDefault="00860E8B" w:rsidP="00860E8B">
            <w:pPr>
              <w:pStyle w:val="ConsPlusNormal"/>
              <w:rPr>
                <w:color w:val="00B0F0"/>
              </w:rPr>
            </w:pPr>
            <w:r w:rsidRPr="00E03AC8">
              <w:rPr>
                <w:color w:val="00B0F0"/>
              </w:rPr>
              <w:t>Символы ОФР</w:t>
            </w:r>
          </w:p>
          <w:p w:rsidR="00860E8B" w:rsidRDefault="00860E8B" w:rsidP="00860E8B">
            <w:pPr>
              <w:pStyle w:val="ConsPlusNormal"/>
            </w:pPr>
            <w:r>
              <w:rPr>
                <w:color w:val="00B0F0"/>
              </w:rPr>
              <w:t>31111 + 31110 + 31147 + 31150  - 31310 – 31443 – 31645- 31648</w:t>
            </w: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дебиторской задолженности по финансовой аренде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lastRenderedPageBreak/>
              <w:t>9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</w:pPr>
            <w:r>
              <w:t>По кредитно-обесцененным финансовым активам, в том числе:</w:t>
            </w:r>
          </w:p>
        </w:tc>
        <w:tc>
          <w:tcPr>
            <w:tcW w:w="6095" w:type="dxa"/>
          </w:tcPr>
          <w:p w:rsidR="00860E8B" w:rsidRPr="0026326B" w:rsidRDefault="00860E8B" w:rsidP="00860E8B">
            <w:pPr>
              <w:pStyle w:val="ConsPlusNormal"/>
              <w:rPr>
                <w:color w:val="00B0F0"/>
              </w:rPr>
            </w:pPr>
            <w:r w:rsidRPr="0026326B">
              <w:rPr>
                <w:color w:val="00B0F0"/>
              </w:rPr>
              <w:t xml:space="preserve">строка </w:t>
            </w:r>
            <w:r w:rsidRPr="0026326B">
              <w:rPr>
                <w:color w:val="00B0F0"/>
              </w:rPr>
              <w:t>10</w:t>
            </w:r>
            <w:r w:rsidRPr="0026326B">
              <w:rPr>
                <w:color w:val="00B0F0"/>
              </w:rPr>
              <w:t xml:space="preserve"> + строка </w:t>
            </w:r>
            <w:r w:rsidRPr="0026326B">
              <w:rPr>
                <w:color w:val="00B0F0"/>
              </w:rPr>
              <w:t xml:space="preserve">11 </w:t>
            </w:r>
            <w:r w:rsidRPr="0026326B">
              <w:rPr>
                <w:color w:val="00B0F0"/>
              </w:rPr>
              <w:t xml:space="preserve">+ строка </w:t>
            </w:r>
            <w:r w:rsidRPr="0026326B">
              <w:rPr>
                <w:color w:val="00B0F0"/>
              </w:rPr>
              <w:t>12</w:t>
            </w:r>
            <w:r w:rsidRPr="0026326B">
              <w:rPr>
                <w:color w:val="00B0F0"/>
              </w:rPr>
              <w:t xml:space="preserve"> + строка </w:t>
            </w:r>
            <w:r w:rsidRPr="0026326B">
              <w:rPr>
                <w:color w:val="00B0F0"/>
              </w:rPr>
              <w:t>13</w:t>
            </w:r>
            <w:r w:rsidRPr="0026326B">
              <w:rPr>
                <w:color w:val="00B0F0"/>
              </w:rPr>
              <w:t xml:space="preserve"> + строка </w:t>
            </w:r>
            <w:r w:rsidRPr="0026326B">
              <w:rPr>
                <w:color w:val="00B0F0"/>
              </w:rPr>
              <w:t>14</w:t>
            </w:r>
            <w:r w:rsidRPr="0026326B">
              <w:rPr>
                <w:color w:val="00B0F0"/>
              </w:rPr>
              <w:t xml:space="preserve"> </w:t>
            </w:r>
          </w:p>
        </w:tc>
        <w:tc>
          <w:tcPr>
            <w:tcW w:w="4819" w:type="dxa"/>
          </w:tcPr>
          <w:p w:rsidR="00860E8B" w:rsidRPr="0026326B" w:rsidRDefault="00860E8B" w:rsidP="00860E8B">
            <w:pPr>
              <w:pStyle w:val="ConsPlusNormal"/>
              <w:rPr>
                <w:color w:val="00B0F0"/>
              </w:rPr>
            </w:pPr>
            <w:r w:rsidRPr="0026326B">
              <w:rPr>
                <w:color w:val="00B0F0"/>
              </w:rPr>
              <w:t>строка 10 + строка 11 + строка 12 + строка 13 + строка 14</w:t>
            </w: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оцениваемым по справедливой стоимости через прочий совокупный доход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средствам в кредитных организациях и банках-нерезидентах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займам выданным и прочим размещенным средствам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по дебиторской задолженности по финансовой аренде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6095" w:type="dxa"/>
          </w:tcPr>
          <w:p w:rsidR="00860E8B" w:rsidRDefault="00860E8B" w:rsidP="00860E8B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860E8B">
            <w:pPr>
              <w:pStyle w:val="ConsPlusNormal"/>
            </w:pP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143" w:type="dxa"/>
          </w:tcPr>
          <w:p w:rsidR="00860E8B" w:rsidRDefault="00860E8B" w:rsidP="00860E8B">
            <w:pPr>
              <w:pStyle w:val="ConsPlusNormal"/>
            </w:pPr>
            <w:r>
              <w:t>Итого</w:t>
            </w:r>
          </w:p>
        </w:tc>
        <w:tc>
          <w:tcPr>
            <w:tcW w:w="6095" w:type="dxa"/>
          </w:tcPr>
          <w:p w:rsidR="00860E8B" w:rsidRPr="0026326B" w:rsidRDefault="00860E8B" w:rsidP="00860E8B">
            <w:pPr>
              <w:pStyle w:val="ConsPlusNormal"/>
              <w:rPr>
                <w:color w:val="00B0F0"/>
              </w:rPr>
            </w:pPr>
            <w:r w:rsidRPr="0026326B">
              <w:rPr>
                <w:color w:val="00B0F0"/>
              </w:rPr>
              <w:t>строка  1 + строка 9</w:t>
            </w:r>
          </w:p>
        </w:tc>
        <w:tc>
          <w:tcPr>
            <w:tcW w:w="4819" w:type="dxa"/>
          </w:tcPr>
          <w:p w:rsidR="00860E8B" w:rsidRPr="0026326B" w:rsidRDefault="00860E8B" w:rsidP="00860E8B">
            <w:pPr>
              <w:pStyle w:val="ConsPlusNormal"/>
              <w:rPr>
                <w:color w:val="00B0F0"/>
              </w:rPr>
            </w:pPr>
            <w:r w:rsidRPr="0026326B">
              <w:rPr>
                <w:color w:val="00B0F0"/>
              </w:rPr>
              <w:t>строка  1 + строка 9</w:t>
            </w:r>
          </w:p>
        </w:tc>
      </w:tr>
      <w:tr w:rsidR="00860E8B" w:rsidTr="007E6521">
        <w:tc>
          <w:tcPr>
            <w:tcW w:w="680" w:type="dxa"/>
          </w:tcPr>
          <w:p w:rsidR="00860E8B" w:rsidRDefault="00860E8B" w:rsidP="00860E8B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14057" w:type="dxa"/>
            <w:gridSpan w:val="3"/>
          </w:tcPr>
          <w:p w:rsidR="00860E8B" w:rsidRDefault="00860E8B" w:rsidP="00860E8B">
            <w:pPr>
              <w:pStyle w:val="ConsPlusNormal"/>
            </w:pPr>
            <w:r>
              <w:t>Текстовое пояснение</w:t>
            </w:r>
          </w:p>
        </w:tc>
      </w:tr>
    </w:tbl>
    <w:p w:rsidR="00860E8B" w:rsidRDefault="0026326B">
      <w:pPr>
        <w:pStyle w:val="ConsPlusNormal"/>
      </w:pPr>
      <w:hyperlink r:id="rId5">
        <w:r>
          <w:rPr>
            <w:i/>
            <w:color w:val="0000FF"/>
          </w:rPr>
          <w:br/>
        </w:r>
      </w:hyperlink>
      <w:r>
        <w:br/>
      </w:r>
    </w:p>
    <w:p w:rsidR="00860E8B" w:rsidRDefault="00860E8B">
      <w:pPr>
        <w:pStyle w:val="ConsPlusNormal"/>
      </w:pPr>
    </w:p>
    <w:p w:rsidR="00860E8B" w:rsidRDefault="00860E8B">
      <w:pPr>
        <w:pStyle w:val="ConsPlusNormal"/>
      </w:pPr>
    </w:p>
    <w:p w:rsidR="00860E8B" w:rsidRDefault="00860E8B">
      <w:pPr>
        <w:pStyle w:val="ConsPlusNormal"/>
      </w:pPr>
    </w:p>
    <w:p w:rsidR="0026326B" w:rsidRPr="00860E8B" w:rsidRDefault="00765AE4">
      <w:pPr>
        <w:pStyle w:val="ConsPlusNormal"/>
        <w:rPr>
          <w:color w:val="FF0000"/>
        </w:rPr>
      </w:pPr>
      <w:r w:rsidRPr="00860E8B">
        <w:rPr>
          <w:color w:val="FF0000"/>
        </w:rPr>
        <w:t>Пример заполнения таблицы по состоянию на 31 августа</w:t>
      </w:r>
      <w:r w:rsidR="00860E8B" w:rsidRPr="00860E8B">
        <w:rPr>
          <w:color w:val="FF0000"/>
        </w:rPr>
        <w:t xml:space="preserve"> 2025 года</w:t>
      </w:r>
    </w:p>
    <w:p w:rsidR="00860E8B" w:rsidRDefault="00860E8B">
      <w:pPr>
        <w:pStyle w:val="ConsPlusNormal"/>
      </w:pPr>
    </w:p>
    <w:p w:rsidR="00860E8B" w:rsidRDefault="00860E8B" w:rsidP="00860E8B">
      <w:pPr>
        <w:pStyle w:val="ConsPlusNormal"/>
        <w:jc w:val="center"/>
        <w:outlineLvl w:val="0"/>
      </w:pPr>
      <w:r>
        <w:t>Примечание 34. Процентные доходы</w:t>
      </w:r>
    </w:p>
    <w:p w:rsidR="00860E8B" w:rsidRDefault="00860E8B" w:rsidP="00860E8B">
      <w:pPr>
        <w:pStyle w:val="ConsPlusNormal"/>
        <w:jc w:val="both"/>
      </w:pPr>
    </w:p>
    <w:p w:rsidR="00860E8B" w:rsidRDefault="00860E8B" w:rsidP="00860E8B">
      <w:pPr>
        <w:pStyle w:val="ConsPlusNormal"/>
        <w:jc w:val="center"/>
        <w:outlineLvl w:val="1"/>
      </w:pPr>
      <w:r>
        <w:t>Процентные доходы</w:t>
      </w:r>
    </w:p>
    <w:p w:rsidR="00860E8B" w:rsidRDefault="00860E8B" w:rsidP="00860E8B">
      <w:pPr>
        <w:pStyle w:val="ConsPlusNormal"/>
        <w:jc w:val="both"/>
      </w:pPr>
    </w:p>
    <w:p w:rsidR="00860E8B" w:rsidRDefault="00860E8B" w:rsidP="00860E8B">
      <w:pPr>
        <w:pStyle w:val="ConsPlusNormal"/>
        <w:jc w:val="right"/>
      </w:pPr>
      <w:r>
        <w:t>Таблица 34.1</w:t>
      </w:r>
    </w:p>
    <w:p w:rsidR="00860E8B" w:rsidRDefault="00860E8B" w:rsidP="00860E8B">
      <w:pPr>
        <w:pStyle w:val="ConsPlusNormal"/>
        <w:jc w:val="both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143"/>
        <w:gridCol w:w="6095"/>
        <w:gridCol w:w="4819"/>
      </w:tblGrid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  <w:jc w:val="center"/>
            </w:pPr>
            <w:r w:rsidRPr="00860E8B">
              <w:rPr>
                <w:color w:val="FF0000"/>
              </w:rPr>
              <w:t xml:space="preserve">31 августа </w:t>
            </w:r>
            <w:r w:rsidRPr="00860E8B">
              <w:rPr>
                <w:color w:val="FF0000"/>
              </w:rPr>
              <w:t>20</w:t>
            </w:r>
            <w:r w:rsidRPr="00860E8B">
              <w:rPr>
                <w:color w:val="FF0000"/>
              </w:rPr>
              <w:t>25</w:t>
            </w:r>
            <w:r w:rsidRPr="00860E8B">
              <w:rPr>
                <w:color w:val="FF0000"/>
              </w:rPr>
              <w:t xml:space="preserve"> </w:t>
            </w:r>
            <w:r>
              <w:t>г.</w:t>
            </w: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  <w:jc w:val="center"/>
            </w:pPr>
            <w:r w:rsidRPr="0000386B">
              <w:rPr>
                <w:color w:val="FF0000"/>
              </w:rPr>
              <w:t xml:space="preserve">31 августа </w:t>
            </w:r>
            <w:r w:rsidRPr="0000386B">
              <w:rPr>
                <w:color w:val="FF0000"/>
              </w:rPr>
              <w:t>20</w:t>
            </w:r>
            <w:r w:rsidRPr="0000386B">
              <w:rPr>
                <w:color w:val="FF0000"/>
              </w:rPr>
              <w:t>24</w:t>
            </w:r>
            <w:r w:rsidRPr="0000386B">
              <w:rPr>
                <w:color w:val="FF0000"/>
              </w:rPr>
              <w:t xml:space="preserve"> </w:t>
            </w:r>
            <w:r>
              <w:t>г.</w:t>
            </w: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4</w:t>
            </w: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</w:pPr>
            <w:r>
              <w:t xml:space="preserve">По </w:t>
            </w:r>
            <w:proofErr w:type="spellStart"/>
            <w:r>
              <w:t>необесцененным</w:t>
            </w:r>
            <w:proofErr w:type="spellEnd"/>
            <w:r>
              <w:t xml:space="preserve"> финансовым активам, в том числе:</w:t>
            </w:r>
          </w:p>
        </w:tc>
        <w:tc>
          <w:tcPr>
            <w:tcW w:w="6095" w:type="dxa"/>
          </w:tcPr>
          <w:p w:rsidR="00860E8B" w:rsidRPr="0026326B" w:rsidRDefault="00860E8B" w:rsidP="00C27A7E">
            <w:pPr>
              <w:pStyle w:val="ConsPlusNormal"/>
              <w:rPr>
                <w:color w:val="00B0F0"/>
              </w:rPr>
            </w:pPr>
            <w:r w:rsidRPr="00860E8B">
              <w:rPr>
                <w:color w:val="00B0F0"/>
              </w:rPr>
              <w:t>562</w:t>
            </w:r>
            <w:r>
              <w:rPr>
                <w:color w:val="00B0F0"/>
              </w:rPr>
              <w:t xml:space="preserve"> </w:t>
            </w:r>
            <w:r w:rsidRPr="00860E8B">
              <w:rPr>
                <w:color w:val="00B0F0"/>
              </w:rPr>
              <w:t>742</w:t>
            </w:r>
            <w:r>
              <w:rPr>
                <w:color w:val="00B0F0"/>
              </w:rPr>
              <w:t xml:space="preserve"> </w:t>
            </w:r>
            <w:r w:rsidRPr="00860E8B">
              <w:rPr>
                <w:color w:val="00B0F0"/>
              </w:rPr>
              <w:t>031,34</w:t>
            </w:r>
          </w:p>
        </w:tc>
        <w:tc>
          <w:tcPr>
            <w:tcW w:w="4819" w:type="dxa"/>
          </w:tcPr>
          <w:p w:rsidR="00860E8B" w:rsidRPr="0026326B" w:rsidRDefault="0000386B" w:rsidP="00C27A7E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63 641 295,58</w:t>
            </w: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в обязательном порядке классифицируемым как оцениваемые по справедливой стоимости через прибыль или убыток</w:t>
            </w:r>
          </w:p>
        </w:tc>
        <w:tc>
          <w:tcPr>
            <w:tcW w:w="6095" w:type="dxa"/>
          </w:tcPr>
          <w:p w:rsidR="00860E8B" w:rsidRPr="00860E8B" w:rsidRDefault="00860E8B" w:rsidP="00860E8B">
            <w:pPr>
              <w:outlineLvl w:val="2"/>
              <w:rPr>
                <w:rFonts w:cstheme="minorHAnsi"/>
                <w:color w:val="00B0F0"/>
              </w:rPr>
            </w:pPr>
            <w:r w:rsidRPr="00860E8B">
              <w:rPr>
                <w:rFonts w:cstheme="minorHAnsi"/>
                <w:color w:val="00B0F0"/>
              </w:rPr>
              <w:t>22 942 188,87</w:t>
            </w:r>
          </w:p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00386B" w:rsidP="00C27A7E">
            <w:pPr>
              <w:pStyle w:val="ConsPlusNormal"/>
            </w:pPr>
            <w:r w:rsidRPr="0000386B">
              <w:rPr>
                <w:color w:val="00B0F0"/>
              </w:rPr>
              <w:t>2 660 442,82</w:t>
            </w: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классифицируемым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lastRenderedPageBreak/>
              <w:t>4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оцениваемым по справедливой стоимости через прочий совокупный доход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средствам в кредитных организациях и банках-нерезидентах</w:t>
            </w:r>
          </w:p>
        </w:tc>
        <w:tc>
          <w:tcPr>
            <w:tcW w:w="6095" w:type="dxa"/>
          </w:tcPr>
          <w:p w:rsidR="00860E8B" w:rsidRPr="00E03AC8" w:rsidRDefault="00860E8B" w:rsidP="00C27A7E">
            <w:pPr>
              <w:pStyle w:val="ConsPlusNormal"/>
              <w:rPr>
                <w:color w:val="00B0F0"/>
              </w:rPr>
            </w:pPr>
          </w:p>
        </w:tc>
        <w:tc>
          <w:tcPr>
            <w:tcW w:w="4819" w:type="dxa"/>
          </w:tcPr>
          <w:p w:rsidR="00860E8B" w:rsidRDefault="0000386B" w:rsidP="00C27A7E">
            <w:pPr>
              <w:pStyle w:val="ConsPlusNormal"/>
            </w:pPr>
            <w:r w:rsidRPr="0000386B">
              <w:rPr>
                <w:color w:val="00B0F0"/>
              </w:rPr>
              <w:t>20 966 252,20</w:t>
            </w: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займам выданным и прочим размещенным средствам</w:t>
            </w:r>
          </w:p>
        </w:tc>
        <w:tc>
          <w:tcPr>
            <w:tcW w:w="6095" w:type="dxa"/>
          </w:tcPr>
          <w:p w:rsidR="00860E8B" w:rsidRPr="00860E8B" w:rsidRDefault="00860E8B" w:rsidP="00860E8B">
            <w:pPr>
              <w:outlineLvl w:val="2"/>
              <w:rPr>
                <w:rFonts w:cstheme="minorHAnsi"/>
                <w:color w:val="00B0F0"/>
              </w:rPr>
            </w:pPr>
            <w:r w:rsidRPr="00860E8B">
              <w:rPr>
                <w:rFonts w:cstheme="minorHAnsi"/>
                <w:color w:val="00B0F0"/>
              </w:rPr>
              <w:t>539 799 842,47</w:t>
            </w:r>
          </w:p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00386B" w:rsidP="00C27A7E">
            <w:pPr>
              <w:pStyle w:val="ConsPlusNormal"/>
            </w:pPr>
            <w:r w:rsidRPr="0000386B">
              <w:rPr>
                <w:color w:val="00B0F0"/>
              </w:rPr>
              <w:t>40 014 600,56</w:t>
            </w: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дебиторской задолженности по финансовой аренде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</w:pPr>
            <w:r>
              <w:t>По кредитно-обесцененным финансовым активам, в том числе:</w:t>
            </w:r>
          </w:p>
        </w:tc>
        <w:tc>
          <w:tcPr>
            <w:tcW w:w="6095" w:type="dxa"/>
          </w:tcPr>
          <w:p w:rsidR="00860E8B" w:rsidRPr="0026326B" w:rsidRDefault="00860E8B" w:rsidP="00C27A7E">
            <w:pPr>
              <w:pStyle w:val="ConsPlusNormal"/>
              <w:rPr>
                <w:color w:val="00B0F0"/>
              </w:rPr>
            </w:pPr>
          </w:p>
        </w:tc>
        <w:tc>
          <w:tcPr>
            <w:tcW w:w="4819" w:type="dxa"/>
          </w:tcPr>
          <w:p w:rsidR="00860E8B" w:rsidRPr="0026326B" w:rsidRDefault="00860E8B" w:rsidP="00C27A7E">
            <w:pPr>
              <w:pStyle w:val="ConsPlusNormal"/>
              <w:rPr>
                <w:color w:val="00B0F0"/>
              </w:rPr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оцениваемым по справедливой стоимости через прочий совокупный доход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 xml:space="preserve">по финансовым активам, оцениваемым по </w:t>
            </w:r>
            <w:r>
              <w:lastRenderedPageBreak/>
              <w:t>амортизированной стоимости: средствам в кредитных организациях и банках-нерезидентах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финансовым активам, оцениваемым по амортизированной стоимости: займам выданным и прочим размещенным средствам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по дебиторской задолженности по финансовой аренде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6095" w:type="dxa"/>
          </w:tcPr>
          <w:p w:rsidR="00860E8B" w:rsidRDefault="00860E8B" w:rsidP="00C27A7E">
            <w:pPr>
              <w:pStyle w:val="ConsPlusNormal"/>
            </w:pPr>
          </w:p>
        </w:tc>
        <w:tc>
          <w:tcPr>
            <w:tcW w:w="4819" w:type="dxa"/>
          </w:tcPr>
          <w:p w:rsidR="00860E8B" w:rsidRDefault="00860E8B" w:rsidP="00C27A7E">
            <w:pPr>
              <w:pStyle w:val="ConsPlusNormal"/>
            </w:pPr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143" w:type="dxa"/>
          </w:tcPr>
          <w:p w:rsidR="00860E8B" w:rsidRDefault="00860E8B" w:rsidP="00C27A7E">
            <w:pPr>
              <w:pStyle w:val="ConsPlusNormal"/>
            </w:pPr>
            <w:r>
              <w:t>Итого</w:t>
            </w:r>
          </w:p>
        </w:tc>
        <w:tc>
          <w:tcPr>
            <w:tcW w:w="6095" w:type="dxa"/>
          </w:tcPr>
          <w:p w:rsidR="00860E8B" w:rsidRPr="0026326B" w:rsidRDefault="00860E8B" w:rsidP="00C27A7E">
            <w:pPr>
              <w:pStyle w:val="ConsPlusNormal"/>
              <w:rPr>
                <w:color w:val="00B0F0"/>
              </w:rPr>
            </w:pPr>
            <w:r w:rsidRPr="00860E8B">
              <w:rPr>
                <w:color w:val="00B0F0"/>
              </w:rPr>
              <w:t>562</w:t>
            </w:r>
            <w:r>
              <w:rPr>
                <w:color w:val="00B0F0"/>
              </w:rPr>
              <w:t xml:space="preserve"> </w:t>
            </w:r>
            <w:r w:rsidRPr="00860E8B">
              <w:rPr>
                <w:color w:val="00B0F0"/>
              </w:rPr>
              <w:t>742</w:t>
            </w:r>
            <w:r>
              <w:rPr>
                <w:color w:val="00B0F0"/>
              </w:rPr>
              <w:t xml:space="preserve"> </w:t>
            </w:r>
            <w:r w:rsidRPr="00860E8B">
              <w:rPr>
                <w:color w:val="00B0F0"/>
              </w:rPr>
              <w:t>031,34</w:t>
            </w:r>
          </w:p>
        </w:tc>
        <w:tc>
          <w:tcPr>
            <w:tcW w:w="4819" w:type="dxa"/>
          </w:tcPr>
          <w:p w:rsidR="00860E8B" w:rsidRPr="0026326B" w:rsidRDefault="0000386B" w:rsidP="00C27A7E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63 641 295,58</w:t>
            </w:r>
            <w:bookmarkStart w:id="0" w:name="_GoBack"/>
            <w:bookmarkEnd w:id="0"/>
          </w:p>
        </w:tc>
      </w:tr>
      <w:tr w:rsidR="00860E8B" w:rsidTr="00C27A7E">
        <w:tc>
          <w:tcPr>
            <w:tcW w:w="680" w:type="dxa"/>
          </w:tcPr>
          <w:p w:rsidR="00860E8B" w:rsidRDefault="00860E8B" w:rsidP="00C27A7E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14057" w:type="dxa"/>
            <w:gridSpan w:val="3"/>
          </w:tcPr>
          <w:p w:rsidR="00860E8B" w:rsidRDefault="00860E8B" w:rsidP="00C27A7E">
            <w:pPr>
              <w:pStyle w:val="ConsPlusNormal"/>
            </w:pPr>
            <w:r>
              <w:t>Текстовое пояснение</w:t>
            </w:r>
          </w:p>
        </w:tc>
      </w:tr>
    </w:tbl>
    <w:p w:rsidR="00860E8B" w:rsidRDefault="00860E8B">
      <w:pPr>
        <w:pStyle w:val="ConsPlusNormal"/>
      </w:pPr>
    </w:p>
    <w:p w:rsidR="003F4643" w:rsidRDefault="003F4643"/>
    <w:sectPr w:rsidR="003F4643" w:rsidSect="007E652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B"/>
    <w:rsid w:val="0000386B"/>
    <w:rsid w:val="0026326B"/>
    <w:rsid w:val="003F4643"/>
    <w:rsid w:val="00592367"/>
    <w:rsid w:val="006C2E11"/>
    <w:rsid w:val="006C2E30"/>
    <w:rsid w:val="00765AE4"/>
    <w:rsid w:val="007E6521"/>
    <w:rsid w:val="00860E8B"/>
    <w:rsid w:val="00E0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868D"/>
  <w15:chartTrackingRefBased/>
  <w15:docId w15:val="{BE0B008E-95E4-469E-9B2F-00BBA4E0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632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4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2025-09-23T15:43:00Z</dcterms:created>
  <dcterms:modified xsi:type="dcterms:W3CDTF">2025-09-24T07:55:00Z</dcterms:modified>
</cp:coreProperties>
</file>