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2F" w:rsidRDefault="008D032F" w:rsidP="008D03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bookmarkStart w:id="0" w:name="_Toc248840186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Лабораторная работа № 5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bookmarkEnd w:id="0"/>
      <w:r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Одномерная минимизация функции</w:t>
      </w:r>
    </w:p>
    <w:p w:rsidR="008D032F" w:rsidRDefault="008D032F" w:rsidP="008D032F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Повторить из курса математического анализа:</w:t>
      </w:r>
    </w:p>
    <w:p w:rsidR="008D032F" w:rsidRDefault="008D032F" w:rsidP="008D032F">
      <w:pPr>
        <w:numPr>
          <w:ilvl w:val="1"/>
          <w:numId w:val="9"/>
        </w:numPr>
        <w:tabs>
          <w:tab w:val="left" w:pos="-284"/>
          <w:tab w:val="left" w:pos="0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определение точки локального минимума и локального максимума;</w:t>
      </w:r>
    </w:p>
    <w:p w:rsidR="008D032F" w:rsidRDefault="008D032F" w:rsidP="008D032F">
      <w:pPr>
        <w:numPr>
          <w:ilvl w:val="1"/>
          <w:numId w:val="9"/>
        </w:numPr>
        <w:tabs>
          <w:tab w:val="left" w:pos="-284"/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необходимое и достаточное условие локального экстремума</w:t>
      </w:r>
    </w:p>
    <w:p w:rsidR="008D032F" w:rsidRDefault="008D032F" w:rsidP="008D032F">
      <w:pPr>
        <w:numPr>
          <w:ilvl w:val="1"/>
          <w:numId w:val="9"/>
        </w:numPr>
        <w:tabs>
          <w:tab w:val="left" w:pos="-284"/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схему исследования функции и построения ее графика.</w:t>
      </w:r>
    </w:p>
    <w:p w:rsidR="007D38E2" w:rsidRDefault="007D38E2" w:rsidP="007D38E2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3923">
        <w:rPr>
          <w:rFonts w:ascii="Times New Roman" w:eastAsia="Times New Roman" w:hAnsi="Times New Roman"/>
          <w:i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B392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ля заданной целевой функции </w:t>
      </w:r>
      <w:r w:rsidR="00B862B8">
        <w:rPr>
          <w:rFonts w:ascii="Times New Roman" w:eastAsia="Times New Roman" w:hAnsi="Times New Roman"/>
          <w:sz w:val="24"/>
          <w:szCs w:val="24"/>
          <w:lang w:eastAsia="ru-RU"/>
        </w:rPr>
        <w:t xml:space="preserve">у </w:t>
      </w:r>
      <w:r w:rsidR="00B862B8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="002B3923">
        <w:rPr>
          <w:rFonts w:ascii="Times New Roman" w:eastAsia="Times New Roman" w:hAnsi="Times New Roman"/>
          <w:sz w:val="24"/>
          <w:szCs w:val="24"/>
          <w:lang w:eastAsia="ru-RU"/>
        </w:rPr>
        <w:t>) найти промежут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2B3923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P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position w:val="-4"/>
          <w:sz w:val="24"/>
          <w:szCs w:val="24"/>
          <w:lang w:eastAsia="ru-RU"/>
        </w:rPr>
        <w:object w:dxaOrig="25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6" o:title=""/>
          </v:shape>
          <o:OLEObject Type="Embed" ProgID="Equation.3" ShapeID="_x0000_i1025" DrawAspect="Content" ObjectID="_1457339440" r:id="rId7"/>
        </w:objec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="002B3923">
        <w:rPr>
          <w:rFonts w:ascii="Times New Roman" w:eastAsia="Times New Roman" w:hAnsi="Times New Roman"/>
          <w:sz w:val="24"/>
          <w:szCs w:val="24"/>
          <w:lang w:eastAsia="ru-RU"/>
        </w:rPr>
        <w:t>, на которых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унимодальна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Найти точное решение задачи одномерной минимизации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position w:val="-4"/>
          <w:sz w:val="24"/>
          <w:szCs w:val="24"/>
          <w:lang w:eastAsia="ru-RU"/>
        </w:rPr>
        <w:object w:dxaOrig="195" w:dyaOrig="195">
          <v:shape id="_x0000_i1026" type="#_x0000_t75" style="width:9.75pt;height:9.75pt" o:ole="">
            <v:imagedata r:id="rId8" o:title=""/>
          </v:shape>
          <o:OLEObject Type="Embed" ProgID="Equation.3" ShapeID="_x0000_i1026" DrawAspect="Content" ObjectID="_1457339441" r:id="rId9"/>
        </w:objec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Найти приближенное решение этой задачи с точностью ε, используя </w:t>
      </w:r>
      <w:r w:rsidR="002B3923">
        <w:rPr>
          <w:rFonts w:ascii="Times New Roman" w:eastAsia="Times New Roman" w:hAnsi="Times New Roman"/>
          <w:sz w:val="24"/>
          <w:szCs w:val="24"/>
          <w:lang w:eastAsia="ru-RU"/>
        </w:rPr>
        <w:t>численные методы одномерной минимизации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8D032F" w:rsidRDefault="008D032F" w:rsidP="008D032F">
      <w:pPr>
        <w:tabs>
          <w:tab w:val="left" w:pos="-284"/>
          <w:tab w:val="left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Задания к работе:</w:t>
      </w:r>
    </w:p>
    <w:p w:rsidR="008D032F" w:rsidRDefault="00544883" w:rsidP="00726448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область определения функции у </w:t>
      </w:r>
      <w:r w:rsidR="00726448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2644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72644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) и 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>построить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 её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 график</w:t>
      </w:r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, используя равномерную сетку значений </w:t>
      </w:r>
      <w:r w:rsidR="00726448" w:rsidRPr="00726448">
        <w:rPr>
          <w:rFonts w:ascii="Times New Roman" w:eastAsia="Times New Roman" w:hAnsi="Times New Roman"/>
          <w:i/>
          <w:sz w:val="24"/>
          <w:szCs w:val="24"/>
          <w:lang w:eastAsia="ru-RU"/>
        </w:rPr>
        <w:t>х</w:t>
      </w:r>
      <w:proofErr w:type="spellStart"/>
      <w:proofErr w:type="gramStart"/>
      <w:r w:rsidR="00726448">
        <w:rPr>
          <w:rFonts w:ascii="Times New Roman" w:eastAsia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proofErr w:type="gramEnd"/>
      <w:r w:rsidR="00726448">
        <w:rPr>
          <w:rFonts w:ascii="Times New Roman" w:eastAsia="Times New Roman" w:hAnsi="Times New Roman"/>
          <w:sz w:val="24"/>
          <w:szCs w:val="24"/>
          <w:lang w:eastAsia="ru-RU"/>
        </w:rPr>
        <w:t xml:space="preserve"> (шаг сетки выбрать самостоятельно);</w:t>
      </w:r>
    </w:p>
    <w:p w:rsidR="008D032F" w:rsidRDefault="008D032F" w:rsidP="008D032F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промежутки </w:t>
      </w:r>
      <w:proofErr w:type="spellStart"/>
      <w:r w:rsidRPr="008D032F">
        <w:rPr>
          <w:rFonts w:ascii="Times New Roman" w:eastAsia="Times New Roman" w:hAnsi="Times New Roman"/>
          <w:sz w:val="24"/>
          <w:szCs w:val="24"/>
          <w:lang w:eastAsia="ru-RU"/>
        </w:rPr>
        <w:t>унимодальности</w:t>
      </w:r>
      <w:proofErr w:type="spellEnd"/>
      <w:r w:rsidRP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функции, используя график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 </w:t>
      </w:r>
      <w:r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8D032F" w:rsidRPr="008D032F" w:rsidRDefault="008D032F" w:rsidP="008D032F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найти первую</w:t>
      </w:r>
      <w:r w:rsidR="00C87E41" w:rsidRPr="00C87E4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87E41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="00C87E41" w:rsidRPr="00C87E41">
        <w:rPr>
          <w:rFonts w:ascii="Times New Roman" w:eastAsia="Times New Roman" w:hAnsi="Times New Roman"/>
          <w:i/>
          <w:sz w:val="24"/>
          <w:szCs w:val="24"/>
          <w:lang w:eastAsia="ru-RU"/>
        </w:rPr>
        <w:t>’</w:t>
      </w:r>
      <w:r w:rsidR="00C87E4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C87E41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="00C87E41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вторую</w:t>
      </w:r>
      <w:r w:rsidR="00C87E41" w:rsidRPr="00C87E4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87E41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="00C87E41" w:rsidRPr="00C87E41">
        <w:rPr>
          <w:rFonts w:ascii="Times New Roman" w:eastAsia="Times New Roman" w:hAnsi="Times New Roman"/>
          <w:i/>
          <w:sz w:val="24"/>
          <w:szCs w:val="24"/>
          <w:lang w:eastAsia="ru-RU"/>
        </w:rPr>
        <w:t>’’</w:t>
      </w:r>
      <w:r w:rsidR="00C87E4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C87E41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="00C87E41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производные функции</w:t>
      </w:r>
      <w:r w:rsidRP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 </w:t>
      </w:r>
      <w:r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8D032F" w:rsidRDefault="008D032F" w:rsidP="00F9527D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найти точное</w:t>
      </w:r>
      <w:r w:rsidR="002965E3"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решение</w:t>
      </w:r>
      <w:r w:rsidR="00887DF5">
        <w:rPr>
          <w:rFonts w:ascii="Times New Roman" w:eastAsia="Times New Roman" w:hAnsi="Times New Roman"/>
          <w:sz w:val="24"/>
          <w:szCs w:val="24"/>
          <w:lang w:eastAsia="ru-RU"/>
        </w:rPr>
        <w:t xml:space="preserve"> задачи одномерной минимизации ―</w:t>
      </w:r>
      <w:r w:rsidR="007D38E2">
        <w:rPr>
          <w:rFonts w:ascii="Times New Roman" w:eastAsia="Times New Roman" w:hAnsi="Times New Roman"/>
          <w:sz w:val="24"/>
          <w:szCs w:val="24"/>
          <w:lang w:eastAsia="ru-RU"/>
        </w:rPr>
        <w:t xml:space="preserve"> минимум функции у </w:t>
      </w:r>
      <w:r w:rsidR="007D38E2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 w:rsidR="007D38E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D38E2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="007D38E2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7D38E2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="007D38E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3220AE" w:rsidRPr="003220A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D38E2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min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</m:t>
            </m:r>
          </m:e>
        </m:acc>
      </m:oMath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D032F" w:rsidRDefault="007D38E2" w:rsidP="008D032F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приближенное </w:t>
      </w:r>
      <w:r w:rsidR="00F9527D" w:rsidRPr="00F9527D">
        <w:rPr>
          <w:rFonts w:ascii="Times New Roman" w:eastAsia="Times New Roman" w:hAnsi="Times New Roman"/>
          <w:sz w:val="24"/>
          <w:szCs w:val="24"/>
          <w:lang w:eastAsia="ru-RU"/>
        </w:rPr>
        <w:t>решение</w:t>
      </w:r>
      <w:r w:rsidR="00887DF5">
        <w:rPr>
          <w:rFonts w:ascii="Times New Roman" w:eastAsia="Times New Roman" w:hAnsi="Times New Roman"/>
          <w:sz w:val="24"/>
          <w:szCs w:val="24"/>
          <w:lang w:eastAsia="ru-RU"/>
        </w:rPr>
        <w:t xml:space="preserve"> задачи одномерной минимизации ―</w:t>
      </w:r>
      <w:r w:rsidR="00F9527D" w:rsidRPr="00F952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min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≈</m:t>
        </m:r>
        <m:acc>
          <m:accPr>
            <m:chr m:val="̃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х</m:t>
            </m:r>
          </m:e>
        </m:acc>
      </m:oMath>
      <w:r>
        <w:rPr>
          <w:rFonts w:ascii="Times New Roman" w:eastAsia="Times New Roman" w:hAnsi="Times New Roman"/>
          <w:sz w:val="24"/>
          <w:szCs w:val="24"/>
          <w:lang w:eastAsia="ru-RU"/>
        </w:rPr>
        <w:t>, используя численные методы одномерной минимизации: метод оптимального поиска</w:t>
      </w:r>
      <w:r w:rsidR="00272A52">
        <w:rPr>
          <w:rFonts w:ascii="Times New Roman" w:eastAsia="Times New Roman" w:hAnsi="Times New Roman"/>
          <w:sz w:val="24"/>
          <w:szCs w:val="24"/>
          <w:lang w:eastAsia="ru-RU"/>
        </w:rPr>
        <w:t>; метод</w:t>
      </w:r>
      <w:r w:rsidR="00B53428">
        <w:rPr>
          <w:rFonts w:ascii="Times New Roman" w:eastAsia="Times New Roman" w:hAnsi="Times New Roman"/>
          <w:sz w:val="24"/>
          <w:szCs w:val="24"/>
          <w:lang w:eastAsia="ru-RU"/>
        </w:rPr>
        <w:t>, основанный на использовании чисел</w:t>
      </w:r>
      <w:r w:rsidR="00272A52">
        <w:rPr>
          <w:rFonts w:ascii="Times New Roman" w:eastAsia="Times New Roman" w:hAnsi="Times New Roman"/>
          <w:sz w:val="24"/>
          <w:szCs w:val="24"/>
          <w:lang w:eastAsia="ru-RU"/>
        </w:rPr>
        <w:t xml:space="preserve"> Фибоначчи;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метод деления отрезка пополам</w:t>
      </w:r>
      <w:r w:rsidR="00272A52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>золотого сечения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 xml:space="preserve"> с точностью ε </w:t>
      </w:r>
      <w:r w:rsidR="008D032F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 w:rsidR="008D032F">
        <w:rPr>
          <w:rFonts w:ascii="Times New Roman" w:eastAsia="Times New Roman" w:hAnsi="Times New Roman"/>
          <w:sz w:val="24"/>
          <w:szCs w:val="24"/>
          <w:lang w:eastAsia="ru-RU"/>
        </w:rPr>
        <w:t>0,01.</w:t>
      </w:r>
      <w:r w:rsidR="00793E97">
        <w:rPr>
          <w:rFonts w:ascii="Times New Roman" w:eastAsia="Times New Roman" w:hAnsi="Times New Roman"/>
          <w:sz w:val="24"/>
          <w:szCs w:val="24"/>
          <w:lang w:eastAsia="ru-RU"/>
        </w:rPr>
        <w:t xml:space="preserve"> Необходимые параметры методов выбрать самостоятельно.</w:t>
      </w:r>
    </w:p>
    <w:p w:rsidR="00272A52" w:rsidRDefault="00911DEB" w:rsidP="00BD5600">
      <w:pPr>
        <w:numPr>
          <w:ilvl w:val="1"/>
          <w:numId w:val="10"/>
        </w:numPr>
        <w:tabs>
          <w:tab w:val="clear" w:pos="900"/>
          <w:tab w:val="left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272A52"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писать в модуле функции, которые возвращают приближенные значения 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минимума функции у </w:t>
      </w:r>
      <w:r w:rsidRPr="00BD5600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560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BD560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Pr="00BD5600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) 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заданного промежутка </w:t>
      </w:r>
      <w:proofErr w:type="spellStart"/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>унимодальности</w:t>
      </w:r>
      <w:proofErr w:type="spellEnd"/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560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X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position w:val="-4"/>
          <w:sz w:val="24"/>
          <w:szCs w:val="24"/>
          <w:lang w:eastAsia="ru-RU"/>
        </w:rPr>
        <w:object w:dxaOrig="255" w:dyaOrig="195">
          <v:shape id="_x0000_i1027" type="#_x0000_t75" style="width:12.75pt;height:9.75pt" o:ole="">
            <v:imagedata r:id="rId6" o:title=""/>
          </v:shape>
          <o:OLEObject Type="Embed" ProgID="Equation.3" ShapeID="_x0000_i1027" DrawAspect="Content" ObjectID="_1457339442" r:id="rId10"/>
        </w:objec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5600"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с точностью ε</w:t>
      </w:r>
      <w:r w:rsidR="00BD5600"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каждым из рассмотренных численных методов</w:t>
      </w:r>
      <w:r w:rsidR="00272A52" w:rsidRPr="00BD560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BD5600"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72A52" w:rsidRPr="00BD5600">
        <w:rPr>
          <w:rFonts w:ascii="Times New Roman" w:eastAsia="Times New Roman" w:hAnsi="Times New Roman"/>
          <w:sz w:val="24"/>
          <w:szCs w:val="24"/>
          <w:lang w:eastAsia="ru-RU"/>
        </w:rPr>
        <w:t>Составить программу для  вычисления приближенн</w:t>
      </w:r>
      <w:r w:rsidR="00BD5600">
        <w:rPr>
          <w:rFonts w:ascii="Times New Roman" w:eastAsia="Times New Roman" w:hAnsi="Times New Roman"/>
          <w:sz w:val="24"/>
          <w:szCs w:val="24"/>
          <w:lang w:eastAsia="ru-RU"/>
        </w:rPr>
        <w:t>ого решения задачи одномерной минимизации</w:t>
      </w:r>
      <w:r w:rsidR="00272A52" w:rsidRPr="00BD5600">
        <w:rPr>
          <w:rFonts w:ascii="Times New Roman" w:eastAsia="Times New Roman" w:hAnsi="Times New Roman"/>
          <w:sz w:val="24"/>
          <w:szCs w:val="24"/>
          <w:lang w:eastAsia="ru-RU"/>
        </w:rPr>
        <w:t xml:space="preserve">  с использованием функций, описанных в модуле.</w:t>
      </w:r>
    </w:p>
    <w:p w:rsidR="005F0EEA" w:rsidRPr="005F0EEA" w:rsidRDefault="005F0EEA" w:rsidP="005F0EEA">
      <w:pPr>
        <w:numPr>
          <w:ilvl w:val="1"/>
          <w:numId w:val="10"/>
        </w:numPr>
        <w:tabs>
          <w:tab w:val="clear" w:pos="900"/>
          <w:tab w:val="left" w:pos="-284"/>
          <w:tab w:val="num" w:pos="113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определит</w:t>
      </w: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ь </w:t>
      </w:r>
      <w:r w:rsidRPr="005F0EEA">
        <w:rPr>
          <w:rFonts w:ascii="Times New Roman" w:eastAsia="Times New Roman" w:hAnsi="Times New Roman"/>
          <w:sz w:val="24"/>
          <w:szCs w:val="24"/>
          <w:lang w:eastAsia="ru-RU"/>
        </w:rPr>
        <w:t xml:space="preserve">абсолютную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Δ</w:t>
      </w:r>
      <w:r w:rsidR="003220AE">
        <w:rPr>
          <w:rFonts w:ascii="Times New Roman" w:eastAsia="Times New Roman" w:hAnsi="Times New Roman"/>
          <w:sz w:val="24"/>
          <w:szCs w:val="24"/>
          <w:lang w:eastAsia="ru-RU"/>
        </w:rPr>
        <w:t xml:space="preserve"> и относительную δ погрешность решения задачи одномерной минимизации</w:t>
      </w:r>
      <w:r w:rsidRPr="005F0EEA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каждого </w:t>
      </w:r>
      <w:r w:rsidR="00B53428">
        <w:rPr>
          <w:rFonts w:ascii="Times New Roman" w:eastAsia="Times New Roman" w:hAnsi="Times New Roman"/>
          <w:sz w:val="24"/>
          <w:szCs w:val="24"/>
          <w:lang w:eastAsia="ru-RU"/>
        </w:rPr>
        <w:t>из используемых численных методов</w:t>
      </w:r>
      <w:r w:rsidRPr="005F0EEA">
        <w:rPr>
          <w:rFonts w:ascii="Times New Roman" w:eastAsia="Times New Roman" w:hAnsi="Times New Roman"/>
          <w:sz w:val="24"/>
          <w:szCs w:val="24"/>
          <w:lang w:eastAsia="ru-RU"/>
        </w:rPr>
        <w:t>. Представить полученные результаты в виде таблицы:</w:t>
      </w:r>
    </w:p>
    <w:tbl>
      <w:tblPr>
        <w:tblStyle w:val="a4"/>
        <w:tblW w:w="0" w:type="auto"/>
        <w:tblInd w:w="-526" w:type="dxa"/>
        <w:tblLook w:val="04A0" w:firstRow="1" w:lastRow="0" w:firstColumn="1" w:lastColumn="0" w:noHBand="0" w:noVBand="1"/>
      </w:tblPr>
      <w:tblGrid>
        <w:gridCol w:w="1382"/>
        <w:gridCol w:w="2213"/>
        <w:gridCol w:w="1955"/>
        <w:gridCol w:w="2014"/>
        <w:gridCol w:w="2007"/>
      </w:tblGrid>
      <w:tr w:rsidR="00B53428" w:rsidRPr="00B53428" w:rsidTr="003220AE">
        <w:trPr>
          <w:trHeight w:val="230"/>
        </w:trPr>
        <w:tc>
          <w:tcPr>
            <w:tcW w:w="1382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89" w:type="dxa"/>
            <w:gridSpan w:val="4"/>
            <w:vAlign w:val="center"/>
          </w:tcPr>
          <w:p w:rsidR="00B53428" w:rsidRPr="00B53428" w:rsidRDefault="00B53428" w:rsidP="00887A5C">
            <w:pPr>
              <w:jc w:val="center"/>
              <w:rPr>
                <w:rFonts w:ascii="Times New Roman" w:hAnsi="Times New Roman"/>
                <w:szCs w:val="24"/>
              </w:rPr>
            </w:pPr>
            <w:r w:rsidRPr="00B53428">
              <w:rPr>
                <w:rFonts w:ascii="Times New Roman" w:hAnsi="Times New Roman"/>
                <w:szCs w:val="24"/>
              </w:rPr>
              <w:t>Задача одномерной минимизации</w:t>
            </w:r>
          </w:p>
        </w:tc>
      </w:tr>
      <w:tr w:rsidR="00B53428" w:rsidRPr="00B53428" w:rsidTr="003220AE">
        <w:trPr>
          <w:trHeight w:val="963"/>
        </w:trPr>
        <w:tc>
          <w:tcPr>
            <w:tcW w:w="1382" w:type="dxa"/>
            <w:vAlign w:val="center"/>
          </w:tcPr>
          <w:p w:rsidR="00B53428" w:rsidRPr="00B53428" w:rsidRDefault="00B53428" w:rsidP="00B53428">
            <w:pPr>
              <w:pStyle w:val="a3"/>
              <w:ind w:left="-93"/>
              <w:jc w:val="center"/>
              <w:rPr>
                <w:rFonts w:ascii="Times New Roman" w:hAnsi="Times New Roman"/>
                <w:szCs w:val="24"/>
              </w:rPr>
            </w:pPr>
            <w:r w:rsidRPr="00B53428">
              <w:rPr>
                <w:rFonts w:ascii="Times New Roman" w:hAnsi="Times New Roman"/>
                <w:szCs w:val="24"/>
              </w:rPr>
              <w:t>Погрешность</w:t>
            </w:r>
          </w:p>
        </w:tc>
        <w:tc>
          <w:tcPr>
            <w:tcW w:w="2213" w:type="dxa"/>
            <w:vAlign w:val="center"/>
          </w:tcPr>
          <w:p w:rsidR="00B53428" w:rsidRPr="00B53428" w:rsidRDefault="00B53428" w:rsidP="00887A5C">
            <w:pPr>
              <w:jc w:val="center"/>
              <w:rPr>
                <w:rFonts w:ascii="Times New Roman" w:hAnsi="Times New Roman"/>
              </w:rPr>
            </w:pPr>
            <w:r w:rsidRPr="00B53428">
              <w:rPr>
                <w:rFonts w:ascii="Times New Roman" w:hAnsi="Times New Roman"/>
              </w:rPr>
              <w:t>метод оптимального поиска</w:t>
            </w:r>
          </w:p>
        </w:tc>
        <w:tc>
          <w:tcPr>
            <w:tcW w:w="1955" w:type="dxa"/>
            <w:vAlign w:val="center"/>
          </w:tcPr>
          <w:p w:rsidR="00B53428" w:rsidRPr="00B53428" w:rsidRDefault="00B53428" w:rsidP="00887A5C">
            <w:pPr>
              <w:jc w:val="center"/>
              <w:rPr>
                <w:rFonts w:ascii="Times New Roman" w:hAnsi="Times New Roman"/>
              </w:rPr>
            </w:pPr>
            <w:r w:rsidRPr="00B53428">
              <w:rPr>
                <w:rFonts w:ascii="Times New Roman" w:hAnsi="Times New Roman"/>
              </w:rPr>
              <w:t>метод чисел Фибоначчи</w:t>
            </w:r>
          </w:p>
        </w:tc>
        <w:tc>
          <w:tcPr>
            <w:tcW w:w="2014" w:type="dxa"/>
            <w:vAlign w:val="center"/>
          </w:tcPr>
          <w:p w:rsidR="00B53428" w:rsidRPr="00B53428" w:rsidRDefault="00B53428" w:rsidP="00887A5C">
            <w:pPr>
              <w:jc w:val="center"/>
              <w:rPr>
                <w:rFonts w:ascii="Times New Roman" w:hAnsi="Times New Roman"/>
              </w:rPr>
            </w:pPr>
            <w:r w:rsidRPr="00B53428">
              <w:rPr>
                <w:rFonts w:ascii="Times New Roman" w:hAnsi="Times New Roman"/>
              </w:rPr>
              <w:t>метод деления отрезка пополам</w:t>
            </w:r>
          </w:p>
        </w:tc>
        <w:tc>
          <w:tcPr>
            <w:tcW w:w="2007" w:type="dxa"/>
            <w:vAlign w:val="center"/>
          </w:tcPr>
          <w:p w:rsidR="00B53428" w:rsidRPr="00B53428" w:rsidRDefault="00B53428" w:rsidP="00B53428">
            <w:pPr>
              <w:jc w:val="center"/>
              <w:rPr>
                <w:rFonts w:ascii="Times New Roman" w:hAnsi="Times New Roman"/>
              </w:rPr>
            </w:pPr>
            <w:r w:rsidRPr="00B53428">
              <w:rPr>
                <w:rFonts w:ascii="Times New Roman" w:hAnsi="Times New Roman"/>
              </w:rPr>
              <w:t>метод «золотого сечения»</w:t>
            </w:r>
          </w:p>
        </w:tc>
      </w:tr>
      <w:tr w:rsidR="00B53428" w:rsidRPr="00B53428" w:rsidTr="003220AE">
        <w:trPr>
          <w:trHeight w:val="259"/>
        </w:trPr>
        <w:tc>
          <w:tcPr>
            <w:tcW w:w="1382" w:type="dxa"/>
            <w:vAlign w:val="center"/>
          </w:tcPr>
          <w:p w:rsidR="00B53428" w:rsidRPr="003220AE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20AE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</w:p>
        </w:tc>
        <w:tc>
          <w:tcPr>
            <w:tcW w:w="2213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07" w:type="dxa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B53428" w:rsidRPr="00B53428" w:rsidTr="003220AE">
        <w:trPr>
          <w:trHeight w:val="244"/>
        </w:trPr>
        <w:tc>
          <w:tcPr>
            <w:tcW w:w="1382" w:type="dxa"/>
            <w:vAlign w:val="center"/>
          </w:tcPr>
          <w:p w:rsidR="00B53428" w:rsidRPr="003220AE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20AE">
              <w:rPr>
                <w:rFonts w:ascii="Times New Roman" w:hAnsi="Times New Roman"/>
                <w:sz w:val="24"/>
                <w:szCs w:val="24"/>
              </w:rPr>
              <w:t>δ</w:t>
            </w:r>
          </w:p>
        </w:tc>
        <w:tc>
          <w:tcPr>
            <w:tcW w:w="2213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07" w:type="dxa"/>
          </w:tcPr>
          <w:p w:rsidR="00B53428" w:rsidRPr="00B53428" w:rsidRDefault="00B53428" w:rsidP="00887A5C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5F0EEA" w:rsidRPr="005F0EEA" w:rsidRDefault="005F0EEA" w:rsidP="00B53428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D032F" w:rsidRDefault="008D032F" w:rsidP="008D032F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8D032F" w:rsidRDefault="008D032F" w:rsidP="003220AE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-1134" w:firstLine="567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Варианты заданий</w:t>
      </w:r>
    </w:p>
    <w:tbl>
      <w:tblPr>
        <w:tblW w:w="9375" w:type="dxa"/>
        <w:tblInd w:w="-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1"/>
        <w:gridCol w:w="3061"/>
        <w:gridCol w:w="1531"/>
        <w:gridCol w:w="3252"/>
      </w:tblGrid>
      <w:tr w:rsidR="008D032F" w:rsidTr="003220AE">
        <w:trPr>
          <w:trHeight w:val="14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</w:t>
            </w:r>
          </w:p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варианта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</w:t>
            </w:r>
          </w:p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варианта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Функция</w: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5)</w:t>
            </w:r>
            <w:r>
              <w:rPr>
                <w:rFonts w:ascii="Times New Roman" w:eastAsia="Times New Roman" w:hAnsi="Times New Roman"/>
                <w:position w:val="-6"/>
                <w:sz w:val="24"/>
                <w:szCs w:val="24"/>
                <w:lang w:val="en-US" w:eastAsia="ru-RU"/>
              </w:rPr>
              <w:object w:dxaOrig="285" w:dyaOrig="315">
                <v:shape id="_x0000_i1028" type="#_x0000_t75" style="width:14.25pt;height:15.75pt" o:ole="">
                  <v:imagedata r:id="rId11" o:title=""/>
                </v:shape>
                <o:OLEObject Type="Embed" ProgID="Equation.3" ShapeID="_x0000_i1028" DrawAspect="Content" ObjectID="_1457339443" r:id="rId12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8"/>
                <w:sz w:val="24"/>
                <w:szCs w:val="24"/>
                <w:lang w:eastAsia="ru-RU"/>
              </w:rPr>
              <w:object w:dxaOrig="1350" w:dyaOrig="315">
                <v:shape id="_x0000_i1029" type="#_x0000_t75" style="width:67.5pt;height:15.75pt" o:ole="">
                  <v:imagedata r:id="rId13" o:title=""/>
                </v:shape>
                <o:OLEObject Type="Embed" ProgID="Equation.3" ShapeID="_x0000_i1029" DrawAspect="Content" ObjectID="_1457339444" r:id="rId14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 w:rsidP="006F0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4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8"/>
                <w:sz w:val="24"/>
                <w:szCs w:val="24"/>
                <w:lang w:val="en-US" w:eastAsia="ru-RU"/>
              </w:rPr>
              <w:object w:dxaOrig="945" w:dyaOrig="315">
                <v:shape id="_x0000_i1030" type="#_x0000_t75" style="width:47.25pt;height:15.75pt" o:ole="">
                  <v:imagedata r:id="rId15" o:title=""/>
                </v:shape>
                <o:OLEObject Type="Embed" ProgID="Equation.3" ShapeID="_x0000_i1030" DrawAspect="Content" ObjectID="_1457339445" r:id="rId16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8"/>
                <w:sz w:val="24"/>
                <w:szCs w:val="24"/>
                <w:lang w:val="en-US" w:eastAsia="ru-RU"/>
              </w:rPr>
              <w:object w:dxaOrig="765" w:dyaOrig="375">
                <v:shape id="_x0000_i1031" type="#_x0000_t75" style="width:38.25pt;height:18.75pt" o:ole="">
                  <v:imagedata r:id="rId17" o:title=""/>
                </v:shape>
                <o:OLEObject Type="Embed" ProgID="Equation.3" ShapeID="_x0000_i1031" DrawAspect="Content" ObjectID="_1457339446" r:id="rId18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6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690" w:dyaOrig="600">
                <v:shape id="_x0000_i1032" type="#_x0000_t75" style="width:34.5pt;height:30pt" o:ole="">
                  <v:imagedata r:id="rId19" o:title=""/>
                </v:shape>
                <o:OLEObject Type="Embed" ProgID="Equation.3" ShapeID="_x0000_i1032" DrawAspect="Content" ObjectID="_1457339447" r:id="rId20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1)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8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+6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+9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    </w: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675" w:dyaOrig="555">
                <v:shape id="_x0000_i1033" type="#_x0000_t75" style="width:33.75pt;height:27.75pt" o:ole="">
                  <v:imagedata r:id="rId21" o:title=""/>
                </v:shape>
                <o:OLEObject Type="Embed" ProgID="Equation.3" ShapeID="_x0000_i1033" DrawAspect="Content" ObjectID="_1457339448" r:id="rId22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10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465" w:dyaOrig="555">
                <v:shape id="_x0000_i1034" type="#_x0000_t75" style="width:23.25pt;height:27.75pt" o:ole="">
                  <v:imagedata r:id="rId23" o:title=""/>
                </v:shape>
                <o:OLEObject Type="Embed" ProgID="Equation.3" ShapeID="_x0000_i1034" DrawAspect="Content" ObjectID="_1457339449" r:id="rId24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№ 11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8"/>
                <w:sz w:val="24"/>
                <w:szCs w:val="24"/>
                <w:lang w:val="en-US" w:eastAsia="ru-RU"/>
              </w:rPr>
              <w:object w:dxaOrig="765" w:dyaOrig="375">
                <v:shape id="_x0000_i1035" type="#_x0000_t75" style="width:38.25pt;height:18.75pt" o:ole="">
                  <v:imagedata r:id="rId25" o:title=""/>
                </v:shape>
                <o:OLEObject Type="Embed" ProgID="Equation.3" ShapeID="_x0000_i1035" DrawAspect="Content" ObjectID="_1457339450" r:id="rId26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12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6"/>
                <w:sz w:val="24"/>
                <w:szCs w:val="24"/>
                <w:lang w:val="en-US" w:eastAsia="ru-RU"/>
              </w:rPr>
              <w:object w:dxaOrig="555" w:dyaOrig="300">
                <v:shape id="_x0000_i1036" type="#_x0000_t75" style="width:27.75pt;height:15pt" o:ole="">
                  <v:imagedata r:id="rId27" o:title=""/>
                </v:shape>
                <o:OLEObject Type="Embed" ProgID="Equation.3" ShapeID="_x0000_i1036" DrawAspect="Content" ObjectID="_1457339451" r:id="rId28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8"/>
                <w:sz w:val="24"/>
                <w:szCs w:val="24"/>
                <w:lang w:val="en-US" w:eastAsia="ru-RU"/>
              </w:rPr>
              <w:object w:dxaOrig="900" w:dyaOrig="315">
                <v:shape id="_x0000_i1037" type="#_x0000_t75" style="width:45pt;height:15.75pt" o:ole="">
                  <v:imagedata r:id="rId29" o:title=""/>
                </v:shape>
                <o:OLEObject Type="Embed" ProgID="Equation.3" ShapeID="_x0000_i1037" DrawAspect="Content" ObjectID="_1457339452" r:id="rId30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14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spacing w:val="20"/>
                <w:sz w:val="24"/>
                <w:szCs w:val="24"/>
                <w:lang w:eastAsia="ru-RU"/>
              </w:rPr>
              <w:t>2</w:t>
            </w:r>
            <w:proofErr w:type="spellStart"/>
            <w:r>
              <w:rPr>
                <w:rFonts w:ascii="Times New Roman" w:eastAsia="Times New Roman" w:hAnsi="Times New Roman"/>
                <w:spacing w:val="20"/>
                <w:sz w:val="24"/>
                <w:szCs w:val="24"/>
                <w:lang w:val="en-US" w:eastAsia="ru-RU"/>
              </w:rPr>
              <w:t>ln</w:t>
            </w:r>
            <w:r>
              <w:rPr>
                <w:rFonts w:ascii="Times New Roman" w:eastAsia="Times New Roman" w:hAnsi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</w: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675" w:dyaOrig="555">
                <v:shape id="_x0000_i1038" type="#_x0000_t75" style="width:33.75pt;height:27.75pt" o:ole="">
                  <v:imagedata r:id="rId31" o:title=""/>
                </v:shape>
                <o:OLEObject Type="Embed" ProgID="Equation.3" ShapeID="_x0000_i1038" DrawAspect="Content" ObjectID="_1457339453" r:id="rId32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16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735" w:dyaOrig="555">
                <v:shape id="_x0000_i1039" type="#_x0000_t75" style="width:36.75pt;height:27.75pt" o:ole="">
                  <v:imagedata r:id="rId33" o:title=""/>
                </v:shape>
                <o:OLEObject Type="Embed" ProgID="Equation.3" ShapeID="_x0000_i1039" DrawAspect="Content" ObjectID="_1457339454" r:id="rId34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 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&gt;0)         </w: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2"/>
                <w:sz w:val="24"/>
                <w:szCs w:val="24"/>
                <w:lang w:val="en-US" w:eastAsia="ru-RU"/>
              </w:rPr>
              <w:object w:dxaOrig="675" w:dyaOrig="585">
                <v:shape id="_x0000_i1040" type="#_x0000_t75" style="width:33.75pt;height:29.25pt" o:ole="">
                  <v:imagedata r:id="rId35" o:title=""/>
                </v:shape>
                <o:OLEObject Type="Embed" ProgID="Equation.3" ShapeID="_x0000_i1040" DrawAspect="Content" ObjectID="_1457339455" r:id="rId36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18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eastAsia="ru-RU"/>
              </w:rPr>
              <w:object w:dxaOrig="465" w:dyaOrig="555">
                <v:shape id="_x0000_i1041" type="#_x0000_t75" style="width:23.25pt;height:27.75pt" o:ole="">
                  <v:imagedata r:id="rId37" o:title=""/>
                </v:shape>
                <o:OLEObject Type="Embed" ProgID="Equation.3" ShapeID="_x0000_i1041" DrawAspect="Content" ObjectID="_1457339456" r:id="rId38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19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eastAsia="ru-RU"/>
              </w:rPr>
              <w:object w:dxaOrig="735" w:dyaOrig="555">
                <v:shape id="_x0000_i1042" type="#_x0000_t75" style="width:36.75pt;height:27.75pt" o:ole="">
                  <v:imagedata r:id="rId39" o:title=""/>
                </v:shape>
                <o:OLEObject Type="Embed" ProgID="Equation.3" ShapeID="_x0000_i1042" DrawAspect="Content" ObjectID="_1457339457" r:id="rId40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&lt;0)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20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10"/>
                <w:sz w:val="24"/>
                <w:szCs w:val="24"/>
                <w:lang w:val="en-US" w:eastAsia="ru-RU"/>
              </w:rPr>
              <w:object w:dxaOrig="1005" w:dyaOrig="390">
                <v:shape id="_x0000_i1043" type="#_x0000_t75" style="width:50.25pt;height:19.5pt" o:ole="">
                  <v:imagedata r:id="rId41" o:title=""/>
                </v:shape>
                <o:OLEObject Type="Embed" ProgID="Equation.3" ShapeID="_x0000_i1043" DrawAspect="Content" ObjectID="_1457339458" r:id="rId42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eastAsia="ru-RU"/>
              </w:rPr>
              <w:object w:dxaOrig="555" w:dyaOrig="555">
                <v:shape id="_x0000_i1044" type="#_x0000_t75" style="width:27.75pt;height:27.75pt" o:ole="">
                  <v:imagedata r:id="rId43" o:title=""/>
                </v:shape>
                <o:OLEObject Type="Embed" ProgID="Equation.3" ShapeID="_x0000_i1044" DrawAspect="Content" ObjectID="_1457339459" r:id="rId44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22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525" w:dyaOrig="495">
                <v:shape id="_x0000_i1045" type="#_x0000_t75" style="width:26.25pt;height:24.75pt" o:ole="">
                  <v:imagedata r:id="rId45" o:title=""/>
                </v:shape>
                <o:OLEObject Type="Embed" ProgID="Equation.3" ShapeID="_x0000_i1045" DrawAspect="Content" ObjectID="_1457339460" r:id="rId46"/>
              </w:object>
            </w:r>
          </w:p>
        </w:tc>
      </w:tr>
      <w:tr w:rsidR="008D032F" w:rsidTr="003220AE">
        <w:trPr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6"/>
                <w:sz w:val="24"/>
                <w:szCs w:val="24"/>
                <w:lang w:val="en-US" w:eastAsia="ru-RU"/>
              </w:rPr>
              <w:object w:dxaOrig="1215" w:dyaOrig="300">
                <v:shape id="_x0000_i1046" type="#_x0000_t75" style="width:60.75pt;height:15pt" o:ole="">
                  <v:imagedata r:id="rId47" o:title=""/>
                </v:shape>
                <o:OLEObject Type="Embed" ProgID="Equation.3" ShapeID="_x0000_i1046" DrawAspect="Content" ObjectID="_1457339461" r:id="rId48"/>
              </w:objec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24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val="en-US" w:eastAsia="ru-RU"/>
              </w:rPr>
              <w:object w:dxaOrig="540" w:dyaOrig="555">
                <v:shape id="_x0000_i1047" type="#_x0000_t75" style="width:27pt;height:27.75pt" o:ole="">
                  <v:imagedata r:id="rId49" o:title=""/>
                </v:shape>
                <o:OLEObject Type="Embed" ProgID="Equation.3" ShapeID="_x0000_i1047" DrawAspect="Content" ObjectID="_1457339462" r:id="rId50"/>
              </w:object>
            </w:r>
          </w:p>
        </w:tc>
      </w:tr>
      <w:tr w:rsidR="008D032F" w:rsidTr="003220AE">
        <w:trPr>
          <w:gridAfter w:val="2"/>
          <w:wAfter w:w="4783" w:type="dxa"/>
          <w:trHeight w:val="5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25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32F" w:rsidRDefault="008D03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position w:val="-20"/>
                <w:sz w:val="24"/>
                <w:szCs w:val="24"/>
                <w:lang w:eastAsia="ru-RU"/>
              </w:rPr>
              <w:object w:dxaOrig="540" w:dyaOrig="555">
                <v:shape id="_x0000_i1048" type="#_x0000_t75" style="width:27pt;height:27.75pt" o:ole="">
                  <v:imagedata r:id="rId51" o:title=""/>
                </v:shape>
                <o:OLEObject Type="Embed" ProgID="Equation.3" ShapeID="_x0000_i1048" DrawAspect="Content" ObjectID="_1457339463" r:id="rId52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&gt;0)   </w:t>
            </w:r>
          </w:p>
        </w:tc>
      </w:tr>
    </w:tbl>
    <w:p w:rsidR="00BF3AD5" w:rsidRPr="008D032F" w:rsidRDefault="00BF3AD5" w:rsidP="008D032F"/>
    <w:sectPr w:rsidR="00BF3AD5" w:rsidRPr="008D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8CF"/>
    <w:multiLevelType w:val="hybridMultilevel"/>
    <w:tmpl w:val="424CEA6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5400B8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00B78"/>
    <w:multiLevelType w:val="hybridMultilevel"/>
    <w:tmpl w:val="3E164EDA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>
    <w:nsid w:val="2C4E6016"/>
    <w:multiLevelType w:val="hybridMultilevel"/>
    <w:tmpl w:val="1A1872C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61C123E"/>
    <w:multiLevelType w:val="hybridMultilevel"/>
    <w:tmpl w:val="EDE4C1F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700A7687"/>
    <w:multiLevelType w:val="hybridMultilevel"/>
    <w:tmpl w:val="D678710C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6137810"/>
    <w:multiLevelType w:val="hybridMultilevel"/>
    <w:tmpl w:val="7D164A36"/>
    <w:lvl w:ilvl="0" w:tplc="7168FF90">
      <w:start w:val="1"/>
      <w:numFmt w:val="bullet"/>
      <w:lvlText w:val="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>
    <w:nsid w:val="78C5629B"/>
    <w:multiLevelType w:val="hybridMultilevel"/>
    <w:tmpl w:val="4914107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C"/>
    <w:rsid w:val="000427C1"/>
    <w:rsid w:val="000908FC"/>
    <w:rsid w:val="000B50FB"/>
    <w:rsid w:val="000E6DB8"/>
    <w:rsid w:val="00195C1B"/>
    <w:rsid w:val="001D1BE8"/>
    <w:rsid w:val="00272A52"/>
    <w:rsid w:val="002965E3"/>
    <w:rsid w:val="002B3923"/>
    <w:rsid w:val="003220AE"/>
    <w:rsid w:val="004620E0"/>
    <w:rsid w:val="004F45BA"/>
    <w:rsid w:val="00544883"/>
    <w:rsid w:val="005F0EEA"/>
    <w:rsid w:val="006F0F7C"/>
    <w:rsid w:val="00726448"/>
    <w:rsid w:val="00727541"/>
    <w:rsid w:val="007401A3"/>
    <w:rsid w:val="00793E97"/>
    <w:rsid w:val="007A3353"/>
    <w:rsid w:val="007D38E2"/>
    <w:rsid w:val="00813F24"/>
    <w:rsid w:val="00887DF5"/>
    <w:rsid w:val="008929E8"/>
    <w:rsid w:val="008D032F"/>
    <w:rsid w:val="00911DEB"/>
    <w:rsid w:val="00B53428"/>
    <w:rsid w:val="00B862B8"/>
    <w:rsid w:val="00BD5600"/>
    <w:rsid w:val="00BF3AD5"/>
    <w:rsid w:val="00C83098"/>
    <w:rsid w:val="00C87E41"/>
    <w:rsid w:val="00CA73D5"/>
    <w:rsid w:val="00CC0BDF"/>
    <w:rsid w:val="00F60998"/>
    <w:rsid w:val="00F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29</cp:revision>
  <dcterms:created xsi:type="dcterms:W3CDTF">2014-02-12T07:12:00Z</dcterms:created>
  <dcterms:modified xsi:type="dcterms:W3CDTF">2014-03-26T07:44:00Z</dcterms:modified>
</cp:coreProperties>
</file>