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Алгоритм: базовые конструкции, способы задания, оценка временной сложности на примере алгоритмов поиска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Тип данных. Структуры данных. Классификация структур данных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Базовые и улучшенные сортировки на основе выбора, включения и обмена. Сравнительный анализ алгоритмов сортировки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Структуры данных типа стек. Реализация стека как отображения на массив и односвязный список. Примеры применения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Структуры данных типа очередь. Реализация очереди как отображение на массив и односвязный список. Примеры применения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Структуры данных типа таблица. Прямого доступа, хеш-таблица. Разрешение коллизий с помощью цепочек и открытой адресации и анализ их алгоритмов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Структуры данных бинарное дерево. Операции включения, исключения. Алгоритмы поиска и прохождения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Программные продукты как сложные системы. Признаки сложных систем. Декомпозиция. Преимущества и недостатки объектно-ориентированного подхода в программировании.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Основные понятия объектно-ориентированного программирования: объект, класс, виды отношений между классами.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Основные принципы объектно-ориентированного программирования: инкапсуляция, наследование, полиморфизм.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Общая характеристика объектов в объектно-ориентированном программировании. Объектная декомпозиция. Виды отношений между объектами.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Массивы, коллекции, обобщения: основные особенности, реализуемые интерфейсы.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51"/>
        <w:rPr>
          <w:sz w:val="28"/>
          <w:szCs w:val="28"/>
        </w:rPr>
      </w:pPr>
      <w:r w:rsidRPr="009B07F2">
        <w:rPr>
          <w:sz w:val="28"/>
          <w:szCs w:val="28"/>
        </w:rPr>
        <w:t xml:space="preserve">Понятие «базы данных». Основные компоненты базы данных.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51"/>
        <w:rPr>
          <w:sz w:val="28"/>
          <w:szCs w:val="28"/>
        </w:rPr>
      </w:pPr>
      <w:r w:rsidRPr="009B07F2">
        <w:rPr>
          <w:sz w:val="28"/>
          <w:szCs w:val="28"/>
        </w:rPr>
        <w:t xml:space="preserve">Системы баз данных. Архитектура систем баз данных. Современные СУБД.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51"/>
        <w:rPr>
          <w:sz w:val="28"/>
          <w:szCs w:val="28"/>
        </w:rPr>
      </w:pPr>
      <w:r w:rsidRPr="009B07F2">
        <w:rPr>
          <w:sz w:val="28"/>
          <w:szCs w:val="28"/>
        </w:rPr>
        <w:t xml:space="preserve">Нормальные формы БД. Нормализация данных.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51"/>
        <w:rPr>
          <w:sz w:val="28"/>
          <w:szCs w:val="28"/>
        </w:rPr>
      </w:pPr>
      <w:r w:rsidRPr="009B07F2">
        <w:rPr>
          <w:sz w:val="28"/>
          <w:szCs w:val="28"/>
        </w:rPr>
        <w:t xml:space="preserve">Инфологическая модель данных. Диаграмма «сущность — связь».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51"/>
        <w:rPr>
          <w:sz w:val="28"/>
          <w:szCs w:val="28"/>
        </w:rPr>
      </w:pPr>
      <w:r w:rsidRPr="009B07F2">
        <w:rPr>
          <w:sz w:val="28"/>
          <w:szCs w:val="28"/>
        </w:rPr>
        <w:t xml:space="preserve">Язык SQL для работы с реляционными базами данных.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51"/>
        <w:rPr>
          <w:sz w:val="28"/>
          <w:szCs w:val="28"/>
        </w:rPr>
      </w:pPr>
      <w:r w:rsidRPr="009B07F2">
        <w:rPr>
          <w:sz w:val="28"/>
          <w:szCs w:val="28"/>
        </w:rPr>
        <w:t xml:space="preserve">Хранимые процедуры, триггеры, транзакции.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>Поиск информации в базе данных. Полнотекстовый поиск.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Понятие операционной системы. Классификация. Функциональные компоненты.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Архитектура операционной системы на примере одной из современных систем.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Процессы и потоки в многозадачной операционной системе. Алгоритмы планирования и управления.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Управление памятью в операционной системе. Физическая память. Виртуальная память. Адресное пространство. Алгоритмы замещения страниц памяти. </w:t>
      </w:r>
    </w:p>
    <w:p w:rsidR="00D134CD" w:rsidRPr="00C074F4" w:rsidRDefault="00D134CD" w:rsidP="00D134CD">
      <w:pPr>
        <w:pStyle w:val="Default"/>
        <w:numPr>
          <w:ilvl w:val="0"/>
          <w:numId w:val="2"/>
        </w:numPr>
        <w:spacing w:after="49"/>
        <w:rPr>
          <w:color w:val="auto"/>
          <w:sz w:val="28"/>
          <w:szCs w:val="28"/>
        </w:rPr>
      </w:pPr>
      <w:proofErr w:type="spellStart"/>
      <w:r w:rsidRPr="00C074F4">
        <w:rPr>
          <w:color w:val="auto"/>
          <w:sz w:val="28"/>
          <w:szCs w:val="28"/>
        </w:rPr>
        <w:t>Межпроцессное</w:t>
      </w:r>
      <w:proofErr w:type="spellEnd"/>
      <w:r w:rsidRPr="00C074F4">
        <w:rPr>
          <w:color w:val="auto"/>
          <w:sz w:val="28"/>
          <w:szCs w:val="28"/>
        </w:rPr>
        <w:t xml:space="preserve"> взаим</w:t>
      </w:r>
      <w:bookmarkStart w:id="0" w:name="_GoBack"/>
      <w:bookmarkEnd w:id="0"/>
      <w:r w:rsidRPr="00C074F4">
        <w:rPr>
          <w:color w:val="auto"/>
          <w:sz w:val="28"/>
          <w:szCs w:val="28"/>
        </w:rPr>
        <w:t xml:space="preserve">одействие. Механизмы взаимодействия процессов. </w:t>
      </w:r>
    </w:p>
    <w:p w:rsidR="00D134CD" w:rsidRPr="00C074F4" w:rsidRDefault="00D134CD" w:rsidP="00D134CD">
      <w:pPr>
        <w:pStyle w:val="Default"/>
        <w:numPr>
          <w:ilvl w:val="0"/>
          <w:numId w:val="2"/>
        </w:numPr>
        <w:rPr>
          <w:color w:val="auto"/>
          <w:sz w:val="28"/>
          <w:szCs w:val="28"/>
        </w:rPr>
      </w:pPr>
      <w:r w:rsidRPr="00C074F4">
        <w:rPr>
          <w:color w:val="auto"/>
          <w:sz w:val="28"/>
          <w:szCs w:val="28"/>
        </w:rPr>
        <w:lastRenderedPageBreak/>
        <w:t>Файловые системы. Основные особенности и физическая организация на примере одной из современных файловых систем</w:t>
      </w:r>
      <w:r w:rsidRPr="00C074F4">
        <w:rPr>
          <w:color w:val="auto"/>
          <w:sz w:val="28"/>
          <w:szCs w:val="28"/>
        </w:rPr>
        <w:t xml:space="preserve">. </w:t>
      </w:r>
    </w:p>
    <w:p w:rsidR="00D134CD" w:rsidRPr="00C074F4" w:rsidRDefault="00D134CD" w:rsidP="00D134CD">
      <w:pPr>
        <w:pStyle w:val="Default"/>
        <w:numPr>
          <w:ilvl w:val="0"/>
          <w:numId w:val="2"/>
        </w:numPr>
        <w:spacing w:after="49"/>
        <w:rPr>
          <w:color w:val="auto"/>
          <w:sz w:val="28"/>
          <w:szCs w:val="28"/>
        </w:rPr>
      </w:pPr>
      <w:r w:rsidRPr="00C074F4">
        <w:rPr>
          <w:color w:val="auto"/>
          <w:sz w:val="28"/>
          <w:szCs w:val="28"/>
        </w:rPr>
        <w:t xml:space="preserve">Каналы передачи данных. Физический канал. Логический канал. Понятие блока данных. Пример формата блока данных любого протокола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Структуризация сетей. Понятие и характеристики основных сетевых топологий. Структурообразующие аппаратные средства и программное обеспечение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Понятие адресации в сетях. Типы адресов. Адресация в IP-сетях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Характеристика протоколов IP, TCP, ARP, ICMP, POP3, SMTP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>Эталонная модель взаимодействия открытых систем. Понятие уровня и уровневых сетевых сервисов. Характеристика уровней</w:t>
      </w:r>
      <w:r w:rsidRPr="009B07F2">
        <w:rPr>
          <w:sz w:val="28"/>
          <w:szCs w:val="28"/>
        </w:rPr>
        <w:t xml:space="preserve">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Этапы сбора и анализа требований к программной системе, требования заказчика и детальных требований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Требования к программному обеспечению. Типы требований. Уровни описания требований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Критерии качества программного обеспечения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Модели жизненного цикла программного обеспечения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Технологическая документация. Пользовательская документация программных средств. Документация по сопровождению программных средств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Принципы S.O.L.I.D. Примеры использования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Паттерны проектирования. Группы паттернов. Примеры использования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Эволюция программного обеспечения. Работа с унаследованными системами, возвратное проектирование.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r w:rsidRPr="009B07F2">
        <w:rPr>
          <w:sz w:val="28"/>
          <w:szCs w:val="28"/>
        </w:rPr>
        <w:t xml:space="preserve">Принципы объектно-ориентированного конструирования программных систем.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5"/>
        <w:rPr>
          <w:sz w:val="28"/>
          <w:szCs w:val="28"/>
        </w:rPr>
      </w:pPr>
      <w:proofErr w:type="spellStart"/>
      <w:r w:rsidRPr="009B07F2">
        <w:rPr>
          <w:sz w:val="28"/>
          <w:szCs w:val="28"/>
        </w:rPr>
        <w:t>Рефакторинг</w:t>
      </w:r>
      <w:proofErr w:type="spellEnd"/>
      <w:r w:rsidRPr="009B07F2">
        <w:rPr>
          <w:sz w:val="28"/>
          <w:szCs w:val="28"/>
        </w:rPr>
        <w:t xml:space="preserve"> программных систем.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Миграция программных систем.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0"/>
        <w:rPr>
          <w:sz w:val="28"/>
          <w:szCs w:val="28"/>
        </w:rPr>
      </w:pPr>
      <w:r w:rsidRPr="009B07F2">
        <w:rPr>
          <w:sz w:val="28"/>
          <w:szCs w:val="28"/>
        </w:rPr>
        <w:t xml:space="preserve">Концепция тестирования программного обеспечения. Основные проблемы тестирования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0"/>
        <w:rPr>
          <w:sz w:val="28"/>
          <w:szCs w:val="28"/>
        </w:rPr>
      </w:pPr>
      <w:r w:rsidRPr="009B07F2">
        <w:rPr>
          <w:sz w:val="28"/>
          <w:szCs w:val="28"/>
        </w:rPr>
        <w:t>Оценка покрытия тестами программы и проекта. Методика интегральной оценки</w:t>
      </w:r>
      <w:r w:rsidR="009B07F2" w:rsidRPr="009B07F2">
        <w:rPr>
          <w:sz w:val="28"/>
          <w:szCs w:val="28"/>
        </w:rPr>
        <w:t xml:space="preserve"> </w:t>
      </w:r>
      <w:proofErr w:type="spellStart"/>
      <w:r w:rsidRPr="009B07F2">
        <w:rPr>
          <w:sz w:val="28"/>
          <w:szCs w:val="28"/>
        </w:rPr>
        <w:t>тестированности</w:t>
      </w:r>
      <w:proofErr w:type="spellEnd"/>
      <w:r w:rsidR="009B07F2" w:rsidRPr="009B07F2">
        <w:rPr>
          <w:sz w:val="28"/>
          <w:szCs w:val="28"/>
        </w:rPr>
        <w:t>.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0"/>
        <w:rPr>
          <w:sz w:val="28"/>
          <w:szCs w:val="28"/>
        </w:rPr>
      </w:pPr>
      <w:r w:rsidRPr="009B07F2">
        <w:rPr>
          <w:sz w:val="28"/>
          <w:szCs w:val="28"/>
        </w:rPr>
        <w:t xml:space="preserve">Модульное и интеграционное тестирование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spacing w:after="20"/>
        <w:rPr>
          <w:sz w:val="28"/>
          <w:szCs w:val="28"/>
        </w:rPr>
      </w:pPr>
      <w:r w:rsidRPr="009B07F2">
        <w:rPr>
          <w:sz w:val="28"/>
          <w:szCs w:val="28"/>
        </w:rPr>
        <w:t xml:space="preserve">Статическое и динамическое тестирование </w:t>
      </w:r>
    </w:p>
    <w:p w:rsidR="00D134CD" w:rsidRPr="009B07F2" w:rsidRDefault="00D134CD" w:rsidP="00D134CD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Методы поиска и устранения ошибок. </w:t>
      </w:r>
    </w:p>
    <w:p w:rsidR="008D32DB" w:rsidRPr="009B07F2" w:rsidRDefault="008D32DB" w:rsidP="008D32DB">
      <w:pPr>
        <w:pStyle w:val="Default"/>
        <w:rPr>
          <w:b/>
          <w:sz w:val="28"/>
          <w:szCs w:val="28"/>
        </w:rPr>
      </w:pPr>
    </w:p>
    <w:p w:rsidR="008D32DB" w:rsidRPr="009B07F2" w:rsidRDefault="008D32DB" w:rsidP="008D32DB">
      <w:pPr>
        <w:pStyle w:val="Default"/>
        <w:rPr>
          <w:b/>
          <w:sz w:val="28"/>
          <w:szCs w:val="28"/>
        </w:rPr>
      </w:pPr>
      <w:r w:rsidRPr="009B07F2">
        <w:rPr>
          <w:b/>
          <w:sz w:val="28"/>
          <w:szCs w:val="28"/>
        </w:rPr>
        <w:t xml:space="preserve">ВТ: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Классификация, назначение и принципы построения ЭВМ, их организация и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функционирование.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27"/>
        <w:rPr>
          <w:sz w:val="28"/>
          <w:szCs w:val="28"/>
        </w:rPr>
      </w:pPr>
      <w:r w:rsidRPr="009B07F2">
        <w:rPr>
          <w:sz w:val="28"/>
          <w:szCs w:val="28"/>
        </w:rPr>
        <w:t xml:space="preserve">Классификация, назначение и принципы построения периферийных устройств.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27"/>
        <w:rPr>
          <w:sz w:val="28"/>
          <w:szCs w:val="28"/>
        </w:rPr>
      </w:pPr>
      <w:r w:rsidRPr="009B07F2">
        <w:rPr>
          <w:sz w:val="28"/>
          <w:szCs w:val="28"/>
        </w:rPr>
        <w:t xml:space="preserve">Структура вычислительной системы с общей шиной.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27"/>
        <w:rPr>
          <w:sz w:val="28"/>
          <w:szCs w:val="28"/>
        </w:rPr>
      </w:pPr>
      <w:r w:rsidRPr="009B07F2">
        <w:rPr>
          <w:sz w:val="28"/>
          <w:szCs w:val="28"/>
        </w:rPr>
        <w:t xml:space="preserve">Режимы адресации и преобразования виртуальных адресов в физические.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27"/>
        <w:rPr>
          <w:sz w:val="28"/>
          <w:szCs w:val="28"/>
        </w:rPr>
      </w:pPr>
      <w:r w:rsidRPr="009B07F2">
        <w:rPr>
          <w:sz w:val="28"/>
          <w:szCs w:val="28"/>
        </w:rPr>
        <w:lastRenderedPageBreak/>
        <w:t xml:space="preserve">Структурная и функциональная организация процессора, основные стадии прохождения команды и организация конвейерной работы узлов процессора.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Организация ввода-вывода и прерываний в ЭВМ.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Принципы построения отказоустойчивых каналов связи.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Средства и принципы построения виртуальных вычислительных центров.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Основная классификация передающих сред: оптоволокно, коаксиал, медные соединения, радиоканалы.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Основные технологии построения беспроводных сетей: </w:t>
      </w:r>
      <w:proofErr w:type="spellStart"/>
      <w:r w:rsidRPr="009B07F2">
        <w:rPr>
          <w:sz w:val="28"/>
          <w:szCs w:val="28"/>
        </w:rPr>
        <w:t>Wi-Fi</w:t>
      </w:r>
      <w:proofErr w:type="spellEnd"/>
      <w:r w:rsidRPr="009B07F2">
        <w:rPr>
          <w:sz w:val="28"/>
          <w:szCs w:val="28"/>
        </w:rPr>
        <w:t xml:space="preserve">, </w:t>
      </w:r>
      <w:proofErr w:type="spellStart"/>
      <w:r w:rsidRPr="009B07F2">
        <w:rPr>
          <w:sz w:val="28"/>
          <w:szCs w:val="28"/>
        </w:rPr>
        <w:t>WiMAX</w:t>
      </w:r>
      <w:proofErr w:type="spellEnd"/>
      <w:r w:rsidRPr="009B07F2">
        <w:rPr>
          <w:sz w:val="28"/>
          <w:szCs w:val="28"/>
        </w:rPr>
        <w:t xml:space="preserve">, мобильные сети передачи данных, спутниковое взаимодействие).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Архитектура и основные особенности </w:t>
      </w:r>
      <w:proofErr w:type="spellStart"/>
      <w:r w:rsidRPr="009B07F2">
        <w:rPr>
          <w:sz w:val="28"/>
          <w:szCs w:val="28"/>
        </w:rPr>
        <w:t>распределѐнных</w:t>
      </w:r>
      <w:proofErr w:type="spellEnd"/>
      <w:r w:rsidRPr="009B07F2">
        <w:rPr>
          <w:sz w:val="28"/>
          <w:szCs w:val="28"/>
        </w:rPr>
        <w:t xml:space="preserve"> вычислительных систем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r w:rsidRPr="009B07F2">
        <w:rPr>
          <w:sz w:val="28"/>
          <w:szCs w:val="28"/>
        </w:rPr>
        <w:t xml:space="preserve">Коммуникации и синхронизация в </w:t>
      </w:r>
      <w:proofErr w:type="spellStart"/>
      <w:r w:rsidRPr="009B07F2">
        <w:rPr>
          <w:sz w:val="28"/>
          <w:szCs w:val="28"/>
        </w:rPr>
        <w:t>распределѐнных</w:t>
      </w:r>
      <w:proofErr w:type="spellEnd"/>
      <w:r w:rsidRPr="009B07F2">
        <w:rPr>
          <w:sz w:val="28"/>
          <w:szCs w:val="28"/>
        </w:rPr>
        <w:t xml:space="preserve"> вычислительных системах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proofErr w:type="spellStart"/>
      <w:r w:rsidRPr="009B07F2">
        <w:rPr>
          <w:sz w:val="28"/>
          <w:szCs w:val="28"/>
        </w:rPr>
        <w:t>Распределѐнные</w:t>
      </w:r>
      <w:proofErr w:type="spellEnd"/>
      <w:r w:rsidRPr="009B07F2">
        <w:rPr>
          <w:sz w:val="28"/>
          <w:szCs w:val="28"/>
        </w:rPr>
        <w:t xml:space="preserve"> файловые системы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spacing w:after="49"/>
        <w:rPr>
          <w:sz w:val="28"/>
          <w:szCs w:val="28"/>
        </w:rPr>
      </w:pPr>
      <w:proofErr w:type="spellStart"/>
      <w:r w:rsidRPr="009B07F2">
        <w:rPr>
          <w:sz w:val="28"/>
          <w:szCs w:val="28"/>
        </w:rPr>
        <w:t>Распределѐнная</w:t>
      </w:r>
      <w:proofErr w:type="spellEnd"/>
      <w:r w:rsidRPr="009B07F2">
        <w:rPr>
          <w:sz w:val="28"/>
          <w:szCs w:val="28"/>
        </w:rPr>
        <w:t xml:space="preserve"> разделяемая память </w:t>
      </w:r>
    </w:p>
    <w:p w:rsidR="008D32DB" w:rsidRPr="009B07F2" w:rsidRDefault="008D32DB" w:rsidP="008D32DB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9B07F2">
        <w:rPr>
          <w:sz w:val="28"/>
          <w:szCs w:val="28"/>
        </w:rPr>
        <w:t xml:space="preserve">Обеспечение отказоустойчивости в </w:t>
      </w:r>
      <w:proofErr w:type="spellStart"/>
      <w:r w:rsidRPr="009B07F2">
        <w:rPr>
          <w:sz w:val="28"/>
          <w:szCs w:val="28"/>
        </w:rPr>
        <w:t>распред</w:t>
      </w:r>
      <w:r w:rsidR="009B07F2">
        <w:rPr>
          <w:sz w:val="28"/>
          <w:szCs w:val="28"/>
        </w:rPr>
        <w:t>елѐнных</w:t>
      </w:r>
      <w:proofErr w:type="spellEnd"/>
      <w:r w:rsidR="009B07F2">
        <w:rPr>
          <w:sz w:val="28"/>
          <w:szCs w:val="28"/>
        </w:rPr>
        <w:t xml:space="preserve"> вычислительных системах.</w:t>
      </w:r>
    </w:p>
    <w:p w:rsidR="006709DC" w:rsidRPr="00D134CD" w:rsidRDefault="006709DC"/>
    <w:sectPr w:rsidR="006709DC" w:rsidRPr="00D134CD" w:rsidSect="00483BE6">
      <w:pgSz w:w="11906" w:h="17338"/>
      <w:pgMar w:top="1560" w:right="275" w:bottom="1099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381"/>
    <w:multiLevelType w:val="hybridMultilevel"/>
    <w:tmpl w:val="7DE2C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08C2"/>
    <w:multiLevelType w:val="hybridMultilevel"/>
    <w:tmpl w:val="70F85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18DD"/>
    <w:multiLevelType w:val="hybridMultilevel"/>
    <w:tmpl w:val="C6264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F1F61"/>
    <w:multiLevelType w:val="hybridMultilevel"/>
    <w:tmpl w:val="3F90D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F0366"/>
    <w:multiLevelType w:val="hybridMultilevel"/>
    <w:tmpl w:val="29786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D433C"/>
    <w:multiLevelType w:val="hybridMultilevel"/>
    <w:tmpl w:val="7CDC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E5321"/>
    <w:multiLevelType w:val="hybridMultilevel"/>
    <w:tmpl w:val="EC38E386"/>
    <w:lvl w:ilvl="0" w:tplc="7786B19A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80886"/>
    <w:multiLevelType w:val="hybridMultilevel"/>
    <w:tmpl w:val="7158A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34E2F"/>
    <w:multiLevelType w:val="hybridMultilevel"/>
    <w:tmpl w:val="D4ECF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42BC0"/>
    <w:multiLevelType w:val="hybridMultilevel"/>
    <w:tmpl w:val="8CE6D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D27C74"/>
    <w:multiLevelType w:val="hybridMultilevel"/>
    <w:tmpl w:val="4CFA6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990BA7"/>
    <w:multiLevelType w:val="hybridMultilevel"/>
    <w:tmpl w:val="67E65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52E05"/>
    <w:multiLevelType w:val="hybridMultilevel"/>
    <w:tmpl w:val="9BE8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0"/>
  </w:num>
  <w:num w:numId="5">
    <w:abstractNumId w:val="12"/>
  </w:num>
  <w:num w:numId="6">
    <w:abstractNumId w:val="2"/>
  </w:num>
  <w:num w:numId="7">
    <w:abstractNumId w:val="10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F4"/>
    <w:rsid w:val="00084990"/>
    <w:rsid w:val="006709DC"/>
    <w:rsid w:val="008D32DB"/>
    <w:rsid w:val="009B07F2"/>
    <w:rsid w:val="00C074F4"/>
    <w:rsid w:val="00D134CD"/>
    <w:rsid w:val="00FC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9D3C"/>
  <w15:chartTrackingRefBased/>
  <w15:docId w15:val="{39DC7263-5E85-427F-A390-ED311983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134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</dc:creator>
  <cp:keywords/>
  <dc:description/>
  <cp:lastModifiedBy>Egor P</cp:lastModifiedBy>
  <cp:revision>14</cp:revision>
  <dcterms:created xsi:type="dcterms:W3CDTF">2016-07-22T16:01:00Z</dcterms:created>
  <dcterms:modified xsi:type="dcterms:W3CDTF">2016-07-22T16:26:00Z</dcterms:modified>
</cp:coreProperties>
</file>