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20" w:rsidRDefault="00C82A20" w:rsidP="00C82A20">
      <w:pPr>
        <w:pStyle w:val="1"/>
      </w:pPr>
      <w:r>
        <w:t>1. Введение</w:t>
      </w:r>
    </w:p>
    <w:p w:rsidR="00C82A20" w:rsidRPr="00C82A20" w:rsidRDefault="00C82A20" w:rsidP="00C82A20">
      <w:pPr>
        <w:pStyle w:val="2"/>
      </w:pPr>
      <w:r>
        <w:t>1.1. Наименование программы</w:t>
      </w:r>
    </w:p>
    <w:p w:rsidR="00C82A20" w:rsidRDefault="00C82A20" w:rsidP="00C82A20">
      <w:r>
        <w:t>Наименование — «</w:t>
      </w:r>
      <w:proofErr w:type="spellStart"/>
      <w:r>
        <w:t>Фаервол</w:t>
      </w:r>
      <w:proofErr w:type="spellEnd"/>
      <w:r>
        <w:t>»</w:t>
      </w:r>
    </w:p>
    <w:p w:rsidR="00C82A20" w:rsidRDefault="00C82A20" w:rsidP="00C82A20">
      <w:pPr>
        <w:pStyle w:val="2"/>
      </w:pPr>
      <w:r>
        <w:t>1.2. Краткая характеристика области применения</w:t>
      </w:r>
    </w:p>
    <w:p w:rsidR="00C82A20" w:rsidRDefault="00C82A20" w:rsidP="00C82A20">
      <w:r>
        <w:t>Программа предназначена к применению в профильных подразделениях на объектах Заказчика</w:t>
      </w:r>
    </w:p>
    <w:p w:rsidR="00C82A20" w:rsidRDefault="00C82A20" w:rsidP="00C82A20">
      <w:pPr>
        <w:pStyle w:val="1"/>
      </w:pPr>
      <w:r>
        <w:t>2. Основания для разработки</w:t>
      </w:r>
    </w:p>
    <w:p w:rsidR="00C82A20" w:rsidRDefault="00C82A20" w:rsidP="00C82A20">
      <w:pPr>
        <w:pStyle w:val="2"/>
      </w:pPr>
      <w:r>
        <w:t>2.1. Основание для разработки</w:t>
      </w:r>
    </w:p>
    <w:p w:rsidR="00C82A20" w:rsidRDefault="00C82A20" w:rsidP="00C82A20">
      <w:r>
        <w:t xml:space="preserve">Основанием для проведения разработки является Договор №256 </w:t>
      </w:r>
      <w:r w:rsidRPr="00C82A20">
        <w:t>от</w:t>
      </w:r>
      <w:r>
        <w:t xml:space="preserve"> 8 мая 2015 года. Договор согласован Директором ГУП «</w:t>
      </w:r>
      <w:proofErr w:type="spellStart"/>
      <w:r>
        <w:t>Росугольнефтьгазстойсельхозмонтажняшмяшавтоматика</w:t>
      </w:r>
      <w:proofErr w:type="spellEnd"/>
      <w:r w:rsidR="005B4AE0">
        <w:t xml:space="preserve">» Ивановым Иваном Ивановичем, именуемым в дальнейшем Заказчиком, и утверждён Генеральным директором ОАО «Макропрограммы» </w:t>
      </w:r>
      <w:proofErr w:type="spellStart"/>
      <w:r w:rsidR="005B4AE0">
        <w:t>Воротовым</w:t>
      </w:r>
      <w:proofErr w:type="spellEnd"/>
      <w:r w:rsidR="005B4AE0">
        <w:t xml:space="preserve"> Борисом Васильевичем, именуемым в дальнейшем Исполнителем, 9 мая 2015 года.</w:t>
      </w:r>
    </w:p>
    <w:p w:rsidR="005B4AE0" w:rsidRDefault="005B4AE0" w:rsidP="0066594D">
      <w:pPr>
        <w:pStyle w:val="2"/>
      </w:pPr>
      <w:r>
        <w:t>2.2. Наименование и условное обозначение темы разработки</w:t>
      </w:r>
    </w:p>
    <w:p w:rsidR="005B4AE0" w:rsidRDefault="005B4AE0" w:rsidP="00C82A20">
      <w:r>
        <w:t xml:space="preserve">Наименование темы разработки — «Разработка </w:t>
      </w:r>
      <w:proofErr w:type="spellStart"/>
      <w:r>
        <w:t>фаервола</w:t>
      </w:r>
      <w:proofErr w:type="spellEnd"/>
      <w:r>
        <w:t>».</w:t>
      </w:r>
    </w:p>
    <w:p w:rsidR="005B4AE0" w:rsidRDefault="005B4AE0" w:rsidP="00C82A20">
      <w:r>
        <w:t>Условное обозначение темы разработки (шифр темы) — «РПЦ-666».</w:t>
      </w:r>
    </w:p>
    <w:p w:rsidR="005B4AE0" w:rsidRDefault="005B4AE0" w:rsidP="0066594D">
      <w:pPr>
        <w:pStyle w:val="1"/>
      </w:pPr>
      <w:r>
        <w:t>3. Назначение разработки</w:t>
      </w:r>
    </w:p>
    <w:p w:rsidR="005B4AE0" w:rsidRDefault="005B4AE0" w:rsidP="0066594D">
      <w:pPr>
        <w:pStyle w:val="2"/>
      </w:pPr>
      <w:r>
        <w:t>3.1. Функциональное назначение</w:t>
      </w:r>
    </w:p>
    <w:p w:rsidR="005B4AE0" w:rsidRDefault="005B4AE0" w:rsidP="00C82A20">
      <w:r>
        <w:t>Функциональным назначением программы является предоставление пользователям возможности контролировать и фильтровать сетевые пакеты в соответствии с заданными ими правилами.</w:t>
      </w:r>
    </w:p>
    <w:p w:rsidR="005B4AE0" w:rsidRDefault="005B4AE0" w:rsidP="0066594D">
      <w:pPr>
        <w:pStyle w:val="2"/>
      </w:pPr>
      <w:r>
        <w:t>3.2. Эксплуатационное назначение</w:t>
      </w:r>
    </w:p>
    <w:p w:rsidR="005B4AE0" w:rsidRDefault="005B4AE0" w:rsidP="00C82A20">
      <w:r>
        <w:t>Программа должна эксплуатироваться в профильных подразделениях на объектах Заказчика.</w:t>
      </w:r>
    </w:p>
    <w:p w:rsidR="005B4AE0" w:rsidRDefault="005B4AE0" w:rsidP="00C82A20">
      <w:r>
        <w:t>Конечными пользователями программы должны являться сотрудники профильных подразделений объектов Заказчика.</w:t>
      </w:r>
    </w:p>
    <w:p w:rsidR="005B4AE0" w:rsidRDefault="005B4AE0" w:rsidP="0066594D">
      <w:pPr>
        <w:pStyle w:val="1"/>
      </w:pPr>
      <w:r>
        <w:lastRenderedPageBreak/>
        <w:t>4. Требования к программе или к программному изделию</w:t>
      </w:r>
    </w:p>
    <w:p w:rsidR="005B4AE0" w:rsidRDefault="005B4AE0" w:rsidP="0066594D">
      <w:pPr>
        <w:pStyle w:val="2"/>
      </w:pPr>
      <w:r>
        <w:t>4.1. Требования к функциональным характеристикам</w:t>
      </w:r>
    </w:p>
    <w:p w:rsidR="005B4AE0" w:rsidRDefault="005B4AE0" w:rsidP="0066594D">
      <w:pPr>
        <w:pStyle w:val="3"/>
      </w:pPr>
      <w:r>
        <w:t>4.1.1. Требования к составу выполняемых функций</w:t>
      </w:r>
    </w:p>
    <w:p w:rsidR="005B4AE0" w:rsidRDefault="005B4AE0" w:rsidP="00C82A20">
      <w:r>
        <w:t>Программа должна обеспечить возможность выполнения перечисленных ниже функций:</w:t>
      </w:r>
    </w:p>
    <w:p w:rsidR="005B4AE0" w:rsidRDefault="005B4AE0" w:rsidP="005B4AE0">
      <w:pPr>
        <w:pStyle w:val="a5"/>
        <w:numPr>
          <w:ilvl w:val="0"/>
          <w:numId w:val="1"/>
        </w:numPr>
      </w:pPr>
      <w:r>
        <w:t>функция фильтрации доступа к заведомо незащищённым службам;</w:t>
      </w:r>
    </w:p>
    <w:p w:rsidR="005B4AE0" w:rsidRDefault="005B4AE0" w:rsidP="005B4AE0">
      <w:pPr>
        <w:pStyle w:val="a5"/>
        <w:numPr>
          <w:ilvl w:val="0"/>
          <w:numId w:val="1"/>
        </w:numPr>
      </w:pPr>
      <w:r>
        <w:t>функция препятствования получению закрытой информации из защищённой подсети;</w:t>
      </w:r>
    </w:p>
    <w:p w:rsidR="005B4AE0" w:rsidRDefault="005B4AE0" w:rsidP="005B4AE0">
      <w:pPr>
        <w:pStyle w:val="a5"/>
        <w:numPr>
          <w:ilvl w:val="0"/>
          <w:numId w:val="1"/>
        </w:numPr>
      </w:pPr>
      <w:r>
        <w:t>функция препятствования внедрению в защищённую подсеть ложных данных с помощью уязвимых служб;</w:t>
      </w:r>
    </w:p>
    <w:p w:rsidR="005B4AE0" w:rsidRDefault="005B4AE0" w:rsidP="005B4AE0">
      <w:pPr>
        <w:pStyle w:val="a5"/>
        <w:numPr>
          <w:ilvl w:val="0"/>
          <w:numId w:val="1"/>
        </w:numPr>
      </w:pPr>
      <w:r>
        <w:t>функция контроля доступа к узлам сети;</w:t>
      </w:r>
    </w:p>
    <w:p w:rsidR="005B4AE0" w:rsidRDefault="005B4AE0" w:rsidP="005B4AE0">
      <w:pPr>
        <w:pStyle w:val="a5"/>
        <w:numPr>
          <w:ilvl w:val="0"/>
          <w:numId w:val="1"/>
        </w:numPr>
      </w:pPr>
      <w:r>
        <w:t>функция регистрации всех попыток доступа как извне, как и из внутренней сети;</w:t>
      </w:r>
    </w:p>
    <w:p w:rsidR="005B4AE0" w:rsidRDefault="005B4AE0" w:rsidP="005B4AE0">
      <w:pPr>
        <w:pStyle w:val="a5"/>
        <w:numPr>
          <w:ilvl w:val="0"/>
          <w:numId w:val="1"/>
        </w:numPr>
      </w:pPr>
      <w:r>
        <w:t>функция регламентирования порядка доступа к сети;</w:t>
      </w:r>
    </w:p>
    <w:p w:rsidR="005B4AE0" w:rsidRDefault="005B4AE0" w:rsidP="005B4AE0">
      <w:pPr>
        <w:pStyle w:val="a5"/>
        <w:numPr>
          <w:ilvl w:val="0"/>
          <w:numId w:val="1"/>
        </w:numPr>
      </w:pPr>
      <w:r>
        <w:t>функция уведомления о подозрительной деятельности, попытках зондирования или атаки на узлы сети или сам экран.</w:t>
      </w:r>
    </w:p>
    <w:p w:rsidR="005B4AE0" w:rsidRDefault="005B4AE0" w:rsidP="0066594D">
      <w:pPr>
        <w:pStyle w:val="3"/>
      </w:pPr>
      <w:r>
        <w:t>4.1.2. Требования к организации входных данных</w:t>
      </w:r>
    </w:p>
    <w:p w:rsidR="005B4AE0" w:rsidRDefault="007D2FC9" w:rsidP="005B4AE0">
      <w:r>
        <w:t>Программный продукт не требует входных данных.</w:t>
      </w:r>
    </w:p>
    <w:p w:rsidR="007D2FC9" w:rsidRDefault="007D2FC9" w:rsidP="0066594D">
      <w:pPr>
        <w:pStyle w:val="3"/>
      </w:pPr>
      <w:r>
        <w:t>4.1.3. Требования к организации выходных данных</w:t>
      </w:r>
    </w:p>
    <w:p w:rsidR="007D2FC9" w:rsidRDefault="007D2FC9" w:rsidP="005B4AE0">
      <w:r>
        <w:t xml:space="preserve">Выходные данные программы должны быть организованы в виде отдельных файлов формата </w:t>
      </w:r>
      <w:r>
        <w:rPr>
          <w:lang w:val="en-US"/>
        </w:rPr>
        <w:t>html</w:t>
      </w:r>
      <w:r>
        <w:t>, соответствующих спецификации.</w:t>
      </w:r>
    </w:p>
    <w:p w:rsidR="007D2FC9" w:rsidRDefault="007D2FC9" w:rsidP="005B4AE0">
      <w:r>
        <w:t>Файлы указанного формата должны размещаться (храниться) на локальных или съёмных носителях, отформатированных согласно требованиям операционной системы.</w:t>
      </w:r>
    </w:p>
    <w:p w:rsidR="007D2FC9" w:rsidRDefault="007D2FC9" w:rsidP="0066594D">
      <w:pPr>
        <w:pStyle w:val="3"/>
      </w:pPr>
      <w:r>
        <w:t>4.1.4. Требования к временным характеристикам</w:t>
      </w:r>
    </w:p>
    <w:p w:rsidR="007D2FC9" w:rsidRDefault="007D2FC9" w:rsidP="005B4AE0">
      <w:r>
        <w:t>Требования к временным характеристикам программы не предъявляются.</w:t>
      </w:r>
    </w:p>
    <w:p w:rsidR="007D2FC9" w:rsidRDefault="007D2FC9" w:rsidP="0066594D">
      <w:pPr>
        <w:pStyle w:val="2"/>
      </w:pPr>
      <w:r>
        <w:t>4.2. Требования к надёжности</w:t>
      </w:r>
    </w:p>
    <w:p w:rsidR="007D2FC9" w:rsidRDefault="007D2FC9" w:rsidP="0066594D">
      <w:pPr>
        <w:pStyle w:val="3"/>
      </w:pPr>
      <w:r>
        <w:t>4.2.1. Требования к обеспечению надёжного (устойчивого) функционирования программы</w:t>
      </w:r>
    </w:p>
    <w:p w:rsidR="007D2FC9" w:rsidRDefault="007D2FC9" w:rsidP="005B4AE0">
      <w:r>
        <w:t>Надёжное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ниже:</w:t>
      </w:r>
    </w:p>
    <w:p w:rsidR="007D2FC9" w:rsidRDefault="007D2FC9" w:rsidP="007D2FC9">
      <w:pPr>
        <w:pStyle w:val="a5"/>
        <w:numPr>
          <w:ilvl w:val="0"/>
          <w:numId w:val="2"/>
        </w:numPr>
      </w:pPr>
      <w:r>
        <w:t>организацией бесперебойного питания технических средств;</w:t>
      </w:r>
    </w:p>
    <w:p w:rsidR="007D2FC9" w:rsidRDefault="007D2FC9" w:rsidP="007D2FC9">
      <w:pPr>
        <w:pStyle w:val="a5"/>
        <w:numPr>
          <w:ilvl w:val="0"/>
          <w:numId w:val="2"/>
        </w:numPr>
      </w:pPr>
      <w:r>
        <w:t>использованием лицензионного программного обеспечения;</w:t>
      </w:r>
    </w:p>
    <w:p w:rsidR="007D2FC9" w:rsidRDefault="007D2FC9" w:rsidP="007D2FC9">
      <w:pPr>
        <w:pStyle w:val="a5"/>
        <w:numPr>
          <w:ilvl w:val="0"/>
          <w:numId w:val="2"/>
        </w:numPr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ПЭВМП и оргтехники и сопровождению программных средств»;</w:t>
      </w:r>
    </w:p>
    <w:p w:rsidR="007D2FC9" w:rsidRDefault="007D2FC9" w:rsidP="007D2FC9">
      <w:pPr>
        <w:pStyle w:val="a5"/>
        <w:numPr>
          <w:ilvl w:val="0"/>
          <w:numId w:val="2"/>
        </w:numPr>
      </w:pPr>
      <w:r>
        <w:lastRenderedPageBreak/>
        <w:t>регулярным выполнением требований ГОСТ 51188-98. «Защита информации. Испытания программных средств на наличие компьютерных вирусов.»</w:t>
      </w:r>
      <w:r w:rsidR="00F02FF6">
        <w:t>.</w:t>
      </w:r>
    </w:p>
    <w:p w:rsidR="007D2FC9" w:rsidRDefault="007D2FC9" w:rsidP="0066594D">
      <w:pPr>
        <w:pStyle w:val="3"/>
      </w:pPr>
      <w:r>
        <w:t>4.2.2. Время восстановления после отказа</w:t>
      </w:r>
    </w:p>
    <w:p w:rsidR="007D2FC9" w:rsidRDefault="007D2FC9" w:rsidP="007D2FC9"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:rsidR="007D2FC9" w:rsidRDefault="007D2FC9" w:rsidP="007D2FC9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7D2FC9" w:rsidRDefault="007D2FC9" w:rsidP="0066594D">
      <w:pPr>
        <w:pStyle w:val="3"/>
      </w:pPr>
      <w:r>
        <w:t>4.2.3. Отказы из-за некорректных действий оператора</w:t>
      </w:r>
    </w:p>
    <w:p w:rsidR="007D2FC9" w:rsidRDefault="007D2FC9" w:rsidP="007D2FC9"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конечного пользователя прямыми руками.</w:t>
      </w:r>
    </w:p>
    <w:p w:rsidR="007D2FC9" w:rsidRDefault="00F02FF6" w:rsidP="0066594D">
      <w:pPr>
        <w:pStyle w:val="2"/>
      </w:pPr>
      <w:r>
        <w:t>4.3. Условия эксплуатации</w:t>
      </w:r>
    </w:p>
    <w:p w:rsidR="00F02FF6" w:rsidRDefault="00F02FF6" w:rsidP="0066594D">
      <w:pPr>
        <w:pStyle w:val="3"/>
      </w:pPr>
      <w:r>
        <w:t>4.3.1. Климатические условия эксплуатации</w:t>
      </w:r>
    </w:p>
    <w:p w:rsidR="00F02FF6" w:rsidRDefault="00F02FF6" w:rsidP="007D2FC9">
      <w:r>
        <w:t>Климатические условия эксплуатации, при которых должны обеспечиваться заданные характеристики, должны удовлетворять требования, предъявляемым к техническим средства в части условий их эксплуатации.</w:t>
      </w:r>
    </w:p>
    <w:p w:rsidR="00F02FF6" w:rsidRDefault="00F02FF6" w:rsidP="0066594D">
      <w:pPr>
        <w:pStyle w:val="3"/>
      </w:pPr>
      <w:r>
        <w:t>4.3.2. Требования к видам обслуживания</w:t>
      </w:r>
    </w:p>
    <w:p w:rsidR="00F02FF6" w:rsidRDefault="00F02FF6" w:rsidP="007D2FC9">
      <w:r>
        <w:t>См. п. 4.2.1.</w:t>
      </w:r>
    </w:p>
    <w:p w:rsidR="00F02FF6" w:rsidRDefault="00F02FF6" w:rsidP="0066594D">
      <w:pPr>
        <w:pStyle w:val="3"/>
      </w:pPr>
      <w:r>
        <w:t>4.3.3. Требования к численности и квалификации персонала</w:t>
      </w:r>
    </w:p>
    <w:p w:rsidR="00F02FF6" w:rsidRDefault="00F02FF6" w:rsidP="007D2FC9">
      <w:r>
        <w:t>Минимальное количество персонала, требуемого для работы программы, должно составлять не менее одной штатной единицы — системного администратора.</w:t>
      </w:r>
    </w:p>
    <w:p w:rsidR="00F02FF6" w:rsidRDefault="00F02FF6" w:rsidP="007D2FC9">
      <w:r>
        <w:t>Системный администратор должен иметь высшее профильное образование, сертификации компании-производителя операционной системы, руки из плеч и что-нибудь в голове. В перечень задач, выполняемых системным администратором, должны входить:</w:t>
      </w:r>
    </w:p>
    <w:p w:rsidR="00F02FF6" w:rsidRDefault="00F02FF6" w:rsidP="00F02FF6">
      <w:pPr>
        <w:pStyle w:val="a5"/>
        <w:numPr>
          <w:ilvl w:val="0"/>
          <w:numId w:val="3"/>
        </w:numPr>
      </w:pPr>
      <w:r>
        <w:t>задача поддержания работоспособности технических средств;</w:t>
      </w:r>
    </w:p>
    <w:p w:rsidR="00F02FF6" w:rsidRDefault="00F02FF6" w:rsidP="00F02FF6">
      <w:pPr>
        <w:pStyle w:val="a5"/>
        <w:numPr>
          <w:ilvl w:val="0"/>
          <w:numId w:val="3"/>
        </w:numPr>
      </w:pPr>
      <w:r>
        <w:t>задачи установки (инсталляции) и поддержания работоспособности системных программных средств — операционной системы;</w:t>
      </w:r>
    </w:p>
    <w:p w:rsidR="00F02FF6" w:rsidRDefault="00F02FF6" w:rsidP="00F02FF6">
      <w:pPr>
        <w:pStyle w:val="a5"/>
        <w:numPr>
          <w:ilvl w:val="0"/>
          <w:numId w:val="3"/>
        </w:numPr>
      </w:pPr>
      <w:r>
        <w:t>задача установки (инсталляции) программы.</w:t>
      </w:r>
    </w:p>
    <w:p w:rsidR="00F02FF6" w:rsidRDefault="00F02FF6" w:rsidP="0066594D">
      <w:pPr>
        <w:pStyle w:val="2"/>
      </w:pPr>
      <w:r>
        <w:t>4.4. Требования к составу и параметрам технических средств</w:t>
      </w:r>
    </w:p>
    <w:p w:rsidR="00F02FF6" w:rsidRDefault="00F02FF6" w:rsidP="00F02FF6">
      <w:r>
        <w:t xml:space="preserve">В состав технических средств должен входить </w:t>
      </w:r>
      <w:r>
        <w:rPr>
          <w:lang w:val="en-US"/>
        </w:rPr>
        <w:t>IBM</w:t>
      </w:r>
      <w:r w:rsidRPr="00F02FF6">
        <w:t>-</w:t>
      </w:r>
      <w:r>
        <w:t>совместимый персональный компьютер (ПЭВМ), включающий в себя:</w:t>
      </w:r>
    </w:p>
    <w:p w:rsidR="00F02FF6" w:rsidRDefault="00F02FF6" w:rsidP="00F02FF6">
      <w:pPr>
        <w:pStyle w:val="a5"/>
        <w:numPr>
          <w:ilvl w:val="0"/>
          <w:numId w:val="4"/>
        </w:numPr>
      </w:pPr>
      <w:r>
        <w:lastRenderedPageBreak/>
        <w:t xml:space="preserve">процессор </w:t>
      </w:r>
      <w:r>
        <w:rPr>
          <w:lang w:val="en-US"/>
        </w:rPr>
        <w:t>Intel</w:t>
      </w:r>
      <w:r w:rsidRPr="00F02FF6">
        <w:t xml:space="preserve"> </w:t>
      </w:r>
      <w:r>
        <w:rPr>
          <w:lang w:val="en-US"/>
        </w:rPr>
        <w:t>Core</w:t>
      </w:r>
      <w:r w:rsidRPr="00F02FF6">
        <w:t xml:space="preserve"> </w:t>
      </w:r>
      <w:proofErr w:type="spellStart"/>
      <w:r>
        <w:rPr>
          <w:lang w:val="en-US"/>
        </w:rPr>
        <w:t>i</w:t>
      </w:r>
      <w:proofErr w:type="spellEnd"/>
      <w:r w:rsidRPr="00F02FF6">
        <w:t xml:space="preserve">13 </w:t>
      </w:r>
      <w:r>
        <w:t>с тактовой</w:t>
      </w:r>
      <w:r w:rsidRPr="00F02FF6">
        <w:t xml:space="preserve"> </w:t>
      </w:r>
      <w:r>
        <w:t>частотой 13 ГГц, не менее;</w:t>
      </w:r>
    </w:p>
    <w:p w:rsidR="00F02FF6" w:rsidRDefault="00F02FF6" w:rsidP="00F02FF6">
      <w:pPr>
        <w:pStyle w:val="a5"/>
        <w:numPr>
          <w:ilvl w:val="0"/>
          <w:numId w:val="4"/>
        </w:numPr>
      </w:pPr>
      <w:r>
        <w:t xml:space="preserve">материнскую плату с </w:t>
      </w:r>
      <w:r>
        <w:rPr>
          <w:lang w:val="en-US"/>
        </w:rPr>
        <w:t>FSB</w:t>
      </w:r>
      <w:r>
        <w:t xml:space="preserve"> 5 ГГц, не менее;</w:t>
      </w:r>
    </w:p>
    <w:p w:rsidR="00F02FF6" w:rsidRDefault="00F02FF6" w:rsidP="00F02FF6">
      <w:pPr>
        <w:pStyle w:val="a5"/>
        <w:numPr>
          <w:ilvl w:val="0"/>
          <w:numId w:val="4"/>
        </w:numPr>
      </w:pPr>
      <w:r>
        <w:t>оперативную память объёмом 8 Тб, не менее;</w:t>
      </w:r>
    </w:p>
    <w:p w:rsidR="00F02FF6" w:rsidRDefault="001E7D57" w:rsidP="00F02FF6">
      <w:pPr>
        <w:pStyle w:val="a5"/>
        <w:numPr>
          <w:ilvl w:val="0"/>
          <w:numId w:val="4"/>
        </w:numPr>
      </w:pPr>
      <w:r>
        <w:t>педали и руль</w:t>
      </w:r>
      <w:r w:rsidR="00F02FF6">
        <w:t xml:space="preserve"> с 12 кнопками и углом поворота рулевого колеса на 270°, не менее.</w:t>
      </w:r>
    </w:p>
    <w:p w:rsidR="00F02FF6" w:rsidRDefault="00F02FF6" w:rsidP="0066594D">
      <w:pPr>
        <w:pStyle w:val="2"/>
      </w:pPr>
      <w:r>
        <w:t>4.5. Требования к информационной и программной совместимости</w:t>
      </w:r>
    </w:p>
    <w:p w:rsidR="00F02FF6" w:rsidRDefault="00F02FF6" w:rsidP="0066594D">
      <w:pPr>
        <w:pStyle w:val="3"/>
      </w:pPr>
      <w:r>
        <w:t>4.5.1. Требования к информационным структурам и методам решения</w:t>
      </w:r>
    </w:p>
    <w:p w:rsidR="00F02FF6" w:rsidRDefault="00F02FF6" w:rsidP="00F02FF6">
      <w:r>
        <w:t>Требования к информационным структурам на входе и выходе, а также к методам решения не предъявляются.</w:t>
      </w:r>
    </w:p>
    <w:p w:rsidR="00F02FF6" w:rsidRDefault="00F02FF6" w:rsidP="0066594D">
      <w:pPr>
        <w:pStyle w:val="3"/>
      </w:pPr>
      <w:r>
        <w:t>4.5.2. Требования к исходным кодам и языкам программирования</w:t>
      </w:r>
    </w:p>
    <w:p w:rsidR="00F02FF6" w:rsidRPr="005F2310" w:rsidRDefault="00F02FF6" w:rsidP="00F02FF6">
      <w:r>
        <w:t xml:space="preserve">Исходные коды программы должны быть реализованы на языке </w:t>
      </w:r>
      <w:r>
        <w:rPr>
          <w:lang w:val="en-US"/>
        </w:rPr>
        <w:t>Whitespace</w:t>
      </w:r>
      <w:r w:rsidRPr="00F02FF6">
        <w:t xml:space="preserve">. </w:t>
      </w:r>
      <w:r>
        <w:t xml:space="preserve">В качестве интегрированной среды разработки должна быть использована среда </w:t>
      </w:r>
      <w:r w:rsidR="005F2310">
        <w:rPr>
          <w:lang w:val="en-US"/>
        </w:rPr>
        <w:t>Visual</w:t>
      </w:r>
      <w:r w:rsidR="005F2310" w:rsidRPr="005F2310">
        <w:t xml:space="preserve"> </w:t>
      </w:r>
      <w:r w:rsidR="005F2310">
        <w:rPr>
          <w:lang w:val="en-US"/>
        </w:rPr>
        <w:t>Studio</w:t>
      </w:r>
      <w:r w:rsidR="005F2310" w:rsidRPr="005F2310">
        <w:t xml:space="preserve"> 2021 </w:t>
      </w:r>
      <w:r w:rsidR="005F2310">
        <w:rPr>
          <w:lang w:val="en-US"/>
        </w:rPr>
        <w:t>Whitespace</w:t>
      </w:r>
      <w:r w:rsidR="005F2310" w:rsidRPr="005F2310">
        <w:t xml:space="preserve"> </w:t>
      </w:r>
      <w:r w:rsidR="005F2310">
        <w:rPr>
          <w:lang w:val="en-US"/>
        </w:rPr>
        <w:t>Ultimate</w:t>
      </w:r>
      <w:r w:rsidR="005F2310" w:rsidRPr="005F2310">
        <w:t xml:space="preserve"> </w:t>
      </w:r>
      <w:r w:rsidR="005F2310">
        <w:rPr>
          <w:lang w:val="en-US"/>
        </w:rPr>
        <w:t>Edition</w:t>
      </w:r>
      <w:r w:rsidR="005F2310" w:rsidRPr="005F2310">
        <w:t xml:space="preserve"> </w:t>
      </w:r>
      <w:r w:rsidR="005F2310">
        <w:rPr>
          <w:lang w:val="en-US"/>
        </w:rPr>
        <w:t>Professional</w:t>
      </w:r>
      <w:r w:rsidR="005F2310" w:rsidRPr="005F2310">
        <w:t xml:space="preserve"> </w:t>
      </w:r>
      <w:r w:rsidR="005F2310">
        <w:rPr>
          <w:lang w:val="en-US"/>
        </w:rPr>
        <w:t>Solution</w:t>
      </w:r>
      <w:r w:rsidR="005F2310" w:rsidRPr="005F2310">
        <w:t>.</w:t>
      </w:r>
    </w:p>
    <w:p w:rsidR="005F2310" w:rsidRDefault="005F2310" w:rsidP="0066594D">
      <w:pPr>
        <w:pStyle w:val="3"/>
      </w:pPr>
      <w:r>
        <w:t>4.5.3. Требования к программным средствам, используемым программой</w:t>
      </w:r>
    </w:p>
    <w:p w:rsidR="005F2310" w:rsidRPr="005F2310" w:rsidRDefault="005F2310" w:rsidP="00F02FF6">
      <w:r>
        <w:t xml:space="preserve">Системные программные средства, используемые программой, должны быть представлены локализированной версией операционной системы. Допускается использование пакета обновления </w:t>
      </w:r>
      <w:r>
        <w:rPr>
          <w:lang w:val="en-US"/>
        </w:rPr>
        <w:t>SP</w:t>
      </w:r>
      <w:r w:rsidRPr="005F2310">
        <w:t>7.</w:t>
      </w:r>
    </w:p>
    <w:p w:rsidR="005F2310" w:rsidRDefault="005F2310" w:rsidP="0066594D">
      <w:pPr>
        <w:pStyle w:val="3"/>
      </w:pPr>
      <w:r w:rsidRPr="005F2310">
        <w:t xml:space="preserve">4.5.4. </w:t>
      </w:r>
      <w:r>
        <w:t>Требования к защите информации и программ</w:t>
      </w:r>
    </w:p>
    <w:p w:rsidR="005F2310" w:rsidRDefault="005F2310" w:rsidP="00F02FF6">
      <w:r>
        <w:t>Требования к защите информации и программ не предъявляются</w:t>
      </w:r>
    </w:p>
    <w:p w:rsidR="005F2310" w:rsidRDefault="005F2310" w:rsidP="0066594D">
      <w:pPr>
        <w:pStyle w:val="2"/>
      </w:pPr>
      <w:r>
        <w:t>4.6. Требования к маркировке и упаковке</w:t>
      </w:r>
    </w:p>
    <w:p w:rsidR="005F2310" w:rsidRDefault="005F2310" w:rsidP="00F02FF6">
      <w:r>
        <w:t>Программа поставляется в виде программного изделия — на дистрибутивном (внешнем) носителе (жёстком диске) объёмом не менее 10 Тб.</w:t>
      </w:r>
    </w:p>
    <w:p w:rsidR="005F2310" w:rsidRDefault="005F2310" w:rsidP="0066594D">
      <w:pPr>
        <w:pStyle w:val="3"/>
      </w:pPr>
      <w:r>
        <w:t>4.6.1. Требования к маркировке</w:t>
      </w:r>
    </w:p>
    <w:p w:rsidR="005F2310" w:rsidRDefault="005F2310" w:rsidP="00F02FF6">
      <w:r>
        <w:t>Программное изделие должно иметь маркировку с обозначением товарного знака компании-разработчика, типа (наименования), номера версии, порядного номера, даты изготовления, фазы луны в момент изготовления и номера сертификата соответствия Госстандарта России (если таковой имеется)</w:t>
      </w:r>
    </w:p>
    <w:p w:rsidR="005F2310" w:rsidRDefault="005F2310" w:rsidP="00F02FF6">
      <w:r>
        <w:t>Маркировка должна быть нанесена на программное изделие в виде гравировки.</w:t>
      </w:r>
    </w:p>
    <w:p w:rsidR="005F2310" w:rsidRDefault="005F2310" w:rsidP="0066594D">
      <w:pPr>
        <w:pStyle w:val="3"/>
      </w:pPr>
      <w:r>
        <w:t>4.6.2. Требования к упаковке</w:t>
      </w:r>
    </w:p>
    <w:p w:rsidR="005F2310" w:rsidRDefault="005F2310" w:rsidP="00F02FF6">
      <w:r>
        <w:t>Упаковка программного изделия должна осуществляться в ударопрочную керамическую тару предприятия-изготовителя.</w:t>
      </w:r>
    </w:p>
    <w:p w:rsidR="005F2310" w:rsidRPr="0066594D" w:rsidRDefault="005F2310" w:rsidP="00F02FF6">
      <w:pPr>
        <w:rPr>
          <w:i/>
        </w:rPr>
      </w:pPr>
      <w:r w:rsidRPr="0066594D">
        <w:rPr>
          <w:i/>
        </w:rPr>
        <w:t>4.6.2.1. Условия упаковывания</w:t>
      </w:r>
    </w:p>
    <w:p w:rsidR="005F2310" w:rsidRDefault="005F2310" w:rsidP="00F02FF6">
      <w:r>
        <w:t xml:space="preserve">Упаковка программного изделия должна производиться в закрытых безвоздушных пространствах при температуре от </w:t>
      </w:r>
      <w:r w:rsidR="00805160">
        <w:t>−</w:t>
      </w:r>
      <w:r>
        <w:t xml:space="preserve">24 до </w:t>
      </w:r>
      <w:r w:rsidR="00805160">
        <w:t>−</w:t>
      </w:r>
      <w:r>
        <w:t>13,35 °</w:t>
      </w:r>
      <w:r>
        <w:rPr>
          <w:lang w:val="en-US"/>
        </w:rPr>
        <w:t>C</w:t>
      </w:r>
      <w:r>
        <w:t xml:space="preserve"> и относительной влажности не более 20% при отсутствии агрессивных примесей в окружающей среде.</w:t>
      </w:r>
    </w:p>
    <w:p w:rsidR="005F2310" w:rsidRPr="0066594D" w:rsidRDefault="005F2310" w:rsidP="00F02FF6">
      <w:pPr>
        <w:rPr>
          <w:i/>
        </w:rPr>
      </w:pPr>
      <w:r w:rsidRPr="0066594D">
        <w:rPr>
          <w:i/>
        </w:rPr>
        <w:t>4.6.2.2. Порядок упаковки</w:t>
      </w:r>
    </w:p>
    <w:p w:rsidR="005F2310" w:rsidRDefault="005F2310" w:rsidP="00F02FF6">
      <w:r>
        <w:lastRenderedPageBreak/>
        <w:t>Подготовленные к упаковке программные изделия укладывают в тару, представляющую собой коробки из ударопрочной керамики согласно чертежам предприятия-изготовителя тары.</w:t>
      </w:r>
    </w:p>
    <w:p w:rsidR="005F2310" w:rsidRDefault="005F2310" w:rsidP="00F02FF6">
      <w:r>
        <w:t>Программное изделие упаковывается с применением чехлов из водонепроницаемой плёнки</w:t>
      </w:r>
      <w:r w:rsidR="00805160">
        <w:t>.</w:t>
      </w:r>
    </w:p>
    <w:p w:rsidR="00805160" w:rsidRDefault="00805160" w:rsidP="00F02FF6">
      <w:r>
        <w:t>Для заполнения свободного пространства в упаковочную тару укладываются прокладки из гофрированного картона или пенопласта.</w:t>
      </w:r>
    </w:p>
    <w:p w:rsidR="00805160" w:rsidRDefault="00805160" w:rsidP="00F02FF6">
      <w:r>
        <w:t>Эксплуатационная документация должна быть уложена в потребительскую тару вместе с программным изделием.</w:t>
      </w:r>
    </w:p>
    <w:p w:rsidR="00805160" w:rsidRDefault="00805160" w:rsidP="00F02FF6">
      <w:r>
        <w:t>На верхний слой прокладочного материала укладывается товаросопроводительная документация — упаковочный лист и ведомость упаковки.</w:t>
      </w:r>
    </w:p>
    <w:p w:rsidR="00805160" w:rsidRDefault="00805160" w:rsidP="00F02FF6">
      <w:r>
        <w:t xml:space="preserve">Потребительская тара должна быть оклеена лентой клеевой 6-70 по ГОС 18251-87. </w:t>
      </w:r>
    </w:p>
    <w:p w:rsidR="00805160" w:rsidRDefault="00805160" w:rsidP="00F02FF6">
      <w:r>
        <w:t>Упакованные в потребительскую тару программные изделия должны быть уложены на поддон, стянуты лентой для предотвращения потери формы груза и упакованы в полиэтиленовую плёнку М 0,2 для защиты от попадания влаги.</w:t>
      </w:r>
    </w:p>
    <w:p w:rsidR="00805160" w:rsidRDefault="00805160" w:rsidP="00F02FF6">
      <w:r>
        <w:t>В коробку поддона должна быть вложена товаросопроводительная документация, в том числе упаковочный лист согласно ГОСТ 25565-88.</w:t>
      </w:r>
    </w:p>
    <w:p w:rsidR="00805160" w:rsidRDefault="00805160" w:rsidP="00F02FF6">
      <w:r>
        <w:t xml:space="preserve">Габариты грузового места должны быть не более </w:t>
      </w:r>
      <w:r w:rsidRPr="00805160">
        <w:t>1250×820×1180</w:t>
      </w:r>
      <w:r>
        <w:t xml:space="preserve"> мм.</w:t>
      </w:r>
    </w:p>
    <w:p w:rsidR="00805160" w:rsidRDefault="00805160" w:rsidP="00F02FF6">
      <w:r>
        <w:t>Масса НЕТТО — не более 200 кг и не менее 199 кг.</w:t>
      </w:r>
    </w:p>
    <w:p w:rsidR="00805160" w:rsidRDefault="00805160" w:rsidP="00F02FF6">
      <w:r>
        <w:t>Масса БРУТТО — не более 201 кг.</w:t>
      </w:r>
    </w:p>
    <w:p w:rsidR="00F02FF6" w:rsidRDefault="00805160" w:rsidP="0066594D">
      <w:pPr>
        <w:pStyle w:val="2"/>
      </w:pPr>
      <w:r>
        <w:t>4.7. Требования к транспортированию и хранению</w:t>
      </w:r>
    </w:p>
    <w:p w:rsidR="00805160" w:rsidRDefault="00805160" w:rsidP="0066594D">
      <w:pPr>
        <w:pStyle w:val="3"/>
      </w:pPr>
      <w:r>
        <w:t>4.7.1. Условия транспортирования и хранения</w:t>
      </w:r>
    </w:p>
    <w:p w:rsidR="00805160" w:rsidRDefault="00805160" w:rsidP="00F02FF6">
      <w:r>
        <w:t>Допускается транспортирование программного изделия в транспортной таре только гужевым транспортом, в качестве тяговых животных которого должны использоваться кошки.</w:t>
      </w:r>
    </w:p>
    <w:p w:rsidR="00805160" w:rsidRDefault="00805160" w:rsidP="00F02FF6">
      <w: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транспортирования приведены ниже:</w:t>
      </w:r>
    </w:p>
    <w:p w:rsidR="00805160" w:rsidRDefault="00805160" w:rsidP="00805160">
      <w:pPr>
        <w:pStyle w:val="a5"/>
        <w:numPr>
          <w:ilvl w:val="0"/>
          <w:numId w:val="5"/>
        </w:numPr>
      </w:pPr>
      <w:r>
        <w:t>температура окружающего воздуха, °</w:t>
      </w:r>
      <w:r>
        <w:rPr>
          <w:lang w:val="en-US"/>
        </w:rPr>
        <w:t>C</w:t>
      </w:r>
      <w:r>
        <w:t xml:space="preserve"> — от −80 до −30;</w:t>
      </w:r>
    </w:p>
    <w:p w:rsidR="00805160" w:rsidRDefault="00805160" w:rsidP="00805160">
      <w:pPr>
        <w:pStyle w:val="a5"/>
        <w:numPr>
          <w:ilvl w:val="0"/>
          <w:numId w:val="5"/>
        </w:numPr>
      </w:pPr>
      <w:r>
        <w:t>атмосферное давление, кПа — 700.</w:t>
      </w:r>
    </w:p>
    <w:p w:rsidR="00805160" w:rsidRDefault="00805160" w:rsidP="0066594D">
      <w:pPr>
        <w:pStyle w:val="2"/>
      </w:pPr>
      <w:r>
        <w:t>4.8. Специальные требования</w:t>
      </w:r>
    </w:p>
    <w:p w:rsidR="00805160" w:rsidRDefault="00805160" w:rsidP="00805160">
      <w:r>
        <w:t>Программа должна обеспечить взаимодействие с пользователем (оператором- посредством голографического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805160" w:rsidRDefault="00805160" w:rsidP="0066594D">
      <w:pPr>
        <w:pStyle w:val="1"/>
      </w:pPr>
      <w:r>
        <w:lastRenderedPageBreak/>
        <w:t>5. Требования к программной документации</w:t>
      </w:r>
    </w:p>
    <w:p w:rsidR="00805160" w:rsidRDefault="00805160" w:rsidP="0066594D">
      <w:pPr>
        <w:pStyle w:val="2"/>
      </w:pPr>
      <w:r>
        <w:t>5.1. Предварительный состав программной документации</w:t>
      </w:r>
    </w:p>
    <w:p w:rsidR="00805160" w:rsidRDefault="00805160" w:rsidP="00805160">
      <w:r>
        <w:t>Состав программной документации должен включать в себя:</w:t>
      </w:r>
    </w:p>
    <w:p w:rsidR="00805160" w:rsidRDefault="00805160" w:rsidP="00805160">
      <w:pPr>
        <w:pStyle w:val="a5"/>
        <w:numPr>
          <w:ilvl w:val="0"/>
          <w:numId w:val="6"/>
        </w:numPr>
      </w:pPr>
      <w:r>
        <w:t>техническое задание;</w:t>
      </w:r>
    </w:p>
    <w:p w:rsidR="00805160" w:rsidRDefault="00805160" w:rsidP="00805160">
      <w:pPr>
        <w:pStyle w:val="a5"/>
        <w:numPr>
          <w:ilvl w:val="0"/>
          <w:numId w:val="6"/>
        </w:numPr>
      </w:pPr>
      <w:r>
        <w:t>программу и методики испытаний;</w:t>
      </w:r>
    </w:p>
    <w:p w:rsidR="00805160" w:rsidRDefault="00805160" w:rsidP="00805160">
      <w:pPr>
        <w:pStyle w:val="a5"/>
        <w:numPr>
          <w:ilvl w:val="0"/>
          <w:numId w:val="6"/>
        </w:numPr>
      </w:pPr>
      <w:r>
        <w:t>руководство системного администратора;</w:t>
      </w:r>
    </w:p>
    <w:p w:rsidR="00805160" w:rsidRDefault="00805160" w:rsidP="00805160">
      <w:pPr>
        <w:pStyle w:val="a5"/>
        <w:numPr>
          <w:ilvl w:val="0"/>
          <w:numId w:val="6"/>
        </w:numPr>
      </w:pPr>
      <w:r>
        <w:t>ведомость эксплуатационных документов.</w:t>
      </w:r>
    </w:p>
    <w:p w:rsidR="00805160" w:rsidRDefault="00805160" w:rsidP="0066594D">
      <w:pPr>
        <w:pStyle w:val="1"/>
      </w:pPr>
      <w:r>
        <w:t>6. Технико-экономические показатели</w:t>
      </w:r>
    </w:p>
    <w:p w:rsidR="00805160" w:rsidRDefault="00805160" w:rsidP="00805160">
      <w:r>
        <w:t>Ориентировочная экономическая эффективность не рассчитывается.</w:t>
      </w:r>
    </w:p>
    <w:p w:rsidR="00805160" w:rsidRDefault="00805160" w:rsidP="00805160">
      <w:r>
        <w:t>Предполагаемое число использования программы в год — 367 сеансов работы на одном рабочем мете.</w:t>
      </w:r>
    </w:p>
    <w:p w:rsidR="00805160" w:rsidRDefault="00805160" w:rsidP="0066594D">
      <w:pPr>
        <w:pStyle w:val="2"/>
      </w:pPr>
      <w:r>
        <w:t>6.1. Экономические преимущества разработки</w:t>
      </w:r>
    </w:p>
    <w:p w:rsidR="00805160" w:rsidRDefault="00805160" w:rsidP="00805160">
      <w:r>
        <w:t>Экономические преимущества разработки в сравнении с лучшими отечественными и зарубежными аналогами составят: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05160" w:rsidTr="00805160">
        <w:tc>
          <w:tcPr>
            <w:tcW w:w="2434" w:type="dxa"/>
          </w:tcPr>
          <w:p w:rsidR="00805160" w:rsidRPr="0066594D" w:rsidRDefault="00805160" w:rsidP="00805160">
            <w:pPr>
              <w:rPr>
                <w:b/>
              </w:rPr>
            </w:pPr>
            <w:r w:rsidRPr="0066594D">
              <w:rPr>
                <w:b/>
              </w:rPr>
              <w:t>Число рабочих мест</w:t>
            </w:r>
          </w:p>
        </w:tc>
        <w:tc>
          <w:tcPr>
            <w:tcW w:w="2434" w:type="dxa"/>
          </w:tcPr>
          <w:p w:rsidR="00805160" w:rsidRPr="0066594D" w:rsidRDefault="00805160" w:rsidP="00805160">
            <w:pPr>
              <w:rPr>
                <w:b/>
              </w:rPr>
            </w:pPr>
            <w:r w:rsidRPr="0066594D">
              <w:rPr>
                <w:b/>
              </w:rPr>
              <w:t>Аналоги</w:t>
            </w:r>
          </w:p>
        </w:tc>
        <w:tc>
          <w:tcPr>
            <w:tcW w:w="2434" w:type="dxa"/>
          </w:tcPr>
          <w:p w:rsidR="00805160" w:rsidRPr="0066594D" w:rsidRDefault="00805160" w:rsidP="00805160">
            <w:pPr>
              <w:rPr>
                <w:b/>
              </w:rPr>
            </w:pPr>
            <w:r w:rsidRPr="0066594D">
              <w:rPr>
                <w:b/>
              </w:rPr>
              <w:t>Разработка</w:t>
            </w:r>
          </w:p>
        </w:tc>
        <w:tc>
          <w:tcPr>
            <w:tcW w:w="2434" w:type="dxa"/>
          </w:tcPr>
          <w:p w:rsidR="00805160" w:rsidRPr="0066594D" w:rsidRDefault="00805160" w:rsidP="00805160">
            <w:pPr>
              <w:rPr>
                <w:b/>
              </w:rPr>
            </w:pPr>
            <w:r w:rsidRPr="0066594D">
              <w:rPr>
                <w:b/>
              </w:rPr>
              <w:t>Экономические преимущества</w:t>
            </w:r>
          </w:p>
        </w:tc>
      </w:tr>
      <w:tr w:rsidR="00805160" w:rsidTr="00805160">
        <w:tc>
          <w:tcPr>
            <w:tcW w:w="2434" w:type="dxa"/>
          </w:tcPr>
          <w:p w:rsidR="00805160" w:rsidRDefault="00805160" w:rsidP="00805160">
            <w:r>
              <w:t>10</w:t>
            </w:r>
          </w:p>
        </w:tc>
        <w:tc>
          <w:tcPr>
            <w:tcW w:w="2434" w:type="dxa"/>
          </w:tcPr>
          <w:p w:rsidR="00805160" w:rsidRPr="00805160" w:rsidRDefault="00805160" w:rsidP="00805160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66594D">
              <w:rPr>
                <w:lang w:val="en-US"/>
              </w:rPr>
              <w:t>100</w:t>
            </w:r>
          </w:p>
        </w:tc>
        <w:tc>
          <w:tcPr>
            <w:tcW w:w="2434" w:type="dxa"/>
          </w:tcPr>
          <w:p w:rsidR="00805160" w:rsidRPr="0066594D" w:rsidRDefault="0066594D" w:rsidP="00805160">
            <w:pPr>
              <w:rPr>
                <w:lang w:val="en-US"/>
              </w:rPr>
            </w:pPr>
            <w:r>
              <w:rPr>
                <w:lang w:val="en-US"/>
              </w:rPr>
              <w:t>$1</w:t>
            </w:r>
          </w:p>
        </w:tc>
        <w:tc>
          <w:tcPr>
            <w:tcW w:w="2434" w:type="dxa"/>
          </w:tcPr>
          <w:p w:rsidR="00805160" w:rsidRPr="0066594D" w:rsidRDefault="0066594D" w:rsidP="00805160">
            <w:pPr>
              <w:rPr>
                <w:lang w:val="en-US"/>
              </w:rPr>
            </w:pPr>
            <w:r>
              <w:rPr>
                <w:lang w:val="en-US"/>
              </w:rPr>
              <w:t>$99</w:t>
            </w:r>
          </w:p>
        </w:tc>
      </w:tr>
      <w:tr w:rsidR="0066594D" w:rsidTr="00805160">
        <w:tc>
          <w:tcPr>
            <w:tcW w:w="2434" w:type="dxa"/>
          </w:tcPr>
          <w:p w:rsidR="0066594D" w:rsidRPr="0066594D" w:rsidRDefault="0066594D" w:rsidP="008051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34" w:type="dxa"/>
          </w:tcPr>
          <w:p w:rsidR="0066594D" w:rsidRDefault="0066594D" w:rsidP="00805160">
            <w:pPr>
              <w:rPr>
                <w:lang w:val="en-US"/>
              </w:rPr>
            </w:pPr>
            <w:r>
              <w:rPr>
                <w:lang w:val="en-US"/>
              </w:rPr>
              <w:t>$1000</w:t>
            </w:r>
          </w:p>
        </w:tc>
        <w:tc>
          <w:tcPr>
            <w:tcW w:w="2434" w:type="dxa"/>
          </w:tcPr>
          <w:p w:rsidR="0066594D" w:rsidRDefault="0066594D" w:rsidP="00805160">
            <w:pPr>
              <w:rPr>
                <w:lang w:val="en-US"/>
              </w:rPr>
            </w:pPr>
            <w:r>
              <w:rPr>
                <w:lang w:val="en-US"/>
              </w:rPr>
              <w:t>$10</w:t>
            </w:r>
          </w:p>
        </w:tc>
        <w:tc>
          <w:tcPr>
            <w:tcW w:w="2434" w:type="dxa"/>
          </w:tcPr>
          <w:p w:rsidR="0066594D" w:rsidRDefault="0066594D" w:rsidP="00805160">
            <w:pPr>
              <w:rPr>
                <w:lang w:val="en-US"/>
              </w:rPr>
            </w:pPr>
            <w:r>
              <w:rPr>
                <w:lang w:val="en-US"/>
              </w:rPr>
              <w:t>$990</w:t>
            </w:r>
          </w:p>
        </w:tc>
      </w:tr>
      <w:tr w:rsidR="0066594D" w:rsidTr="00805160">
        <w:tc>
          <w:tcPr>
            <w:tcW w:w="2434" w:type="dxa"/>
          </w:tcPr>
          <w:p w:rsidR="0066594D" w:rsidRDefault="0066594D" w:rsidP="0080516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34" w:type="dxa"/>
          </w:tcPr>
          <w:p w:rsidR="0066594D" w:rsidRDefault="0066594D" w:rsidP="00805160">
            <w:pPr>
              <w:rPr>
                <w:lang w:val="en-US"/>
              </w:rPr>
            </w:pPr>
            <w:r>
              <w:rPr>
                <w:lang w:val="en-US"/>
              </w:rPr>
              <w:t>$9000</w:t>
            </w:r>
          </w:p>
        </w:tc>
        <w:tc>
          <w:tcPr>
            <w:tcW w:w="2434" w:type="dxa"/>
          </w:tcPr>
          <w:p w:rsidR="0066594D" w:rsidRDefault="0066594D" w:rsidP="00805160">
            <w:pPr>
              <w:rPr>
                <w:lang w:val="en-US"/>
              </w:rPr>
            </w:pPr>
            <w:r>
              <w:rPr>
                <w:lang w:val="en-US"/>
              </w:rPr>
              <w:t>$100</w:t>
            </w:r>
          </w:p>
        </w:tc>
        <w:tc>
          <w:tcPr>
            <w:tcW w:w="2434" w:type="dxa"/>
          </w:tcPr>
          <w:p w:rsidR="0066594D" w:rsidRDefault="0066594D" w:rsidP="00805160">
            <w:pPr>
              <w:rPr>
                <w:lang w:val="en-US"/>
              </w:rPr>
            </w:pPr>
            <w:r>
              <w:rPr>
                <w:lang w:val="en-US"/>
              </w:rPr>
              <w:t>$8900</w:t>
            </w:r>
          </w:p>
        </w:tc>
      </w:tr>
    </w:tbl>
    <w:p w:rsidR="00805160" w:rsidRDefault="00805160" w:rsidP="00805160"/>
    <w:p w:rsidR="0066594D" w:rsidRDefault="0066594D" w:rsidP="0066594D">
      <w:pPr>
        <w:pStyle w:val="1"/>
      </w:pPr>
      <w:r w:rsidRPr="0066594D">
        <w:t>7</w:t>
      </w:r>
      <w:r>
        <w:t>. Стадии и этапы разработки</w:t>
      </w:r>
    </w:p>
    <w:p w:rsidR="0066594D" w:rsidRDefault="0066594D" w:rsidP="0066594D">
      <w:pPr>
        <w:pStyle w:val="2"/>
      </w:pPr>
      <w:r>
        <w:t>7.1. Стадии разработки</w:t>
      </w:r>
    </w:p>
    <w:p w:rsidR="0066594D" w:rsidRDefault="0066594D" w:rsidP="00805160">
      <w:r>
        <w:t>Разработка должна быть проведена в три стадии:</w:t>
      </w:r>
    </w:p>
    <w:p w:rsidR="0066594D" w:rsidRDefault="0066594D" w:rsidP="0066594D">
      <w:pPr>
        <w:pStyle w:val="a5"/>
        <w:numPr>
          <w:ilvl w:val="0"/>
          <w:numId w:val="7"/>
        </w:numPr>
      </w:pPr>
      <w:r>
        <w:t>Разработка технического задания.</w:t>
      </w:r>
    </w:p>
    <w:p w:rsidR="0066594D" w:rsidRDefault="0066594D" w:rsidP="0066594D">
      <w:pPr>
        <w:pStyle w:val="a5"/>
        <w:numPr>
          <w:ilvl w:val="0"/>
          <w:numId w:val="7"/>
        </w:numPr>
      </w:pPr>
      <w:r>
        <w:t>Рабочее проектирование.</w:t>
      </w:r>
    </w:p>
    <w:p w:rsidR="0066594D" w:rsidRDefault="0066594D" w:rsidP="0066594D">
      <w:pPr>
        <w:pStyle w:val="a5"/>
        <w:numPr>
          <w:ilvl w:val="0"/>
          <w:numId w:val="7"/>
        </w:numPr>
      </w:pPr>
      <w:r>
        <w:t>Внедрение.</w:t>
      </w:r>
    </w:p>
    <w:p w:rsidR="0066594D" w:rsidRDefault="0066594D" w:rsidP="0066594D">
      <w:pPr>
        <w:pStyle w:val="2"/>
      </w:pPr>
      <w:r>
        <w:t>7.2. Этапы разработки</w:t>
      </w:r>
    </w:p>
    <w:p w:rsidR="0066594D" w:rsidRDefault="0066594D" w:rsidP="0066594D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66594D" w:rsidRDefault="0066594D" w:rsidP="0066594D">
      <w:r>
        <w:t>На стадии рабочего проектирования должны быть выполнены перечисленные ниже этапы работ:</w:t>
      </w:r>
    </w:p>
    <w:p w:rsidR="0066594D" w:rsidRDefault="0066594D" w:rsidP="0066594D">
      <w:pPr>
        <w:pStyle w:val="a5"/>
        <w:numPr>
          <w:ilvl w:val="0"/>
          <w:numId w:val="8"/>
        </w:numPr>
      </w:pPr>
      <w:r>
        <w:lastRenderedPageBreak/>
        <w:t>Разработка программы.</w:t>
      </w:r>
    </w:p>
    <w:p w:rsidR="0066594D" w:rsidRDefault="0066594D" w:rsidP="0066594D">
      <w:pPr>
        <w:pStyle w:val="a5"/>
        <w:numPr>
          <w:ilvl w:val="0"/>
          <w:numId w:val="8"/>
        </w:numPr>
      </w:pPr>
      <w:r>
        <w:t>Разработка программной документации.</w:t>
      </w:r>
    </w:p>
    <w:p w:rsidR="0066594D" w:rsidRDefault="0066594D" w:rsidP="0066594D">
      <w:pPr>
        <w:pStyle w:val="a5"/>
        <w:numPr>
          <w:ilvl w:val="0"/>
          <w:numId w:val="8"/>
        </w:numPr>
      </w:pPr>
      <w:r>
        <w:t>Испытания программы.</w:t>
      </w:r>
    </w:p>
    <w:p w:rsidR="0066594D" w:rsidRDefault="0066594D" w:rsidP="0066594D">
      <w:r>
        <w:t>На стадии внедрения должен быть выполнен этап разработки — подготовка и передача программы.</w:t>
      </w:r>
    </w:p>
    <w:p w:rsidR="0066594D" w:rsidRDefault="0066594D" w:rsidP="0066594D">
      <w:pPr>
        <w:pStyle w:val="2"/>
      </w:pPr>
      <w:r>
        <w:t>7.3. Содержания работ по этапам</w:t>
      </w:r>
    </w:p>
    <w:p w:rsidR="0066594D" w:rsidRDefault="0066594D" w:rsidP="0066594D">
      <w:r>
        <w:t>На этапе разработки технического задания должны быть выполнены перечисленные ниже работы:</w:t>
      </w:r>
    </w:p>
    <w:p w:rsidR="0066594D" w:rsidRDefault="0066594D" w:rsidP="0066594D">
      <w:pPr>
        <w:pStyle w:val="a5"/>
        <w:numPr>
          <w:ilvl w:val="0"/>
          <w:numId w:val="9"/>
        </w:numPr>
      </w:pPr>
      <w:r>
        <w:t>Постановка задачи.</w:t>
      </w:r>
    </w:p>
    <w:p w:rsidR="0066594D" w:rsidRDefault="0066594D" w:rsidP="0066594D">
      <w:pPr>
        <w:pStyle w:val="a5"/>
        <w:numPr>
          <w:ilvl w:val="0"/>
          <w:numId w:val="9"/>
        </w:numPr>
      </w:pPr>
      <w:r>
        <w:t>Определение и уточнение требований к техническим средства.</w:t>
      </w:r>
    </w:p>
    <w:p w:rsidR="0066594D" w:rsidRDefault="0066594D" w:rsidP="0066594D">
      <w:pPr>
        <w:pStyle w:val="a5"/>
        <w:numPr>
          <w:ilvl w:val="0"/>
          <w:numId w:val="9"/>
        </w:numPr>
      </w:pPr>
      <w:r>
        <w:t>Определение требований к программе.</w:t>
      </w:r>
    </w:p>
    <w:p w:rsidR="0066594D" w:rsidRDefault="0066594D" w:rsidP="0066594D">
      <w:pPr>
        <w:pStyle w:val="a5"/>
        <w:numPr>
          <w:ilvl w:val="0"/>
          <w:numId w:val="9"/>
        </w:numPr>
      </w:pPr>
      <w:r>
        <w:t>Определение стадий, этапов и сроков разработки программы и документации на неё.</w:t>
      </w:r>
    </w:p>
    <w:p w:rsidR="0066594D" w:rsidRDefault="0066594D" w:rsidP="0066594D">
      <w:pPr>
        <w:pStyle w:val="a5"/>
        <w:numPr>
          <w:ilvl w:val="0"/>
          <w:numId w:val="9"/>
        </w:numPr>
      </w:pPr>
      <w:r>
        <w:t>Выбор языков программирования.</w:t>
      </w:r>
    </w:p>
    <w:p w:rsidR="0066594D" w:rsidRDefault="0066594D" w:rsidP="0066594D">
      <w:pPr>
        <w:pStyle w:val="a5"/>
        <w:numPr>
          <w:ilvl w:val="0"/>
          <w:numId w:val="9"/>
        </w:numPr>
      </w:pPr>
      <w:r>
        <w:t>Согласование и утверждение технического задания.</w:t>
      </w:r>
    </w:p>
    <w:p w:rsidR="0066594D" w:rsidRDefault="0066594D" w:rsidP="0066594D">
      <w:r>
        <w:t>На этапе разработки программы должна быть выполнена работа по программированию (кодированию) и отладке программы.</w:t>
      </w:r>
    </w:p>
    <w:p w:rsidR="0066594D" w:rsidRDefault="0066594D" w:rsidP="0066594D"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66594D" w:rsidRDefault="0066594D" w:rsidP="0066594D">
      <w:r>
        <w:t>На этапе испытаний программы должны быть выполнены перечисленные ниже виды работ:</w:t>
      </w:r>
    </w:p>
    <w:p w:rsidR="0066594D" w:rsidRDefault="0066594D" w:rsidP="0066594D">
      <w:pPr>
        <w:pStyle w:val="a5"/>
        <w:numPr>
          <w:ilvl w:val="0"/>
          <w:numId w:val="10"/>
        </w:numPr>
      </w:pPr>
      <w:r>
        <w:t>Разработка, согласование и утверждение программы и методики испытаний.</w:t>
      </w:r>
    </w:p>
    <w:p w:rsidR="0066594D" w:rsidRDefault="0066594D" w:rsidP="0066594D">
      <w:pPr>
        <w:pStyle w:val="a5"/>
        <w:numPr>
          <w:ilvl w:val="0"/>
          <w:numId w:val="10"/>
        </w:numPr>
      </w:pPr>
      <w:r>
        <w:t>Проведение приёмо-сдаточных испытаний.</w:t>
      </w:r>
    </w:p>
    <w:p w:rsidR="0066594D" w:rsidRDefault="0066594D" w:rsidP="0066594D">
      <w:pPr>
        <w:pStyle w:val="a5"/>
        <w:numPr>
          <w:ilvl w:val="0"/>
          <w:numId w:val="10"/>
        </w:numPr>
      </w:pPr>
      <w:r>
        <w:t>Корректировка программы и программной документации по результатам испытаний.</w:t>
      </w:r>
    </w:p>
    <w:p w:rsidR="0066594D" w:rsidRDefault="0066594D" w:rsidP="0066594D"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66594D" w:rsidRDefault="0066594D" w:rsidP="0066594D">
      <w:pPr>
        <w:pStyle w:val="1"/>
      </w:pPr>
      <w:r>
        <w:t>8. Порядок контроля и приёмки</w:t>
      </w:r>
    </w:p>
    <w:p w:rsidR="0066594D" w:rsidRDefault="0066594D" w:rsidP="0066594D">
      <w:pPr>
        <w:pStyle w:val="2"/>
      </w:pPr>
      <w:r>
        <w:t>8.1. Виды испытаний</w:t>
      </w:r>
    </w:p>
    <w:p w:rsidR="0066594D" w:rsidRDefault="0066594D" w:rsidP="0066594D">
      <w:r>
        <w:t>Приёмо-сдаточные испытания должны проводиться на объекте Заказчика не позднее 7 мая 2015 года.</w:t>
      </w:r>
    </w:p>
    <w:p w:rsidR="0066594D" w:rsidRDefault="0066594D" w:rsidP="0066594D">
      <w:r>
        <w:t>Приёмо-сдаточные испытания программы должны проводиться согласно разработанной не позднее 6 мая 2015 года Исполнителем и согласованной Заказчиком программы и методик испытаний.</w:t>
      </w:r>
    </w:p>
    <w:p w:rsidR="0066594D" w:rsidRDefault="0066594D" w:rsidP="0066594D">
      <w:r>
        <w:t>Ход проведения приёмо-сдаточных испытаний Заказчик и Исполнитель документируют в Протоколе проведения испытаний.</w:t>
      </w:r>
    </w:p>
    <w:p w:rsidR="0066594D" w:rsidRDefault="0066594D" w:rsidP="0066594D">
      <w:pPr>
        <w:pStyle w:val="2"/>
      </w:pPr>
      <w:r>
        <w:lastRenderedPageBreak/>
        <w:t>8.2. Общие требования к приёмке работы</w:t>
      </w:r>
    </w:p>
    <w:p w:rsidR="006819DD" w:rsidRPr="00D40BB3" w:rsidRDefault="0066594D" w:rsidP="00D37E31">
      <w:r>
        <w:t>На основании Протокола проведения испытаний Исполнитель совместно с Заказчиком подписывают Акт приёмки-сдачи программы в эксплуатацию.</w:t>
      </w:r>
      <w:bookmarkStart w:id="0" w:name="_GoBack"/>
      <w:bookmarkEnd w:id="0"/>
    </w:p>
    <w:sectPr w:rsidR="006819DD" w:rsidRPr="00D40BB3" w:rsidSect="0066594D">
      <w:pgSz w:w="11906" w:h="16838"/>
      <w:pgMar w:top="873" w:right="1077" w:bottom="87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540"/>
    <w:multiLevelType w:val="hybridMultilevel"/>
    <w:tmpl w:val="A9C0C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477F7"/>
    <w:multiLevelType w:val="hybridMultilevel"/>
    <w:tmpl w:val="062870B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719E4"/>
    <w:multiLevelType w:val="hybridMultilevel"/>
    <w:tmpl w:val="F0F482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31C03"/>
    <w:multiLevelType w:val="hybridMultilevel"/>
    <w:tmpl w:val="A2F4FD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20BE4"/>
    <w:multiLevelType w:val="hybridMultilevel"/>
    <w:tmpl w:val="B72A3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87F37"/>
    <w:multiLevelType w:val="hybridMultilevel"/>
    <w:tmpl w:val="5AB2C2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4617F"/>
    <w:multiLevelType w:val="hybridMultilevel"/>
    <w:tmpl w:val="1E90E1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27B37"/>
    <w:multiLevelType w:val="hybridMultilevel"/>
    <w:tmpl w:val="5CD03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F3C00"/>
    <w:multiLevelType w:val="hybridMultilevel"/>
    <w:tmpl w:val="F880D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62FD7"/>
    <w:multiLevelType w:val="hybridMultilevel"/>
    <w:tmpl w:val="CF72B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20"/>
    <w:rsid w:val="00023673"/>
    <w:rsid w:val="001E7D57"/>
    <w:rsid w:val="003D76A6"/>
    <w:rsid w:val="005572B8"/>
    <w:rsid w:val="005B4AE0"/>
    <w:rsid w:val="005F2310"/>
    <w:rsid w:val="0066594D"/>
    <w:rsid w:val="006819DD"/>
    <w:rsid w:val="007A1D99"/>
    <w:rsid w:val="007D2FC9"/>
    <w:rsid w:val="00805160"/>
    <w:rsid w:val="00A57F2F"/>
    <w:rsid w:val="00C82A20"/>
    <w:rsid w:val="00D37E31"/>
    <w:rsid w:val="00D40BB3"/>
    <w:rsid w:val="00F0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46D534-6EF6-40C4-9DE1-F2CA6969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A20"/>
    <w:rPr>
      <w:rFonts w:ascii="PT Sans" w:hAnsi="PT Sans"/>
      <w:sz w:val="24"/>
    </w:rPr>
  </w:style>
  <w:style w:type="paragraph" w:styleId="1">
    <w:name w:val="heading 1"/>
    <w:basedOn w:val="a"/>
    <w:next w:val="a"/>
    <w:link w:val="10"/>
    <w:uiPriority w:val="9"/>
    <w:qFormat/>
    <w:rsid w:val="00C82A20"/>
    <w:pPr>
      <w:keepNext/>
      <w:keepLines/>
      <w:spacing w:before="360" w:after="240"/>
      <w:outlineLvl w:val="0"/>
    </w:pPr>
    <w:rPr>
      <w:rFonts w:ascii="PT Serif Caption" w:eastAsiaTheme="majorEastAsia" w:hAnsi="PT Serif Caption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2A20"/>
    <w:pPr>
      <w:keepNext/>
      <w:keepLines/>
      <w:spacing w:before="240" w:after="120"/>
      <w:outlineLvl w:val="1"/>
    </w:pPr>
    <w:rPr>
      <w:rFonts w:ascii="PT Serif Caption" w:eastAsiaTheme="majorEastAsia" w:hAnsi="PT Serif Captio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594D"/>
    <w:pPr>
      <w:keepNext/>
      <w:keepLines/>
      <w:spacing w:before="120" w:after="8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A20"/>
    <w:rPr>
      <w:rFonts w:ascii="PT Serif Caption" w:eastAsiaTheme="majorEastAsia" w:hAnsi="PT Serif Caption" w:cstheme="majorBidi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C82A20"/>
    <w:pPr>
      <w:spacing w:after="0" w:line="240" w:lineRule="auto"/>
      <w:contextualSpacing/>
    </w:pPr>
    <w:rPr>
      <w:rFonts w:ascii="PT Serif Caption" w:eastAsiaTheme="majorEastAsia" w:hAnsi="PT Serif Caption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82A20"/>
    <w:rPr>
      <w:rFonts w:ascii="PT Serif Caption" w:eastAsiaTheme="majorEastAsia" w:hAnsi="PT Serif Caption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2A20"/>
    <w:rPr>
      <w:rFonts w:ascii="PT Serif Caption" w:eastAsiaTheme="majorEastAsia" w:hAnsi="PT Serif Caption" w:cstheme="majorBidi"/>
      <w:sz w:val="32"/>
      <w:szCs w:val="26"/>
    </w:rPr>
  </w:style>
  <w:style w:type="paragraph" w:styleId="a5">
    <w:name w:val="List Paragraph"/>
    <w:basedOn w:val="a"/>
    <w:uiPriority w:val="34"/>
    <w:qFormat/>
    <w:rsid w:val="005B4AE0"/>
    <w:pPr>
      <w:ind w:left="720"/>
      <w:contextualSpacing/>
    </w:pPr>
  </w:style>
  <w:style w:type="table" w:styleId="a6">
    <w:name w:val="Table Grid"/>
    <w:basedOn w:val="a1"/>
    <w:uiPriority w:val="39"/>
    <w:rsid w:val="0080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6594D"/>
    <w:rPr>
      <w:rFonts w:ascii="PT Serif Caption" w:eastAsiaTheme="majorEastAsia" w:hAnsi="PT Serif Caption" w:cstheme="majorBidi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40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40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3</cp:revision>
  <cp:lastPrinted>2015-05-08T10:18:00Z</cp:lastPrinted>
  <dcterms:created xsi:type="dcterms:W3CDTF">2015-05-14T07:08:00Z</dcterms:created>
  <dcterms:modified xsi:type="dcterms:W3CDTF">2015-05-14T07:08:00Z</dcterms:modified>
</cp:coreProperties>
</file>