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1D3391" w:rsidRPr="001D3391">
        <w:rPr>
          <w:rFonts w:ascii="PT Serif" w:hAnsi="PT Serif" w:cs="Segoe UI Light"/>
          <w:sz w:val="36"/>
        </w:rPr>
        <w:t>6</w:t>
      </w:r>
      <w:r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93734A">
        <w:rPr>
          <w:sz w:val="44"/>
          <w:szCs w:val="44"/>
        </w:rPr>
        <w:t xml:space="preserve">Протоколы </w:t>
      </w:r>
      <w:r w:rsidR="001D3391">
        <w:rPr>
          <w:sz w:val="44"/>
          <w:szCs w:val="44"/>
          <w:lang w:val="en-US"/>
        </w:rPr>
        <w:t>DHCP</w:t>
      </w:r>
      <w:r w:rsidR="001D3391" w:rsidRPr="001D3391">
        <w:rPr>
          <w:sz w:val="44"/>
          <w:szCs w:val="44"/>
        </w:rPr>
        <w:t xml:space="preserve"> </w:t>
      </w:r>
      <w:r w:rsidR="001D3391">
        <w:rPr>
          <w:sz w:val="44"/>
          <w:szCs w:val="44"/>
        </w:rPr>
        <w:t xml:space="preserve">и </w:t>
      </w:r>
      <w:r w:rsidR="001D3391">
        <w:rPr>
          <w:sz w:val="44"/>
          <w:szCs w:val="44"/>
          <w:lang w:val="en-US"/>
        </w:rPr>
        <w:t>DNS</w:t>
      </w:r>
      <w:r w:rsidRPr="00BE1869">
        <w:rPr>
          <w:sz w:val="44"/>
          <w:szCs w:val="44"/>
        </w:rPr>
        <w:t>»</w:t>
      </w:r>
    </w:p>
    <w:p w:rsidR="00381CB5" w:rsidRPr="00FD67BD" w:rsidRDefault="00381CB5" w:rsidP="00381CB5"/>
    <w:p w:rsidR="00381CB5" w:rsidRPr="00381CB5" w:rsidRDefault="00381CB5" w:rsidP="00381CB5"/>
    <w:p w:rsidR="00381CB5" w:rsidRPr="00B26C40" w:rsidRDefault="0093734A" w:rsidP="00381CB5">
      <w:r>
        <w:br/>
      </w:r>
      <w:r>
        <w:br/>
      </w:r>
      <w:r>
        <w:br/>
      </w:r>
      <w:r>
        <w:br/>
      </w:r>
      <w:r w:rsidR="00654A81"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0714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>
        <w:rPr>
          <w:rFonts w:cs="Segoe UI Semibold"/>
        </w:rPr>
        <w:t>старший</w:t>
      </w:r>
      <w:proofErr w:type="gramEnd"/>
      <w:r>
        <w:rPr>
          <w:rFonts w:cs="Segoe UI Semibold"/>
        </w:rPr>
        <w:t xml:space="preserve"> преподаватель</w:t>
      </w:r>
      <w:r w:rsidR="00381CB5" w:rsidRPr="00381CB5">
        <w:rPr>
          <w:rFonts w:cs="Segoe UI Semibold"/>
        </w:rPr>
        <w:br/>
      </w:r>
      <w:r w:rsidR="00380714">
        <w:rPr>
          <w:rFonts w:cs="Segoe UI"/>
        </w:rPr>
        <w:t>Федотов Е. А.</w:t>
      </w:r>
    </w:p>
    <w:p w:rsidR="00381CB5" w:rsidRPr="00381CB5" w:rsidRDefault="00381CB5" w:rsidP="00381CB5"/>
    <w:p w:rsidR="00381CB5" w:rsidRPr="00381CB5" w:rsidRDefault="00654A81" w:rsidP="00381CB5">
      <w:r>
        <w:br/>
      </w:r>
    </w:p>
    <w:p w:rsidR="0093734A" w:rsidRDefault="00381CB5" w:rsidP="0093734A">
      <w:pPr>
        <w:ind w:left="142"/>
        <w:jc w:val="center"/>
      </w:pPr>
      <w:r w:rsidRPr="00381CB5">
        <w:t>Белгород</w:t>
      </w:r>
      <w:r w:rsidRPr="00381CB5">
        <w:br/>
        <w:t>2015</w:t>
      </w:r>
      <w:r w:rsidR="0093734A">
        <w:br w:type="page"/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93734A">
        <w:t xml:space="preserve">изучить протоколы </w:t>
      </w:r>
      <w:r w:rsidR="001D3391">
        <w:rPr>
          <w:lang w:val="en-US"/>
        </w:rPr>
        <w:t>DHCP</w:t>
      </w:r>
      <w:r w:rsidR="001D3391" w:rsidRPr="001D3391">
        <w:t xml:space="preserve">, </w:t>
      </w:r>
      <w:r w:rsidR="001D3391">
        <w:rPr>
          <w:lang w:val="en-US"/>
        </w:rPr>
        <w:t>DNS</w:t>
      </w:r>
      <w:r w:rsidR="001D3391" w:rsidRPr="001D3391">
        <w:t xml:space="preserve"> </w:t>
      </w:r>
      <w:r w:rsidR="001D3391">
        <w:t>и составить программы согласно заданию</w:t>
      </w:r>
      <w:r w:rsidR="00654A81" w:rsidRPr="00654A81">
        <w:t>.</w:t>
      </w:r>
    </w:p>
    <w:p w:rsidR="00474C8C" w:rsidRPr="00474C8C" w:rsidRDefault="00474C8C" w:rsidP="00381CB5">
      <w:pPr>
        <w:rPr>
          <w:b/>
        </w:rPr>
      </w:pPr>
      <w:r w:rsidRPr="00474C8C">
        <w:rPr>
          <w:b/>
        </w:rPr>
        <w:t>Задание:</w:t>
      </w:r>
    </w:p>
    <w:p w:rsidR="0093734A" w:rsidRDefault="001D3391" w:rsidP="00474C8C">
      <w:pPr>
        <w:pStyle w:val="a8"/>
        <w:numPr>
          <w:ilvl w:val="0"/>
          <w:numId w:val="10"/>
        </w:numPr>
      </w:pPr>
      <w:r>
        <w:t xml:space="preserve">Разработать программу, позволявшую по доменному имени узнать </w:t>
      </w:r>
      <w:r>
        <w:rPr>
          <w:lang w:val="en-US"/>
        </w:rPr>
        <w:t>IP</w:t>
      </w:r>
      <w:r>
        <w:t xml:space="preserve">-адрес узла, а по </w:t>
      </w:r>
      <w:r>
        <w:rPr>
          <w:lang w:val="en-US"/>
        </w:rPr>
        <w:t>IP</w:t>
      </w:r>
      <w:r>
        <w:t>-адресу узнать доменное имя узла.</w:t>
      </w:r>
    </w:p>
    <w:p w:rsidR="001D3391" w:rsidRDefault="001D3391" w:rsidP="00474C8C">
      <w:pPr>
        <w:pStyle w:val="a8"/>
        <w:numPr>
          <w:ilvl w:val="0"/>
          <w:numId w:val="10"/>
        </w:numPr>
      </w:pPr>
      <w:r>
        <w:t xml:space="preserve">Разработать программу, которая выводит информацию о </w:t>
      </w:r>
      <w:r>
        <w:rPr>
          <w:lang w:val="en-US"/>
        </w:rPr>
        <w:t>DHCP</w:t>
      </w:r>
      <w:r w:rsidRPr="001D3391">
        <w:t>-</w:t>
      </w:r>
      <w:r>
        <w:t xml:space="preserve">сервере и позволяет сбросить и запросить </w:t>
      </w:r>
      <w:r>
        <w:rPr>
          <w:lang w:val="en-US"/>
        </w:rPr>
        <w:t>IP</w:t>
      </w:r>
      <w:r>
        <w:t>-адрес у этого сервера.</w:t>
      </w:r>
    </w:p>
    <w:p w:rsidR="0093734A" w:rsidRDefault="0093734A" w:rsidP="00474C8C">
      <w:pPr>
        <w:pStyle w:val="a8"/>
        <w:numPr>
          <w:ilvl w:val="0"/>
          <w:numId w:val="10"/>
        </w:numPr>
      </w:pPr>
      <w:r>
        <w:t xml:space="preserve">Программы должны быть написаны на языке программирования </w:t>
      </w:r>
      <w:r>
        <w:rPr>
          <w:lang w:val="en-US"/>
        </w:rPr>
        <w:t>C</w:t>
      </w:r>
      <w:r w:rsidRPr="0093734A">
        <w:t>#.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D85762" w:rsidRPr="00D85762" w:rsidRDefault="00D85762" w:rsidP="00D85762">
      <w:pPr>
        <w:pStyle w:val="3"/>
        <w:rPr>
          <w:sz w:val="32"/>
          <w:szCs w:val="32"/>
        </w:rPr>
      </w:pPr>
      <w:r w:rsidRPr="00D85762">
        <w:rPr>
          <w:sz w:val="32"/>
          <w:szCs w:val="32"/>
        </w:rPr>
        <w:t>Протокол DHCP</w:t>
      </w:r>
    </w:p>
    <w:p w:rsidR="00D85762" w:rsidRDefault="00D85762" w:rsidP="00D85762">
      <w:r>
        <w:t>Протокол DHCP является клиент-серверным, то есть в его работе участвуют клиент DHCP и сервер DHCP. Передача данных производится при помощи протокола UDP, при этом сервер принимает сообщения от клиентов на порт 67 и отправляет сообщения клиентам на порт 68.</w:t>
      </w:r>
    </w:p>
    <w:p w:rsidR="00D85762" w:rsidRDefault="00D85762" w:rsidP="00D85762">
      <w:r>
        <w:t>Все сообщения протокола DHCP разбиваются на поля, каждое из которых содержит определённую информацию. Все поля, кроме последнего (поля опций DHCP), имеют фиксированную длину.</w:t>
      </w:r>
    </w:p>
    <w:p w:rsidR="005764E6" w:rsidRDefault="005764E6" w:rsidP="005764E6">
      <w:r>
        <w:t>Помимо IP-адреса, DHCP также может сообщать клиенту дополнительные параметры, необходимые для нормальной работы в сети. Эти параметры называются опциями DHCP. Список стандартных опций можно найти в RFC 2132.</w:t>
      </w:r>
    </w:p>
    <w:p w:rsidR="005764E6" w:rsidRDefault="005764E6" w:rsidP="005764E6">
      <w:r>
        <w:t>Некоторыми из наиболее часто используемых опций являются:</w:t>
      </w:r>
    </w:p>
    <w:p w:rsidR="005764E6" w:rsidRDefault="005764E6" w:rsidP="005764E6">
      <w:pPr>
        <w:pStyle w:val="a8"/>
        <w:numPr>
          <w:ilvl w:val="0"/>
          <w:numId w:val="44"/>
        </w:numPr>
      </w:pPr>
      <w:r>
        <w:t>IP-адрес маршрутизатора по умолчанию;</w:t>
      </w:r>
    </w:p>
    <w:p w:rsidR="005764E6" w:rsidRDefault="005764E6" w:rsidP="005764E6">
      <w:pPr>
        <w:pStyle w:val="a8"/>
        <w:numPr>
          <w:ilvl w:val="0"/>
          <w:numId w:val="44"/>
        </w:numPr>
      </w:pPr>
      <w:r>
        <w:t>маска подсети;</w:t>
      </w:r>
    </w:p>
    <w:p w:rsidR="005764E6" w:rsidRDefault="005764E6" w:rsidP="005764E6">
      <w:pPr>
        <w:pStyle w:val="a8"/>
        <w:numPr>
          <w:ilvl w:val="0"/>
          <w:numId w:val="44"/>
        </w:numPr>
      </w:pPr>
      <w:r>
        <w:t>адреса серверов DNS;</w:t>
      </w:r>
    </w:p>
    <w:p w:rsidR="005764E6" w:rsidRDefault="005764E6" w:rsidP="00D85762">
      <w:pPr>
        <w:pStyle w:val="a8"/>
        <w:numPr>
          <w:ilvl w:val="0"/>
          <w:numId w:val="44"/>
        </w:numPr>
      </w:pPr>
      <w:r>
        <w:t>имя домена DNS.</w:t>
      </w:r>
    </w:p>
    <w:p w:rsidR="00D85762" w:rsidRPr="005764E6" w:rsidRDefault="00D85762" w:rsidP="005764E6">
      <w:pPr>
        <w:pStyle w:val="3"/>
        <w:rPr>
          <w:sz w:val="32"/>
          <w:szCs w:val="32"/>
        </w:rPr>
      </w:pPr>
      <w:r w:rsidRPr="00D85762">
        <w:rPr>
          <w:sz w:val="32"/>
          <w:szCs w:val="32"/>
        </w:rPr>
        <w:t>Протокол DNS</w:t>
      </w:r>
    </w:p>
    <w:p w:rsidR="00D85762" w:rsidRDefault="00D85762" w:rsidP="00D85762">
      <w:r>
        <w:t>Доменная система имен реализована в Интернете, но она может работать и как автономная система имен в любой крупной корпоративной сети, которая также использует стек TCP/IP, но не связана с Интернетом.</w:t>
      </w:r>
    </w:p>
    <w:p w:rsidR="00D85762" w:rsidRDefault="00D85762" w:rsidP="00D85762">
      <w:r>
        <w:t xml:space="preserve">Соответствие между доменными именами и IP-адресами может устанавливаться как средствами локального хоста, так и средствами централизованной службы. На раннем этапе развития Интернета на каждом хосте вручную создавался текстовый файл </w:t>
      </w:r>
      <w:r>
        <w:lastRenderedPageBreak/>
        <w:t>с известным именем hosts.txt. Этот файл состоял из некоторого количества строк, каждая из которых содержала одну пару «IP-адрес — доменное имя».</w:t>
      </w:r>
    </w:p>
    <w:p w:rsidR="00D85762" w:rsidRDefault="00D85762" w:rsidP="00D85762">
      <w:r>
        <w:t>В настоящее время используется масштабируемая служба для разрешения имен — система доменных имен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DNS). </w:t>
      </w:r>
    </w:p>
    <w:p w:rsidR="00D85762" w:rsidRDefault="00D85762" w:rsidP="00D85762">
      <w:r>
        <w:t>Процедура разрешения DNS-имени во многом аналогична процедуре поиска файловой системой адреса файла по его символьному имени. Для определения IP-адреса по доменному имени необходимо просмотреть все DNS-серверы, обслуживающие цепочку поддоменов, входящих в имя хоста, начиная с корневого домена. Существенным отличием является то, что файловая система расположена на одном компьютере, а служба DNS по своей природе является распределенной.</w:t>
      </w:r>
    </w:p>
    <w:p w:rsidR="0093734A" w:rsidRPr="0093734A" w:rsidRDefault="00D85762" w:rsidP="00D85762">
      <w:r>
        <w:t>Для ускорения поиска IP-адресов DNS-серверы широко применяют процедуру кэширования проходящих через них ответов. Чтобы служба DNS могла оперативно отрабатывать изменения, происходящие в сети, ответы кэшируются на определенное время — обычно от нескольких часов до нескольких дней.</w:t>
      </w:r>
    </w:p>
    <w:p w:rsidR="005A2265" w:rsidRDefault="005A2265" w:rsidP="005A2265">
      <w:pPr>
        <w:pStyle w:val="1"/>
        <w:pageBreakBefore w:val="0"/>
        <w:jc w:val="center"/>
      </w:pPr>
      <w:r>
        <w:t>Используемые функции</w:t>
      </w:r>
    </w:p>
    <w:p w:rsidR="005A2265" w:rsidRPr="005A2265" w:rsidRDefault="00D85762" w:rsidP="00D85762">
      <w:pPr>
        <w:pStyle w:val="a8"/>
        <w:numPr>
          <w:ilvl w:val="0"/>
          <w:numId w:val="17"/>
        </w:numPr>
      </w:pPr>
      <w:proofErr w:type="spellStart"/>
      <w:r w:rsidRPr="00D85762">
        <w:rPr>
          <w:rFonts w:ascii="Consolas" w:hAnsi="Consolas" w:cs="Consolas"/>
          <w:lang w:val="en-US"/>
        </w:rPr>
        <w:t>IpReleaseAddress</w:t>
      </w:r>
      <w:proofErr w:type="spellEnd"/>
      <w:r>
        <w:t xml:space="preserve"> </w:t>
      </w:r>
      <w:r w:rsidR="005A2265" w:rsidRPr="005A2265">
        <w:t xml:space="preserve">— </w:t>
      </w:r>
      <w:r>
        <w:t>освобождает адрес переданного адаптера</w:t>
      </w:r>
      <w:r w:rsidR="005A2265">
        <w:t>;</w:t>
      </w:r>
    </w:p>
    <w:p w:rsidR="005A2265" w:rsidRDefault="00D85762" w:rsidP="00D85762">
      <w:pPr>
        <w:pStyle w:val="a8"/>
        <w:numPr>
          <w:ilvl w:val="0"/>
          <w:numId w:val="17"/>
        </w:numPr>
      </w:pPr>
      <w:proofErr w:type="spellStart"/>
      <w:r w:rsidRPr="00D85762">
        <w:rPr>
          <w:rFonts w:ascii="Consolas" w:hAnsi="Consolas" w:cs="Consolas"/>
          <w:lang w:val="en-US"/>
        </w:rPr>
        <w:t>IpRenewAddress</w:t>
      </w:r>
      <w:proofErr w:type="spellEnd"/>
      <w:r>
        <w:t xml:space="preserve"> </w:t>
      </w:r>
      <w:r w:rsidR="005A2265" w:rsidRPr="005A2265">
        <w:t xml:space="preserve">— </w:t>
      </w:r>
      <w:r>
        <w:t>получает адрес для переданного адаптера</w:t>
      </w:r>
      <w:r w:rsidR="005A2265">
        <w:t>;</w:t>
      </w:r>
    </w:p>
    <w:p w:rsidR="005A2265" w:rsidRDefault="00D85762" w:rsidP="00D85762">
      <w:pPr>
        <w:pStyle w:val="a8"/>
        <w:numPr>
          <w:ilvl w:val="0"/>
          <w:numId w:val="17"/>
        </w:numPr>
      </w:pPr>
      <w:proofErr w:type="spellStart"/>
      <w:r w:rsidRPr="00D85762">
        <w:rPr>
          <w:rFonts w:ascii="Consolas" w:hAnsi="Consolas" w:cs="Consolas"/>
          <w:lang w:val="en-US"/>
        </w:rPr>
        <w:t>GetInterfaceInfo</w:t>
      </w:r>
      <w:proofErr w:type="spellEnd"/>
      <w:r>
        <w:t xml:space="preserve"> </w:t>
      </w:r>
      <w:r w:rsidR="005A2265" w:rsidRPr="005A2265">
        <w:t xml:space="preserve">— </w:t>
      </w:r>
      <w:r>
        <w:t>получает список интерфейсов и информацию о них.</w:t>
      </w:r>
    </w:p>
    <w:p w:rsidR="00752B43" w:rsidRDefault="00752B43" w:rsidP="00752B43">
      <w:pPr>
        <w:pStyle w:val="1"/>
        <w:pageBreakBefore w:val="0"/>
        <w:jc w:val="center"/>
      </w:pPr>
      <w:r>
        <w:t>Скриншоты приложения</w:t>
      </w:r>
    </w:p>
    <w:p w:rsidR="005764E6" w:rsidRDefault="00D85762" w:rsidP="00D85762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99.5pt">
            <v:imagedata r:id="rId6" o:title="01" grayscale="t"/>
          </v:shape>
        </w:pict>
      </w:r>
    </w:p>
    <w:p w:rsidR="005764E6" w:rsidRDefault="00D85762" w:rsidP="00D85762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6" type="#_x0000_t75" style="width:329.25pt;height:199.5pt">
            <v:imagedata r:id="rId7" o:title="02" grayscale="t"/>
          </v:shape>
        </w:pict>
      </w:r>
    </w:p>
    <w:p w:rsidR="00D90C09" w:rsidRPr="004B08D9" w:rsidRDefault="00D85762" w:rsidP="00D85762">
      <w:pPr>
        <w:jc w:val="center"/>
      </w:pPr>
      <w:r>
        <w:rPr>
          <w:noProof/>
          <w:lang w:eastAsia="ru-RU"/>
        </w:rPr>
        <w:pict>
          <v:shape id="_x0000_i1027" type="#_x0000_t75" style="width:329.25pt;height:199.5pt">
            <v:imagedata r:id="rId8" o:title="03" grayscale="t"/>
          </v:shape>
        </w:pict>
      </w:r>
    </w:p>
    <w:p w:rsidR="007413A7" w:rsidRDefault="0068670F" w:rsidP="00687733">
      <w:pPr>
        <w:pStyle w:val="1"/>
        <w:pageBreakBefore w:val="0"/>
        <w:jc w:val="center"/>
      </w:pPr>
      <w:r>
        <w:t>Код программы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System.Windows.Forms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System.Runtime.InteropServices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System.Net.NetworkInformation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Lab6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partial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MainForm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MainForm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InitializeComponent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MAX_ADAPTER_NAME = 128;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ERROR_INSUFFICIENT_BUFFER = 122;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ERROR_SUCCESS = 0;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[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DllImport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"Iphlpapi.dll"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CharSet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CharSet.Auto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)]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extern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IpReleaseAddress(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IP_ADAPTER_INDEX_MAP AdapterInfo);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[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DllImport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"Iphlpapi.dll"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CharSet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CharSet.Auto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)]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extern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IpRenewAddress(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IP_ADAPTER_INDEX_MAP AdapterInfo);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[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DllImport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"Iphlpapi.dll"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CharSet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CharSet.Auto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)]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extern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GetInterfaceInfo(IntPtr PIfTableBuffer,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size);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[StructLayout(LayoutKind.Sequential, CharSet = CharSet.Auto)]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struct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IP_ADAPTER_INDEX_MAP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[MarshalAs(UnmanagedType.ByValTStr, SizeConst = MAX_ADAPTER_NAME)]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aboutDHCP_Click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resultInfo.Clear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NetworkInterface[</w:t>
      </w:r>
      <w:proofErr w:type="gram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adapters = NetworkInterface.GetAllNetworkInterfaces();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NetworkInterface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adapter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adapters)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IPInterfaceProperties adapterProperties = adapter.GetIPProperties();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IPAddressCollection addresses = adapterProperties.DhcpServerAddresses;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addresses.Count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adapter.Description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'\n'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IPAddress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address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addresses)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Адрес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address.ToString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 +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'\n'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'\n'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resetIP_Click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resultInfo.Clear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 =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List&lt;IP_ADAPTER_INDEX_MAP&gt;();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(GetInterfaceInfo(IntPtr.Zero,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size) == ERROR_INSUFFICIENT_BUFFER)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Marshal.AllocHGlobal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(size);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GetInterfaceInfo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(p,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size) == ERROR_SUCCESS)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Marshal.ReadInt32(p);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next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IntPtr.Add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(p, 4);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var adapter = (IP_ADAPTER_INDEX_MAP)Marshal.PtrToStructure(next,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typeof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(IP_ADAPTER_INDEX_MAP));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list.Add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adapter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next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IntPtr.Add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(next,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Marshal.SizeOf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typeof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(IP_ADAPTER_INDEX_MAP)));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Marshal.Release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(p);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list.Count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el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IpReleaseAddress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ref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el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el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"IP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сброшен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.\n"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list.Count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el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IpRenewAddress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ref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el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el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"Новый IP </w:t>
      </w:r>
      <w:proofErr w:type="gramStart"/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запрошен.\</w:t>
      </w:r>
      <w:proofErr w:type="gramEnd"/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findIP_Click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resultInfo.Clear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host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Dns.GetHostEntry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domain.Text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"IP-адреса </w:t>
      </w:r>
      <w:proofErr w:type="gramStart"/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домена:\</w:t>
      </w:r>
      <w:proofErr w:type="gramEnd"/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host.AddressList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  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ip.ToString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 +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'\n'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"Неизвестный </w:t>
      </w:r>
      <w:proofErr w:type="gramStart"/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домен.\</w:t>
      </w:r>
      <w:proofErr w:type="gramEnd"/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findDomain_Click(</w:t>
      </w:r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resultInfo.Clear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ipObject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IPAddress.Parse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host =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Dns.GetHostEntry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ipObject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resultInfo.Text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"Адресу 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ip.Text +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соответствует домен 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+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host.HostName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'.'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85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resultInfo.Text</w:t>
      </w:r>
      <w:proofErr w:type="spellEnd"/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 w:rsidRPr="00D85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"IP указан неверно."</w:t>
      </w: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85762" w:rsidRPr="00D85762" w:rsidRDefault="00D85762" w:rsidP="00D85762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85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D85762" w:rsidRDefault="00FF6FE8" w:rsidP="00FF6FE8">
      <w:pPr>
        <w:pStyle w:val="1"/>
        <w:pageBreakBefore w:val="0"/>
        <w:jc w:val="center"/>
      </w:pPr>
      <w:r>
        <w:lastRenderedPageBreak/>
        <w:t>Ответы на вопросы</w:t>
      </w:r>
    </w:p>
    <w:p w:rsidR="008F21FA" w:rsidRPr="001379E5" w:rsidRDefault="00D85762" w:rsidP="00C665FF">
      <w:pPr>
        <w:pStyle w:val="a8"/>
        <w:numPr>
          <w:ilvl w:val="0"/>
          <w:numId w:val="42"/>
        </w:numPr>
      </w:pPr>
      <w:r w:rsidRPr="00C665FF">
        <w:rPr>
          <w:b/>
        </w:rPr>
        <w:t xml:space="preserve">Что представляет собой протокол </w:t>
      </w:r>
      <w:proofErr w:type="gramStart"/>
      <w:r w:rsidRPr="00C665FF">
        <w:rPr>
          <w:b/>
          <w:lang w:val="en-US"/>
        </w:rPr>
        <w:t>DHCP</w:t>
      </w:r>
      <w:r w:rsidR="004A66EB" w:rsidRPr="00C665FF">
        <w:rPr>
          <w:b/>
        </w:rPr>
        <w:t>?</w:t>
      </w:r>
      <w:r w:rsidR="008F21FA" w:rsidRPr="00C665FF">
        <w:rPr>
          <w:b/>
        </w:rPr>
        <w:br/>
      </w:r>
      <w:r w:rsidR="008F21FA" w:rsidRPr="00C665FF">
        <w:rPr>
          <w:b/>
        </w:rPr>
        <w:br/>
      </w:r>
      <w:r w:rsidR="00C665FF">
        <w:t>DHCP</w:t>
      </w:r>
      <w:proofErr w:type="gramEnd"/>
      <w:r w:rsidR="00C665FF">
        <w:t xml:space="preserve"> (англ. </w:t>
      </w:r>
      <w:proofErr w:type="spellStart"/>
      <w:r w:rsidR="00C665FF">
        <w:t>Dynamic</w:t>
      </w:r>
      <w:proofErr w:type="spellEnd"/>
      <w:r w:rsidR="00C665FF">
        <w:t xml:space="preserve"> </w:t>
      </w:r>
      <w:proofErr w:type="spellStart"/>
      <w:r w:rsidR="00C665FF">
        <w:t>Host</w:t>
      </w:r>
      <w:proofErr w:type="spellEnd"/>
      <w:r w:rsidR="00C665FF">
        <w:t xml:space="preserve"> </w:t>
      </w:r>
      <w:proofErr w:type="spellStart"/>
      <w:r w:rsidR="00C665FF">
        <w:t>Configuration</w:t>
      </w:r>
      <w:proofErr w:type="spellEnd"/>
      <w:r w:rsidR="00C665FF">
        <w:t xml:space="preserve"> </w:t>
      </w:r>
      <w:proofErr w:type="spellStart"/>
      <w:r w:rsidR="00C665FF">
        <w:t>Protocol</w:t>
      </w:r>
      <w:proofErr w:type="spellEnd"/>
      <w:r w:rsidR="00C665FF">
        <w:t xml:space="preserve"> — протокол динамической конфигурации узла) — это сетевой протокол, позволяющий компьютерам автоматически получать IP-адрес и другие параметры, необходимые для работы в сети TCP/IP. Данный протокол работает по модели «клиент-сервер». Для автоматической конфигурации компьютер-клиент на этапе конфигурации сетевого устройства обращается к так называемому серверу DHCP, и получает от него нужные параметры. Сетевой администратор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  <w:r w:rsidR="00C665FF">
        <w:br/>
      </w:r>
    </w:p>
    <w:p w:rsidR="00C665FF" w:rsidRDefault="00C665FF" w:rsidP="00C665FF">
      <w:pPr>
        <w:pStyle w:val="a8"/>
        <w:numPr>
          <w:ilvl w:val="0"/>
          <w:numId w:val="42"/>
        </w:numPr>
      </w:pPr>
      <w:r w:rsidRPr="00C665FF">
        <w:rPr>
          <w:b/>
        </w:rPr>
        <w:t xml:space="preserve">Способы распределения </w:t>
      </w:r>
      <w:r w:rsidRPr="00C665FF">
        <w:rPr>
          <w:b/>
          <w:lang w:val="en-US"/>
        </w:rPr>
        <w:t>IP</w:t>
      </w:r>
      <w:r w:rsidRPr="00C665FF">
        <w:rPr>
          <w:b/>
        </w:rPr>
        <w:t>-адресов.</w:t>
      </w:r>
      <w:r w:rsidR="008F21FA" w:rsidRPr="00C665FF">
        <w:rPr>
          <w:b/>
        </w:rPr>
        <w:br/>
      </w:r>
      <w:r w:rsidR="008F21FA" w:rsidRPr="00C665FF">
        <w:rPr>
          <w:b/>
        </w:rPr>
        <w:br/>
      </w:r>
      <w:r>
        <w:t>Протокол DHCP предоставляет три способа распределения IP-адресов:</w:t>
      </w:r>
      <w:r>
        <w:br/>
      </w:r>
    </w:p>
    <w:p w:rsidR="00C665FF" w:rsidRDefault="00C665FF" w:rsidP="00C665FF">
      <w:pPr>
        <w:pStyle w:val="a8"/>
        <w:numPr>
          <w:ilvl w:val="1"/>
          <w:numId w:val="42"/>
        </w:numPr>
      </w:pPr>
      <w:r w:rsidRPr="00C665FF">
        <w:rPr>
          <w:i/>
        </w:rPr>
        <w:t>Ручное распределение.</w:t>
      </w:r>
      <w:r>
        <w:t xml:space="preserve"> При этом способе сетевой администратор сопоставляет аппаратному адресу (для </w:t>
      </w:r>
      <w:proofErr w:type="spellStart"/>
      <w:r>
        <w:t>Ethernet</w:t>
      </w:r>
      <w:proofErr w:type="spellEnd"/>
      <w:r>
        <w:t xml:space="preserve"> сетей это MAC-адрес) каждого клиентского компьютера определённый IP-адрес. Фактически, данный способ распределения адресов отличается от ручной настройки каждого компьютера лишь тем, что сведения об адресах хранятся централизованно (на сервере DHCP), и потому их проще изменять при необходимости.</w:t>
      </w:r>
    </w:p>
    <w:p w:rsidR="00C665FF" w:rsidRDefault="00C665FF" w:rsidP="00C665FF">
      <w:pPr>
        <w:pStyle w:val="a8"/>
        <w:numPr>
          <w:ilvl w:val="1"/>
          <w:numId w:val="42"/>
        </w:numPr>
      </w:pPr>
      <w:r w:rsidRPr="00C665FF">
        <w:rPr>
          <w:i/>
        </w:rPr>
        <w:t>Автоматическое распределение.</w:t>
      </w:r>
      <w:r>
        <w:t xml:space="preserve"> При данном способе каждому компьютеру на постоянное использование выделяется произвольный свободный IP-адрес из определённого администратором диапазона.</w:t>
      </w:r>
    </w:p>
    <w:p w:rsidR="00C665FF" w:rsidRDefault="00C665FF" w:rsidP="00C665FF">
      <w:pPr>
        <w:pStyle w:val="a8"/>
        <w:numPr>
          <w:ilvl w:val="1"/>
          <w:numId w:val="42"/>
        </w:numPr>
      </w:pPr>
      <w:r w:rsidRPr="00C665FF">
        <w:rPr>
          <w:i/>
        </w:rPr>
        <w:t>Динамическое распределение.</w:t>
      </w:r>
      <w:r>
        <w:t xml:space="preserve"> Этот способ аналогичен автоматическому распределению, за исключением того, что адрес выдаётся компьютеру не на постоянное пользование, а на определённый срок. Это называется арендой адреса. По истечении срока аренды IP-адрес вновь считается свободным, и клиент обязан запросить новый. Кроме того, клиент сам может отказаться от полученного адреса.</w:t>
      </w:r>
    </w:p>
    <w:p w:rsidR="008F21FA" w:rsidRPr="004A66EB" w:rsidRDefault="00C665FF" w:rsidP="00C665FF">
      <w:pPr>
        <w:ind w:left="708"/>
      </w:pPr>
      <w:r>
        <w:t>Некоторые реализации службы DHCP способны автоматически обновлять записи DNS, соответствующие клиентским компьютерам, при выделении им но</w:t>
      </w:r>
      <w:r>
        <w:lastRenderedPageBreak/>
        <w:t>вых адресов. Это производится при помощи протокола обновления DNS, описанного в RFC 2136.</w:t>
      </w:r>
      <w:r w:rsidR="0044490C">
        <w:br/>
      </w:r>
    </w:p>
    <w:p w:rsidR="00C665FF" w:rsidRPr="00C665FF" w:rsidRDefault="00C665FF" w:rsidP="00C665FF">
      <w:pPr>
        <w:pStyle w:val="a8"/>
        <w:numPr>
          <w:ilvl w:val="0"/>
          <w:numId w:val="42"/>
        </w:numPr>
      </w:pPr>
      <w:r w:rsidRPr="00C665FF">
        <w:rPr>
          <w:b/>
        </w:rPr>
        <w:t xml:space="preserve">Опишите процесс получения клиентом </w:t>
      </w:r>
      <w:r w:rsidRPr="00C665FF">
        <w:rPr>
          <w:b/>
          <w:lang w:val="en-US"/>
        </w:rPr>
        <w:t>IP</w:t>
      </w:r>
      <w:r w:rsidRPr="00C665FF">
        <w:rPr>
          <w:b/>
        </w:rPr>
        <w:t xml:space="preserve">-адреса от </w:t>
      </w:r>
      <w:r w:rsidRPr="00C665FF">
        <w:rPr>
          <w:b/>
          <w:lang w:val="en-US"/>
        </w:rPr>
        <w:t>DHCP</w:t>
      </w:r>
      <w:r w:rsidRPr="00C665FF">
        <w:rPr>
          <w:b/>
        </w:rPr>
        <w:t>-сервера.</w:t>
      </w:r>
      <w:r w:rsidR="004A66EB" w:rsidRPr="00C665FF">
        <w:rPr>
          <w:b/>
        </w:rPr>
        <w:br/>
      </w:r>
      <w:r w:rsidR="004A66EB" w:rsidRPr="00C665FF">
        <w:rPr>
          <w:b/>
        </w:rPr>
        <w:br/>
      </w:r>
      <w:r>
        <w:t>Рассмотрим пример процесса получения IP-адреса клиентом от сервера DHCP. Предположим, клиент ещё не имеет собственного IP-адреса, но ему известен его предыдущий адрес — 192.168.1.100. Процесс состоит из четырёх этапов.</w:t>
      </w:r>
      <w:r>
        <w:br/>
      </w:r>
      <w:r>
        <w:br/>
      </w:r>
      <w:r>
        <w:rPr>
          <w:b/>
        </w:rPr>
        <w:t>1. Обнаружение DHCP.</w:t>
      </w:r>
    </w:p>
    <w:p w:rsidR="00C665FF" w:rsidRDefault="00C665FF" w:rsidP="00C665FF">
      <w:pPr>
        <w:pStyle w:val="a8"/>
      </w:pPr>
      <w:r>
        <w:rPr>
          <w:b/>
        </w:rPr>
        <w:br/>
      </w:r>
      <w:r>
        <w:t>Вначале клиент выполняет широковещательный запрос по всей физической сети с целью обнаружить доступные DHCP-серверы. Он отправляет сообщение типа DHCPDISCOVER, при этом в качестве IP-адреса источника указывается 0.0.0.0 (так как компьютер ещё не имеет собственного IP-адреса), а в качестве адреса назначения — широковещательный адрес 255.255.255.255.</w:t>
      </w:r>
      <w:r>
        <w:br/>
      </w:r>
      <w:r>
        <w:br/>
      </w:r>
      <w:r>
        <w:t>Клиент заполняет несколько полей сообщения начальными значениями:</w:t>
      </w:r>
    </w:p>
    <w:p w:rsidR="00C665FF" w:rsidRDefault="00C665FF" w:rsidP="00C665FF">
      <w:pPr>
        <w:pStyle w:val="a8"/>
        <w:numPr>
          <w:ilvl w:val="0"/>
          <w:numId w:val="45"/>
        </w:numPr>
      </w:pPr>
      <w:r>
        <w:t xml:space="preserve">В поле </w:t>
      </w:r>
      <w:proofErr w:type="spellStart"/>
      <w:r w:rsidRPr="00D85762">
        <w:rPr>
          <w:b/>
        </w:rPr>
        <w:t>xid</w:t>
      </w:r>
      <w:proofErr w:type="spellEnd"/>
      <w:r>
        <w:t xml:space="preserve"> помещается уникальный </w:t>
      </w:r>
      <w:r w:rsidRPr="00D85762">
        <w:rPr>
          <w:i/>
        </w:rPr>
        <w:t>идентификатор транзакции,</w:t>
      </w:r>
      <w:r>
        <w:t xml:space="preserve"> который позволяет отличать данный процесс получения IP-адреса от других, протекающих в то же время.</w:t>
      </w:r>
    </w:p>
    <w:p w:rsidR="00C665FF" w:rsidRDefault="00C665FF" w:rsidP="00C665FF">
      <w:pPr>
        <w:pStyle w:val="a8"/>
        <w:numPr>
          <w:ilvl w:val="0"/>
          <w:numId w:val="45"/>
        </w:numPr>
      </w:pPr>
      <w:r>
        <w:t xml:space="preserve">В поле </w:t>
      </w:r>
      <w:proofErr w:type="spellStart"/>
      <w:r w:rsidRPr="00D85762">
        <w:rPr>
          <w:b/>
        </w:rPr>
        <w:t>chaddr</w:t>
      </w:r>
      <w:proofErr w:type="spellEnd"/>
      <w:r>
        <w:t xml:space="preserve"> помещается аппаратный адрес (MAC-адрес) клиента.</w:t>
      </w:r>
    </w:p>
    <w:p w:rsidR="00C665FF" w:rsidRDefault="00C665FF" w:rsidP="00C665FF">
      <w:pPr>
        <w:pStyle w:val="a8"/>
        <w:numPr>
          <w:ilvl w:val="0"/>
          <w:numId w:val="45"/>
        </w:numPr>
      </w:pPr>
      <w:r>
        <w:t>В поле опций указывается последний известный клиенту IP-адрес. В данном примере это 192.168.1.100. Это необязательно и может быть проигнорировано сервером.</w:t>
      </w:r>
    </w:p>
    <w:p w:rsidR="004A66EB" w:rsidRDefault="00C665FF" w:rsidP="00C665FF">
      <w:pPr>
        <w:ind w:left="708"/>
      </w:pPr>
      <w:r>
        <w:t>Сообщение DHCPDISCOVER может быть распространено за пределы локальной физической сети при помощи специально настроенных агентов ретрансляции DHCP, перенаправляющих поступающие от клиентов сообщения DHCP серверам в других подсетях.</w:t>
      </w:r>
      <w:r>
        <w:br/>
      </w:r>
      <w:r>
        <w:br/>
      </w:r>
      <w:r w:rsidRPr="00D85762">
        <w:rPr>
          <w:b/>
        </w:rPr>
        <w:t>2. Предложение DHCP.</w:t>
      </w:r>
      <w:r>
        <w:br/>
      </w:r>
      <w:r>
        <w:br/>
      </w:r>
      <w:r>
        <w:t xml:space="preserve">Получив сообщение от клиента, сервер определяет требуемую конфигурацию клиента в соответствии с указанными сетевым администратором настройками. Пусть в данном случае DHCP-сервер согласен с запрошенным клиентом адресом 192.168.1.100. Сервер отправляет ему ответ (DHCPOFFER), в котором предлагает конфигурацию. Предлагаемый клиенту IP-адрес указывается в поле </w:t>
      </w:r>
      <w:proofErr w:type="spellStart"/>
      <w:r>
        <w:lastRenderedPageBreak/>
        <w:t>yiaddr</w:t>
      </w:r>
      <w:proofErr w:type="spellEnd"/>
      <w:r>
        <w:t>. Прочие параметры (такие, как адреса маршрутизаторов и DNS-серверов) указываются в вид</w:t>
      </w:r>
      <w:r>
        <w:t>е опций в соответствующем поле.</w:t>
      </w:r>
      <w:r>
        <w:br/>
      </w:r>
      <w:r>
        <w:br/>
      </w:r>
      <w:r>
        <w:t>Далее это сообщение DHCP-сервер отправляет хосту, пославшему DHCPDISCOVER, на его MAC, при определенных обстоятельствах сообщение может распространяться как широковещательная рассылка. Клиент может получить несколько различных предложений DHCP от разных серверов; из них он должен выбрать то, которое его «устра</w:t>
      </w:r>
      <w:r>
        <w:t>ивает».</w:t>
      </w:r>
      <w:r>
        <w:br/>
      </w:r>
      <w:r>
        <w:br/>
      </w:r>
      <w:r w:rsidRPr="00D85762">
        <w:rPr>
          <w:b/>
        </w:rPr>
        <w:t>3. Запрос DHCP.</w:t>
      </w:r>
      <w:r>
        <w:br/>
      </w:r>
      <w:r>
        <w:br/>
      </w:r>
      <w:r>
        <w:t>Выбрав одну из конфигураций, предложенных DHCP-серверами, клиент отправляет запрос DHCP (DHCPREQUEST). Он рассылается широковещательно; при этом к опциям, указанным клиентом в сообщении DHCPDISCOVER, добавляется специальная опция — идентификатор сервера — указывающая адрес DHCP-сервера, выбранного клиентом (</w:t>
      </w:r>
      <w:r>
        <w:t>в данном случае — 192.168.1.1).</w:t>
      </w:r>
      <w:r>
        <w:br/>
      </w:r>
      <w:r>
        <w:br/>
      </w:r>
      <w:r w:rsidRPr="00D85762">
        <w:rPr>
          <w:b/>
        </w:rPr>
        <w:t>4. Подтверждение DHCP.</w:t>
      </w:r>
      <w:r>
        <w:br/>
      </w:r>
      <w:r>
        <w:br/>
      </w:r>
      <w:r>
        <w:t>Наконец, сервер подтверждает запрос и направляет это подтверждение (DHCPACK) клиенту. После этого клиент должен настроить свой сетевой интерфейс, и</w:t>
      </w:r>
      <w:r>
        <w:t>спользуя предоставленные опции.</w:t>
      </w:r>
      <w:r>
        <w:br/>
      </w:r>
    </w:p>
    <w:p w:rsidR="005764E6" w:rsidRDefault="00C665FF" w:rsidP="005764E6">
      <w:pPr>
        <w:pStyle w:val="a8"/>
        <w:numPr>
          <w:ilvl w:val="0"/>
          <w:numId w:val="42"/>
        </w:numPr>
      </w:pPr>
      <w:r w:rsidRPr="005764E6">
        <w:rPr>
          <w:b/>
        </w:rPr>
        <w:t xml:space="preserve">В чём </w:t>
      </w:r>
      <w:r w:rsidR="005764E6" w:rsidRPr="005764E6">
        <w:rPr>
          <w:b/>
        </w:rPr>
        <w:t xml:space="preserve">состоит </w:t>
      </w:r>
      <w:r w:rsidRPr="005764E6">
        <w:rPr>
          <w:b/>
        </w:rPr>
        <w:t xml:space="preserve">суть доменной системы </w:t>
      </w:r>
      <w:proofErr w:type="gramStart"/>
      <w:r w:rsidRPr="005764E6">
        <w:rPr>
          <w:b/>
        </w:rPr>
        <w:t>имён?</w:t>
      </w:r>
      <w:r w:rsidR="0044490C" w:rsidRPr="005764E6">
        <w:rPr>
          <w:b/>
        </w:rPr>
        <w:br/>
      </w:r>
      <w:r w:rsidR="0044490C" w:rsidRPr="005764E6">
        <w:rPr>
          <w:b/>
        </w:rPr>
        <w:br/>
      </w:r>
      <w:r w:rsidR="005764E6">
        <w:t>В</w:t>
      </w:r>
      <w:proofErr w:type="gramEnd"/>
      <w:r w:rsidR="005764E6">
        <w:t xml:space="preserve"> стеке TCP/IP применяется доменная система имен, которая имеет иерархическую древовидную структуру.</w:t>
      </w:r>
    </w:p>
    <w:p w:rsidR="005764E6" w:rsidRDefault="005764E6" w:rsidP="005764E6">
      <w:pPr>
        <w:pStyle w:val="a8"/>
      </w:pPr>
    </w:p>
    <w:p w:rsidR="005764E6" w:rsidRDefault="005764E6" w:rsidP="005764E6">
      <w:pPr>
        <w:pStyle w:val="a8"/>
      </w:pPr>
      <w:r>
        <w:t>Иерархия доменных имен аналогична иерархии имен файлов, принятой в файловых системах. В отличие от имен файлов запись доменного имени начинается с самой младшей составляющей, и заканчивается самой старшей. Составные части доменного имени отделяются друг от друга точкой.</w:t>
      </w:r>
    </w:p>
    <w:p w:rsidR="005764E6" w:rsidRDefault="005764E6" w:rsidP="005764E6">
      <w:pPr>
        <w:pStyle w:val="a8"/>
      </w:pPr>
    </w:p>
    <w:p w:rsidR="005764E6" w:rsidRDefault="005764E6" w:rsidP="005764E6">
      <w:pPr>
        <w:pStyle w:val="a8"/>
      </w:pPr>
      <w:r>
        <w:t xml:space="preserve">Разделение имени на части позволяет разделить административную ответственность за назначение уникальных имен между различными людьми или организациями в пределах своего уровня иерархии. Разделение административной ответственности позволяет решить проблему образования уникальных имен без взаимных консультаций между организациями, отвечающими за </w:t>
      </w:r>
      <w:r>
        <w:lastRenderedPageBreak/>
        <w:t>имена одного уровня иерархии. Поэтому должна существовать одна организация, отвечающая за назначение имен верхнего уровня иерархии.</w:t>
      </w:r>
    </w:p>
    <w:p w:rsidR="005764E6" w:rsidRDefault="005764E6" w:rsidP="005764E6">
      <w:pPr>
        <w:pStyle w:val="a8"/>
      </w:pPr>
    </w:p>
    <w:p w:rsidR="005764E6" w:rsidRDefault="005764E6" w:rsidP="005764E6">
      <w:pPr>
        <w:pStyle w:val="a8"/>
      </w:pPr>
      <w:r>
        <w:t>Совокупность имен, у которых несколько старших составных частей совпадают, образуют домен (</w:t>
      </w:r>
      <w:proofErr w:type="spellStart"/>
      <w:r>
        <w:t>domain</w:t>
      </w:r>
      <w:proofErr w:type="spellEnd"/>
      <w:r>
        <w:t>) имен.</w:t>
      </w:r>
    </w:p>
    <w:p w:rsidR="005764E6" w:rsidRDefault="005764E6" w:rsidP="005764E6">
      <w:pPr>
        <w:pStyle w:val="a8"/>
      </w:pPr>
    </w:p>
    <w:p w:rsidR="005764E6" w:rsidRDefault="005764E6" w:rsidP="005764E6">
      <w:pPr>
        <w:pStyle w:val="a8"/>
      </w:pPr>
      <w:r>
        <w:t>Если один домен входит в другой домен как его составная часть, то такой домен могут называть поддоменом (</w:t>
      </w:r>
      <w:proofErr w:type="spellStart"/>
      <w:r>
        <w:t>subdomain</w:t>
      </w:r>
      <w:proofErr w:type="spellEnd"/>
      <w:r>
        <w:t>). Обычно поддомен называют по имени той его старшей составляющей, которая отличает его от других поддоменов. Имя поддомену назначает администратор вышестоящего домена. Хорошей аналогией домена является каталог файловой системы.</w:t>
      </w:r>
    </w:p>
    <w:p w:rsidR="001379E5" w:rsidRPr="0044490C" w:rsidRDefault="001379E5" w:rsidP="005764E6">
      <w:pPr>
        <w:pStyle w:val="a8"/>
      </w:pPr>
    </w:p>
    <w:p w:rsidR="001379E5" w:rsidRPr="0044490C" w:rsidRDefault="005764E6" w:rsidP="0044490C">
      <w:pPr>
        <w:pStyle w:val="a8"/>
        <w:numPr>
          <w:ilvl w:val="0"/>
          <w:numId w:val="42"/>
        </w:numPr>
      </w:pPr>
      <w:r>
        <w:rPr>
          <w:b/>
        </w:rPr>
        <w:t>Типы доменных имён</w:t>
      </w:r>
      <w:r w:rsidR="0044490C" w:rsidRPr="0044490C">
        <w:rPr>
          <w:b/>
        </w:rPr>
        <w:br/>
      </w:r>
      <w:r w:rsidR="0044490C" w:rsidRPr="0044490C">
        <w:rPr>
          <w:b/>
        </w:rPr>
        <w:br/>
      </w:r>
      <w:proofErr w:type="gramStart"/>
      <w:r>
        <w:t>По</w:t>
      </w:r>
      <w:proofErr w:type="gramEnd"/>
      <w:r>
        <w:t xml:space="preserve"> аналогии с файловой системой в доменной системе имен различают краткие имена, относительные имена и полные доменные имена. Краткое имя — это имя конечного узла сети. Относительное имя — это составное имя, начинающееся с некоторого уровня иерархии, но не самого верхнего. Например, </w:t>
      </w:r>
      <w:proofErr w:type="spellStart"/>
      <w:r>
        <w:t>wwwl.zil</w:t>
      </w:r>
      <w:proofErr w:type="spellEnd"/>
      <w:r>
        <w:t xml:space="preserve"> — это относительное имя. Полное доменное имя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>, FQDN) включает составляющие всех уровней иерархии, начиная от краткого имени и кончая корневой точкой.</w:t>
      </w:r>
      <w:r w:rsidR="001379E5" w:rsidRPr="0044490C">
        <w:br/>
      </w:r>
    </w:p>
    <w:p w:rsidR="005764E6" w:rsidRDefault="005764E6" w:rsidP="005764E6">
      <w:pPr>
        <w:pStyle w:val="a8"/>
        <w:numPr>
          <w:ilvl w:val="0"/>
          <w:numId w:val="42"/>
        </w:numPr>
      </w:pPr>
      <w:r w:rsidRPr="005764E6">
        <w:rPr>
          <w:b/>
        </w:rPr>
        <w:t xml:space="preserve">Как происходит управление </w:t>
      </w:r>
      <w:proofErr w:type="gramStart"/>
      <w:r w:rsidRPr="005764E6">
        <w:rPr>
          <w:b/>
        </w:rPr>
        <w:t>доменами</w:t>
      </w:r>
      <w:r w:rsidR="00105357" w:rsidRPr="005764E6">
        <w:rPr>
          <w:b/>
        </w:rPr>
        <w:t>?</w:t>
      </w:r>
      <w:r w:rsidR="00105357" w:rsidRPr="005764E6">
        <w:rPr>
          <w:b/>
        </w:rPr>
        <w:br/>
      </w:r>
      <w:r w:rsidR="00105357" w:rsidRPr="005764E6">
        <w:rPr>
          <w:b/>
        </w:rPr>
        <w:br/>
      </w:r>
      <w:r>
        <w:t>Корневой</w:t>
      </w:r>
      <w:proofErr w:type="gramEnd"/>
      <w:r>
        <w:t xml:space="preserve"> домен управляется центральными органами Интернета: IANA и </w:t>
      </w:r>
      <w:proofErr w:type="spellStart"/>
      <w:r>
        <w:t>InterNIC</w:t>
      </w:r>
      <w:proofErr w:type="spellEnd"/>
      <w:r>
        <w:t xml:space="preserve">. Домены верхнего уровня назначаются для каждой страны, а также на организационной основе. Имена этих доменов должны следовать международному стандарту ISO 3166. Для обозначения стран используются трехбуквенные и двухбуквенные аббревиатуры, например, </w:t>
      </w:r>
      <w:proofErr w:type="spellStart"/>
      <w:r>
        <w:t>ru</w:t>
      </w:r>
      <w:proofErr w:type="spellEnd"/>
      <w:r>
        <w:t xml:space="preserve"> (Россия), </w:t>
      </w:r>
      <w:proofErr w:type="spellStart"/>
      <w:r>
        <w:t>uk</w:t>
      </w:r>
      <w:proofErr w:type="spellEnd"/>
      <w:r>
        <w:t xml:space="preserve"> (Великобритания), </w:t>
      </w:r>
      <w:proofErr w:type="spellStart"/>
      <w:r>
        <w:t>fin</w:t>
      </w:r>
      <w:proofErr w:type="spellEnd"/>
      <w:r>
        <w:t xml:space="preserve"> (Финляндия), </w:t>
      </w:r>
      <w:proofErr w:type="spellStart"/>
      <w:r>
        <w:t>us</w:t>
      </w:r>
      <w:proofErr w:type="spellEnd"/>
      <w:r>
        <w:t xml:space="preserve"> (Соединенные Штаты), а для различных типов организаций — следующие обозначения: </w:t>
      </w:r>
      <w:proofErr w:type="spellStart"/>
      <w:r>
        <w:t>com</w:t>
      </w:r>
      <w:proofErr w:type="spellEnd"/>
      <w:r>
        <w:t xml:space="preserve"> — коммерческие организации; </w:t>
      </w:r>
      <w:proofErr w:type="spellStart"/>
      <w:r>
        <w:t>edu</w:t>
      </w:r>
      <w:proofErr w:type="spellEnd"/>
      <w:r>
        <w:t xml:space="preserve"> — образовательные организации; </w:t>
      </w:r>
      <w:proofErr w:type="spellStart"/>
      <w:r>
        <w:t>gov</w:t>
      </w:r>
      <w:proofErr w:type="spellEnd"/>
      <w:r>
        <w:t xml:space="preserve"> — правительственные организации; </w:t>
      </w:r>
      <w:proofErr w:type="spellStart"/>
      <w:r>
        <w:t>org</w:t>
      </w:r>
      <w:proofErr w:type="spellEnd"/>
      <w:r>
        <w:t xml:space="preserve"> — некоммерческие организации; </w:t>
      </w:r>
      <w:proofErr w:type="spellStart"/>
      <w:r>
        <w:t>net</w:t>
      </w:r>
      <w:proofErr w:type="spellEnd"/>
      <w:r>
        <w:t xml:space="preserve"> — организации поддержки сетей.</w:t>
      </w:r>
    </w:p>
    <w:p w:rsidR="005764E6" w:rsidRDefault="005764E6" w:rsidP="005764E6">
      <w:pPr>
        <w:pStyle w:val="a8"/>
      </w:pPr>
    </w:p>
    <w:p w:rsidR="00FF6FE8" w:rsidRPr="0044490C" w:rsidRDefault="005764E6" w:rsidP="005764E6">
      <w:pPr>
        <w:pStyle w:val="a8"/>
      </w:pPr>
      <w:r>
        <w:t xml:space="preserve">Каждый домен администрируется отдельной организацией, которая обычно разбивает свой домен на поддомены и передает функции администрирования этих поддоменов другим организациям. Чтобы получить доменное имя, необходимо зарегистрироваться в какой-либо организации, которой организация </w:t>
      </w:r>
      <w:proofErr w:type="spellStart"/>
      <w:r>
        <w:t>InterNIC</w:t>
      </w:r>
      <w:proofErr w:type="spellEnd"/>
      <w:r>
        <w:t xml:space="preserve"> делегировала свои полномочия по распределению имен доменов. В </w:t>
      </w:r>
      <w:r>
        <w:lastRenderedPageBreak/>
        <w:t xml:space="preserve">России такой организацией является </w:t>
      </w:r>
      <w:proofErr w:type="spellStart"/>
      <w:r>
        <w:t>РосНИИРОС</w:t>
      </w:r>
      <w:proofErr w:type="spellEnd"/>
      <w:r>
        <w:t xml:space="preserve">, которая отвечает за делегирование имен поддоменов в домене </w:t>
      </w:r>
      <w:proofErr w:type="spellStart"/>
      <w:r>
        <w:t>ru</w:t>
      </w:r>
      <w:proofErr w:type="spellEnd"/>
      <w:r>
        <w:t>.</w:t>
      </w:r>
      <w:r w:rsidR="0044490C">
        <w:br/>
      </w:r>
    </w:p>
    <w:p w:rsidR="005764E6" w:rsidRDefault="005764E6" w:rsidP="005764E6">
      <w:pPr>
        <w:pStyle w:val="a8"/>
        <w:numPr>
          <w:ilvl w:val="0"/>
          <w:numId w:val="42"/>
        </w:numPr>
      </w:pPr>
      <w:r w:rsidRPr="005764E6">
        <w:rPr>
          <w:b/>
        </w:rPr>
        <w:t xml:space="preserve">Состав службы </w:t>
      </w:r>
      <w:r w:rsidRPr="005764E6">
        <w:rPr>
          <w:b/>
          <w:lang w:val="en-US"/>
        </w:rPr>
        <w:t>DNS</w:t>
      </w:r>
      <w:r w:rsidRPr="005764E6">
        <w:rPr>
          <w:b/>
        </w:rPr>
        <w:t>.</w:t>
      </w:r>
      <w:r w:rsidR="0044490C" w:rsidRPr="005764E6">
        <w:rPr>
          <w:b/>
        </w:rPr>
        <w:br/>
      </w:r>
      <w:r w:rsidR="0044490C" w:rsidRPr="005764E6">
        <w:rPr>
          <w:b/>
        </w:rPr>
        <w:br/>
      </w:r>
      <w:r>
        <w:t>Служба DNS использует в своей работе протокол типа «клиент-сервер». В нем определены DNS-серверы и DNS-клиенты. DNS-серверы поддерживают распределенную базу отображений, а DNS-клиенты обращаются к серверам с запросами о разрешении доменного имени в IP-адрес.</w:t>
      </w:r>
    </w:p>
    <w:p w:rsidR="005764E6" w:rsidRDefault="005764E6" w:rsidP="005764E6">
      <w:pPr>
        <w:pStyle w:val="a8"/>
      </w:pPr>
    </w:p>
    <w:p w:rsidR="005764E6" w:rsidRDefault="005764E6" w:rsidP="005764E6">
      <w:pPr>
        <w:pStyle w:val="a8"/>
      </w:pPr>
      <w:r>
        <w:t>Служба DNS использует текстовые файлы, которые администратор подготавливает вручную. Однако служба DNS опирается на иерархию доменов, и каждый сервер службы DNS хранит только часть имен сети, а не все имена. При росте количества узлов в сети проблема масштабирования решается созданием новых доменов и поддоменов имен и добавлением в службу DNS новых серверов.</w:t>
      </w:r>
    </w:p>
    <w:p w:rsidR="005764E6" w:rsidRDefault="005764E6" w:rsidP="005764E6">
      <w:pPr>
        <w:pStyle w:val="a8"/>
      </w:pPr>
    </w:p>
    <w:p w:rsidR="005764E6" w:rsidRPr="0044490C" w:rsidRDefault="005764E6" w:rsidP="005764E6">
      <w:pPr>
        <w:pStyle w:val="a8"/>
      </w:pPr>
      <w:r>
        <w:t xml:space="preserve">Для каждого домена имен создается свой DNS-сервер. Обычно сервер домена хранит только имена, которые заканчиваются на следующем ниже уровне иерархии по сравнению с именем домена. Именно при такой организации службы DNS нагрузка по разрешению имен распределяется более-менее равномерно между всеми DNS-серверами сети. Каждый DNS-сервер кроме таблицы отображений имен содержит ссылки на DNS-серверы своих поддоменов. Эти ссылки связывают отдельные DNS-серверы в единую службу DNS. Ссылки представляют собой IP-адреса соответствующих серверов. Для обслуживания корневого домена выделено несколько дублирующих друг друга DNS-серверов, IP-адреса которых являются широко известными (их можно узнать в </w:t>
      </w:r>
      <w:proofErr w:type="spellStart"/>
      <w:r>
        <w:t>InterNIC</w:t>
      </w:r>
      <w:proofErr w:type="spellEnd"/>
      <w:r>
        <w:t>).</w:t>
      </w:r>
      <w:r w:rsidRPr="005764E6">
        <w:t xml:space="preserve"> </w:t>
      </w:r>
      <w:r>
        <w:br/>
      </w:r>
    </w:p>
    <w:p w:rsidR="005764E6" w:rsidRPr="00A34617" w:rsidRDefault="005764E6" w:rsidP="005764E6">
      <w:pPr>
        <w:pStyle w:val="a8"/>
        <w:numPr>
          <w:ilvl w:val="0"/>
          <w:numId w:val="42"/>
        </w:numPr>
      </w:pPr>
      <w:r w:rsidRPr="005764E6">
        <w:rPr>
          <w:b/>
        </w:rPr>
        <w:t>Опишите процесс разрешения доменного имени по двум существующим схемам</w:t>
      </w:r>
      <w:r w:rsidRPr="005764E6">
        <w:rPr>
          <w:b/>
        </w:rPr>
        <w:t>.</w:t>
      </w:r>
      <w:r w:rsidRPr="005764E6">
        <w:rPr>
          <w:b/>
        </w:rPr>
        <w:br/>
      </w:r>
      <w:r w:rsidRPr="005764E6">
        <w:rPr>
          <w:b/>
        </w:rPr>
        <w:br/>
      </w:r>
      <w:r>
        <w:t xml:space="preserve">Существует две основные схемы разрешения DNS-имен. В первом варианте работу по поиску IP-адреса координирует DNS-клиент, последовательно обращаясь к DNS-серверам, начиная с корневого. Такая схема взаимодействия называется нерекурсивной, или итеративной. Так как эта схема загружает клиента достаточно сложной работой, то она применяется редко. Во втором варианте DNS-клиент запрашивает локальный DNS-сервер, обслуживающий поддомен, к которому принадлежит имя клиента. Если локальный DNS-сервер знает ответ, то он сразу же возвращает его клиенту. Это может соответствовать случаю, </w:t>
      </w:r>
      <w:r>
        <w:lastRenderedPageBreak/>
        <w:t>когда запрошенное имя входит в тот же поддомен, что и имя клиента, а также случаю, когда сервер уже узнавал данное соответствие для другого клиента и сохранил его в своем кэше. Если локальный сервер не знает ответ, то он выполняет итеративные запросы к корневому серверу и к нижним по иерархии. Получив ответ, он передает его клиенту. Такая схема называется косвенной, или рекурсивной.</w:t>
      </w:r>
      <w:bookmarkStart w:id="0" w:name="_GoBack"/>
      <w:bookmarkEnd w:id="0"/>
    </w:p>
    <w:sectPr w:rsidR="005764E6" w:rsidRPr="00A34617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4C9"/>
    <w:multiLevelType w:val="multilevel"/>
    <w:tmpl w:val="BB4A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74A75"/>
    <w:multiLevelType w:val="hybridMultilevel"/>
    <w:tmpl w:val="6C7E8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B2E77"/>
    <w:multiLevelType w:val="hybridMultilevel"/>
    <w:tmpl w:val="407E6C02"/>
    <w:lvl w:ilvl="0" w:tplc="212E34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717F3"/>
    <w:multiLevelType w:val="multilevel"/>
    <w:tmpl w:val="D98C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3E30C8"/>
    <w:multiLevelType w:val="hybridMultilevel"/>
    <w:tmpl w:val="3D2C0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F4C40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A12ED"/>
    <w:multiLevelType w:val="multilevel"/>
    <w:tmpl w:val="7C6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1906F7"/>
    <w:multiLevelType w:val="hybridMultilevel"/>
    <w:tmpl w:val="43DE2634"/>
    <w:lvl w:ilvl="0" w:tplc="212E34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87E2C"/>
    <w:multiLevelType w:val="hybridMultilevel"/>
    <w:tmpl w:val="CC6A97B2"/>
    <w:lvl w:ilvl="0" w:tplc="F6B29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70BF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64F17"/>
    <w:multiLevelType w:val="multilevel"/>
    <w:tmpl w:val="EEEC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87501"/>
    <w:multiLevelType w:val="hybridMultilevel"/>
    <w:tmpl w:val="DC1C97E0"/>
    <w:lvl w:ilvl="0" w:tplc="B17097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83646"/>
    <w:multiLevelType w:val="multilevel"/>
    <w:tmpl w:val="B52E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D2535D"/>
    <w:multiLevelType w:val="hybridMultilevel"/>
    <w:tmpl w:val="8132F0AE"/>
    <w:lvl w:ilvl="0" w:tplc="B17097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11307"/>
    <w:multiLevelType w:val="multilevel"/>
    <w:tmpl w:val="3538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E21FF3"/>
    <w:multiLevelType w:val="multilevel"/>
    <w:tmpl w:val="AB4A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DE4852"/>
    <w:multiLevelType w:val="multilevel"/>
    <w:tmpl w:val="4764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7E26F7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A44F1B"/>
    <w:multiLevelType w:val="hybridMultilevel"/>
    <w:tmpl w:val="D90079D2"/>
    <w:lvl w:ilvl="0" w:tplc="13CCCE3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57459EE"/>
    <w:multiLevelType w:val="hybridMultilevel"/>
    <w:tmpl w:val="74CAEBC6"/>
    <w:lvl w:ilvl="0" w:tplc="8396A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95B59"/>
    <w:multiLevelType w:val="multilevel"/>
    <w:tmpl w:val="6D10851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3">
    <w:nsid w:val="39913369"/>
    <w:multiLevelType w:val="hybridMultilevel"/>
    <w:tmpl w:val="109A3E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BC93B05"/>
    <w:multiLevelType w:val="hybridMultilevel"/>
    <w:tmpl w:val="3E18788E"/>
    <w:lvl w:ilvl="0" w:tplc="247E4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95862"/>
    <w:multiLevelType w:val="hybridMultilevel"/>
    <w:tmpl w:val="F3FE1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1361FE"/>
    <w:multiLevelType w:val="hybridMultilevel"/>
    <w:tmpl w:val="315A9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345509"/>
    <w:multiLevelType w:val="hybridMultilevel"/>
    <w:tmpl w:val="4E266552"/>
    <w:lvl w:ilvl="0" w:tplc="3F52A5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B0CFF"/>
    <w:multiLevelType w:val="multilevel"/>
    <w:tmpl w:val="76E8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F45874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7C1A3D"/>
    <w:multiLevelType w:val="multilevel"/>
    <w:tmpl w:val="90B6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F101D2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A852BD"/>
    <w:multiLevelType w:val="hybridMultilevel"/>
    <w:tmpl w:val="A12C9B2C"/>
    <w:lvl w:ilvl="0" w:tplc="B17097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C2DA5"/>
    <w:multiLevelType w:val="hybridMultilevel"/>
    <w:tmpl w:val="83909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324DE4"/>
    <w:multiLevelType w:val="hybridMultilevel"/>
    <w:tmpl w:val="9E4084AC"/>
    <w:lvl w:ilvl="0" w:tplc="038E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997C3F"/>
    <w:multiLevelType w:val="multilevel"/>
    <w:tmpl w:val="9E3E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6453CCE"/>
    <w:multiLevelType w:val="multilevel"/>
    <w:tmpl w:val="C4FA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7F1C78"/>
    <w:multiLevelType w:val="multilevel"/>
    <w:tmpl w:val="9EA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8F3330"/>
    <w:multiLevelType w:val="multilevel"/>
    <w:tmpl w:val="CBAA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D9468D"/>
    <w:multiLevelType w:val="hybridMultilevel"/>
    <w:tmpl w:val="80C205AC"/>
    <w:lvl w:ilvl="0" w:tplc="E4E25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694BFA"/>
    <w:multiLevelType w:val="multilevel"/>
    <w:tmpl w:val="F31C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87E594A"/>
    <w:multiLevelType w:val="hybridMultilevel"/>
    <w:tmpl w:val="5504D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C93195"/>
    <w:multiLevelType w:val="hybridMultilevel"/>
    <w:tmpl w:val="02DE4AB2"/>
    <w:lvl w:ilvl="0" w:tplc="558AFC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2"/>
  </w:num>
  <w:num w:numId="4">
    <w:abstractNumId w:val="31"/>
  </w:num>
  <w:num w:numId="5">
    <w:abstractNumId w:val="33"/>
  </w:num>
  <w:num w:numId="6">
    <w:abstractNumId w:val="9"/>
  </w:num>
  <w:num w:numId="7">
    <w:abstractNumId w:val="27"/>
  </w:num>
  <w:num w:numId="8">
    <w:abstractNumId w:val="17"/>
  </w:num>
  <w:num w:numId="9">
    <w:abstractNumId w:val="24"/>
  </w:num>
  <w:num w:numId="10">
    <w:abstractNumId w:val="29"/>
  </w:num>
  <w:num w:numId="11">
    <w:abstractNumId w:val="36"/>
  </w:num>
  <w:num w:numId="12">
    <w:abstractNumId w:val="5"/>
  </w:num>
  <w:num w:numId="13">
    <w:abstractNumId w:val="11"/>
  </w:num>
  <w:num w:numId="14">
    <w:abstractNumId w:val="22"/>
  </w:num>
  <w:num w:numId="15">
    <w:abstractNumId w:val="0"/>
  </w:num>
  <w:num w:numId="16">
    <w:abstractNumId w:val="21"/>
  </w:num>
  <w:num w:numId="17">
    <w:abstractNumId w:val="39"/>
  </w:num>
  <w:num w:numId="18">
    <w:abstractNumId w:val="34"/>
  </w:num>
  <w:num w:numId="19">
    <w:abstractNumId w:val="19"/>
  </w:num>
  <w:num w:numId="20">
    <w:abstractNumId w:val="42"/>
  </w:num>
  <w:num w:numId="21">
    <w:abstractNumId w:val="15"/>
  </w:num>
  <w:num w:numId="22">
    <w:abstractNumId w:val="16"/>
  </w:num>
  <w:num w:numId="23">
    <w:abstractNumId w:val="30"/>
  </w:num>
  <w:num w:numId="24">
    <w:abstractNumId w:val="45"/>
  </w:num>
  <w:num w:numId="25">
    <w:abstractNumId w:val="13"/>
  </w:num>
  <w:num w:numId="26">
    <w:abstractNumId w:val="10"/>
  </w:num>
  <w:num w:numId="27">
    <w:abstractNumId w:val="44"/>
  </w:num>
  <w:num w:numId="28">
    <w:abstractNumId w:val="47"/>
  </w:num>
  <w:num w:numId="29">
    <w:abstractNumId w:val="6"/>
  </w:num>
  <w:num w:numId="30">
    <w:abstractNumId w:val="18"/>
  </w:num>
  <w:num w:numId="31">
    <w:abstractNumId w:val="3"/>
  </w:num>
  <w:num w:numId="32">
    <w:abstractNumId w:val="35"/>
  </w:num>
  <w:num w:numId="33">
    <w:abstractNumId w:val="43"/>
  </w:num>
  <w:num w:numId="34">
    <w:abstractNumId w:val="20"/>
  </w:num>
  <w:num w:numId="35">
    <w:abstractNumId w:val="28"/>
  </w:num>
  <w:num w:numId="36">
    <w:abstractNumId w:val="2"/>
  </w:num>
  <w:num w:numId="37">
    <w:abstractNumId w:val="7"/>
  </w:num>
  <w:num w:numId="38">
    <w:abstractNumId w:val="38"/>
  </w:num>
  <w:num w:numId="39">
    <w:abstractNumId w:val="4"/>
  </w:num>
  <w:num w:numId="40">
    <w:abstractNumId w:val="1"/>
  </w:num>
  <w:num w:numId="41">
    <w:abstractNumId w:val="41"/>
  </w:num>
  <w:num w:numId="42">
    <w:abstractNumId w:val="14"/>
  </w:num>
  <w:num w:numId="43">
    <w:abstractNumId w:val="26"/>
  </w:num>
  <w:num w:numId="44">
    <w:abstractNumId w:val="46"/>
  </w:num>
  <w:num w:numId="45">
    <w:abstractNumId w:val="23"/>
  </w:num>
  <w:num w:numId="46">
    <w:abstractNumId w:val="40"/>
  </w:num>
  <w:num w:numId="47">
    <w:abstractNumId w:val="12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B1B30"/>
    <w:rsid w:val="000E6CCB"/>
    <w:rsid w:val="000F3106"/>
    <w:rsid w:val="00100822"/>
    <w:rsid w:val="00105357"/>
    <w:rsid w:val="001379E5"/>
    <w:rsid w:val="001B6478"/>
    <w:rsid w:val="001C5B82"/>
    <w:rsid w:val="001D3391"/>
    <w:rsid w:val="00226D47"/>
    <w:rsid w:val="00264042"/>
    <w:rsid w:val="00295C8B"/>
    <w:rsid w:val="002C2F64"/>
    <w:rsid w:val="002C637A"/>
    <w:rsid w:val="002D75C1"/>
    <w:rsid w:val="002F196E"/>
    <w:rsid w:val="003000FB"/>
    <w:rsid w:val="003032A2"/>
    <w:rsid w:val="003327DE"/>
    <w:rsid w:val="00333D98"/>
    <w:rsid w:val="00380714"/>
    <w:rsid w:val="00381CB5"/>
    <w:rsid w:val="003A5A6D"/>
    <w:rsid w:val="003D0C63"/>
    <w:rsid w:val="0044490C"/>
    <w:rsid w:val="00474C8C"/>
    <w:rsid w:val="004A66EB"/>
    <w:rsid w:val="004B08D9"/>
    <w:rsid w:val="00560158"/>
    <w:rsid w:val="005764E6"/>
    <w:rsid w:val="005A1058"/>
    <w:rsid w:val="005A2265"/>
    <w:rsid w:val="00604859"/>
    <w:rsid w:val="00654A81"/>
    <w:rsid w:val="0068670F"/>
    <w:rsid w:val="00687733"/>
    <w:rsid w:val="006A0025"/>
    <w:rsid w:val="006A13C7"/>
    <w:rsid w:val="006B3132"/>
    <w:rsid w:val="006D73AF"/>
    <w:rsid w:val="006E5E05"/>
    <w:rsid w:val="00706A5C"/>
    <w:rsid w:val="007413A7"/>
    <w:rsid w:val="00752B43"/>
    <w:rsid w:val="0075463E"/>
    <w:rsid w:val="0078486C"/>
    <w:rsid w:val="007D3C35"/>
    <w:rsid w:val="00855DF4"/>
    <w:rsid w:val="008636D4"/>
    <w:rsid w:val="008E07C2"/>
    <w:rsid w:val="008E2574"/>
    <w:rsid w:val="008F21FA"/>
    <w:rsid w:val="0093734A"/>
    <w:rsid w:val="009863E6"/>
    <w:rsid w:val="00996628"/>
    <w:rsid w:val="009B0047"/>
    <w:rsid w:val="009B7738"/>
    <w:rsid w:val="009C61A5"/>
    <w:rsid w:val="00A2036B"/>
    <w:rsid w:val="00A34617"/>
    <w:rsid w:val="00A60D27"/>
    <w:rsid w:val="00A96FCA"/>
    <w:rsid w:val="00AD6B61"/>
    <w:rsid w:val="00B146FE"/>
    <w:rsid w:val="00B17204"/>
    <w:rsid w:val="00B26C40"/>
    <w:rsid w:val="00B64CD3"/>
    <w:rsid w:val="00B66C19"/>
    <w:rsid w:val="00B75460"/>
    <w:rsid w:val="00B823B6"/>
    <w:rsid w:val="00BC7523"/>
    <w:rsid w:val="00BE13B9"/>
    <w:rsid w:val="00BE1869"/>
    <w:rsid w:val="00C37335"/>
    <w:rsid w:val="00C665FF"/>
    <w:rsid w:val="00C90CC3"/>
    <w:rsid w:val="00C96118"/>
    <w:rsid w:val="00CB5400"/>
    <w:rsid w:val="00D10A94"/>
    <w:rsid w:val="00D20C9D"/>
    <w:rsid w:val="00D85762"/>
    <w:rsid w:val="00D90C09"/>
    <w:rsid w:val="00DA3370"/>
    <w:rsid w:val="00DB2B65"/>
    <w:rsid w:val="00E35A4E"/>
    <w:rsid w:val="00E40CE4"/>
    <w:rsid w:val="00EF2544"/>
    <w:rsid w:val="00F53C9C"/>
    <w:rsid w:val="00F63DF6"/>
    <w:rsid w:val="00FC7262"/>
    <w:rsid w:val="00FD1E95"/>
    <w:rsid w:val="00FD67BD"/>
    <w:rsid w:val="00FE083C"/>
    <w:rsid w:val="00FE410D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table" w:styleId="ab">
    <w:name w:val="Table Grid"/>
    <w:basedOn w:val="a1"/>
    <w:uiPriority w:val="59"/>
    <w:rsid w:val="003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68670F"/>
  </w:style>
  <w:style w:type="character" w:customStyle="1" w:styleId="keyword">
    <w:name w:val="keyword"/>
    <w:basedOn w:val="a0"/>
    <w:rsid w:val="0068670F"/>
  </w:style>
  <w:style w:type="character" w:customStyle="1" w:styleId="number">
    <w:name w:val="number"/>
    <w:basedOn w:val="a0"/>
    <w:rsid w:val="0068670F"/>
  </w:style>
  <w:style w:type="character" w:customStyle="1" w:styleId="string">
    <w:name w:val="string"/>
    <w:basedOn w:val="a0"/>
    <w:rsid w:val="0068670F"/>
  </w:style>
  <w:style w:type="character" w:customStyle="1" w:styleId="preprocessor">
    <w:name w:val="preprocessor"/>
    <w:basedOn w:val="a0"/>
    <w:rsid w:val="00687733"/>
  </w:style>
  <w:style w:type="paragraph" w:styleId="ac">
    <w:name w:val="Balloon Text"/>
    <w:basedOn w:val="a"/>
    <w:link w:val="ad"/>
    <w:uiPriority w:val="99"/>
    <w:semiHidden/>
    <w:unhideWhenUsed/>
    <w:rsid w:val="00576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6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56D1-5A1B-4FA5-B4EC-F4D9C9FD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3</cp:revision>
  <dcterms:created xsi:type="dcterms:W3CDTF">2015-05-05T02:12:00Z</dcterms:created>
  <dcterms:modified xsi:type="dcterms:W3CDTF">2015-05-10T21:07:00Z</dcterms:modified>
</cp:coreProperties>
</file>